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0C59" w:rsidRDefault="00580C59">
      <w:pPr>
        <w:adjustRightInd w:val="0"/>
        <w:snapToGrid w:val="0"/>
        <w:jc w:val="center"/>
        <w:rPr>
          <w:rFonts w:eastAsia="方正小标宋_GBK"/>
          <w:bCs/>
          <w:sz w:val="72"/>
          <w:szCs w:val="72"/>
        </w:rPr>
      </w:pPr>
      <w:bookmarkStart w:id="0" w:name="_Hlk57884087"/>
    </w:p>
    <w:p w:rsidR="00580C59" w:rsidRDefault="00CB79A6">
      <w:pPr>
        <w:adjustRightInd w:val="0"/>
        <w:snapToGrid w:val="0"/>
        <w:jc w:val="center"/>
        <w:outlineLvl w:val="0"/>
        <w:rPr>
          <w:rFonts w:eastAsia="方正小标宋_GBK"/>
          <w:bCs/>
          <w:sz w:val="72"/>
          <w:szCs w:val="72"/>
        </w:rPr>
      </w:pPr>
      <w:bookmarkStart w:id="1" w:name="_Toc9070"/>
      <w:r>
        <w:rPr>
          <w:rFonts w:eastAsia="方正小标宋_GBK"/>
          <w:bCs/>
          <w:sz w:val="72"/>
          <w:szCs w:val="72"/>
        </w:rPr>
        <w:t>建设项目环境影响报告表</w:t>
      </w:r>
      <w:bookmarkEnd w:id="1"/>
    </w:p>
    <w:p w:rsidR="00580C59" w:rsidRDefault="00CB79A6">
      <w:pPr>
        <w:adjustRightInd w:val="0"/>
        <w:snapToGrid w:val="0"/>
        <w:spacing w:beforeLines="80" w:before="192"/>
        <w:jc w:val="center"/>
        <w:rPr>
          <w:rFonts w:eastAsia="楷体_GB2312"/>
          <w:bCs/>
          <w:sz w:val="48"/>
          <w:szCs w:val="48"/>
        </w:rPr>
      </w:pPr>
      <w:r>
        <w:rPr>
          <w:rFonts w:eastAsia="楷体_GB2312"/>
          <w:bCs/>
          <w:sz w:val="48"/>
          <w:szCs w:val="48"/>
        </w:rPr>
        <w:t>（污染影响类）</w:t>
      </w:r>
    </w:p>
    <w:p w:rsidR="00580C59" w:rsidRDefault="00580C59">
      <w:pPr>
        <w:adjustRightInd w:val="0"/>
        <w:snapToGrid w:val="0"/>
        <w:spacing w:line="288" w:lineRule="auto"/>
        <w:jc w:val="center"/>
        <w:rPr>
          <w:rFonts w:eastAsia="华文仿宋"/>
          <w:kern w:val="44"/>
          <w:sz w:val="44"/>
          <w:szCs w:val="44"/>
        </w:rPr>
      </w:pPr>
    </w:p>
    <w:p w:rsidR="00580C59" w:rsidRDefault="00580C59">
      <w:pPr>
        <w:rPr>
          <w:rFonts w:eastAsia="仿宋"/>
          <w:sz w:val="44"/>
          <w:szCs w:val="44"/>
        </w:rPr>
      </w:pPr>
    </w:p>
    <w:p w:rsidR="00580C59" w:rsidRDefault="00580C59">
      <w:pPr>
        <w:pStyle w:val="21"/>
      </w:pPr>
    </w:p>
    <w:p w:rsidR="00580C59" w:rsidRDefault="00580C59">
      <w:pPr>
        <w:ind w:firstLine="1040"/>
        <w:rPr>
          <w:rFonts w:eastAsia="仿宋"/>
          <w:sz w:val="44"/>
          <w:szCs w:val="44"/>
        </w:rPr>
      </w:pPr>
    </w:p>
    <w:tbl>
      <w:tblPr>
        <w:tblStyle w:val="ae"/>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6100"/>
      </w:tblGrid>
      <w:tr w:rsidR="00580C59">
        <w:tc>
          <w:tcPr>
            <w:tcW w:w="2972" w:type="dxa"/>
          </w:tcPr>
          <w:p w:rsidR="00580C59" w:rsidRDefault="00CB79A6">
            <w:pPr>
              <w:rPr>
                <w:rFonts w:eastAsia="仿宋"/>
                <w:b/>
                <w:sz w:val="36"/>
                <w:szCs w:val="36"/>
              </w:rPr>
            </w:pPr>
            <w:r>
              <w:rPr>
                <w:rFonts w:eastAsia="仿宋"/>
                <w:b/>
                <w:sz w:val="36"/>
                <w:szCs w:val="36"/>
              </w:rPr>
              <w:t>项</w:t>
            </w:r>
            <w:r>
              <w:rPr>
                <w:rFonts w:eastAsia="仿宋"/>
                <w:b/>
                <w:sz w:val="36"/>
                <w:szCs w:val="36"/>
              </w:rPr>
              <w:t xml:space="preserve">  </w:t>
            </w:r>
            <w:r>
              <w:rPr>
                <w:rFonts w:eastAsia="仿宋"/>
                <w:b/>
                <w:sz w:val="36"/>
                <w:szCs w:val="36"/>
              </w:rPr>
              <w:t>目</w:t>
            </w:r>
            <w:r>
              <w:rPr>
                <w:rFonts w:eastAsia="仿宋"/>
                <w:b/>
                <w:sz w:val="36"/>
                <w:szCs w:val="36"/>
              </w:rPr>
              <w:t xml:space="preserve">  </w:t>
            </w:r>
            <w:r>
              <w:rPr>
                <w:rFonts w:eastAsia="仿宋"/>
                <w:b/>
                <w:sz w:val="36"/>
                <w:szCs w:val="36"/>
              </w:rPr>
              <w:t>名</w:t>
            </w:r>
            <w:r>
              <w:rPr>
                <w:rFonts w:eastAsia="仿宋"/>
                <w:b/>
                <w:sz w:val="36"/>
                <w:szCs w:val="36"/>
              </w:rPr>
              <w:t xml:space="preserve">  </w:t>
            </w:r>
            <w:r>
              <w:rPr>
                <w:rFonts w:eastAsia="仿宋"/>
                <w:b/>
                <w:sz w:val="36"/>
                <w:szCs w:val="36"/>
              </w:rPr>
              <w:t>称：</w:t>
            </w:r>
          </w:p>
        </w:tc>
        <w:tc>
          <w:tcPr>
            <w:tcW w:w="6100" w:type="dxa"/>
          </w:tcPr>
          <w:p w:rsidR="00580C59" w:rsidRDefault="00CB79A6">
            <w:pPr>
              <w:rPr>
                <w:rFonts w:eastAsia="仿宋"/>
                <w:b/>
                <w:sz w:val="44"/>
                <w:szCs w:val="44"/>
                <w:u w:val="thick"/>
              </w:rPr>
            </w:pPr>
            <w:r>
              <w:rPr>
                <w:rFonts w:eastAsia="仿宋_GB2312"/>
                <w:b/>
                <w:sz w:val="36"/>
                <w:szCs w:val="36"/>
                <w:u w:val="thick"/>
              </w:rPr>
              <w:t>宜良县中营农牧业废弃物资源循环利用项目</w:t>
            </w:r>
            <w:r>
              <w:rPr>
                <w:rFonts w:eastAsia="仿宋_GB2312"/>
                <w:bCs/>
                <w:sz w:val="36"/>
                <w:szCs w:val="36"/>
                <w:u w:val="thick"/>
              </w:rPr>
              <w:t xml:space="preserve">                   </w:t>
            </w:r>
            <w:r>
              <w:rPr>
                <w:rFonts w:eastAsia="仿宋_GB2312"/>
                <w:bCs/>
                <w:sz w:val="36"/>
                <w:szCs w:val="36"/>
                <w:u w:val="thick"/>
              </w:rPr>
              <w:t xml:space="preserve">      </w:t>
            </w:r>
          </w:p>
        </w:tc>
      </w:tr>
      <w:tr w:rsidR="00580C59">
        <w:tc>
          <w:tcPr>
            <w:tcW w:w="2972" w:type="dxa"/>
          </w:tcPr>
          <w:p w:rsidR="00580C59" w:rsidRDefault="00CB79A6">
            <w:pPr>
              <w:adjustRightInd w:val="0"/>
              <w:snapToGrid w:val="0"/>
              <w:rPr>
                <w:rFonts w:eastAsia="仿宋_GB2312"/>
                <w:b/>
                <w:sz w:val="36"/>
                <w:szCs w:val="36"/>
              </w:rPr>
            </w:pPr>
            <w:r>
              <w:rPr>
                <w:rFonts w:eastAsia="仿宋_GB2312"/>
                <w:b/>
                <w:sz w:val="36"/>
                <w:szCs w:val="36"/>
              </w:rPr>
              <w:t>建设单位（盖章）：</w:t>
            </w:r>
          </w:p>
        </w:tc>
        <w:tc>
          <w:tcPr>
            <w:tcW w:w="6100" w:type="dxa"/>
          </w:tcPr>
          <w:p w:rsidR="00580C59" w:rsidRDefault="00CB79A6">
            <w:pPr>
              <w:adjustRightInd w:val="0"/>
              <w:snapToGrid w:val="0"/>
              <w:rPr>
                <w:rFonts w:eastAsia="仿宋_GB2312"/>
                <w:b/>
                <w:sz w:val="36"/>
                <w:szCs w:val="36"/>
                <w:u w:val="single"/>
              </w:rPr>
            </w:pPr>
            <w:r>
              <w:rPr>
                <w:rFonts w:eastAsia="仿宋_GB2312"/>
                <w:b/>
                <w:sz w:val="36"/>
                <w:szCs w:val="36"/>
                <w:u w:val="single"/>
              </w:rPr>
              <w:t xml:space="preserve"> </w:t>
            </w:r>
            <w:r>
              <w:rPr>
                <w:rFonts w:eastAsia="仿宋_GB2312"/>
                <w:b/>
                <w:sz w:val="36"/>
                <w:szCs w:val="36"/>
                <w:u w:val="single"/>
              </w:rPr>
              <w:t>宜良县狗街镇中营社区股份经济联合社</w:t>
            </w:r>
            <w:r>
              <w:rPr>
                <w:rFonts w:eastAsia="仿宋_GB2312"/>
                <w:b/>
                <w:sz w:val="36"/>
                <w:szCs w:val="36"/>
                <w:u w:val="single"/>
              </w:rPr>
              <w:t xml:space="preserve">   </w:t>
            </w:r>
            <w:r>
              <w:rPr>
                <w:rFonts w:eastAsia="仿宋_GB2312"/>
                <w:b/>
                <w:sz w:val="36"/>
                <w:szCs w:val="36"/>
                <w:u w:val="single"/>
              </w:rPr>
              <w:t xml:space="preserve"> </w:t>
            </w:r>
            <w:r>
              <w:rPr>
                <w:rFonts w:eastAsia="仿宋_GB2312"/>
                <w:b/>
                <w:sz w:val="36"/>
                <w:szCs w:val="36"/>
                <w:u w:val="single"/>
              </w:rPr>
              <w:t xml:space="preserve">                   </w:t>
            </w:r>
            <w:r>
              <w:rPr>
                <w:rFonts w:eastAsia="仿宋_GB2312"/>
                <w:b/>
                <w:sz w:val="36"/>
                <w:szCs w:val="36"/>
                <w:u w:val="single"/>
              </w:rPr>
              <w:t xml:space="preserve">     </w:t>
            </w:r>
          </w:p>
        </w:tc>
      </w:tr>
      <w:tr w:rsidR="00580C59">
        <w:tc>
          <w:tcPr>
            <w:tcW w:w="2972" w:type="dxa"/>
          </w:tcPr>
          <w:p w:rsidR="00580C59" w:rsidRDefault="00CB79A6">
            <w:pPr>
              <w:adjustRightInd w:val="0"/>
              <w:snapToGrid w:val="0"/>
              <w:rPr>
                <w:rFonts w:eastAsia="仿宋_GB2312"/>
                <w:b/>
                <w:sz w:val="36"/>
                <w:szCs w:val="36"/>
              </w:rPr>
            </w:pPr>
            <w:r>
              <w:rPr>
                <w:rFonts w:eastAsia="仿宋_GB2312"/>
                <w:b/>
                <w:sz w:val="36"/>
                <w:szCs w:val="36"/>
              </w:rPr>
              <w:t>编</w:t>
            </w:r>
            <w:r>
              <w:rPr>
                <w:rFonts w:eastAsia="仿宋_GB2312"/>
                <w:b/>
                <w:sz w:val="36"/>
                <w:szCs w:val="36"/>
              </w:rPr>
              <w:t xml:space="preserve">  </w:t>
            </w:r>
            <w:r>
              <w:rPr>
                <w:rFonts w:eastAsia="仿宋_GB2312"/>
                <w:b/>
                <w:sz w:val="36"/>
                <w:szCs w:val="36"/>
              </w:rPr>
              <w:t>制</w:t>
            </w:r>
            <w:r>
              <w:rPr>
                <w:rFonts w:eastAsia="仿宋_GB2312"/>
                <w:b/>
                <w:sz w:val="36"/>
                <w:szCs w:val="36"/>
              </w:rPr>
              <w:t xml:space="preserve">  </w:t>
            </w:r>
            <w:r>
              <w:rPr>
                <w:rFonts w:eastAsia="仿宋_GB2312"/>
                <w:b/>
                <w:sz w:val="36"/>
                <w:szCs w:val="36"/>
              </w:rPr>
              <w:t>日</w:t>
            </w:r>
            <w:r>
              <w:rPr>
                <w:rFonts w:eastAsia="仿宋_GB2312"/>
                <w:b/>
                <w:sz w:val="36"/>
                <w:szCs w:val="36"/>
              </w:rPr>
              <w:t xml:space="preserve">  </w:t>
            </w:r>
            <w:r>
              <w:rPr>
                <w:rFonts w:eastAsia="仿宋_GB2312"/>
                <w:b/>
                <w:sz w:val="36"/>
                <w:szCs w:val="36"/>
              </w:rPr>
              <w:t>期：</w:t>
            </w:r>
          </w:p>
        </w:tc>
        <w:tc>
          <w:tcPr>
            <w:tcW w:w="6100" w:type="dxa"/>
          </w:tcPr>
          <w:p w:rsidR="00580C59" w:rsidRDefault="00CB79A6">
            <w:pPr>
              <w:adjustRightInd w:val="0"/>
              <w:snapToGrid w:val="0"/>
              <w:rPr>
                <w:rFonts w:eastAsia="仿宋_GB2312"/>
                <w:b/>
                <w:sz w:val="36"/>
                <w:szCs w:val="36"/>
                <w:u w:val="single"/>
              </w:rPr>
            </w:pPr>
            <w:r>
              <w:rPr>
                <w:rFonts w:eastAsia="仿宋_GB2312"/>
                <w:b/>
                <w:sz w:val="36"/>
                <w:szCs w:val="36"/>
                <w:u w:val="single"/>
              </w:rPr>
              <w:t xml:space="preserve">          </w:t>
            </w:r>
            <w:r>
              <w:rPr>
                <w:rFonts w:eastAsia="仿宋_GB2312"/>
                <w:b/>
                <w:sz w:val="36"/>
                <w:szCs w:val="36"/>
                <w:u w:val="single"/>
              </w:rPr>
              <w:t>2024</w:t>
            </w:r>
            <w:r>
              <w:rPr>
                <w:rFonts w:eastAsia="仿宋_GB2312"/>
                <w:b/>
                <w:sz w:val="36"/>
                <w:szCs w:val="36"/>
                <w:u w:val="single"/>
              </w:rPr>
              <w:t>年</w:t>
            </w:r>
            <w:r>
              <w:rPr>
                <w:rFonts w:eastAsia="仿宋_GB2312" w:hint="eastAsia"/>
                <w:b/>
                <w:sz w:val="36"/>
                <w:szCs w:val="36"/>
                <w:u w:val="single"/>
              </w:rPr>
              <w:t>12</w:t>
            </w:r>
            <w:r>
              <w:rPr>
                <w:rFonts w:eastAsia="仿宋_GB2312"/>
                <w:b/>
                <w:sz w:val="36"/>
                <w:szCs w:val="36"/>
                <w:u w:val="single"/>
              </w:rPr>
              <w:t>月</w:t>
            </w:r>
            <w:r>
              <w:rPr>
                <w:rFonts w:eastAsia="仿宋_GB2312"/>
                <w:b/>
                <w:sz w:val="36"/>
                <w:szCs w:val="36"/>
                <w:u w:val="single"/>
              </w:rPr>
              <w:t xml:space="preserve">    </w:t>
            </w:r>
            <w:r>
              <w:rPr>
                <w:rFonts w:eastAsia="仿宋_GB2312"/>
                <w:b/>
                <w:sz w:val="36"/>
                <w:szCs w:val="36"/>
                <w:u w:val="single"/>
              </w:rPr>
              <w:t xml:space="preserve"> </w:t>
            </w:r>
            <w:r>
              <w:rPr>
                <w:rFonts w:eastAsia="仿宋_GB2312"/>
                <w:b/>
                <w:sz w:val="36"/>
                <w:szCs w:val="36"/>
                <w:u w:val="single"/>
              </w:rPr>
              <w:t xml:space="preserve">        </w:t>
            </w:r>
          </w:p>
        </w:tc>
      </w:tr>
    </w:tbl>
    <w:p w:rsidR="00580C59" w:rsidRDefault="00580C59">
      <w:pPr>
        <w:ind w:firstLine="1040"/>
        <w:rPr>
          <w:rFonts w:eastAsia="仿宋"/>
          <w:sz w:val="44"/>
          <w:szCs w:val="44"/>
        </w:rPr>
      </w:pPr>
    </w:p>
    <w:p w:rsidR="00580C59" w:rsidRDefault="00580C59">
      <w:pPr>
        <w:adjustRightInd w:val="0"/>
        <w:snapToGrid w:val="0"/>
        <w:spacing w:line="288" w:lineRule="auto"/>
        <w:ind w:firstLine="1040"/>
        <w:rPr>
          <w:rFonts w:eastAsia="仿宋_GB2312"/>
          <w:sz w:val="36"/>
          <w:szCs w:val="36"/>
          <w:u w:val="single"/>
        </w:rPr>
      </w:pPr>
    </w:p>
    <w:p w:rsidR="00580C59" w:rsidRDefault="00580C59">
      <w:pPr>
        <w:adjustRightInd w:val="0"/>
        <w:snapToGrid w:val="0"/>
        <w:spacing w:line="288" w:lineRule="auto"/>
        <w:ind w:firstLine="1040"/>
        <w:rPr>
          <w:rFonts w:eastAsia="仿宋_GB2312"/>
          <w:sz w:val="36"/>
          <w:szCs w:val="36"/>
        </w:rPr>
      </w:pPr>
    </w:p>
    <w:p w:rsidR="00580C59" w:rsidRDefault="00580C59">
      <w:pPr>
        <w:adjustRightInd w:val="0"/>
        <w:snapToGrid w:val="0"/>
        <w:spacing w:line="288" w:lineRule="auto"/>
        <w:ind w:firstLine="1040"/>
        <w:rPr>
          <w:rFonts w:eastAsia="仿宋_GB2312"/>
          <w:sz w:val="36"/>
          <w:szCs w:val="36"/>
        </w:rPr>
      </w:pPr>
    </w:p>
    <w:p w:rsidR="00580C59" w:rsidRDefault="00CB79A6">
      <w:pPr>
        <w:adjustRightInd w:val="0"/>
        <w:snapToGrid w:val="0"/>
        <w:spacing w:line="288" w:lineRule="auto"/>
        <w:jc w:val="center"/>
        <w:outlineLvl w:val="0"/>
        <w:rPr>
          <w:rFonts w:eastAsia="楷体_GB2312"/>
          <w:sz w:val="36"/>
          <w:szCs w:val="36"/>
        </w:rPr>
      </w:pPr>
      <w:bookmarkStart w:id="2" w:name="_Toc28926"/>
      <w:r>
        <w:rPr>
          <w:rFonts w:eastAsia="楷体_GB2312"/>
          <w:sz w:val="36"/>
          <w:szCs w:val="36"/>
        </w:rPr>
        <w:t>中华人民共和国生态环境部制</w:t>
      </w:r>
      <w:bookmarkEnd w:id="2"/>
    </w:p>
    <w:p w:rsidR="00580C59" w:rsidRDefault="00580C59">
      <w:pPr>
        <w:adjustRightInd w:val="0"/>
        <w:snapToGrid w:val="0"/>
        <w:spacing w:line="288" w:lineRule="auto"/>
        <w:ind w:firstLine="1040"/>
        <w:rPr>
          <w:rFonts w:eastAsia="仿宋_GB2312"/>
          <w:sz w:val="36"/>
          <w:szCs w:val="36"/>
        </w:rPr>
        <w:sectPr w:rsidR="00580C59">
          <w:footerReference w:type="even" r:id="rId9"/>
          <w:footerReference w:type="default" r:id="rId10"/>
          <w:pgSz w:w="11906" w:h="16838"/>
          <w:pgMar w:top="1701" w:right="1531" w:bottom="1701" w:left="1531" w:header="851" w:footer="1077" w:gutter="0"/>
          <w:pgNumType w:start="3"/>
          <w:cols w:space="720"/>
          <w:docGrid w:linePitch="312"/>
        </w:sectPr>
      </w:pPr>
    </w:p>
    <w:bookmarkEnd w:id="0" w:displacedByCustomXml="next"/>
    <w:bookmarkStart w:id="3" w:name="_Toc18414" w:displacedByCustomXml="next"/>
    <w:sdt>
      <w:sdtPr>
        <w:rPr>
          <w:b/>
          <w:bCs/>
        </w:rPr>
        <w:id w:val="147457460"/>
        <w:docPartObj>
          <w:docPartGallery w:val="Table of Contents"/>
          <w:docPartUnique/>
        </w:docPartObj>
      </w:sdtPr>
      <w:sdtEndPr>
        <w:rPr>
          <w:rFonts w:eastAsia="黑体"/>
          <w:kern w:val="44"/>
          <w:sz w:val="30"/>
          <w:szCs w:val="30"/>
        </w:rPr>
      </w:sdtEndPr>
      <w:sdtContent>
        <w:p w:rsidR="00580C59" w:rsidRDefault="00CB79A6">
          <w:pPr>
            <w:spacing w:line="240" w:lineRule="auto"/>
            <w:jc w:val="center"/>
            <w:rPr>
              <w:b/>
              <w:bCs/>
              <w:sz w:val="32"/>
              <w:szCs w:val="32"/>
            </w:rPr>
          </w:pPr>
          <w:r>
            <w:rPr>
              <w:b/>
              <w:bCs/>
              <w:sz w:val="32"/>
              <w:szCs w:val="32"/>
            </w:rPr>
            <w:t>目录</w:t>
          </w:r>
        </w:p>
        <w:p w:rsidR="00580C59" w:rsidRDefault="00CB79A6">
          <w:pPr>
            <w:pStyle w:val="WPSOffice1"/>
            <w:tabs>
              <w:tab w:val="right" w:leader="dot" w:pos="9072"/>
            </w:tabs>
          </w:pPr>
          <w:r>
            <w:fldChar w:fldCharType="begin"/>
          </w:r>
          <w:r>
            <w:instrText xml:space="preserve">TOC \o "1-1" \h \u </w:instrText>
          </w:r>
          <w:r>
            <w:fldChar w:fldCharType="separate"/>
          </w:r>
        </w:p>
        <w:p w:rsidR="00580C59" w:rsidRDefault="00CB79A6">
          <w:pPr>
            <w:pStyle w:val="WPSOffice1"/>
            <w:tabs>
              <w:tab w:val="right" w:leader="dot" w:pos="9072"/>
            </w:tabs>
            <w:spacing w:line="360" w:lineRule="auto"/>
            <w:rPr>
              <w:sz w:val="28"/>
              <w:szCs w:val="28"/>
            </w:rPr>
          </w:pPr>
          <w:hyperlink w:anchor="_Toc14940" w:history="1">
            <w:r>
              <w:rPr>
                <w:sz w:val="28"/>
                <w:szCs w:val="28"/>
              </w:rPr>
              <w:t>一、建设项目基本情况</w:t>
            </w:r>
            <w:r>
              <w:rPr>
                <w:sz w:val="28"/>
                <w:szCs w:val="28"/>
              </w:rPr>
              <w:tab/>
            </w:r>
            <w:r>
              <w:rPr>
                <w:sz w:val="28"/>
                <w:szCs w:val="28"/>
              </w:rPr>
              <w:fldChar w:fldCharType="begin"/>
            </w:r>
            <w:r>
              <w:rPr>
                <w:sz w:val="28"/>
                <w:szCs w:val="28"/>
              </w:rPr>
              <w:instrText xml:space="preserve"> PAGEREF _Toc14940 \h </w:instrText>
            </w:r>
            <w:r>
              <w:rPr>
                <w:sz w:val="28"/>
                <w:szCs w:val="28"/>
              </w:rPr>
            </w:r>
            <w:r>
              <w:rPr>
                <w:sz w:val="28"/>
                <w:szCs w:val="28"/>
              </w:rPr>
              <w:fldChar w:fldCharType="separate"/>
            </w:r>
            <w:r>
              <w:rPr>
                <w:sz w:val="28"/>
                <w:szCs w:val="28"/>
              </w:rPr>
              <w:t>1</w:t>
            </w:r>
            <w:r>
              <w:rPr>
                <w:sz w:val="28"/>
                <w:szCs w:val="28"/>
              </w:rPr>
              <w:fldChar w:fldCharType="end"/>
            </w:r>
          </w:hyperlink>
        </w:p>
        <w:p w:rsidR="00580C59" w:rsidRDefault="00CB79A6">
          <w:pPr>
            <w:pStyle w:val="WPSOffice1"/>
            <w:tabs>
              <w:tab w:val="right" w:leader="dot" w:pos="9072"/>
            </w:tabs>
            <w:spacing w:line="360" w:lineRule="auto"/>
            <w:rPr>
              <w:sz w:val="28"/>
              <w:szCs w:val="28"/>
            </w:rPr>
          </w:pPr>
          <w:hyperlink w:anchor="_Toc12740" w:history="1">
            <w:r>
              <w:rPr>
                <w:sz w:val="28"/>
                <w:szCs w:val="28"/>
              </w:rPr>
              <w:t>二、建设项目工程分析</w:t>
            </w:r>
            <w:r>
              <w:rPr>
                <w:sz w:val="28"/>
                <w:szCs w:val="28"/>
              </w:rPr>
              <w:tab/>
            </w:r>
            <w:r>
              <w:rPr>
                <w:sz w:val="28"/>
                <w:szCs w:val="28"/>
              </w:rPr>
              <w:fldChar w:fldCharType="begin"/>
            </w:r>
            <w:r>
              <w:rPr>
                <w:sz w:val="28"/>
                <w:szCs w:val="28"/>
              </w:rPr>
              <w:instrText xml:space="preserve"> PAGEREF _Toc12740 \h </w:instrText>
            </w:r>
            <w:r>
              <w:rPr>
                <w:sz w:val="28"/>
                <w:szCs w:val="28"/>
              </w:rPr>
            </w:r>
            <w:r>
              <w:rPr>
                <w:sz w:val="28"/>
                <w:szCs w:val="28"/>
              </w:rPr>
              <w:fldChar w:fldCharType="separate"/>
            </w:r>
            <w:r>
              <w:rPr>
                <w:sz w:val="28"/>
                <w:szCs w:val="28"/>
              </w:rPr>
              <w:t>17</w:t>
            </w:r>
            <w:r>
              <w:rPr>
                <w:sz w:val="28"/>
                <w:szCs w:val="28"/>
              </w:rPr>
              <w:fldChar w:fldCharType="end"/>
            </w:r>
          </w:hyperlink>
        </w:p>
        <w:p w:rsidR="00580C59" w:rsidRDefault="00CB79A6">
          <w:pPr>
            <w:pStyle w:val="WPSOffice1"/>
            <w:tabs>
              <w:tab w:val="right" w:leader="dot" w:pos="9072"/>
            </w:tabs>
            <w:spacing w:line="360" w:lineRule="auto"/>
            <w:rPr>
              <w:sz w:val="28"/>
              <w:szCs w:val="28"/>
            </w:rPr>
          </w:pPr>
          <w:hyperlink w:anchor="_Toc21489" w:history="1">
            <w:r>
              <w:rPr>
                <w:sz w:val="28"/>
                <w:szCs w:val="28"/>
              </w:rPr>
              <w:t>三、区域环境质量现状、环境保护目标及评价标准</w:t>
            </w:r>
            <w:r>
              <w:rPr>
                <w:sz w:val="28"/>
                <w:szCs w:val="28"/>
              </w:rPr>
              <w:tab/>
            </w:r>
            <w:r>
              <w:rPr>
                <w:sz w:val="28"/>
                <w:szCs w:val="28"/>
              </w:rPr>
              <w:fldChar w:fldCharType="begin"/>
            </w:r>
            <w:r>
              <w:rPr>
                <w:sz w:val="28"/>
                <w:szCs w:val="28"/>
              </w:rPr>
              <w:instrText xml:space="preserve"> PAGEREF _Toc21489 </w:instrText>
            </w:r>
            <w:r>
              <w:rPr>
                <w:sz w:val="28"/>
                <w:szCs w:val="28"/>
              </w:rPr>
              <w:instrText xml:space="preserve">\h </w:instrText>
            </w:r>
            <w:r>
              <w:rPr>
                <w:sz w:val="28"/>
                <w:szCs w:val="28"/>
              </w:rPr>
            </w:r>
            <w:r>
              <w:rPr>
                <w:sz w:val="28"/>
                <w:szCs w:val="28"/>
              </w:rPr>
              <w:fldChar w:fldCharType="separate"/>
            </w:r>
            <w:r>
              <w:rPr>
                <w:sz w:val="28"/>
                <w:szCs w:val="28"/>
              </w:rPr>
              <w:t>55</w:t>
            </w:r>
            <w:r>
              <w:rPr>
                <w:sz w:val="28"/>
                <w:szCs w:val="28"/>
              </w:rPr>
              <w:fldChar w:fldCharType="end"/>
            </w:r>
          </w:hyperlink>
        </w:p>
        <w:p w:rsidR="00580C59" w:rsidRDefault="00CB79A6">
          <w:pPr>
            <w:pStyle w:val="WPSOffice1"/>
            <w:tabs>
              <w:tab w:val="right" w:leader="dot" w:pos="9072"/>
            </w:tabs>
            <w:spacing w:line="360" w:lineRule="auto"/>
            <w:rPr>
              <w:sz w:val="28"/>
              <w:szCs w:val="28"/>
            </w:rPr>
          </w:pPr>
          <w:hyperlink w:anchor="_Toc2927" w:history="1">
            <w:r>
              <w:rPr>
                <w:snapToGrid w:val="0"/>
                <w:sz w:val="28"/>
                <w:szCs w:val="28"/>
              </w:rPr>
              <w:t>四、主要环境影响和保护措施</w:t>
            </w:r>
            <w:r>
              <w:rPr>
                <w:sz w:val="28"/>
                <w:szCs w:val="28"/>
              </w:rPr>
              <w:tab/>
            </w:r>
            <w:r>
              <w:rPr>
                <w:sz w:val="28"/>
                <w:szCs w:val="28"/>
              </w:rPr>
              <w:fldChar w:fldCharType="begin"/>
            </w:r>
            <w:r>
              <w:rPr>
                <w:sz w:val="28"/>
                <w:szCs w:val="28"/>
              </w:rPr>
              <w:instrText xml:space="preserve"> PAGEREF _Toc2927 \h </w:instrText>
            </w:r>
            <w:r>
              <w:rPr>
                <w:sz w:val="28"/>
                <w:szCs w:val="28"/>
              </w:rPr>
            </w:r>
            <w:r>
              <w:rPr>
                <w:sz w:val="28"/>
                <w:szCs w:val="28"/>
              </w:rPr>
              <w:fldChar w:fldCharType="separate"/>
            </w:r>
            <w:r>
              <w:rPr>
                <w:sz w:val="28"/>
                <w:szCs w:val="28"/>
              </w:rPr>
              <w:t>68</w:t>
            </w:r>
            <w:r>
              <w:rPr>
                <w:sz w:val="28"/>
                <w:szCs w:val="28"/>
              </w:rPr>
              <w:fldChar w:fldCharType="end"/>
            </w:r>
          </w:hyperlink>
        </w:p>
        <w:p w:rsidR="00580C59" w:rsidRDefault="00CB79A6">
          <w:pPr>
            <w:pStyle w:val="WPSOffice1"/>
            <w:tabs>
              <w:tab w:val="right" w:leader="dot" w:pos="9072"/>
            </w:tabs>
            <w:spacing w:line="360" w:lineRule="auto"/>
            <w:rPr>
              <w:sz w:val="28"/>
              <w:szCs w:val="28"/>
            </w:rPr>
          </w:pPr>
          <w:hyperlink w:anchor="_Toc27879" w:history="1">
            <w:r>
              <w:rPr>
                <w:sz w:val="28"/>
                <w:szCs w:val="28"/>
              </w:rPr>
              <w:t>五、环境保护措施监督检查清单</w:t>
            </w:r>
            <w:r>
              <w:rPr>
                <w:sz w:val="28"/>
                <w:szCs w:val="28"/>
              </w:rPr>
              <w:tab/>
            </w:r>
            <w:r>
              <w:rPr>
                <w:sz w:val="28"/>
                <w:szCs w:val="28"/>
              </w:rPr>
              <w:fldChar w:fldCharType="begin"/>
            </w:r>
            <w:r>
              <w:rPr>
                <w:sz w:val="28"/>
                <w:szCs w:val="28"/>
              </w:rPr>
              <w:instrText xml:space="preserve"> PAGEREF _Toc27879</w:instrText>
            </w:r>
            <w:r>
              <w:rPr>
                <w:sz w:val="28"/>
                <w:szCs w:val="28"/>
              </w:rPr>
              <w:instrText xml:space="preserve"> \h </w:instrText>
            </w:r>
            <w:r>
              <w:rPr>
                <w:sz w:val="28"/>
                <w:szCs w:val="28"/>
              </w:rPr>
            </w:r>
            <w:r>
              <w:rPr>
                <w:sz w:val="28"/>
                <w:szCs w:val="28"/>
              </w:rPr>
              <w:fldChar w:fldCharType="separate"/>
            </w:r>
            <w:r>
              <w:rPr>
                <w:sz w:val="28"/>
                <w:szCs w:val="28"/>
              </w:rPr>
              <w:t>119</w:t>
            </w:r>
            <w:r>
              <w:rPr>
                <w:sz w:val="28"/>
                <w:szCs w:val="28"/>
              </w:rPr>
              <w:fldChar w:fldCharType="end"/>
            </w:r>
          </w:hyperlink>
        </w:p>
        <w:p w:rsidR="00580C59" w:rsidRDefault="00CB79A6">
          <w:pPr>
            <w:pStyle w:val="WPSOffice1"/>
            <w:tabs>
              <w:tab w:val="right" w:leader="dot" w:pos="9072"/>
            </w:tabs>
            <w:spacing w:line="360" w:lineRule="auto"/>
            <w:rPr>
              <w:sz w:val="28"/>
              <w:szCs w:val="28"/>
            </w:rPr>
          </w:pPr>
          <w:hyperlink w:anchor="_Toc5165" w:history="1">
            <w:r>
              <w:rPr>
                <w:snapToGrid w:val="0"/>
                <w:sz w:val="28"/>
                <w:szCs w:val="28"/>
              </w:rPr>
              <w:t>六、结论</w:t>
            </w:r>
            <w:r>
              <w:rPr>
                <w:sz w:val="28"/>
                <w:szCs w:val="28"/>
              </w:rPr>
              <w:tab/>
            </w:r>
            <w:r>
              <w:rPr>
                <w:sz w:val="28"/>
                <w:szCs w:val="28"/>
              </w:rPr>
              <w:fldChar w:fldCharType="begin"/>
            </w:r>
            <w:r>
              <w:rPr>
                <w:sz w:val="28"/>
                <w:szCs w:val="28"/>
              </w:rPr>
              <w:instrText xml:space="preserve"> PAGEREF _Toc5165 \h </w:instrText>
            </w:r>
            <w:r>
              <w:rPr>
                <w:sz w:val="28"/>
                <w:szCs w:val="28"/>
              </w:rPr>
            </w:r>
            <w:r>
              <w:rPr>
                <w:sz w:val="28"/>
                <w:szCs w:val="28"/>
              </w:rPr>
              <w:fldChar w:fldCharType="separate"/>
            </w:r>
            <w:r>
              <w:rPr>
                <w:sz w:val="28"/>
                <w:szCs w:val="28"/>
              </w:rPr>
              <w:t>123</w:t>
            </w:r>
            <w:r>
              <w:rPr>
                <w:sz w:val="28"/>
                <w:szCs w:val="28"/>
              </w:rPr>
              <w:fldChar w:fldCharType="end"/>
            </w:r>
          </w:hyperlink>
        </w:p>
        <w:p w:rsidR="00580C59" w:rsidRDefault="00CB79A6">
          <w:pPr>
            <w:pStyle w:val="WPSOffice1"/>
            <w:tabs>
              <w:tab w:val="right" w:leader="dot" w:pos="9072"/>
            </w:tabs>
            <w:spacing w:line="360" w:lineRule="auto"/>
          </w:pPr>
          <w:hyperlink w:anchor="_Toc13520" w:history="1">
            <w:r>
              <w:rPr>
                <w:rFonts w:eastAsia="黑体"/>
                <w:snapToGrid w:val="0"/>
                <w:sz w:val="28"/>
                <w:szCs w:val="28"/>
              </w:rPr>
              <w:t>附表</w:t>
            </w:r>
            <w:r>
              <w:rPr>
                <w:sz w:val="28"/>
                <w:szCs w:val="28"/>
              </w:rPr>
              <w:tab/>
            </w:r>
            <w:r>
              <w:rPr>
                <w:sz w:val="28"/>
                <w:szCs w:val="28"/>
              </w:rPr>
              <w:fldChar w:fldCharType="begin"/>
            </w:r>
            <w:r>
              <w:rPr>
                <w:sz w:val="28"/>
                <w:szCs w:val="28"/>
              </w:rPr>
              <w:instrText xml:space="preserve"> PAGEREF _Toc13520 \h </w:instrText>
            </w:r>
            <w:r>
              <w:rPr>
                <w:sz w:val="28"/>
                <w:szCs w:val="28"/>
              </w:rPr>
            </w:r>
            <w:r>
              <w:rPr>
                <w:sz w:val="28"/>
                <w:szCs w:val="28"/>
              </w:rPr>
              <w:fldChar w:fldCharType="separate"/>
            </w:r>
            <w:r>
              <w:rPr>
                <w:sz w:val="28"/>
                <w:szCs w:val="28"/>
              </w:rPr>
              <w:t>124</w:t>
            </w:r>
            <w:r>
              <w:rPr>
                <w:sz w:val="28"/>
                <w:szCs w:val="28"/>
              </w:rPr>
              <w:fldChar w:fldCharType="end"/>
            </w:r>
          </w:hyperlink>
        </w:p>
        <w:p w:rsidR="00580C59" w:rsidRDefault="00CB79A6">
          <w:pPr>
            <w:pStyle w:val="1"/>
            <w:rPr>
              <w:color w:val="auto"/>
            </w:rPr>
          </w:pPr>
          <w:r>
            <w:rPr>
              <w:color w:val="auto"/>
            </w:rPr>
            <w:fldChar w:fldCharType="end"/>
          </w:r>
        </w:p>
      </w:sdtContent>
    </w:sdt>
    <w:p w:rsidR="00580C59" w:rsidRDefault="00580C59">
      <w:pPr>
        <w:tabs>
          <w:tab w:val="left" w:pos="367"/>
        </w:tabs>
        <w:jc w:val="left"/>
        <w:rPr>
          <w:sz w:val="24"/>
        </w:rPr>
      </w:pPr>
    </w:p>
    <w:p w:rsidR="00580C59" w:rsidRDefault="00580C59">
      <w:pPr>
        <w:tabs>
          <w:tab w:val="left" w:pos="367"/>
        </w:tabs>
        <w:jc w:val="left"/>
        <w:rPr>
          <w:sz w:val="24"/>
        </w:rPr>
      </w:pPr>
    </w:p>
    <w:p w:rsidR="00580C59" w:rsidRDefault="00580C59">
      <w:pPr>
        <w:tabs>
          <w:tab w:val="left" w:pos="367"/>
        </w:tabs>
        <w:jc w:val="left"/>
        <w:rPr>
          <w:sz w:val="24"/>
        </w:rPr>
      </w:pPr>
    </w:p>
    <w:p w:rsidR="00580C59" w:rsidRDefault="00580C59">
      <w:pPr>
        <w:tabs>
          <w:tab w:val="left" w:pos="367"/>
        </w:tabs>
        <w:jc w:val="left"/>
        <w:rPr>
          <w:sz w:val="24"/>
        </w:rPr>
      </w:pPr>
    </w:p>
    <w:p w:rsidR="00580C59" w:rsidRDefault="00580C59">
      <w:pPr>
        <w:tabs>
          <w:tab w:val="left" w:pos="367"/>
        </w:tabs>
        <w:jc w:val="left"/>
        <w:rPr>
          <w:sz w:val="24"/>
        </w:rPr>
      </w:pPr>
    </w:p>
    <w:p w:rsidR="00580C59" w:rsidRDefault="00580C59">
      <w:pPr>
        <w:tabs>
          <w:tab w:val="left" w:pos="367"/>
        </w:tabs>
        <w:jc w:val="left"/>
        <w:rPr>
          <w:sz w:val="24"/>
        </w:rPr>
      </w:pPr>
    </w:p>
    <w:p w:rsidR="00580C59" w:rsidRDefault="00580C59">
      <w:pPr>
        <w:tabs>
          <w:tab w:val="left" w:pos="367"/>
        </w:tabs>
        <w:jc w:val="left"/>
        <w:rPr>
          <w:sz w:val="24"/>
        </w:rPr>
      </w:pPr>
    </w:p>
    <w:p w:rsidR="00580C59" w:rsidRDefault="00580C59">
      <w:pPr>
        <w:tabs>
          <w:tab w:val="left" w:pos="367"/>
        </w:tabs>
        <w:jc w:val="left"/>
        <w:rPr>
          <w:sz w:val="24"/>
        </w:rPr>
      </w:pPr>
    </w:p>
    <w:p w:rsidR="00580C59" w:rsidRDefault="00580C59">
      <w:pPr>
        <w:tabs>
          <w:tab w:val="left" w:pos="367"/>
        </w:tabs>
        <w:jc w:val="left"/>
        <w:rPr>
          <w:sz w:val="24"/>
        </w:rPr>
      </w:pPr>
    </w:p>
    <w:p w:rsidR="00580C59" w:rsidRDefault="00580C59">
      <w:pPr>
        <w:tabs>
          <w:tab w:val="left" w:pos="367"/>
        </w:tabs>
        <w:jc w:val="left"/>
        <w:rPr>
          <w:sz w:val="24"/>
        </w:rPr>
      </w:pPr>
    </w:p>
    <w:p w:rsidR="00580C59" w:rsidRDefault="00580C59">
      <w:pPr>
        <w:tabs>
          <w:tab w:val="left" w:pos="367"/>
        </w:tabs>
        <w:jc w:val="left"/>
        <w:rPr>
          <w:sz w:val="24"/>
        </w:rPr>
      </w:pPr>
    </w:p>
    <w:p w:rsidR="00580C59" w:rsidRDefault="00580C59">
      <w:pPr>
        <w:tabs>
          <w:tab w:val="left" w:pos="367"/>
        </w:tabs>
        <w:jc w:val="left"/>
        <w:rPr>
          <w:sz w:val="24"/>
        </w:rPr>
      </w:pPr>
    </w:p>
    <w:p w:rsidR="00580C59" w:rsidRDefault="00580C59">
      <w:pPr>
        <w:tabs>
          <w:tab w:val="left" w:pos="367"/>
        </w:tabs>
        <w:jc w:val="left"/>
        <w:rPr>
          <w:sz w:val="24"/>
        </w:rPr>
      </w:pPr>
    </w:p>
    <w:p w:rsidR="00580C59" w:rsidRDefault="00580C59">
      <w:pPr>
        <w:tabs>
          <w:tab w:val="left" w:pos="367"/>
        </w:tabs>
        <w:jc w:val="left"/>
        <w:rPr>
          <w:sz w:val="24"/>
        </w:rPr>
      </w:pPr>
    </w:p>
    <w:p w:rsidR="00580C59" w:rsidRDefault="00580C59">
      <w:pPr>
        <w:tabs>
          <w:tab w:val="left" w:pos="367"/>
        </w:tabs>
        <w:jc w:val="left"/>
        <w:rPr>
          <w:sz w:val="24"/>
        </w:rPr>
      </w:pPr>
    </w:p>
    <w:p w:rsidR="00580C59" w:rsidRDefault="00580C59">
      <w:pPr>
        <w:tabs>
          <w:tab w:val="left" w:pos="367"/>
        </w:tabs>
        <w:jc w:val="left"/>
        <w:rPr>
          <w:sz w:val="24"/>
        </w:rPr>
      </w:pPr>
    </w:p>
    <w:p w:rsidR="00580C59" w:rsidRDefault="00580C59">
      <w:pPr>
        <w:tabs>
          <w:tab w:val="left" w:pos="367"/>
        </w:tabs>
        <w:jc w:val="left"/>
        <w:rPr>
          <w:sz w:val="24"/>
        </w:rPr>
      </w:pPr>
    </w:p>
    <w:p w:rsidR="00580C59" w:rsidRDefault="00580C59">
      <w:pPr>
        <w:tabs>
          <w:tab w:val="left" w:pos="367"/>
        </w:tabs>
        <w:jc w:val="left"/>
        <w:rPr>
          <w:sz w:val="24"/>
        </w:rPr>
      </w:pPr>
    </w:p>
    <w:p w:rsidR="00580C59" w:rsidRDefault="00580C59">
      <w:pPr>
        <w:tabs>
          <w:tab w:val="left" w:pos="367"/>
        </w:tabs>
        <w:jc w:val="left"/>
        <w:rPr>
          <w:sz w:val="24"/>
        </w:rPr>
      </w:pPr>
    </w:p>
    <w:p w:rsidR="00580C59" w:rsidRDefault="00580C59">
      <w:pPr>
        <w:tabs>
          <w:tab w:val="left" w:pos="367"/>
        </w:tabs>
        <w:jc w:val="left"/>
        <w:rPr>
          <w:sz w:val="24"/>
        </w:rPr>
      </w:pPr>
    </w:p>
    <w:p w:rsidR="00580C59" w:rsidRDefault="00580C59">
      <w:pPr>
        <w:tabs>
          <w:tab w:val="left" w:pos="367"/>
        </w:tabs>
        <w:jc w:val="left"/>
        <w:rPr>
          <w:sz w:val="24"/>
        </w:rPr>
      </w:pPr>
    </w:p>
    <w:p w:rsidR="00580C59" w:rsidRDefault="00CB79A6">
      <w:pPr>
        <w:tabs>
          <w:tab w:val="left" w:pos="367"/>
        </w:tabs>
        <w:jc w:val="left"/>
        <w:rPr>
          <w:b/>
          <w:bCs/>
          <w:sz w:val="24"/>
        </w:rPr>
      </w:pPr>
      <w:r>
        <w:rPr>
          <w:b/>
          <w:bCs/>
          <w:sz w:val="24"/>
        </w:rPr>
        <w:lastRenderedPageBreak/>
        <w:t>附件：</w:t>
      </w:r>
    </w:p>
    <w:p w:rsidR="00580C59" w:rsidRDefault="00CB79A6">
      <w:pPr>
        <w:pStyle w:val="a5"/>
        <w:spacing w:after="0"/>
        <w:rPr>
          <w:sz w:val="24"/>
        </w:rPr>
      </w:pPr>
      <w:r>
        <w:rPr>
          <w:sz w:val="24"/>
        </w:rPr>
        <w:t>附件</w:t>
      </w:r>
      <w:r>
        <w:rPr>
          <w:sz w:val="24"/>
        </w:rPr>
        <w:t xml:space="preserve">1 </w:t>
      </w:r>
      <w:r>
        <w:rPr>
          <w:sz w:val="24"/>
        </w:rPr>
        <w:t>委托书；</w:t>
      </w:r>
    </w:p>
    <w:p w:rsidR="00580C59" w:rsidRDefault="00CB79A6">
      <w:pPr>
        <w:rPr>
          <w:sz w:val="24"/>
        </w:rPr>
      </w:pPr>
      <w:r>
        <w:rPr>
          <w:sz w:val="24"/>
        </w:rPr>
        <w:t>附件</w:t>
      </w:r>
      <w:r>
        <w:rPr>
          <w:sz w:val="24"/>
        </w:rPr>
        <w:t xml:space="preserve">2 </w:t>
      </w:r>
      <w:r>
        <w:rPr>
          <w:sz w:val="24"/>
        </w:rPr>
        <w:t>农村集体经济组织登记证；</w:t>
      </w:r>
    </w:p>
    <w:p w:rsidR="00580C59" w:rsidRDefault="00CB79A6">
      <w:pPr>
        <w:pStyle w:val="a5"/>
        <w:spacing w:after="0"/>
        <w:rPr>
          <w:sz w:val="24"/>
        </w:rPr>
      </w:pPr>
      <w:r>
        <w:rPr>
          <w:sz w:val="24"/>
        </w:rPr>
        <w:t>附件</w:t>
      </w:r>
      <w:r>
        <w:rPr>
          <w:sz w:val="24"/>
        </w:rPr>
        <w:t xml:space="preserve">3 </w:t>
      </w:r>
      <w:r>
        <w:rPr>
          <w:sz w:val="24"/>
        </w:rPr>
        <w:t>项目投资备案证；</w:t>
      </w:r>
    </w:p>
    <w:p w:rsidR="00580C59" w:rsidRDefault="00CB79A6">
      <w:pPr>
        <w:rPr>
          <w:sz w:val="24"/>
        </w:rPr>
      </w:pPr>
      <w:r>
        <w:rPr>
          <w:sz w:val="24"/>
        </w:rPr>
        <w:t>附件</w:t>
      </w:r>
      <w:r>
        <w:rPr>
          <w:sz w:val="24"/>
        </w:rPr>
        <w:t xml:space="preserve">4 </w:t>
      </w:r>
      <w:r>
        <w:rPr>
          <w:sz w:val="24"/>
        </w:rPr>
        <w:t>项目用地是否符合滇池流域和阳宗海管控要求的情况说明；</w:t>
      </w:r>
    </w:p>
    <w:p w:rsidR="00580C59" w:rsidRDefault="00CB79A6">
      <w:pPr>
        <w:pStyle w:val="a5"/>
        <w:spacing w:after="0"/>
        <w:rPr>
          <w:sz w:val="24"/>
        </w:rPr>
      </w:pPr>
      <w:r>
        <w:rPr>
          <w:sz w:val="24"/>
        </w:rPr>
        <w:t>附件</w:t>
      </w:r>
      <w:r>
        <w:rPr>
          <w:sz w:val="24"/>
        </w:rPr>
        <w:t xml:space="preserve">5 </w:t>
      </w:r>
      <w:r>
        <w:rPr>
          <w:sz w:val="24"/>
        </w:rPr>
        <w:t>选址意见</w:t>
      </w:r>
      <w:r>
        <w:rPr>
          <w:sz w:val="24"/>
        </w:rPr>
        <w:t>；</w:t>
      </w:r>
    </w:p>
    <w:p w:rsidR="00580C59" w:rsidRDefault="00CB79A6">
      <w:pPr>
        <w:rPr>
          <w:sz w:val="24"/>
        </w:rPr>
      </w:pPr>
      <w:r>
        <w:rPr>
          <w:sz w:val="24"/>
        </w:rPr>
        <w:t>附件</w:t>
      </w:r>
      <w:r>
        <w:rPr>
          <w:sz w:val="24"/>
        </w:rPr>
        <w:t xml:space="preserve">6 </w:t>
      </w:r>
      <w:r>
        <w:rPr>
          <w:sz w:val="24"/>
        </w:rPr>
        <w:t>宜良县中营农牧业废弃物资源循环利用项目关于建设单位名称的相关情况说明；</w:t>
      </w:r>
    </w:p>
    <w:p w:rsidR="00580C59" w:rsidRDefault="00CB79A6">
      <w:pPr>
        <w:rPr>
          <w:sz w:val="24"/>
        </w:rPr>
      </w:pPr>
      <w:r>
        <w:rPr>
          <w:sz w:val="24"/>
        </w:rPr>
        <w:t>附件</w:t>
      </w:r>
      <w:r>
        <w:rPr>
          <w:sz w:val="24"/>
        </w:rPr>
        <w:t xml:space="preserve">7 </w:t>
      </w:r>
      <w:r>
        <w:rPr>
          <w:sz w:val="24"/>
        </w:rPr>
        <w:t>昆明市人民政府关于宜良县</w:t>
      </w:r>
      <w:r>
        <w:rPr>
          <w:sz w:val="24"/>
        </w:rPr>
        <w:t>2023</w:t>
      </w:r>
      <w:r>
        <w:rPr>
          <w:sz w:val="24"/>
        </w:rPr>
        <w:t>年度第一批次村庄建设农用地转用的批复</w:t>
      </w:r>
      <w:r>
        <w:rPr>
          <w:sz w:val="24"/>
        </w:rPr>
        <w:t>；</w:t>
      </w:r>
    </w:p>
    <w:p w:rsidR="00580C59" w:rsidRDefault="00CB79A6">
      <w:pPr>
        <w:rPr>
          <w:sz w:val="24"/>
        </w:rPr>
      </w:pPr>
      <w:r>
        <w:rPr>
          <w:sz w:val="24"/>
        </w:rPr>
        <w:t>附件</w:t>
      </w:r>
      <w:r>
        <w:rPr>
          <w:sz w:val="24"/>
        </w:rPr>
        <w:t>8</w:t>
      </w:r>
      <w:r>
        <w:rPr>
          <w:sz w:val="24"/>
        </w:rPr>
        <w:t xml:space="preserve"> </w:t>
      </w:r>
      <w:r>
        <w:rPr>
          <w:sz w:val="24"/>
        </w:rPr>
        <w:t>宜良县文化和旅游局关于中营社区中营村小组山神庙文物勘察意见</w:t>
      </w:r>
      <w:r>
        <w:rPr>
          <w:sz w:val="24"/>
        </w:rPr>
        <w:t>；</w:t>
      </w:r>
    </w:p>
    <w:p w:rsidR="00580C59" w:rsidRDefault="00CB79A6">
      <w:pPr>
        <w:pStyle w:val="a5"/>
        <w:spacing w:after="0"/>
        <w:rPr>
          <w:sz w:val="24"/>
        </w:rPr>
      </w:pPr>
      <w:r>
        <w:rPr>
          <w:sz w:val="24"/>
        </w:rPr>
        <w:t>附件</w:t>
      </w:r>
      <w:r>
        <w:rPr>
          <w:sz w:val="24"/>
        </w:rPr>
        <w:t>9</w:t>
      </w:r>
      <w:r>
        <w:rPr>
          <w:sz w:val="24"/>
        </w:rPr>
        <w:t xml:space="preserve"> </w:t>
      </w:r>
      <w:r>
        <w:rPr>
          <w:sz w:val="24"/>
        </w:rPr>
        <w:t>昆明市生态环境局宜良分局关于核查宜良县狗街镇中营社区股份经济联合社宜良县中营农牧业废弃物资源循环利用项目涉及昆明市</w:t>
      </w:r>
      <w:r>
        <w:rPr>
          <w:sz w:val="24"/>
        </w:rPr>
        <w:t>“</w:t>
      </w:r>
      <w:r>
        <w:rPr>
          <w:sz w:val="24"/>
        </w:rPr>
        <w:t>三线一单</w:t>
      </w:r>
      <w:r>
        <w:rPr>
          <w:sz w:val="24"/>
        </w:rPr>
        <w:t>”</w:t>
      </w:r>
      <w:r>
        <w:rPr>
          <w:sz w:val="24"/>
        </w:rPr>
        <w:t>情况的复函；</w:t>
      </w:r>
    </w:p>
    <w:p w:rsidR="00580C59" w:rsidRDefault="00CB79A6">
      <w:pPr>
        <w:pStyle w:val="a5"/>
        <w:spacing w:after="0"/>
        <w:rPr>
          <w:sz w:val="24"/>
        </w:rPr>
      </w:pPr>
      <w:r>
        <w:rPr>
          <w:sz w:val="24"/>
        </w:rPr>
        <w:t>附件</w:t>
      </w:r>
      <w:r>
        <w:rPr>
          <w:sz w:val="24"/>
        </w:rPr>
        <w:t>10</w:t>
      </w:r>
      <w:r>
        <w:rPr>
          <w:sz w:val="24"/>
        </w:rPr>
        <w:t xml:space="preserve"> </w:t>
      </w:r>
      <w:r>
        <w:rPr>
          <w:sz w:val="24"/>
        </w:rPr>
        <w:t>生物质燃料检测报告</w:t>
      </w:r>
      <w:r>
        <w:rPr>
          <w:sz w:val="24"/>
        </w:rPr>
        <w:t>；</w:t>
      </w:r>
    </w:p>
    <w:p w:rsidR="00580C59" w:rsidRDefault="00CB79A6">
      <w:pPr>
        <w:rPr>
          <w:sz w:val="24"/>
        </w:rPr>
      </w:pPr>
      <w:r>
        <w:rPr>
          <w:rFonts w:hint="eastAsia"/>
          <w:sz w:val="24"/>
        </w:rPr>
        <w:t>附件</w:t>
      </w:r>
      <w:r>
        <w:rPr>
          <w:rFonts w:hint="eastAsia"/>
          <w:sz w:val="24"/>
        </w:rPr>
        <w:t xml:space="preserve">11 </w:t>
      </w:r>
      <w:r>
        <w:rPr>
          <w:rFonts w:hint="eastAsia"/>
          <w:sz w:val="24"/>
        </w:rPr>
        <w:t>项目弃土协议；</w:t>
      </w:r>
    </w:p>
    <w:p w:rsidR="00580C59" w:rsidRDefault="00CB79A6">
      <w:pPr>
        <w:rPr>
          <w:sz w:val="24"/>
        </w:rPr>
      </w:pPr>
      <w:r>
        <w:rPr>
          <w:rFonts w:hint="eastAsia"/>
          <w:sz w:val="24"/>
        </w:rPr>
        <w:t>附件</w:t>
      </w:r>
      <w:r>
        <w:rPr>
          <w:rFonts w:hint="eastAsia"/>
          <w:sz w:val="24"/>
        </w:rPr>
        <w:t xml:space="preserve">12 </w:t>
      </w:r>
      <w:r>
        <w:rPr>
          <w:rFonts w:hint="eastAsia"/>
          <w:sz w:val="24"/>
        </w:rPr>
        <w:t>宜良县人民政府关于中营社区股份经济联合社使用集体建设用地方案的批复；</w:t>
      </w:r>
    </w:p>
    <w:p w:rsidR="00580C59" w:rsidRDefault="00CB79A6">
      <w:pPr>
        <w:rPr>
          <w:sz w:val="24"/>
        </w:rPr>
      </w:pPr>
      <w:r>
        <w:rPr>
          <w:rFonts w:hint="eastAsia"/>
          <w:sz w:val="24"/>
        </w:rPr>
        <w:t>附件</w:t>
      </w:r>
      <w:r>
        <w:rPr>
          <w:rFonts w:hint="eastAsia"/>
          <w:sz w:val="24"/>
        </w:rPr>
        <w:t xml:space="preserve">13 </w:t>
      </w:r>
      <w:r>
        <w:rPr>
          <w:sz w:val="24"/>
        </w:rPr>
        <w:t>宜良县自然资源局关于转发中营社区股份经济联合社使用集体建设用地方案及批复的函</w:t>
      </w:r>
      <w:r>
        <w:rPr>
          <w:rFonts w:hint="eastAsia"/>
          <w:sz w:val="24"/>
        </w:rPr>
        <w:t>；</w:t>
      </w:r>
    </w:p>
    <w:p w:rsidR="00580C59" w:rsidRDefault="00CB79A6">
      <w:pPr>
        <w:rPr>
          <w:sz w:val="24"/>
        </w:rPr>
      </w:pPr>
      <w:r>
        <w:rPr>
          <w:sz w:val="24"/>
        </w:rPr>
        <w:t>附件</w:t>
      </w:r>
      <w:r>
        <w:rPr>
          <w:rFonts w:hint="eastAsia"/>
          <w:sz w:val="24"/>
        </w:rPr>
        <w:t>14</w:t>
      </w:r>
      <w:r>
        <w:rPr>
          <w:sz w:val="24"/>
        </w:rPr>
        <w:t xml:space="preserve"> </w:t>
      </w:r>
      <w:r>
        <w:rPr>
          <w:sz w:val="24"/>
        </w:rPr>
        <w:t>宜良县中营农牧业废弃物资源循环利用项目环境质量现状监测报</w:t>
      </w:r>
      <w:r>
        <w:rPr>
          <w:sz w:val="24"/>
        </w:rPr>
        <w:t>告；</w:t>
      </w:r>
    </w:p>
    <w:p w:rsidR="00580C59" w:rsidRDefault="00CB79A6">
      <w:pPr>
        <w:rPr>
          <w:sz w:val="24"/>
        </w:rPr>
      </w:pPr>
      <w:r>
        <w:rPr>
          <w:sz w:val="24"/>
        </w:rPr>
        <w:t>附件</w:t>
      </w:r>
      <w:r>
        <w:rPr>
          <w:rFonts w:hint="eastAsia"/>
          <w:sz w:val="24"/>
        </w:rPr>
        <w:t>15</w:t>
      </w:r>
      <w:r>
        <w:rPr>
          <w:sz w:val="24"/>
        </w:rPr>
        <w:t xml:space="preserve"> </w:t>
      </w:r>
      <w:r>
        <w:rPr>
          <w:sz w:val="24"/>
        </w:rPr>
        <w:t>项目环评合同；</w:t>
      </w:r>
    </w:p>
    <w:p w:rsidR="00580C59" w:rsidRDefault="00CB79A6">
      <w:pPr>
        <w:rPr>
          <w:sz w:val="24"/>
        </w:rPr>
      </w:pPr>
      <w:r>
        <w:rPr>
          <w:sz w:val="24"/>
        </w:rPr>
        <w:t>附件</w:t>
      </w:r>
      <w:r>
        <w:rPr>
          <w:rFonts w:hint="eastAsia"/>
          <w:sz w:val="24"/>
        </w:rPr>
        <w:t>16</w:t>
      </w:r>
      <w:r>
        <w:rPr>
          <w:sz w:val="24"/>
        </w:rPr>
        <w:t xml:space="preserve"> </w:t>
      </w:r>
      <w:r>
        <w:rPr>
          <w:sz w:val="24"/>
        </w:rPr>
        <w:t>项目工作进度表；</w:t>
      </w:r>
    </w:p>
    <w:p w:rsidR="00580C59" w:rsidRDefault="00CB79A6">
      <w:pPr>
        <w:rPr>
          <w:sz w:val="24"/>
        </w:rPr>
      </w:pPr>
      <w:r>
        <w:rPr>
          <w:sz w:val="24"/>
        </w:rPr>
        <w:t>附件</w:t>
      </w:r>
      <w:r>
        <w:rPr>
          <w:rFonts w:hint="eastAsia"/>
          <w:sz w:val="24"/>
        </w:rPr>
        <w:t>17</w:t>
      </w:r>
      <w:r>
        <w:rPr>
          <w:sz w:val="24"/>
        </w:rPr>
        <w:t xml:space="preserve"> </w:t>
      </w:r>
      <w:r>
        <w:rPr>
          <w:sz w:val="24"/>
        </w:rPr>
        <w:t>项目三级审核表；</w:t>
      </w:r>
    </w:p>
    <w:p w:rsidR="00580C59" w:rsidRDefault="00CB79A6">
      <w:pPr>
        <w:rPr>
          <w:sz w:val="24"/>
        </w:rPr>
      </w:pPr>
      <w:r>
        <w:rPr>
          <w:sz w:val="24"/>
        </w:rPr>
        <w:t>附件</w:t>
      </w:r>
      <w:r>
        <w:rPr>
          <w:rFonts w:hint="eastAsia"/>
          <w:sz w:val="24"/>
        </w:rPr>
        <w:t>18</w:t>
      </w:r>
      <w:r>
        <w:rPr>
          <w:sz w:val="24"/>
        </w:rPr>
        <w:t xml:space="preserve"> </w:t>
      </w:r>
      <w:r>
        <w:rPr>
          <w:sz w:val="24"/>
        </w:rPr>
        <w:t>宜良县狗街镇中营社区居民委员会关于《宜良县中营农牧业废弃物资源循环利用项目环境影响报告表》全本信息公开。</w:t>
      </w:r>
    </w:p>
    <w:p w:rsidR="00580C59" w:rsidRDefault="00CB79A6">
      <w:pPr>
        <w:rPr>
          <w:b/>
          <w:bCs/>
          <w:sz w:val="24"/>
        </w:rPr>
      </w:pPr>
      <w:r>
        <w:rPr>
          <w:b/>
          <w:bCs/>
          <w:sz w:val="24"/>
        </w:rPr>
        <w:t>附图：</w:t>
      </w:r>
    </w:p>
    <w:p w:rsidR="00580C59" w:rsidRDefault="00CB79A6">
      <w:pPr>
        <w:pStyle w:val="a5"/>
        <w:spacing w:after="0"/>
        <w:rPr>
          <w:sz w:val="24"/>
        </w:rPr>
      </w:pPr>
      <w:r>
        <w:rPr>
          <w:sz w:val="24"/>
        </w:rPr>
        <w:t>附图</w:t>
      </w:r>
      <w:r>
        <w:rPr>
          <w:sz w:val="24"/>
        </w:rPr>
        <w:t xml:space="preserve">1 </w:t>
      </w:r>
      <w:r>
        <w:rPr>
          <w:sz w:val="24"/>
        </w:rPr>
        <w:t>项目地理位置图；</w:t>
      </w:r>
    </w:p>
    <w:p w:rsidR="00580C59" w:rsidRDefault="00CB79A6">
      <w:pPr>
        <w:rPr>
          <w:sz w:val="24"/>
        </w:rPr>
      </w:pPr>
      <w:r>
        <w:rPr>
          <w:sz w:val="24"/>
        </w:rPr>
        <w:t>附图</w:t>
      </w:r>
      <w:r>
        <w:rPr>
          <w:sz w:val="24"/>
        </w:rPr>
        <w:t xml:space="preserve">2 </w:t>
      </w:r>
      <w:r>
        <w:rPr>
          <w:sz w:val="24"/>
        </w:rPr>
        <w:t>项目平面布置图；</w:t>
      </w:r>
    </w:p>
    <w:p w:rsidR="00580C59" w:rsidRDefault="00CB79A6">
      <w:pPr>
        <w:rPr>
          <w:sz w:val="24"/>
        </w:rPr>
      </w:pPr>
      <w:r>
        <w:rPr>
          <w:sz w:val="24"/>
        </w:rPr>
        <w:t>附图</w:t>
      </w:r>
      <w:r>
        <w:rPr>
          <w:sz w:val="24"/>
        </w:rPr>
        <w:t xml:space="preserve">3 </w:t>
      </w:r>
      <w:r>
        <w:rPr>
          <w:sz w:val="24"/>
        </w:rPr>
        <w:t>项目区水系图；</w:t>
      </w:r>
    </w:p>
    <w:p w:rsidR="00580C59" w:rsidRDefault="00CB79A6">
      <w:pPr>
        <w:rPr>
          <w:sz w:val="24"/>
        </w:rPr>
      </w:pPr>
      <w:r>
        <w:rPr>
          <w:sz w:val="24"/>
        </w:rPr>
        <w:t>附图</w:t>
      </w:r>
      <w:r>
        <w:rPr>
          <w:sz w:val="24"/>
        </w:rPr>
        <w:t xml:space="preserve">4 </w:t>
      </w:r>
      <w:r>
        <w:rPr>
          <w:sz w:val="24"/>
        </w:rPr>
        <w:t>项目周边关系图；</w:t>
      </w:r>
    </w:p>
    <w:p w:rsidR="00580C59" w:rsidRDefault="00580C59">
      <w:pPr>
        <w:rPr>
          <w:sz w:val="24"/>
        </w:rPr>
        <w:sectPr w:rsidR="00580C59">
          <w:headerReference w:type="default" r:id="rId11"/>
          <w:footerReference w:type="default" r:id="rId12"/>
          <w:pgSz w:w="11906" w:h="16838"/>
          <w:pgMar w:top="1417" w:right="1417" w:bottom="1417" w:left="1417" w:header="851" w:footer="1077" w:gutter="0"/>
          <w:pgNumType w:start="1"/>
          <w:cols w:space="720"/>
          <w:docGrid w:linePitch="312"/>
        </w:sectPr>
      </w:pPr>
    </w:p>
    <w:p w:rsidR="00580C59" w:rsidRDefault="00CB79A6">
      <w:pPr>
        <w:pStyle w:val="1"/>
        <w:rPr>
          <w:color w:val="auto"/>
        </w:rPr>
      </w:pPr>
      <w:bookmarkStart w:id="4" w:name="_Toc14940"/>
      <w:r>
        <w:rPr>
          <w:color w:val="auto"/>
        </w:rPr>
        <w:lastRenderedPageBreak/>
        <w:t>一、建设项目基本情况</w:t>
      </w:r>
      <w:bookmarkEnd w:id="3"/>
      <w:bookmarkEnd w:id="4"/>
    </w:p>
    <w:tbl>
      <w:tblPr>
        <w:tblW w:w="4883"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18"/>
        <w:gridCol w:w="2660"/>
        <w:gridCol w:w="1747"/>
        <w:gridCol w:w="3160"/>
      </w:tblGrid>
      <w:tr w:rsidR="00580C59">
        <w:trPr>
          <w:jc w:val="center"/>
        </w:trPr>
        <w:tc>
          <w:tcPr>
            <w:tcW w:w="741" w:type="pct"/>
            <w:tcMar>
              <w:top w:w="16" w:type="dxa"/>
              <w:left w:w="16" w:type="dxa"/>
              <w:right w:w="16" w:type="dxa"/>
            </w:tcMar>
            <w:vAlign w:val="center"/>
          </w:tcPr>
          <w:p w:rsidR="00580C59" w:rsidRDefault="00CB79A6" w:rsidP="005D4F1A">
            <w:pPr>
              <w:pStyle w:val="100"/>
              <w:spacing w:before="24" w:after="24"/>
            </w:pPr>
            <w:r>
              <w:t>建设项目</w:t>
            </w:r>
          </w:p>
          <w:p w:rsidR="00580C59" w:rsidRDefault="00CB79A6" w:rsidP="005D4F1A">
            <w:pPr>
              <w:pStyle w:val="100"/>
              <w:spacing w:before="24" w:after="24"/>
            </w:pPr>
            <w:r>
              <w:t>名称</w:t>
            </w:r>
          </w:p>
        </w:tc>
        <w:tc>
          <w:tcPr>
            <w:tcW w:w="4258" w:type="pct"/>
            <w:gridSpan w:val="3"/>
            <w:vAlign w:val="center"/>
          </w:tcPr>
          <w:p w:rsidR="00580C59" w:rsidRDefault="00CB79A6" w:rsidP="005D4F1A">
            <w:pPr>
              <w:pStyle w:val="100"/>
              <w:spacing w:before="24" w:after="24"/>
            </w:pPr>
            <w:r>
              <w:t>宜良县中营农牧业废弃物资源循环利用项目</w:t>
            </w:r>
          </w:p>
        </w:tc>
      </w:tr>
      <w:tr w:rsidR="00580C59">
        <w:trPr>
          <w:jc w:val="center"/>
        </w:trPr>
        <w:tc>
          <w:tcPr>
            <w:tcW w:w="741" w:type="pct"/>
            <w:tcMar>
              <w:top w:w="16" w:type="dxa"/>
              <w:left w:w="16" w:type="dxa"/>
              <w:right w:w="16" w:type="dxa"/>
            </w:tcMar>
            <w:vAlign w:val="center"/>
          </w:tcPr>
          <w:p w:rsidR="00580C59" w:rsidRDefault="00CB79A6" w:rsidP="005D4F1A">
            <w:pPr>
              <w:pStyle w:val="100"/>
              <w:spacing w:before="24" w:after="24"/>
            </w:pPr>
            <w:r>
              <w:t>项目代码</w:t>
            </w:r>
          </w:p>
        </w:tc>
        <w:tc>
          <w:tcPr>
            <w:tcW w:w="4258" w:type="pct"/>
            <w:gridSpan w:val="3"/>
            <w:vAlign w:val="center"/>
          </w:tcPr>
          <w:p w:rsidR="00580C59" w:rsidRDefault="00CB79A6" w:rsidP="005D4F1A">
            <w:pPr>
              <w:pStyle w:val="100"/>
              <w:spacing w:before="24" w:after="24"/>
            </w:pPr>
            <w:r>
              <w:t>2211-530125-04-01-244351</w:t>
            </w:r>
          </w:p>
        </w:tc>
      </w:tr>
      <w:tr w:rsidR="00580C59">
        <w:trPr>
          <w:jc w:val="center"/>
        </w:trPr>
        <w:tc>
          <w:tcPr>
            <w:tcW w:w="741" w:type="pct"/>
            <w:tcMar>
              <w:top w:w="16" w:type="dxa"/>
              <w:left w:w="16" w:type="dxa"/>
              <w:right w:w="16" w:type="dxa"/>
            </w:tcMar>
            <w:vAlign w:val="center"/>
          </w:tcPr>
          <w:p w:rsidR="00580C59" w:rsidRDefault="00CB79A6" w:rsidP="005D4F1A">
            <w:pPr>
              <w:pStyle w:val="100"/>
              <w:spacing w:before="24" w:after="24"/>
            </w:pPr>
            <w:r>
              <w:t>建设单位</w:t>
            </w:r>
          </w:p>
          <w:p w:rsidR="00580C59" w:rsidRDefault="00CB79A6" w:rsidP="005D4F1A">
            <w:pPr>
              <w:pStyle w:val="100"/>
              <w:spacing w:before="24" w:after="24"/>
            </w:pPr>
            <w:r>
              <w:t>联系人</w:t>
            </w:r>
          </w:p>
        </w:tc>
        <w:tc>
          <w:tcPr>
            <w:tcW w:w="1497" w:type="pct"/>
            <w:vAlign w:val="center"/>
          </w:tcPr>
          <w:p w:rsidR="00580C59" w:rsidRDefault="00CB79A6" w:rsidP="005D4F1A">
            <w:pPr>
              <w:pStyle w:val="100"/>
              <w:spacing w:before="24" w:after="24"/>
            </w:pPr>
            <w:r>
              <w:t>袁</w:t>
            </w:r>
            <w:r>
              <w:rPr>
                <w:rFonts w:hint="eastAsia"/>
              </w:rPr>
              <w:t>**</w:t>
            </w:r>
          </w:p>
        </w:tc>
        <w:tc>
          <w:tcPr>
            <w:tcW w:w="983" w:type="pct"/>
            <w:vAlign w:val="center"/>
          </w:tcPr>
          <w:p w:rsidR="00580C59" w:rsidRDefault="00CB79A6" w:rsidP="005D4F1A">
            <w:pPr>
              <w:pStyle w:val="100"/>
              <w:spacing w:before="24" w:after="24"/>
            </w:pPr>
            <w:r>
              <w:t>联系方式</w:t>
            </w:r>
          </w:p>
        </w:tc>
        <w:tc>
          <w:tcPr>
            <w:tcW w:w="1776" w:type="pct"/>
            <w:vAlign w:val="center"/>
          </w:tcPr>
          <w:p w:rsidR="00580C59" w:rsidRDefault="00CB79A6" w:rsidP="005D4F1A">
            <w:pPr>
              <w:pStyle w:val="100"/>
              <w:spacing w:before="24" w:after="24"/>
            </w:pPr>
            <w:r>
              <w:t>0871-68</w:t>
            </w:r>
            <w:r>
              <w:rPr>
                <w:rFonts w:hint="eastAsia"/>
              </w:rPr>
              <w:t>******</w:t>
            </w:r>
          </w:p>
        </w:tc>
      </w:tr>
      <w:tr w:rsidR="00580C59">
        <w:trPr>
          <w:jc w:val="center"/>
        </w:trPr>
        <w:tc>
          <w:tcPr>
            <w:tcW w:w="741" w:type="pct"/>
            <w:tcMar>
              <w:top w:w="16" w:type="dxa"/>
              <w:left w:w="16" w:type="dxa"/>
              <w:right w:w="16" w:type="dxa"/>
            </w:tcMar>
            <w:vAlign w:val="center"/>
          </w:tcPr>
          <w:p w:rsidR="00580C59" w:rsidRDefault="00CB79A6" w:rsidP="005D4F1A">
            <w:pPr>
              <w:pStyle w:val="100"/>
              <w:spacing w:before="24" w:after="24"/>
            </w:pPr>
            <w:r>
              <w:t>建设地点</w:t>
            </w:r>
          </w:p>
        </w:tc>
        <w:tc>
          <w:tcPr>
            <w:tcW w:w="4258" w:type="pct"/>
            <w:gridSpan w:val="3"/>
            <w:vAlign w:val="center"/>
          </w:tcPr>
          <w:p w:rsidR="00580C59" w:rsidRDefault="00CB79A6" w:rsidP="005D4F1A">
            <w:pPr>
              <w:pStyle w:val="100"/>
              <w:spacing w:before="24" w:after="24"/>
            </w:pPr>
            <w:r>
              <w:rPr>
                <w:u w:val="single"/>
              </w:rPr>
              <w:t>云南省昆明市宜良县狗街镇中营社区中营村小组</w:t>
            </w:r>
          </w:p>
        </w:tc>
      </w:tr>
      <w:tr w:rsidR="00580C59">
        <w:trPr>
          <w:jc w:val="center"/>
        </w:trPr>
        <w:tc>
          <w:tcPr>
            <w:tcW w:w="741" w:type="pct"/>
            <w:tcMar>
              <w:top w:w="16" w:type="dxa"/>
              <w:left w:w="16" w:type="dxa"/>
              <w:right w:w="16" w:type="dxa"/>
            </w:tcMar>
            <w:vAlign w:val="center"/>
          </w:tcPr>
          <w:p w:rsidR="00580C59" w:rsidRDefault="00CB79A6" w:rsidP="005D4F1A">
            <w:pPr>
              <w:pStyle w:val="100"/>
              <w:spacing w:before="24" w:after="24"/>
            </w:pPr>
            <w:r>
              <w:t>地理坐标</w:t>
            </w:r>
          </w:p>
        </w:tc>
        <w:tc>
          <w:tcPr>
            <w:tcW w:w="4258" w:type="pct"/>
            <w:gridSpan w:val="3"/>
            <w:vAlign w:val="center"/>
          </w:tcPr>
          <w:p w:rsidR="00580C59" w:rsidRDefault="00CB79A6" w:rsidP="005D4F1A">
            <w:pPr>
              <w:pStyle w:val="100"/>
              <w:spacing w:before="24" w:after="24"/>
            </w:pPr>
            <w:r>
              <w:t>（东经：</w:t>
            </w:r>
            <w:r>
              <w:rPr>
                <w:u w:val="single"/>
              </w:rPr>
              <w:t>103</w:t>
            </w:r>
            <w:r>
              <w:t>度</w:t>
            </w:r>
            <w:r>
              <w:rPr>
                <w:u w:val="single"/>
              </w:rPr>
              <w:t>10</w:t>
            </w:r>
            <w:r>
              <w:t>分</w:t>
            </w:r>
            <w:r>
              <w:rPr>
                <w:u w:val="single"/>
              </w:rPr>
              <w:t>22.111</w:t>
            </w:r>
            <w:r>
              <w:t>秒，北纬：</w:t>
            </w:r>
            <w:r>
              <w:rPr>
                <w:u w:val="single"/>
              </w:rPr>
              <w:t>24</w:t>
            </w:r>
            <w:r>
              <w:t>度</w:t>
            </w:r>
            <w:r>
              <w:rPr>
                <w:u w:val="single"/>
              </w:rPr>
              <w:t>48</w:t>
            </w:r>
            <w:r>
              <w:t>分</w:t>
            </w:r>
            <w:r>
              <w:rPr>
                <w:u w:val="single"/>
              </w:rPr>
              <w:t>4.354</w:t>
            </w:r>
            <w:r>
              <w:t>秒</w:t>
            </w:r>
            <w:r>
              <w:t>）</w:t>
            </w:r>
          </w:p>
        </w:tc>
      </w:tr>
      <w:tr w:rsidR="00580C59">
        <w:trPr>
          <w:jc w:val="center"/>
        </w:trPr>
        <w:tc>
          <w:tcPr>
            <w:tcW w:w="741" w:type="pct"/>
            <w:tcMar>
              <w:top w:w="16" w:type="dxa"/>
              <w:left w:w="16" w:type="dxa"/>
              <w:right w:w="16" w:type="dxa"/>
            </w:tcMar>
            <w:vAlign w:val="center"/>
          </w:tcPr>
          <w:p w:rsidR="00580C59" w:rsidRDefault="00CB79A6" w:rsidP="005D4F1A">
            <w:pPr>
              <w:pStyle w:val="100"/>
              <w:spacing w:before="24" w:after="24"/>
            </w:pPr>
            <w:r>
              <w:t>国民经济</w:t>
            </w:r>
          </w:p>
          <w:p w:rsidR="00580C59" w:rsidRDefault="00CB79A6" w:rsidP="005D4F1A">
            <w:pPr>
              <w:pStyle w:val="100"/>
              <w:spacing w:before="24" w:after="24"/>
            </w:pPr>
            <w:r>
              <w:t>行业类别</w:t>
            </w:r>
          </w:p>
        </w:tc>
        <w:tc>
          <w:tcPr>
            <w:tcW w:w="1497" w:type="pct"/>
            <w:vAlign w:val="center"/>
          </w:tcPr>
          <w:p w:rsidR="00580C59" w:rsidRDefault="00CB79A6" w:rsidP="005D4F1A">
            <w:pPr>
              <w:pStyle w:val="100"/>
              <w:spacing w:before="24" w:after="24"/>
            </w:pPr>
            <w:r>
              <w:t>C2625</w:t>
            </w:r>
            <w:r>
              <w:t>有机肥料及微生物肥料制造</w:t>
            </w:r>
          </w:p>
        </w:tc>
        <w:tc>
          <w:tcPr>
            <w:tcW w:w="983" w:type="pct"/>
            <w:vAlign w:val="center"/>
          </w:tcPr>
          <w:p w:rsidR="00580C59" w:rsidRDefault="00CB79A6" w:rsidP="005D4F1A">
            <w:pPr>
              <w:pStyle w:val="100"/>
              <w:spacing w:before="24" w:after="24"/>
            </w:pPr>
            <w:bookmarkStart w:id="5" w:name="_Hlk49843745"/>
            <w:r>
              <w:t>建设项目</w:t>
            </w:r>
          </w:p>
          <w:p w:rsidR="00580C59" w:rsidRDefault="00CB79A6" w:rsidP="005D4F1A">
            <w:pPr>
              <w:pStyle w:val="100"/>
              <w:spacing w:before="24" w:after="24"/>
            </w:pPr>
            <w:r>
              <w:t>行业类别</w:t>
            </w:r>
            <w:bookmarkEnd w:id="5"/>
          </w:p>
        </w:tc>
        <w:tc>
          <w:tcPr>
            <w:tcW w:w="1776" w:type="pct"/>
            <w:vAlign w:val="center"/>
          </w:tcPr>
          <w:p w:rsidR="00580C59" w:rsidRDefault="00CB79A6">
            <w:pPr>
              <w:widowControl/>
              <w:jc w:val="left"/>
            </w:pPr>
            <w:r>
              <w:rPr>
                <w:kern w:val="0"/>
                <w:sz w:val="24"/>
                <w:szCs w:val="20"/>
              </w:rPr>
              <w:t>二十三、化学原料和化学制品制造业</w:t>
            </w:r>
            <w:r>
              <w:rPr>
                <w:kern w:val="0"/>
                <w:sz w:val="24"/>
                <w:szCs w:val="20"/>
              </w:rPr>
              <w:t>26</w:t>
            </w:r>
            <w:r>
              <w:rPr>
                <w:kern w:val="0"/>
                <w:sz w:val="24"/>
                <w:szCs w:val="20"/>
              </w:rPr>
              <w:t>中</w:t>
            </w:r>
            <w:r>
              <w:rPr>
                <w:kern w:val="0"/>
                <w:sz w:val="24"/>
                <w:szCs w:val="20"/>
              </w:rPr>
              <w:t>45</w:t>
            </w:r>
            <w:r>
              <w:rPr>
                <w:kern w:val="0"/>
                <w:sz w:val="24"/>
                <w:szCs w:val="20"/>
              </w:rPr>
              <w:t>肥料制造</w:t>
            </w:r>
            <w:r>
              <w:rPr>
                <w:kern w:val="0"/>
                <w:sz w:val="24"/>
                <w:szCs w:val="20"/>
              </w:rPr>
              <w:t>262</w:t>
            </w:r>
          </w:p>
        </w:tc>
      </w:tr>
      <w:tr w:rsidR="00580C59">
        <w:trPr>
          <w:jc w:val="center"/>
        </w:trPr>
        <w:tc>
          <w:tcPr>
            <w:tcW w:w="741" w:type="pct"/>
            <w:tcMar>
              <w:top w:w="16" w:type="dxa"/>
              <w:left w:w="16" w:type="dxa"/>
              <w:right w:w="16" w:type="dxa"/>
            </w:tcMar>
            <w:vAlign w:val="center"/>
          </w:tcPr>
          <w:p w:rsidR="00580C59" w:rsidRDefault="00CB79A6" w:rsidP="005D4F1A">
            <w:pPr>
              <w:pStyle w:val="100"/>
              <w:spacing w:before="24" w:after="24"/>
            </w:pPr>
            <w:r>
              <w:t>建设性质</w:t>
            </w:r>
          </w:p>
        </w:tc>
        <w:tc>
          <w:tcPr>
            <w:tcW w:w="1497" w:type="pct"/>
            <w:vAlign w:val="center"/>
          </w:tcPr>
          <w:p w:rsidR="00580C59" w:rsidRDefault="00CB79A6" w:rsidP="005D4F1A">
            <w:pPr>
              <w:pStyle w:val="100"/>
              <w:spacing w:before="24" w:after="24"/>
              <w:jc w:val="both"/>
            </w:pPr>
            <w:r>
              <w:sym w:font="Wingdings 2" w:char="0052"/>
            </w:r>
            <w:r>
              <w:t>新建（迁建）</w:t>
            </w:r>
          </w:p>
          <w:p w:rsidR="00580C59" w:rsidRDefault="00CB79A6" w:rsidP="005D4F1A">
            <w:pPr>
              <w:pStyle w:val="100"/>
              <w:spacing w:before="24" w:after="24"/>
              <w:jc w:val="both"/>
            </w:pPr>
            <w:r>
              <w:sym w:font="Wingdings 2" w:char="00A3"/>
            </w:r>
            <w:r>
              <w:t>改建</w:t>
            </w:r>
          </w:p>
          <w:p w:rsidR="00580C59" w:rsidRDefault="00CB79A6" w:rsidP="005D4F1A">
            <w:pPr>
              <w:pStyle w:val="100"/>
              <w:spacing w:before="24" w:after="24"/>
              <w:jc w:val="both"/>
            </w:pPr>
            <w:r>
              <w:sym w:font="Wingdings 2" w:char="00A3"/>
            </w:r>
            <w:r>
              <w:t>扩建</w:t>
            </w:r>
          </w:p>
          <w:p w:rsidR="00580C59" w:rsidRDefault="00CB79A6" w:rsidP="005D4F1A">
            <w:pPr>
              <w:pStyle w:val="100"/>
              <w:spacing w:before="24" w:after="24"/>
              <w:jc w:val="both"/>
            </w:pPr>
            <w:r>
              <w:sym w:font="Wingdings 2" w:char="00A3"/>
            </w:r>
            <w:r>
              <w:t>技术改造</w:t>
            </w:r>
          </w:p>
        </w:tc>
        <w:tc>
          <w:tcPr>
            <w:tcW w:w="983" w:type="pct"/>
            <w:vAlign w:val="center"/>
          </w:tcPr>
          <w:p w:rsidR="00580C59" w:rsidRDefault="00CB79A6" w:rsidP="005D4F1A">
            <w:pPr>
              <w:pStyle w:val="100"/>
              <w:spacing w:before="24" w:after="24"/>
            </w:pPr>
            <w:r>
              <w:t>建设项目</w:t>
            </w:r>
          </w:p>
          <w:p w:rsidR="00580C59" w:rsidRDefault="00CB79A6" w:rsidP="005D4F1A">
            <w:pPr>
              <w:pStyle w:val="100"/>
              <w:spacing w:before="24" w:after="24"/>
            </w:pPr>
            <w:r>
              <w:t>申报情形</w:t>
            </w:r>
          </w:p>
        </w:tc>
        <w:tc>
          <w:tcPr>
            <w:tcW w:w="1776" w:type="pct"/>
            <w:vAlign w:val="center"/>
          </w:tcPr>
          <w:p w:rsidR="00580C59" w:rsidRDefault="00CB79A6" w:rsidP="005D4F1A">
            <w:pPr>
              <w:pStyle w:val="100"/>
              <w:spacing w:before="24" w:after="24"/>
              <w:jc w:val="both"/>
            </w:pPr>
            <w:r>
              <w:sym w:font="Wingdings 2" w:char="0052"/>
            </w:r>
            <w:r>
              <w:t>首次申报项目</w:t>
            </w:r>
          </w:p>
          <w:p w:rsidR="00580C59" w:rsidRDefault="00CB79A6" w:rsidP="005D4F1A">
            <w:pPr>
              <w:pStyle w:val="100"/>
              <w:spacing w:before="24" w:after="24"/>
              <w:jc w:val="both"/>
            </w:pPr>
            <w:r>
              <w:sym w:font="Wingdings 2" w:char="00A3"/>
            </w:r>
            <w:r>
              <w:t>不予批准后再次申报项目</w:t>
            </w:r>
          </w:p>
          <w:p w:rsidR="00580C59" w:rsidRDefault="00CB79A6" w:rsidP="005D4F1A">
            <w:pPr>
              <w:pStyle w:val="100"/>
              <w:spacing w:before="24" w:after="24"/>
              <w:jc w:val="both"/>
            </w:pPr>
            <w:r>
              <w:sym w:font="Wingdings 2" w:char="00A3"/>
            </w:r>
            <w:r>
              <w:t>超五年重新审核项目</w:t>
            </w:r>
          </w:p>
          <w:p w:rsidR="00580C59" w:rsidRDefault="00CB79A6" w:rsidP="005D4F1A">
            <w:pPr>
              <w:pStyle w:val="100"/>
              <w:spacing w:before="24" w:after="24"/>
              <w:jc w:val="both"/>
            </w:pPr>
            <w:r>
              <w:sym w:font="Wingdings 2" w:char="00A3"/>
            </w:r>
            <w:r>
              <w:t>重大变动重新报批项目</w:t>
            </w:r>
          </w:p>
        </w:tc>
      </w:tr>
      <w:tr w:rsidR="00580C59">
        <w:trPr>
          <w:jc w:val="center"/>
        </w:trPr>
        <w:tc>
          <w:tcPr>
            <w:tcW w:w="741" w:type="pct"/>
            <w:tcMar>
              <w:top w:w="16" w:type="dxa"/>
              <w:left w:w="16" w:type="dxa"/>
              <w:right w:w="16" w:type="dxa"/>
            </w:tcMar>
            <w:vAlign w:val="center"/>
          </w:tcPr>
          <w:p w:rsidR="00580C59" w:rsidRDefault="00CB79A6" w:rsidP="005D4F1A">
            <w:pPr>
              <w:pStyle w:val="100"/>
              <w:spacing w:before="24" w:after="24"/>
            </w:pPr>
            <w:r>
              <w:t>项目审批（核准</w:t>
            </w:r>
            <w:r>
              <w:t>/</w:t>
            </w:r>
          </w:p>
          <w:p w:rsidR="00580C59" w:rsidRDefault="00CB79A6" w:rsidP="005D4F1A">
            <w:pPr>
              <w:pStyle w:val="100"/>
              <w:spacing w:before="24" w:after="24"/>
            </w:pPr>
            <w:r>
              <w:t>备案）部门（选填）</w:t>
            </w:r>
          </w:p>
        </w:tc>
        <w:tc>
          <w:tcPr>
            <w:tcW w:w="1497" w:type="pct"/>
            <w:vAlign w:val="center"/>
          </w:tcPr>
          <w:p w:rsidR="00580C59" w:rsidRDefault="00CB79A6" w:rsidP="005D4F1A">
            <w:pPr>
              <w:pStyle w:val="100"/>
              <w:spacing w:before="24" w:after="24"/>
            </w:pPr>
            <w:r>
              <w:t>宜良县发展和改革局</w:t>
            </w:r>
          </w:p>
        </w:tc>
        <w:tc>
          <w:tcPr>
            <w:tcW w:w="983" w:type="pct"/>
            <w:vAlign w:val="center"/>
          </w:tcPr>
          <w:p w:rsidR="00580C59" w:rsidRDefault="00CB79A6" w:rsidP="005D4F1A">
            <w:pPr>
              <w:pStyle w:val="100"/>
              <w:spacing w:before="24" w:after="24"/>
            </w:pPr>
            <w:r>
              <w:t>项目审批（核准</w:t>
            </w:r>
            <w:r>
              <w:t>/</w:t>
            </w:r>
          </w:p>
          <w:p w:rsidR="00580C59" w:rsidRDefault="00CB79A6" w:rsidP="005D4F1A">
            <w:pPr>
              <w:pStyle w:val="100"/>
              <w:spacing w:before="24" w:after="24"/>
            </w:pPr>
            <w:r>
              <w:t>备案）文号（选填）</w:t>
            </w:r>
          </w:p>
        </w:tc>
        <w:tc>
          <w:tcPr>
            <w:tcW w:w="1776" w:type="pct"/>
            <w:vAlign w:val="center"/>
          </w:tcPr>
          <w:p w:rsidR="00580C59" w:rsidRDefault="00CB79A6" w:rsidP="005D4F1A">
            <w:pPr>
              <w:pStyle w:val="100"/>
              <w:spacing w:before="24" w:after="24"/>
            </w:pPr>
            <w:r>
              <w:t>2211-530125-04-01-244351</w:t>
            </w:r>
          </w:p>
        </w:tc>
      </w:tr>
      <w:tr w:rsidR="00580C59">
        <w:trPr>
          <w:jc w:val="center"/>
        </w:trPr>
        <w:tc>
          <w:tcPr>
            <w:tcW w:w="741" w:type="pct"/>
            <w:tcMar>
              <w:top w:w="16" w:type="dxa"/>
              <w:left w:w="16" w:type="dxa"/>
              <w:right w:w="16" w:type="dxa"/>
            </w:tcMar>
            <w:vAlign w:val="center"/>
          </w:tcPr>
          <w:p w:rsidR="00580C59" w:rsidRDefault="00CB79A6" w:rsidP="005D4F1A">
            <w:pPr>
              <w:pStyle w:val="100"/>
              <w:spacing w:before="24" w:after="24"/>
            </w:pPr>
            <w:r>
              <w:t>总投资（万元）</w:t>
            </w:r>
          </w:p>
        </w:tc>
        <w:tc>
          <w:tcPr>
            <w:tcW w:w="1497" w:type="pct"/>
            <w:vAlign w:val="center"/>
          </w:tcPr>
          <w:p w:rsidR="00580C59" w:rsidRDefault="00CB79A6" w:rsidP="005D4F1A">
            <w:pPr>
              <w:pStyle w:val="100"/>
              <w:spacing w:before="24" w:after="24"/>
            </w:pPr>
            <w:r>
              <w:rPr>
                <w:szCs w:val="24"/>
              </w:rPr>
              <w:t>2561.77</w:t>
            </w:r>
          </w:p>
        </w:tc>
        <w:tc>
          <w:tcPr>
            <w:tcW w:w="983" w:type="pct"/>
            <w:tcMar>
              <w:top w:w="16" w:type="dxa"/>
              <w:left w:w="16" w:type="dxa"/>
              <w:right w:w="16" w:type="dxa"/>
            </w:tcMar>
            <w:vAlign w:val="center"/>
          </w:tcPr>
          <w:p w:rsidR="00580C59" w:rsidRDefault="00CB79A6" w:rsidP="005D4F1A">
            <w:pPr>
              <w:pStyle w:val="100"/>
              <w:spacing w:before="24" w:after="24"/>
            </w:pPr>
            <w:r>
              <w:t>环保投资（万元）</w:t>
            </w:r>
          </w:p>
        </w:tc>
        <w:tc>
          <w:tcPr>
            <w:tcW w:w="1776" w:type="pct"/>
            <w:vAlign w:val="center"/>
          </w:tcPr>
          <w:p w:rsidR="00580C59" w:rsidRDefault="00CB79A6" w:rsidP="005D4F1A">
            <w:pPr>
              <w:pStyle w:val="100"/>
              <w:spacing w:before="24" w:after="24"/>
            </w:pPr>
            <w:r>
              <w:rPr>
                <w:rFonts w:hint="eastAsia"/>
              </w:rPr>
              <w:t>173.75</w:t>
            </w:r>
          </w:p>
        </w:tc>
      </w:tr>
      <w:tr w:rsidR="00580C59">
        <w:trPr>
          <w:jc w:val="center"/>
        </w:trPr>
        <w:tc>
          <w:tcPr>
            <w:tcW w:w="741" w:type="pct"/>
            <w:tcMar>
              <w:top w:w="16" w:type="dxa"/>
              <w:left w:w="16" w:type="dxa"/>
              <w:right w:w="16" w:type="dxa"/>
            </w:tcMar>
            <w:vAlign w:val="center"/>
          </w:tcPr>
          <w:p w:rsidR="00580C59" w:rsidRDefault="00CB79A6" w:rsidP="005D4F1A">
            <w:pPr>
              <w:pStyle w:val="100"/>
              <w:spacing w:before="24" w:after="24"/>
            </w:pPr>
            <w:r>
              <w:t>环保投资占比（</w:t>
            </w:r>
            <w:r>
              <w:t>%</w:t>
            </w:r>
            <w:r>
              <w:t>）</w:t>
            </w:r>
          </w:p>
        </w:tc>
        <w:tc>
          <w:tcPr>
            <w:tcW w:w="1497" w:type="pct"/>
            <w:vAlign w:val="center"/>
          </w:tcPr>
          <w:p w:rsidR="00580C59" w:rsidRDefault="00CB79A6" w:rsidP="005D4F1A">
            <w:pPr>
              <w:pStyle w:val="100"/>
              <w:spacing w:before="24" w:after="24"/>
            </w:pPr>
            <w:r>
              <w:rPr>
                <w:rFonts w:hint="eastAsia"/>
              </w:rPr>
              <w:t>6.78</w:t>
            </w:r>
          </w:p>
        </w:tc>
        <w:tc>
          <w:tcPr>
            <w:tcW w:w="983" w:type="pct"/>
            <w:tcMar>
              <w:top w:w="16" w:type="dxa"/>
              <w:left w:w="16" w:type="dxa"/>
              <w:right w:w="16" w:type="dxa"/>
            </w:tcMar>
            <w:vAlign w:val="center"/>
          </w:tcPr>
          <w:p w:rsidR="00580C59" w:rsidRDefault="00CB79A6" w:rsidP="005D4F1A">
            <w:pPr>
              <w:pStyle w:val="100"/>
              <w:spacing w:before="24" w:after="24"/>
            </w:pPr>
            <w:r>
              <w:t>施工工期</w:t>
            </w:r>
          </w:p>
        </w:tc>
        <w:tc>
          <w:tcPr>
            <w:tcW w:w="1776" w:type="pct"/>
            <w:vAlign w:val="center"/>
          </w:tcPr>
          <w:p w:rsidR="00580C59" w:rsidRDefault="00CB79A6" w:rsidP="005D4F1A">
            <w:pPr>
              <w:pStyle w:val="100"/>
              <w:spacing w:before="24" w:after="24"/>
            </w:pPr>
            <w:r>
              <w:t>1</w:t>
            </w:r>
            <w:r>
              <w:t>年</w:t>
            </w:r>
          </w:p>
        </w:tc>
      </w:tr>
      <w:tr w:rsidR="00580C59">
        <w:trPr>
          <w:trHeight w:val="90"/>
          <w:jc w:val="center"/>
        </w:trPr>
        <w:tc>
          <w:tcPr>
            <w:tcW w:w="741" w:type="pct"/>
            <w:tcMar>
              <w:top w:w="16" w:type="dxa"/>
              <w:left w:w="16" w:type="dxa"/>
              <w:right w:w="16" w:type="dxa"/>
            </w:tcMar>
            <w:vAlign w:val="center"/>
          </w:tcPr>
          <w:p w:rsidR="00580C59" w:rsidRDefault="00CB79A6" w:rsidP="005D4F1A">
            <w:pPr>
              <w:pStyle w:val="100"/>
              <w:spacing w:before="24" w:after="24"/>
            </w:pPr>
            <w:r>
              <w:t>是否开工建设</w:t>
            </w:r>
          </w:p>
        </w:tc>
        <w:tc>
          <w:tcPr>
            <w:tcW w:w="1497" w:type="pct"/>
            <w:vAlign w:val="center"/>
          </w:tcPr>
          <w:p w:rsidR="00580C59" w:rsidRDefault="00CB79A6" w:rsidP="005D4F1A">
            <w:pPr>
              <w:pStyle w:val="100"/>
              <w:spacing w:before="24" w:after="24"/>
              <w:jc w:val="left"/>
            </w:pPr>
            <w:r>
              <w:sym w:font="Wingdings 2" w:char="00A3"/>
            </w:r>
            <w:r>
              <w:t>否</w:t>
            </w:r>
          </w:p>
          <w:p w:rsidR="00580C59" w:rsidRDefault="00CB79A6" w:rsidP="005D4F1A">
            <w:pPr>
              <w:pStyle w:val="100"/>
              <w:spacing w:before="24" w:after="24"/>
              <w:jc w:val="both"/>
            </w:pPr>
            <w:r>
              <w:sym w:font="Wingdings 2" w:char="0052"/>
            </w:r>
            <w:r>
              <w:t>是：</w:t>
            </w:r>
            <w:r>
              <w:rPr>
                <w:u w:val="single"/>
              </w:rPr>
              <w:t>项目正在进行场地平整，同时</w:t>
            </w:r>
            <w:r>
              <w:rPr>
                <w:u w:val="single"/>
              </w:rPr>
              <w:t>1#</w:t>
            </w:r>
            <w:r>
              <w:rPr>
                <w:u w:val="single"/>
              </w:rPr>
              <w:t>生产车间及</w:t>
            </w:r>
            <w:r>
              <w:rPr>
                <w:u w:val="single"/>
              </w:rPr>
              <w:t>2#</w:t>
            </w:r>
            <w:r>
              <w:rPr>
                <w:u w:val="single"/>
              </w:rPr>
              <w:t>生产车间已建设框架结构。</w:t>
            </w:r>
          </w:p>
        </w:tc>
        <w:tc>
          <w:tcPr>
            <w:tcW w:w="983" w:type="pct"/>
            <w:tcMar>
              <w:top w:w="16" w:type="dxa"/>
              <w:left w:w="16" w:type="dxa"/>
              <w:right w:w="16" w:type="dxa"/>
            </w:tcMar>
            <w:vAlign w:val="center"/>
          </w:tcPr>
          <w:p w:rsidR="00580C59" w:rsidRDefault="00CB79A6" w:rsidP="005D4F1A">
            <w:pPr>
              <w:pStyle w:val="100"/>
              <w:spacing w:before="24" w:after="24"/>
            </w:pPr>
            <w:r>
              <w:t>用地面积（</w:t>
            </w:r>
            <w:r>
              <w:t>m</w:t>
            </w:r>
            <w:r>
              <w:rPr>
                <w:vertAlign w:val="superscript"/>
              </w:rPr>
              <w:t>2</w:t>
            </w:r>
            <w:r>
              <w:t>）</w:t>
            </w:r>
          </w:p>
        </w:tc>
        <w:tc>
          <w:tcPr>
            <w:tcW w:w="1776" w:type="pct"/>
            <w:vAlign w:val="center"/>
          </w:tcPr>
          <w:p w:rsidR="00580C59" w:rsidRDefault="00CB79A6" w:rsidP="005D4F1A">
            <w:pPr>
              <w:pStyle w:val="100"/>
              <w:spacing w:before="24" w:after="24"/>
            </w:pPr>
            <w:r>
              <w:rPr>
                <w:szCs w:val="24"/>
              </w:rPr>
              <w:t>26585.5138</w:t>
            </w:r>
            <w:r>
              <w:rPr>
                <w:rFonts w:hint="eastAsia"/>
                <w:szCs w:val="24"/>
              </w:rPr>
              <w:t>（依据附件</w:t>
            </w:r>
            <w:r>
              <w:rPr>
                <w:rFonts w:hint="eastAsia"/>
                <w:szCs w:val="24"/>
              </w:rPr>
              <w:t>7</w:t>
            </w:r>
            <w:r>
              <w:rPr>
                <w:rFonts w:hint="eastAsia"/>
                <w:szCs w:val="24"/>
              </w:rPr>
              <w:t>）</w:t>
            </w:r>
          </w:p>
        </w:tc>
      </w:tr>
      <w:tr w:rsidR="00580C59">
        <w:tblPrEx>
          <w:tblCellMar>
            <w:left w:w="108" w:type="dxa"/>
            <w:right w:w="108" w:type="dxa"/>
          </w:tblCellMar>
        </w:tblPrEx>
        <w:trPr>
          <w:jc w:val="center"/>
        </w:trPr>
        <w:tc>
          <w:tcPr>
            <w:tcW w:w="741" w:type="pct"/>
            <w:vAlign w:val="center"/>
          </w:tcPr>
          <w:p w:rsidR="00580C59" w:rsidRDefault="00CB79A6" w:rsidP="005D4F1A">
            <w:pPr>
              <w:pStyle w:val="100"/>
              <w:spacing w:before="24" w:after="24"/>
            </w:pPr>
            <w:r>
              <w:t>专项评价设置情况</w:t>
            </w:r>
          </w:p>
        </w:tc>
        <w:tc>
          <w:tcPr>
            <w:tcW w:w="4258" w:type="pct"/>
            <w:gridSpan w:val="3"/>
            <w:vAlign w:val="center"/>
          </w:tcPr>
          <w:p w:rsidR="00580C59" w:rsidRDefault="00CB79A6">
            <w:pPr>
              <w:autoSpaceDE w:val="0"/>
              <w:autoSpaceDN w:val="0"/>
              <w:adjustRightInd w:val="0"/>
              <w:snapToGrid w:val="0"/>
              <w:spacing w:line="520" w:lineRule="exact"/>
              <w:ind w:firstLineChars="200" w:firstLine="480"/>
              <w:jc w:val="left"/>
              <w:rPr>
                <w:b/>
                <w:bCs/>
                <w:kern w:val="0"/>
                <w:sz w:val="24"/>
              </w:rPr>
            </w:pPr>
            <w:r>
              <w:rPr>
                <w:kern w:val="0"/>
                <w:sz w:val="24"/>
                <w:lang w:bidi="ar"/>
              </w:rPr>
              <w:t>根据《建设项目环境影响报告表编制技术指南（污染影响类）》（试行），项目专项评价设置情况如下：</w:t>
            </w:r>
          </w:p>
          <w:p w:rsidR="00580C59" w:rsidRDefault="00CB79A6">
            <w:pPr>
              <w:autoSpaceDE w:val="0"/>
              <w:autoSpaceDN w:val="0"/>
              <w:adjustRightInd w:val="0"/>
              <w:snapToGrid w:val="0"/>
              <w:spacing w:line="240" w:lineRule="auto"/>
              <w:jc w:val="center"/>
              <w:rPr>
                <w:b/>
                <w:bCs/>
                <w:kern w:val="0"/>
                <w:szCs w:val="21"/>
              </w:rPr>
            </w:pPr>
            <w:r>
              <w:rPr>
                <w:b/>
                <w:bCs/>
                <w:kern w:val="0"/>
                <w:szCs w:val="21"/>
              </w:rPr>
              <w:t>表</w:t>
            </w:r>
            <w:r>
              <w:rPr>
                <w:b/>
                <w:bCs/>
                <w:kern w:val="0"/>
                <w:szCs w:val="21"/>
              </w:rPr>
              <w:t xml:space="preserve">1-1 </w:t>
            </w:r>
            <w:r>
              <w:rPr>
                <w:b/>
                <w:bCs/>
                <w:kern w:val="0"/>
                <w:szCs w:val="21"/>
              </w:rPr>
              <w:t>专项评价设置原则表</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0"/>
              <w:gridCol w:w="2627"/>
              <w:gridCol w:w="2681"/>
              <w:gridCol w:w="789"/>
            </w:tblGrid>
            <w:tr w:rsidR="00580C59">
              <w:tc>
                <w:tcPr>
                  <w:tcW w:w="845" w:type="pct"/>
                  <w:vAlign w:val="center"/>
                </w:tcPr>
                <w:p w:rsidR="00580C59" w:rsidRDefault="00CB79A6">
                  <w:pPr>
                    <w:autoSpaceDE w:val="0"/>
                    <w:autoSpaceDN w:val="0"/>
                    <w:spacing w:line="240" w:lineRule="auto"/>
                    <w:jc w:val="center"/>
                    <w:rPr>
                      <w:b/>
                      <w:bCs/>
                      <w:kern w:val="0"/>
                      <w:szCs w:val="21"/>
                    </w:rPr>
                  </w:pPr>
                  <w:r>
                    <w:rPr>
                      <w:b/>
                      <w:bCs/>
                      <w:kern w:val="0"/>
                      <w:szCs w:val="21"/>
                    </w:rPr>
                    <w:t>专项评价的类别</w:t>
                  </w:r>
                </w:p>
              </w:tc>
              <w:tc>
                <w:tcPr>
                  <w:tcW w:w="1789" w:type="pct"/>
                  <w:vAlign w:val="center"/>
                </w:tcPr>
                <w:p w:rsidR="00580C59" w:rsidRDefault="00CB79A6">
                  <w:pPr>
                    <w:autoSpaceDE w:val="0"/>
                    <w:autoSpaceDN w:val="0"/>
                    <w:spacing w:line="240" w:lineRule="auto"/>
                    <w:jc w:val="center"/>
                    <w:rPr>
                      <w:b/>
                      <w:bCs/>
                      <w:kern w:val="0"/>
                      <w:szCs w:val="21"/>
                    </w:rPr>
                  </w:pPr>
                  <w:r>
                    <w:rPr>
                      <w:b/>
                      <w:bCs/>
                      <w:kern w:val="0"/>
                      <w:szCs w:val="21"/>
                    </w:rPr>
                    <w:t>设置原则</w:t>
                  </w:r>
                </w:p>
              </w:tc>
              <w:tc>
                <w:tcPr>
                  <w:tcW w:w="1826" w:type="pct"/>
                  <w:vAlign w:val="center"/>
                </w:tcPr>
                <w:p w:rsidR="00580C59" w:rsidRDefault="00CB79A6">
                  <w:pPr>
                    <w:autoSpaceDE w:val="0"/>
                    <w:autoSpaceDN w:val="0"/>
                    <w:spacing w:line="240" w:lineRule="auto"/>
                    <w:jc w:val="center"/>
                    <w:rPr>
                      <w:b/>
                      <w:bCs/>
                      <w:kern w:val="0"/>
                      <w:szCs w:val="21"/>
                    </w:rPr>
                  </w:pPr>
                  <w:r>
                    <w:rPr>
                      <w:b/>
                      <w:bCs/>
                      <w:kern w:val="0"/>
                      <w:szCs w:val="21"/>
                    </w:rPr>
                    <w:t>项目情况</w:t>
                  </w:r>
                </w:p>
              </w:tc>
              <w:tc>
                <w:tcPr>
                  <w:tcW w:w="538" w:type="pct"/>
                  <w:vAlign w:val="center"/>
                </w:tcPr>
                <w:p w:rsidR="00580C59" w:rsidRDefault="00CB79A6">
                  <w:pPr>
                    <w:autoSpaceDE w:val="0"/>
                    <w:autoSpaceDN w:val="0"/>
                    <w:spacing w:line="240" w:lineRule="auto"/>
                    <w:jc w:val="center"/>
                    <w:rPr>
                      <w:b/>
                      <w:bCs/>
                      <w:kern w:val="0"/>
                      <w:szCs w:val="21"/>
                    </w:rPr>
                  </w:pPr>
                  <w:r>
                    <w:rPr>
                      <w:b/>
                      <w:bCs/>
                      <w:kern w:val="0"/>
                      <w:szCs w:val="21"/>
                    </w:rPr>
                    <w:t>是否设置</w:t>
                  </w:r>
                </w:p>
              </w:tc>
            </w:tr>
            <w:tr w:rsidR="00580C59">
              <w:tc>
                <w:tcPr>
                  <w:tcW w:w="845" w:type="pct"/>
                  <w:vAlign w:val="center"/>
                </w:tcPr>
                <w:p w:rsidR="00580C59" w:rsidRDefault="00CB79A6">
                  <w:pPr>
                    <w:autoSpaceDE w:val="0"/>
                    <w:autoSpaceDN w:val="0"/>
                    <w:spacing w:line="240" w:lineRule="auto"/>
                    <w:jc w:val="center"/>
                    <w:rPr>
                      <w:kern w:val="0"/>
                      <w:szCs w:val="21"/>
                    </w:rPr>
                  </w:pPr>
                  <w:r>
                    <w:rPr>
                      <w:kern w:val="0"/>
                      <w:szCs w:val="21"/>
                    </w:rPr>
                    <w:t>大气</w:t>
                  </w:r>
                </w:p>
              </w:tc>
              <w:tc>
                <w:tcPr>
                  <w:tcW w:w="1789" w:type="pct"/>
                  <w:vAlign w:val="center"/>
                </w:tcPr>
                <w:p w:rsidR="00580C59" w:rsidRDefault="00CB79A6">
                  <w:pPr>
                    <w:autoSpaceDE w:val="0"/>
                    <w:autoSpaceDN w:val="0"/>
                    <w:spacing w:line="240" w:lineRule="auto"/>
                    <w:jc w:val="left"/>
                    <w:rPr>
                      <w:kern w:val="0"/>
                      <w:szCs w:val="21"/>
                    </w:rPr>
                  </w:pPr>
                  <w:r>
                    <w:rPr>
                      <w:kern w:val="0"/>
                      <w:szCs w:val="21"/>
                    </w:rPr>
                    <w:t>排放废气含有毒有害污染物、二噁英、苯并</w:t>
                  </w:r>
                  <w:r>
                    <w:rPr>
                      <w:kern w:val="0"/>
                      <w:szCs w:val="21"/>
                    </w:rPr>
                    <w:t>[α]</w:t>
                  </w:r>
                  <w:r>
                    <w:rPr>
                      <w:kern w:val="0"/>
                      <w:szCs w:val="21"/>
                    </w:rPr>
                    <w:t>芘、氰化物、氯气且厂界外</w:t>
                  </w:r>
                  <w:r>
                    <w:rPr>
                      <w:kern w:val="0"/>
                      <w:szCs w:val="21"/>
                    </w:rPr>
                    <w:t>500</w:t>
                  </w:r>
                  <w:r>
                    <w:rPr>
                      <w:kern w:val="0"/>
                      <w:szCs w:val="21"/>
                    </w:rPr>
                    <w:t>米范围内有环境保护目标的建设项目。</w:t>
                  </w:r>
                </w:p>
              </w:tc>
              <w:tc>
                <w:tcPr>
                  <w:tcW w:w="1826" w:type="pct"/>
                  <w:vAlign w:val="center"/>
                </w:tcPr>
                <w:p w:rsidR="00580C59" w:rsidRDefault="00CB79A6">
                  <w:pPr>
                    <w:autoSpaceDE w:val="0"/>
                    <w:autoSpaceDN w:val="0"/>
                    <w:spacing w:line="240" w:lineRule="auto"/>
                    <w:jc w:val="left"/>
                    <w:rPr>
                      <w:kern w:val="0"/>
                      <w:szCs w:val="21"/>
                    </w:rPr>
                  </w:pPr>
                  <w:r>
                    <w:rPr>
                      <w:kern w:val="0"/>
                      <w:szCs w:val="21"/>
                    </w:rPr>
                    <w:t>本</w:t>
                  </w:r>
                  <w:r>
                    <w:rPr>
                      <w:kern w:val="0"/>
                      <w:szCs w:val="21"/>
                    </w:rPr>
                    <w:t>项目</w:t>
                  </w:r>
                  <w:r>
                    <w:rPr>
                      <w:kern w:val="0"/>
                      <w:szCs w:val="21"/>
                    </w:rPr>
                    <w:t>大气污染物主要为颗粒物、氨、硫化氢、</w:t>
                  </w:r>
                  <w:r>
                    <w:rPr>
                      <w:szCs w:val="21"/>
                    </w:rPr>
                    <w:t>挥发性有机物（以非甲烷总烃计）</w:t>
                  </w:r>
                  <w:r>
                    <w:rPr>
                      <w:kern w:val="0"/>
                      <w:szCs w:val="21"/>
                    </w:rPr>
                    <w:t>等，不涉及</w:t>
                  </w:r>
                  <w:r>
                    <w:rPr>
                      <w:kern w:val="0"/>
                      <w:szCs w:val="21"/>
                    </w:rPr>
                    <w:t>有毒有害污染物。</w:t>
                  </w:r>
                </w:p>
              </w:tc>
              <w:tc>
                <w:tcPr>
                  <w:tcW w:w="538" w:type="pct"/>
                  <w:vAlign w:val="center"/>
                </w:tcPr>
                <w:p w:rsidR="00580C59" w:rsidRDefault="00CB79A6">
                  <w:pPr>
                    <w:autoSpaceDE w:val="0"/>
                    <w:autoSpaceDN w:val="0"/>
                    <w:spacing w:line="240" w:lineRule="auto"/>
                    <w:jc w:val="center"/>
                    <w:rPr>
                      <w:kern w:val="0"/>
                      <w:szCs w:val="21"/>
                    </w:rPr>
                  </w:pPr>
                  <w:r>
                    <w:rPr>
                      <w:kern w:val="0"/>
                      <w:szCs w:val="21"/>
                    </w:rPr>
                    <w:t>否</w:t>
                  </w:r>
                </w:p>
              </w:tc>
            </w:tr>
            <w:tr w:rsidR="00580C59">
              <w:trPr>
                <w:trHeight w:val="1365"/>
              </w:trPr>
              <w:tc>
                <w:tcPr>
                  <w:tcW w:w="845" w:type="pct"/>
                  <w:vAlign w:val="center"/>
                </w:tcPr>
                <w:p w:rsidR="00580C59" w:rsidRDefault="00CB79A6">
                  <w:pPr>
                    <w:autoSpaceDE w:val="0"/>
                    <w:autoSpaceDN w:val="0"/>
                    <w:spacing w:line="240" w:lineRule="auto"/>
                    <w:jc w:val="center"/>
                    <w:rPr>
                      <w:kern w:val="0"/>
                      <w:szCs w:val="21"/>
                    </w:rPr>
                  </w:pPr>
                  <w:r>
                    <w:rPr>
                      <w:kern w:val="0"/>
                      <w:szCs w:val="21"/>
                    </w:rPr>
                    <w:lastRenderedPageBreak/>
                    <w:t>地表水</w:t>
                  </w:r>
                </w:p>
              </w:tc>
              <w:tc>
                <w:tcPr>
                  <w:tcW w:w="1789" w:type="pct"/>
                  <w:vAlign w:val="center"/>
                </w:tcPr>
                <w:p w:rsidR="00580C59" w:rsidRDefault="00CB79A6">
                  <w:pPr>
                    <w:autoSpaceDE w:val="0"/>
                    <w:autoSpaceDN w:val="0"/>
                    <w:spacing w:line="240" w:lineRule="auto"/>
                    <w:jc w:val="left"/>
                    <w:rPr>
                      <w:kern w:val="0"/>
                      <w:szCs w:val="21"/>
                    </w:rPr>
                  </w:pPr>
                  <w:r>
                    <w:rPr>
                      <w:kern w:val="0"/>
                      <w:szCs w:val="21"/>
                    </w:rPr>
                    <w:t>新增工业废水直排建设项目（槽罐车外送污水处理厂的除外）；新增废水直排的污水集中处理厂</w:t>
                  </w:r>
                  <w:r>
                    <w:rPr>
                      <w:kern w:val="0"/>
                      <w:szCs w:val="21"/>
                    </w:rPr>
                    <w:t>。</w:t>
                  </w:r>
                </w:p>
              </w:tc>
              <w:tc>
                <w:tcPr>
                  <w:tcW w:w="1826" w:type="pct"/>
                  <w:vAlign w:val="center"/>
                </w:tcPr>
                <w:p w:rsidR="00580C59" w:rsidRDefault="00CB79A6">
                  <w:pPr>
                    <w:autoSpaceDE w:val="0"/>
                    <w:autoSpaceDN w:val="0"/>
                    <w:adjustRightInd w:val="0"/>
                    <w:snapToGrid w:val="0"/>
                    <w:spacing w:line="240" w:lineRule="auto"/>
                    <w:rPr>
                      <w:kern w:val="0"/>
                      <w:szCs w:val="21"/>
                    </w:rPr>
                  </w:pPr>
                  <w:r>
                    <w:rPr>
                      <w:szCs w:val="21"/>
                    </w:rPr>
                    <w:t>本项目发酵过程产生的渗滤液经无害化处理车间及原料库设置的渗滤液收集池进行收集暂存；每季度排放的生物滤塔喷淋废水经渗滤液收集池收集暂存；液体有机水溶肥冷凝水循环系统循环冷却水经冷却水池收集后循环使用，为提高冷却水水质，定期外排的冷却废水经废水收集池收集暂存；质检室产生的检测分析废水及实验器皿清洗废水经中和池中和处理后排入项目区化粪池；食堂废水经食堂隔油池隔油处理后排入与其他一般生活污水一同排入化粪池进行预处理；经化粪池预处理后的检测分析废水、实验器皿清洗废水、食堂废水、生活污水一同排入废水收集池暂存；项目经收</w:t>
                  </w:r>
                  <w:r>
                    <w:rPr>
                      <w:szCs w:val="21"/>
                    </w:rPr>
                    <w:t>集、处理后的渗滤液、生物滤塔喷淋废水、检测分析废水、实验器皿清洗废水、食堂废水、一般生活污水、液体有机水溶肥冷凝水循环系统冷却废水经稀释后均用于项目造粒用水，造粒用水均在干燥过程中蒸发损耗；水幕除尘器废水经循环沉淀池处理后循环使用，不外排；综上所述，本项目废水均不外排。</w:t>
                  </w:r>
                </w:p>
                <w:p w:rsidR="00580C59" w:rsidRDefault="00CB79A6">
                  <w:pPr>
                    <w:autoSpaceDE w:val="0"/>
                    <w:autoSpaceDN w:val="0"/>
                    <w:adjustRightInd w:val="0"/>
                    <w:snapToGrid w:val="0"/>
                    <w:spacing w:line="240" w:lineRule="auto"/>
                    <w:jc w:val="left"/>
                    <w:rPr>
                      <w:kern w:val="0"/>
                      <w:szCs w:val="21"/>
                    </w:rPr>
                  </w:pPr>
                  <w:r>
                    <w:rPr>
                      <w:kern w:val="0"/>
                      <w:szCs w:val="21"/>
                    </w:rPr>
                    <w:t>综上所述，项目废水均不排入外环境。</w:t>
                  </w:r>
                </w:p>
              </w:tc>
              <w:tc>
                <w:tcPr>
                  <w:tcW w:w="538" w:type="pct"/>
                  <w:vAlign w:val="center"/>
                </w:tcPr>
                <w:p w:rsidR="00580C59" w:rsidRDefault="00CB79A6">
                  <w:pPr>
                    <w:autoSpaceDE w:val="0"/>
                    <w:autoSpaceDN w:val="0"/>
                    <w:spacing w:line="240" w:lineRule="auto"/>
                    <w:jc w:val="center"/>
                    <w:rPr>
                      <w:kern w:val="0"/>
                      <w:szCs w:val="21"/>
                    </w:rPr>
                  </w:pPr>
                  <w:r>
                    <w:rPr>
                      <w:kern w:val="0"/>
                      <w:szCs w:val="21"/>
                    </w:rPr>
                    <w:t>否</w:t>
                  </w:r>
                </w:p>
              </w:tc>
            </w:tr>
            <w:tr w:rsidR="00580C59">
              <w:tc>
                <w:tcPr>
                  <w:tcW w:w="845" w:type="pct"/>
                  <w:vAlign w:val="center"/>
                </w:tcPr>
                <w:p w:rsidR="00580C59" w:rsidRDefault="00CB79A6">
                  <w:pPr>
                    <w:autoSpaceDE w:val="0"/>
                    <w:autoSpaceDN w:val="0"/>
                    <w:spacing w:line="240" w:lineRule="auto"/>
                    <w:jc w:val="center"/>
                    <w:rPr>
                      <w:kern w:val="0"/>
                      <w:szCs w:val="21"/>
                    </w:rPr>
                  </w:pPr>
                  <w:r>
                    <w:rPr>
                      <w:kern w:val="0"/>
                      <w:szCs w:val="21"/>
                    </w:rPr>
                    <w:t>环境风险</w:t>
                  </w:r>
                </w:p>
              </w:tc>
              <w:tc>
                <w:tcPr>
                  <w:tcW w:w="1789" w:type="pct"/>
                  <w:vAlign w:val="center"/>
                </w:tcPr>
                <w:p w:rsidR="00580C59" w:rsidRDefault="00CB79A6">
                  <w:pPr>
                    <w:autoSpaceDE w:val="0"/>
                    <w:autoSpaceDN w:val="0"/>
                    <w:spacing w:line="240" w:lineRule="auto"/>
                    <w:jc w:val="left"/>
                    <w:rPr>
                      <w:kern w:val="0"/>
                      <w:szCs w:val="21"/>
                    </w:rPr>
                  </w:pPr>
                  <w:r>
                    <w:rPr>
                      <w:kern w:val="0"/>
                      <w:szCs w:val="21"/>
                    </w:rPr>
                    <w:t>有毒有害和易燃易爆危险物质存储量超过临界量的建设项目</w:t>
                  </w:r>
                  <w:r>
                    <w:rPr>
                      <w:kern w:val="0"/>
                      <w:szCs w:val="21"/>
                    </w:rPr>
                    <w:t>。</w:t>
                  </w:r>
                </w:p>
              </w:tc>
              <w:tc>
                <w:tcPr>
                  <w:tcW w:w="1826" w:type="pct"/>
                  <w:vAlign w:val="center"/>
                </w:tcPr>
                <w:p w:rsidR="00580C59" w:rsidRDefault="00CB79A6">
                  <w:pPr>
                    <w:autoSpaceDE w:val="0"/>
                    <w:autoSpaceDN w:val="0"/>
                    <w:spacing w:line="240" w:lineRule="auto"/>
                    <w:jc w:val="left"/>
                    <w:rPr>
                      <w:kern w:val="0"/>
                      <w:szCs w:val="21"/>
                    </w:rPr>
                  </w:pPr>
                  <w:r>
                    <w:rPr>
                      <w:kern w:val="0"/>
                      <w:szCs w:val="21"/>
                    </w:rPr>
                    <w:t>项目风险物质主要为</w:t>
                  </w:r>
                  <w:r>
                    <w:rPr>
                      <w:kern w:val="0"/>
                      <w:szCs w:val="21"/>
                    </w:rPr>
                    <w:t>废机油、导热油、</w:t>
                  </w:r>
                  <w:r>
                    <w:rPr>
                      <w:kern w:val="0"/>
                      <w:szCs w:val="21"/>
                      <w:lang w:bidi="ar"/>
                    </w:rPr>
                    <w:t>浓硫酸、浓</w:t>
                  </w:r>
                  <w:r>
                    <w:rPr>
                      <w:kern w:val="0"/>
                      <w:szCs w:val="21"/>
                      <w:lang w:bidi="ar"/>
                    </w:rPr>
                    <w:t>盐酸</w:t>
                  </w:r>
                  <w:r>
                    <w:rPr>
                      <w:kern w:val="0"/>
                      <w:szCs w:val="21"/>
                    </w:rPr>
                    <w:t>等，</w:t>
                  </w:r>
                  <w:r>
                    <w:rPr>
                      <w:szCs w:val="21"/>
                    </w:rPr>
                    <w:t>Q=</w:t>
                  </w:r>
                  <w:r>
                    <w:rPr>
                      <w:kern w:val="0"/>
                      <w:szCs w:val="21"/>
                      <w:lang w:bidi="ar"/>
                    </w:rPr>
                    <w:t>0.001002</w:t>
                  </w:r>
                  <w:r>
                    <w:rPr>
                      <w:szCs w:val="21"/>
                    </w:rPr>
                    <w:t>＜</w:t>
                  </w:r>
                  <w:r>
                    <w:rPr>
                      <w:szCs w:val="21"/>
                    </w:rPr>
                    <w:t>1</w:t>
                  </w:r>
                  <w:r>
                    <w:rPr>
                      <w:kern w:val="0"/>
                      <w:szCs w:val="21"/>
                    </w:rPr>
                    <w:t>。</w:t>
                  </w:r>
                </w:p>
              </w:tc>
              <w:tc>
                <w:tcPr>
                  <w:tcW w:w="538" w:type="pct"/>
                  <w:vAlign w:val="center"/>
                </w:tcPr>
                <w:p w:rsidR="00580C59" w:rsidRDefault="00CB79A6">
                  <w:pPr>
                    <w:autoSpaceDE w:val="0"/>
                    <w:autoSpaceDN w:val="0"/>
                    <w:spacing w:line="240" w:lineRule="auto"/>
                    <w:jc w:val="center"/>
                    <w:rPr>
                      <w:kern w:val="0"/>
                      <w:szCs w:val="21"/>
                    </w:rPr>
                  </w:pPr>
                  <w:r>
                    <w:rPr>
                      <w:kern w:val="0"/>
                      <w:szCs w:val="21"/>
                    </w:rPr>
                    <w:t>否</w:t>
                  </w:r>
                </w:p>
              </w:tc>
            </w:tr>
            <w:tr w:rsidR="00580C59">
              <w:tc>
                <w:tcPr>
                  <w:tcW w:w="845" w:type="pct"/>
                  <w:vAlign w:val="center"/>
                </w:tcPr>
                <w:p w:rsidR="00580C59" w:rsidRDefault="00CB79A6">
                  <w:pPr>
                    <w:autoSpaceDE w:val="0"/>
                    <w:autoSpaceDN w:val="0"/>
                    <w:spacing w:line="240" w:lineRule="auto"/>
                    <w:jc w:val="center"/>
                    <w:rPr>
                      <w:kern w:val="0"/>
                      <w:szCs w:val="21"/>
                    </w:rPr>
                  </w:pPr>
                  <w:r>
                    <w:rPr>
                      <w:kern w:val="0"/>
                      <w:szCs w:val="21"/>
                    </w:rPr>
                    <w:t>生态</w:t>
                  </w:r>
                </w:p>
              </w:tc>
              <w:tc>
                <w:tcPr>
                  <w:tcW w:w="1789" w:type="pct"/>
                  <w:vAlign w:val="center"/>
                </w:tcPr>
                <w:p w:rsidR="00580C59" w:rsidRDefault="00CB79A6">
                  <w:pPr>
                    <w:autoSpaceDE w:val="0"/>
                    <w:autoSpaceDN w:val="0"/>
                    <w:spacing w:line="240" w:lineRule="auto"/>
                    <w:jc w:val="left"/>
                    <w:rPr>
                      <w:kern w:val="0"/>
                      <w:szCs w:val="21"/>
                    </w:rPr>
                  </w:pPr>
                  <w:r>
                    <w:rPr>
                      <w:kern w:val="0"/>
                      <w:szCs w:val="21"/>
                    </w:rPr>
                    <w:t>取水口下游</w:t>
                  </w:r>
                  <w:r>
                    <w:rPr>
                      <w:kern w:val="0"/>
                      <w:szCs w:val="21"/>
                    </w:rPr>
                    <w:t>500</w:t>
                  </w:r>
                  <w:r>
                    <w:rPr>
                      <w:kern w:val="0"/>
                      <w:szCs w:val="21"/>
                    </w:rPr>
                    <w:t>米范围内有重要水生生物的自然产卵场、索饵场、越冬场和洄游通道的新增河道取水的污染类建设项目</w:t>
                  </w:r>
                </w:p>
              </w:tc>
              <w:tc>
                <w:tcPr>
                  <w:tcW w:w="1826" w:type="pct"/>
                  <w:vAlign w:val="center"/>
                </w:tcPr>
                <w:p w:rsidR="00580C59" w:rsidRDefault="00CB79A6">
                  <w:pPr>
                    <w:autoSpaceDE w:val="0"/>
                    <w:autoSpaceDN w:val="0"/>
                    <w:spacing w:line="240" w:lineRule="auto"/>
                    <w:jc w:val="center"/>
                    <w:rPr>
                      <w:kern w:val="0"/>
                      <w:szCs w:val="21"/>
                    </w:rPr>
                  </w:pPr>
                  <w:r>
                    <w:rPr>
                      <w:szCs w:val="21"/>
                    </w:rPr>
                    <w:t>项目不涉及河道取水。</w:t>
                  </w:r>
                </w:p>
              </w:tc>
              <w:tc>
                <w:tcPr>
                  <w:tcW w:w="538" w:type="pct"/>
                  <w:vAlign w:val="center"/>
                </w:tcPr>
                <w:p w:rsidR="00580C59" w:rsidRDefault="00CB79A6">
                  <w:pPr>
                    <w:autoSpaceDE w:val="0"/>
                    <w:autoSpaceDN w:val="0"/>
                    <w:spacing w:line="240" w:lineRule="auto"/>
                    <w:jc w:val="center"/>
                    <w:rPr>
                      <w:kern w:val="0"/>
                      <w:szCs w:val="21"/>
                    </w:rPr>
                  </w:pPr>
                  <w:r>
                    <w:rPr>
                      <w:kern w:val="0"/>
                      <w:szCs w:val="21"/>
                    </w:rPr>
                    <w:t>否</w:t>
                  </w:r>
                </w:p>
              </w:tc>
            </w:tr>
            <w:tr w:rsidR="00580C59">
              <w:tc>
                <w:tcPr>
                  <w:tcW w:w="845" w:type="pct"/>
                  <w:vAlign w:val="center"/>
                </w:tcPr>
                <w:p w:rsidR="00580C59" w:rsidRDefault="00CB79A6">
                  <w:pPr>
                    <w:autoSpaceDE w:val="0"/>
                    <w:autoSpaceDN w:val="0"/>
                    <w:spacing w:line="240" w:lineRule="auto"/>
                    <w:jc w:val="center"/>
                    <w:rPr>
                      <w:kern w:val="0"/>
                      <w:szCs w:val="21"/>
                    </w:rPr>
                  </w:pPr>
                  <w:r>
                    <w:rPr>
                      <w:kern w:val="0"/>
                      <w:szCs w:val="21"/>
                    </w:rPr>
                    <w:t>海洋</w:t>
                  </w:r>
                </w:p>
              </w:tc>
              <w:tc>
                <w:tcPr>
                  <w:tcW w:w="1789" w:type="pct"/>
                  <w:vAlign w:val="center"/>
                </w:tcPr>
                <w:p w:rsidR="00580C59" w:rsidRDefault="00CB79A6">
                  <w:pPr>
                    <w:autoSpaceDE w:val="0"/>
                    <w:autoSpaceDN w:val="0"/>
                    <w:spacing w:line="240" w:lineRule="auto"/>
                    <w:jc w:val="left"/>
                    <w:rPr>
                      <w:kern w:val="0"/>
                      <w:szCs w:val="21"/>
                    </w:rPr>
                  </w:pPr>
                  <w:r>
                    <w:rPr>
                      <w:kern w:val="0"/>
                      <w:szCs w:val="21"/>
                    </w:rPr>
                    <w:t>直接向海排放污染物的海洋工程建设项目</w:t>
                  </w:r>
                </w:p>
              </w:tc>
              <w:tc>
                <w:tcPr>
                  <w:tcW w:w="1826" w:type="pct"/>
                  <w:vAlign w:val="center"/>
                </w:tcPr>
                <w:p w:rsidR="00580C59" w:rsidRDefault="00CB79A6">
                  <w:pPr>
                    <w:autoSpaceDE w:val="0"/>
                    <w:autoSpaceDN w:val="0"/>
                    <w:spacing w:line="240" w:lineRule="auto"/>
                    <w:jc w:val="center"/>
                    <w:rPr>
                      <w:kern w:val="0"/>
                      <w:szCs w:val="21"/>
                    </w:rPr>
                  </w:pPr>
                  <w:r>
                    <w:rPr>
                      <w:szCs w:val="21"/>
                    </w:rPr>
                    <w:t>项目不涉及海洋工程。</w:t>
                  </w:r>
                </w:p>
              </w:tc>
              <w:tc>
                <w:tcPr>
                  <w:tcW w:w="538" w:type="pct"/>
                  <w:vAlign w:val="center"/>
                </w:tcPr>
                <w:p w:rsidR="00580C59" w:rsidRDefault="00CB79A6">
                  <w:pPr>
                    <w:autoSpaceDE w:val="0"/>
                    <w:autoSpaceDN w:val="0"/>
                    <w:spacing w:line="240" w:lineRule="auto"/>
                    <w:jc w:val="center"/>
                    <w:rPr>
                      <w:kern w:val="0"/>
                      <w:szCs w:val="21"/>
                    </w:rPr>
                  </w:pPr>
                  <w:r>
                    <w:rPr>
                      <w:kern w:val="0"/>
                      <w:szCs w:val="21"/>
                    </w:rPr>
                    <w:t>否</w:t>
                  </w:r>
                </w:p>
              </w:tc>
            </w:tr>
          </w:tbl>
          <w:p w:rsidR="00580C59" w:rsidRDefault="00CB79A6">
            <w:pPr>
              <w:pStyle w:val="ad"/>
              <w:spacing w:line="240" w:lineRule="auto"/>
              <w:ind w:firstLineChars="0" w:firstLine="0"/>
              <w:jc w:val="left"/>
              <w:rPr>
                <w:rFonts w:ascii="Times New Roman" w:hAnsi="Times New Roman"/>
                <w:b/>
                <w:bCs/>
                <w:iCs/>
                <w:sz w:val="21"/>
                <w:szCs w:val="21"/>
              </w:rPr>
            </w:pPr>
            <w:r>
              <w:rPr>
                <w:rFonts w:ascii="Times New Roman" w:hAnsi="Times New Roman"/>
                <w:b/>
                <w:bCs/>
                <w:iCs/>
                <w:sz w:val="21"/>
                <w:szCs w:val="21"/>
              </w:rPr>
              <w:t>注：</w:t>
            </w:r>
            <w:r>
              <w:rPr>
                <w:rFonts w:ascii="Times New Roman" w:hAnsi="Times New Roman"/>
                <w:b/>
                <w:bCs/>
                <w:iCs/>
                <w:sz w:val="21"/>
                <w:szCs w:val="21"/>
              </w:rPr>
              <w:t>1.</w:t>
            </w:r>
            <w:r>
              <w:rPr>
                <w:rFonts w:ascii="Times New Roman" w:hAnsi="Times New Roman"/>
                <w:b/>
                <w:bCs/>
                <w:iCs/>
                <w:sz w:val="21"/>
                <w:szCs w:val="21"/>
              </w:rPr>
              <w:t>废气中有毒有害污染物指纳入《有毒有害大气污染物名录》的污染物（不包括无排放标准的污染物）。</w:t>
            </w:r>
          </w:p>
          <w:p w:rsidR="00580C59" w:rsidRDefault="00CB79A6">
            <w:pPr>
              <w:spacing w:line="240" w:lineRule="auto"/>
              <w:jc w:val="left"/>
              <w:rPr>
                <w:b/>
                <w:bCs/>
                <w:iCs/>
                <w:szCs w:val="21"/>
              </w:rPr>
            </w:pPr>
            <w:r>
              <w:rPr>
                <w:b/>
                <w:bCs/>
                <w:iCs/>
                <w:szCs w:val="21"/>
              </w:rPr>
              <w:t>2.</w:t>
            </w:r>
            <w:r>
              <w:rPr>
                <w:b/>
                <w:bCs/>
                <w:iCs/>
                <w:szCs w:val="21"/>
              </w:rPr>
              <w:t>环境空气保护目标指自然保护区、风景名胜区、居住区、文化区和农村地区中人群较集中的区域。</w:t>
            </w:r>
          </w:p>
          <w:p w:rsidR="00580C59" w:rsidRDefault="00CB79A6">
            <w:pPr>
              <w:pStyle w:val="ad"/>
              <w:spacing w:line="240" w:lineRule="auto"/>
              <w:ind w:firstLineChars="0" w:firstLine="0"/>
              <w:jc w:val="left"/>
              <w:rPr>
                <w:rFonts w:ascii="Times New Roman" w:hAnsi="Times New Roman"/>
                <w:kern w:val="21"/>
                <w:sz w:val="21"/>
                <w:szCs w:val="21"/>
              </w:rPr>
            </w:pPr>
            <w:r>
              <w:rPr>
                <w:rFonts w:ascii="Times New Roman" w:hAnsi="Times New Roman"/>
                <w:b/>
                <w:bCs/>
                <w:iCs/>
                <w:sz w:val="21"/>
                <w:szCs w:val="21"/>
              </w:rPr>
              <w:t>3.</w:t>
            </w:r>
            <w:r>
              <w:rPr>
                <w:rFonts w:ascii="Times New Roman" w:hAnsi="Times New Roman"/>
                <w:b/>
                <w:bCs/>
                <w:iCs/>
                <w:sz w:val="21"/>
                <w:szCs w:val="21"/>
              </w:rPr>
              <w:t>临界量及其计算方法可参考《建设项目环境风险评价技术导则》（</w:t>
            </w:r>
            <w:r>
              <w:rPr>
                <w:rFonts w:ascii="Times New Roman" w:hAnsi="Times New Roman"/>
                <w:b/>
                <w:bCs/>
                <w:iCs/>
                <w:sz w:val="21"/>
                <w:szCs w:val="21"/>
              </w:rPr>
              <w:t>HJ 169</w:t>
            </w:r>
            <w:r>
              <w:rPr>
                <w:rFonts w:ascii="Times New Roman" w:hAnsi="Times New Roman"/>
                <w:b/>
                <w:bCs/>
                <w:iCs/>
                <w:sz w:val="21"/>
                <w:szCs w:val="21"/>
              </w:rPr>
              <w:t>）附</w:t>
            </w:r>
            <w:r>
              <w:rPr>
                <w:rFonts w:ascii="Times New Roman" w:hAnsi="Times New Roman"/>
                <w:b/>
                <w:bCs/>
                <w:iCs/>
                <w:sz w:val="21"/>
                <w:szCs w:val="21"/>
              </w:rPr>
              <w:lastRenderedPageBreak/>
              <w:t>录</w:t>
            </w:r>
            <w:r>
              <w:rPr>
                <w:rFonts w:ascii="Times New Roman" w:hAnsi="Times New Roman"/>
                <w:b/>
                <w:bCs/>
                <w:iCs/>
                <w:sz w:val="21"/>
                <w:szCs w:val="21"/>
              </w:rPr>
              <w:t>B</w:t>
            </w:r>
            <w:r>
              <w:rPr>
                <w:rFonts w:ascii="Times New Roman" w:hAnsi="Times New Roman"/>
                <w:b/>
                <w:bCs/>
                <w:iCs/>
                <w:sz w:val="21"/>
                <w:szCs w:val="21"/>
              </w:rPr>
              <w:t>、附录</w:t>
            </w:r>
            <w:r>
              <w:rPr>
                <w:rFonts w:ascii="Times New Roman" w:hAnsi="Times New Roman"/>
                <w:b/>
                <w:bCs/>
                <w:iCs/>
                <w:sz w:val="21"/>
                <w:szCs w:val="21"/>
              </w:rPr>
              <w:t>C</w:t>
            </w:r>
            <w:r>
              <w:rPr>
                <w:rFonts w:ascii="Times New Roman" w:hAnsi="Times New Roman"/>
                <w:b/>
                <w:bCs/>
                <w:iCs/>
                <w:sz w:val="21"/>
                <w:szCs w:val="21"/>
              </w:rPr>
              <w:t>。</w:t>
            </w:r>
          </w:p>
          <w:p w:rsidR="00580C59" w:rsidRDefault="00CB79A6" w:rsidP="005D4F1A">
            <w:pPr>
              <w:pStyle w:val="100"/>
              <w:spacing w:before="24" w:after="24"/>
              <w:jc w:val="left"/>
            </w:pPr>
            <w:r>
              <w:rPr>
                <w:b/>
                <w:bCs/>
              </w:rPr>
              <w:t>综上所述，本项目无需设置专项评价。</w:t>
            </w:r>
          </w:p>
        </w:tc>
      </w:tr>
      <w:tr w:rsidR="00580C59">
        <w:tblPrEx>
          <w:tblCellMar>
            <w:left w:w="108" w:type="dxa"/>
            <w:right w:w="108" w:type="dxa"/>
          </w:tblCellMar>
        </w:tblPrEx>
        <w:trPr>
          <w:jc w:val="center"/>
        </w:trPr>
        <w:tc>
          <w:tcPr>
            <w:tcW w:w="741" w:type="pct"/>
            <w:vAlign w:val="center"/>
          </w:tcPr>
          <w:p w:rsidR="00580C59" w:rsidRDefault="00CB79A6" w:rsidP="005D4F1A">
            <w:pPr>
              <w:pStyle w:val="100"/>
              <w:spacing w:before="24" w:after="24"/>
            </w:pPr>
            <w:r>
              <w:lastRenderedPageBreak/>
              <w:t>规划情况</w:t>
            </w:r>
          </w:p>
        </w:tc>
        <w:tc>
          <w:tcPr>
            <w:tcW w:w="4258" w:type="pct"/>
            <w:gridSpan w:val="3"/>
            <w:vAlign w:val="center"/>
          </w:tcPr>
          <w:p w:rsidR="00580C59" w:rsidRDefault="00CB79A6" w:rsidP="005D4F1A">
            <w:pPr>
              <w:pStyle w:val="100"/>
              <w:spacing w:before="24" w:after="24" w:line="360" w:lineRule="auto"/>
              <w:rPr>
                <w:kern w:val="21"/>
                <w:szCs w:val="24"/>
              </w:rPr>
            </w:pPr>
            <w:r>
              <w:rPr>
                <w:kern w:val="21"/>
                <w:szCs w:val="24"/>
              </w:rPr>
              <w:t>无</w:t>
            </w:r>
          </w:p>
        </w:tc>
      </w:tr>
      <w:tr w:rsidR="00580C59">
        <w:tblPrEx>
          <w:tblCellMar>
            <w:left w:w="108" w:type="dxa"/>
            <w:right w:w="108" w:type="dxa"/>
          </w:tblCellMar>
        </w:tblPrEx>
        <w:trPr>
          <w:jc w:val="center"/>
        </w:trPr>
        <w:tc>
          <w:tcPr>
            <w:tcW w:w="741" w:type="pct"/>
            <w:vAlign w:val="center"/>
          </w:tcPr>
          <w:p w:rsidR="00580C59" w:rsidRDefault="00CB79A6" w:rsidP="005D4F1A">
            <w:pPr>
              <w:pStyle w:val="100"/>
              <w:spacing w:before="24" w:after="24"/>
            </w:pPr>
            <w:r>
              <w:t>规划环境影响评价情况</w:t>
            </w:r>
          </w:p>
        </w:tc>
        <w:tc>
          <w:tcPr>
            <w:tcW w:w="4258" w:type="pct"/>
            <w:gridSpan w:val="3"/>
            <w:vAlign w:val="center"/>
          </w:tcPr>
          <w:p w:rsidR="00580C59" w:rsidRDefault="00CB79A6">
            <w:pPr>
              <w:pStyle w:val="TableParagraph"/>
              <w:tabs>
                <w:tab w:val="left" w:pos="272"/>
              </w:tabs>
              <w:jc w:val="center"/>
            </w:pPr>
            <w:r>
              <w:rPr>
                <w:kern w:val="21"/>
              </w:rPr>
              <w:t>无</w:t>
            </w:r>
          </w:p>
        </w:tc>
      </w:tr>
      <w:tr w:rsidR="00580C59">
        <w:tblPrEx>
          <w:tblCellMar>
            <w:left w:w="108" w:type="dxa"/>
            <w:right w:w="108" w:type="dxa"/>
          </w:tblCellMar>
        </w:tblPrEx>
        <w:trPr>
          <w:jc w:val="center"/>
        </w:trPr>
        <w:tc>
          <w:tcPr>
            <w:tcW w:w="741" w:type="pct"/>
            <w:vAlign w:val="center"/>
          </w:tcPr>
          <w:p w:rsidR="00580C59" w:rsidRDefault="00CB79A6" w:rsidP="005D4F1A">
            <w:pPr>
              <w:pStyle w:val="100"/>
              <w:spacing w:before="24" w:after="24"/>
            </w:pPr>
            <w:r>
              <w:t>规划及规划环境影响评价符合性分析</w:t>
            </w:r>
          </w:p>
        </w:tc>
        <w:tc>
          <w:tcPr>
            <w:tcW w:w="4258" w:type="pct"/>
            <w:gridSpan w:val="3"/>
            <w:vAlign w:val="center"/>
          </w:tcPr>
          <w:p w:rsidR="00580C59" w:rsidRDefault="00CB79A6">
            <w:pPr>
              <w:autoSpaceDE w:val="0"/>
              <w:autoSpaceDN w:val="0"/>
              <w:adjustRightInd w:val="0"/>
              <w:snapToGrid w:val="0"/>
              <w:spacing w:line="240" w:lineRule="auto"/>
              <w:jc w:val="center"/>
            </w:pPr>
            <w:r>
              <w:rPr>
                <w:bCs/>
                <w:kern w:val="0"/>
                <w:sz w:val="24"/>
              </w:rPr>
              <w:t>无</w:t>
            </w:r>
          </w:p>
        </w:tc>
      </w:tr>
      <w:tr w:rsidR="00580C59">
        <w:tblPrEx>
          <w:tblCellMar>
            <w:left w:w="108" w:type="dxa"/>
            <w:right w:w="108" w:type="dxa"/>
          </w:tblCellMar>
        </w:tblPrEx>
        <w:trPr>
          <w:trHeight w:val="90"/>
          <w:jc w:val="center"/>
        </w:trPr>
        <w:tc>
          <w:tcPr>
            <w:tcW w:w="741" w:type="pct"/>
            <w:vAlign w:val="center"/>
          </w:tcPr>
          <w:p w:rsidR="00580C59" w:rsidRDefault="00CB79A6">
            <w:pPr>
              <w:autoSpaceDE w:val="0"/>
              <w:autoSpaceDN w:val="0"/>
              <w:adjustRightInd w:val="0"/>
              <w:snapToGrid w:val="0"/>
              <w:jc w:val="center"/>
              <w:rPr>
                <w:kern w:val="0"/>
                <w:sz w:val="22"/>
                <w:szCs w:val="22"/>
              </w:rPr>
            </w:pPr>
            <w:r>
              <w:rPr>
                <w:kern w:val="0"/>
                <w:sz w:val="22"/>
                <w:szCs w:val="22"/>
              </w:rPr>
              <w:t>其他符合性分析</w:t>
            </w:r>
          </w:p>
        </w:tc>
        <w:tc>
          <w:tcPr>
            <w:tcW w:w="4258" w:type="pct"/>
            <w:gridSpan w:val="3"/>
          </w:tcPr>
          <w:p w:rsidR="00580C59" w:rsidRDefault="00CB79A6">
            <w:pPr>
              <w:rPr>
                <w:b/>
                <w:bCs/>
                <w:sz w:val="24"/>
              </w:rPr>
            </w:pPr>
            <w:r>
              <w:rPr>
                <w:b/>
                <w:bCs/>
                <w:sz w:val="24"/>
              </w:rPr>
              <w:t>1</w:t>
            </w:r>
            <w:r>
              <w:rPr>
                <w:b/>
                <w:bCs/>
                <w:sz w:val="24"/>
              </w:rPr>
              <w:t>、产业政策符合性分析</w:t>
            </w:r>
          </w:p>
          <w:p w:rsidR="00580C59" w:rsidRDefault="00CB79A6">
            <w:pPr>
              <w:widowControl/>
              <w:ind w:firstLineChars="200" w:firstLine="480"/>
              <w:rPr>
                <w:b/>
                <w:bCs/>
                <w:kern w:val="0"/>
                <w:sz w:val="24"/>
              </w:rPr>
            </w:pPr>
            <w:r>
              <w:rPr>
                <w:sz w:val="24"/>
              </w:rPr>
              <w:t>本项目为有机肥生产项目，属于</w:t>
            </w:r>
            <w:r>
              <w:rPr>
                <w:sz w:val="24"/>
              </w:rPr>
              <w:t>“</w:t>
            </w:r>
            <w:r>
              <w:rPr>
                <w:sz w:val="24"/>
              </w:rPr>
              <w:t>C2625</w:t>
            </w:r>
            <w:r>
              <w:rPr>
                <w:sz w:val="24"/>
              </w:rPr>
              <w:t>有机肥料及微生物肥料制造</w:t>
            </w:r>
            <w:r>
              <w:rPr>
                <w:sz w:val="24"/>
              </w:rPr>
              <w:t>”</w:t>
            </w:r>
            <w:r>
              <w:rPr>
                <w:sz w:val="24"/>
              </w:rPr>
              <w:t>，</w:t>
            </w:r>
            <w:r>
              <w:rPr>
                <w:rFonts w:eastAsia="FZSSK--GBK1-0"/>
                <w:sz w:val="24"/>
              </w:rPr>
              <w:t>根据国家发展和改革委员会令第</w:t>
            </w:r>
            <w:r>
              <w:rPr>
                <w:rFonts w:eastAsia="DejaVuSans"/>
                <w:sz w:val="24"/>
              </w:rPr>
              <w:t>9</w:t>
            </w:r>
            <w:r>
              <w:rPr>
                <w:rFonts w:eastAsia="FZSSK--GBK1-0"/>
                <w:sz w:val="24"/>
              </w:rPr>
              <w:t>号《产业结构调整指导目录（</w:t>
            </w:r>
            <w:r>
              <w:rPr>
                <w:rFonts w:eastAsia="DejaVuSans"/>
                <w:sz w:val="24"/>
              </w:rPr>
              <w:t>2024</w:t>
            </w:r>
            <w:r>
              <w:rPr>
                <w:rFonts w:eastAsia="FZSSK--GBK1-0"/>
                <w:sz w:val="24"/>
              </w:rPr>
              <w:t>年本）》（</w:t>
            </w:r>
            <w:r>
              <w:rPr>
                <w:rFonts w:eastAsia="DejaVuSans"/>
                <w:sz w:val="24"/>
              </w:rPr>
              <w:t>2024</w:t>
            </w:r>
            <w:r>
              <w:rPr>
                <w:rFonts w:eastAsia="FZSSK--GBK1-0"/>
                <w:sz w:val="24"/>
              </w:rPr>
              <w:t>年</w:t>
            </w:r>
            <w:r>
              <w:rPr>
                <w:rFonts w:eastAsia="DejaVuSans"/>
                <w:sz w:val="24"/>
              </w:rPr>
              <w:t>1</w:t>
            </w:r>
            <w:r>
              <w:rPr>
                <w:rFonts w:eastAsia="FZSSK--GBK1-0"/>
                <w:sz w:val="24"/>
              </w:rPr>
              <w:t>月</w:t>
            </w:r>
            <w:r>
              <w:rPr>
                <w:rFonts w:eastAsia="DejaVuSans"/>
                <w:sz w:val="24"/>
              </w:rPr>
              <w:t>1</w:t>
            </w:r>
            <w:r>
              <w:rPr>
                <w:rFonts w:eastAsia="FZSSK--GBK1-0"/>
                <w:sz w:val="24"/>
              </w:rPr>
              <w:t>日执行）</w:t>
            </w:r>
            <w:r>
              <w:rPr>
                <w:rFonts w:eastAsia="FZSSK--GBK1-0"/>
                <w:sz w:val="24"/>
              </w:rPr>
              <w:t>，</w:t>
            </w:r>
            <w:r>
              <w:rPr>
                <w:rFonts w:eastAsia="FZSSK--GBK1-0"/>
                <w:sz w:val="24"/>
              </w:rPr>
              <w:t>本项目属于</w:t>
            </w:r>
            <w:r>
              <w:rPr>
                <w:bCs/>
                <w:kern w:val="0"/>
                <w:sz w:val="24"/>
              </w:rPr>
              <w:t>鼓励类项目中</w:t>
            </w:r>
            <w:r>
              <w:rPr>
                <w:bCs/>
                <w:kern w:val="0"/>
                <w:sz w:val="24"/>
              </w:rPr>
              <w:t>一</w:t>
            </w:r>
            <w:r>
              <w:rPr>
                <w:bCs/>
                <w:kern w:val="0"/>
                <w:sz w:val="24"/>
              </w:rPr>
              <w:t>、</w:t>
            </w:r>
            <w:r>
              <w:rPr>
                <w:bCs/>
                <w:kern w:val="0"/>
                <w:sz w:val="24"/>
              </w:rPr>
              <w:t>农林牧渔业</w:t>
            </w:r>
            <w:r>
              <w:rPr>
                <w:bCs/>
                <w:kern w:val="0"/>
                <w:sz w:val="24"/>
              </w:rPr>
              <w:t>—</w:t>
            </w:r>
            <w:r>
              <w:rPr>
                <w:bCs/>
                <w:kern w:val="0"/>
                <w:sz w:val="24"/>
              </w:rPr>
              <w:t>13</w:t>
            </w:r>
            <w:r>
              <w:rPr>
                <w:bCs/>
                <w:kern w:val="0"/>
                <w:sz w:val="24"/>
              </w:rPr>
              <w:t>、</w:t>
            </w:r>
            <w:r>
              <w:rPr>
                <w:sz w:val="24"/>
              </w:rPr>
              <w:t>有机废弃物无害化、价值化处理及有机肥料产业化技术开发与应用</w:t>
            </w:r>
            <w:r>
              <w:rPr>
                <w:sz w:val="24"/>
              </w:rPr>
              <w:t>类</w:t>
            </w:r>
            <w:r>
              <w:rPr>
                <w:bCs/>
                <w:kern w:val="0"/>
                <w:sz w:val="24"/>
              </w:rPr>
              <w:t>，</w:t>
            </w:r>
            <w:r>
              <w:rPr>
                <w:sz w:val="24"/>
              </w:rPr>
              <w:t>因此，本项目的建设符合国家产业政策。</w:t>
            </w:r>
          </w:p>
          <w:p w:rsidR="00580C59" w:rsidRDefault="00CB79A6" w:rsidP="005D4F1A">
            <w:pPr>
              <w:pStyle w:val="ad"/>
              <w:widowControl/>
              <w:numPr>
                <w:ilvl w:val="0"/>
                <w:numId w:val="9"/>
              </w:numPr>
              <w:snapToGrid w:val="0"/>
              <w:ind w:firstLine="241"/>
              <w:rPr>
                <w:rFonts w:ascii="Times New Roman" w:hAnsi="Times New Roman"/>
                <w:b/>
                <w:bCs/>
                <w:szCs w:val="24"/>
              </w:rPr>
            </w:pPr>
            <w:r>
              <w:rPr>
                <w:rFonts w:ascii="Times New Roman" w:hAnsi="Times New Roman"/>
                <w:b/>
                <w:bCs/>
                <w:szCs w:val="24"/>
              </w:rPr>
              <w:t>项目与</w:t>
            </w:r>
            <w:r>
              <w:rPr>
                <w:rFonts w:ascii="Times New Roman" w:hAnsi="Times New Roman" w:hint="eastAsia"/>
                <w:b/>
                <w:bCs/>
                <w:szCs w:val="24"/>
              </w:rPr>
              <w:t>《昆明市生态环境分区管控动态更新方案（</w:t>
            </w:r>
            <w:r>
              <w:rPr>
                <w:rFonts w:ascii="Times New Roman" w:hAnsi="Times New Roman" w:hint="eastAsia"/>
                <w:b/>
                <w:bCs/>
                <w:szCs w:val="24"/>
              </w:rPr>
              <w:t>2023</w:t>
            </w:r>
            <w:r>
              <w:rPr>
                <w:rFonts w:ascii="Times New Roman" w:hAnsi="Times New Roman" w:hint="eastAsia"/>
                <w:b/>
                <w:bCs/>
                <w:szCs w:val="24"/>
              </w:rPr>
              <w:t>）》符合性分析</w:t>
            </w:r>
          </w:p>
          <w:p w:rsidR="00580C59" w:rsidRDefault="00CB79A6">
            <w:pPr>
              <w:pStyle w:val="ad"/>
              <w:widowControl/>
              <w:snapToGrid w:val="0"/>
              <w:ind w:firstLineChars="200" w:firstLine="480"/>
              <w:rPr>
                <w:rFonts w:ascii="Times New Roman" w:hAnsi="Times New Roman"/>
                <w:szCs w:val="24"/>
              </w:rPr>
            </w:pPr>
            <w:r>
              <w:rPr>
                <w:rFonts w:ascii="Times New Roman" w:hAnsi="Times New Roman"/>
                <w:szCs w:val="24"/>
              </w:rPr>
              <w:t>2024</w:t>
            </w:r>
            <w:r>
              <w:rPr>
                <w:rFonts w:ascii="Times New Roman" w:hAnsi="Times New Roman"/>
                <w:szCs w:val="24"/>
              </w:rPr>
              <w:t>年</w:t>
            </w:r>
            <w:r>
              <w:rPr>
                <w:rFonts w:ascii="Times New Roman" w:hAnsi="Times New Roman"/>
                <w:szCs w:val="24"/>
              </w:rPr>
              <w:t>11</w:t>
            </w:r>
            <w:r>
              <w:rPr>
                <w:rFonts w:ascii="Times New Roman" w:hAnsi="Times New Roman"/>
                <w:szCs w:val="24"/>
              </w:rPr>
              <w:t>月</w:t>
            </w:r>
            <w:r>
              <w:rPr>
                <w:rFonts w:ascii="Times New Roman" w:hAnsi="Times New Roman"/>
                <w:szCs w:val="24"/>
              </w:rPr>
              <w:t>12</w:t>
            </w:r>
            <w:r>
              <w:rPr>
                <w:rFonts w:ascii="Times New Roman" w:hAnsi="Times New Roman"/>
                <w:szCs w:val="24"/>
              </w:rPr>
              <w:t>日，昆明市生态环境局发布了《昆明市生态环境分区管控动态更新方案（</w:t>
            </w:r>
            <w:r>
              <w:rPr>
                <w:rFonts w:ascii="Times New Roman" w:hAnsi="Times New Roman"/>
                <w:szCs w:val="24"/>
              </w:rPr>
              <w:t>2023</w:t>
            </w:r>
            <w:r>
              <w:rPr>
                <w:rFonts w:ascii="Times New Roman" w:hAnsi="Times New Roman"/>
                <w:szCs w:val="24"/>
              </w:rPr>
              <w:t>年）》，</w:t>
            </w:r>
            <w:r>
              <w:rPr>
                <w:rFonts w:ascii="Times New Roman" w:hAnsi="Times New Roman"/>
                <w:szCs w:val="24"/>
              </w:rPr>
              <w:t>对照《昆明市生态环境分区管控动态更新方案（</w:t>
            </w:r>
            <w:r>
              <w:rPr>
                <w:rFonts w:ascii="Times New Roman" w:hAnsi="Times New Roman"/>
                <w:szCs w:val="24"/>
              </w:rPr>
              <w:t>2023</w:t>
            </w:r>
            <w:r>
              <w:rPr>
                <w:rFonts w:ascii="Times New Roman" w:hAnsi="Times New Roman"/>
                <w:szCs w:val="24"/>
              </w:rPr>
              <w:t>年）》中昆明市环境管控单元分类图，以及关于项目</w:t>
            </w:r>
            <w:r>
              <w:rPr>
                <w:rFonts w:ascii="Times New Roman" w:hAnsi="Times New Roman"/>
                <w:szCs w:val="24"/>
              </w:rPr>
              <w:t>“</w:t>
            </w:r>
            <w:r>
              <w:rPr>
                <w:rFonts w:ascii="Times New Roman" w:hAnsi="Times New Roman"/>
                <w:szCs w:val="24"/>
              </w:rPr>
              <w:t>三线一单</w:t>
            </w:r>
            <w:r>
              <w:rPr>
                <w:rFonts w:ascii="Times New Roman" w:hAnsi="Times New Roman"/>
                <w:szCs w:val="24"/>
              </w:rPr>
              <w:t>”</w:t>
            </w:r>
            <w:r>
              <w:rPr>
                <w:rFonts w:ascii="Times New Roman" w:hAnsi="Times New Roman"/>
                <w:szCs w:val="24"/>
              </w:rPr>
              <w:t>的查询复函，本项目位于</w:t>
            </w:r>
            <w:r>
              <w:rPr>
                <w:rFonts w:ascii="Times New Roman" w:hAnsi="Times New Roman"/>
                <w:szCs w:val="24"/>
              </w:rPr>
              <w:t>宜良县农业农村面源污染重点管控单元。</w:t>
            </w:r>
          </w:p>
          <w:p w:rsidR="00580C59" w:rsidRDefault="00CB79A6">
            <w:pPr>
              <w:pStyle w:val="ad"/>
              <w:widowControl/>
              <w:snapToGrid w:val="0"/>
              <w:ind w:firstLineChars="200" w:firstLine="480"/>
              <w:rPr>
                <w:rFonts w:ascii="Times New Roman" w:hAnsi="Times New Roman"/>
                <w:szCs w:val="24"/>
              </w:rPr>
            </w:pPr>
            <w:r>
              <w:rPr>
                <w:rFonts w:ascii="Times New Roman" w:hAnsi="Times New Roman"/>
                <w:szCs w:val="24"/>
              </w:rPr>
              <w:t>项目与</w:t>
            </w:r>
            <w:r>
              <w:rPr>
                <w:rFonts w:ascii="Times New Roman" w:hAnsi="Times New Roman"/>
                <w:szCs w:val="24"/>
              </w:rPr>
              <w:t>《昆明市生态环境分区管控动态更新方案（</w:t>
            </w:r>
            <w:r>
              <w:rPr>
                <w:rFonts w:ascii="Times New Roman" w:hAnsi="Times New Roman"/>
                <w:szCs w:val="24"/>
              </w:rPr>
              <w:t>2023</w:t>
            </w:r>
            <w:r>
              <w:rPr>
                <w:rFonts w:ascii="Times New Roman" w:hAnsi="Times New Roman"/>
                <w:szCs w:val="24"/>
              </w:rPr>
              <w:t>年）》</w:t>
            </w:r>
            <w:r>
              <w:rPr>
                <w:rFonts w:ascii="Times New Roman" w:hAnsi="Times New Roman" w:hint="eastAsia"/>
                <w:szCs w:val="24"/>
              </w:rPr>
              <w:t>符合性分析详见下表。</w:t>
            </w:r>
          </w:p>
          <w:p w:rsidR="00580C59" w:rsidRDefault="00CB79A6">
            <w:pPr>
              <w:pStyle w:val="ad"/>
              <w:widowControl/>
              <w:snapToGrid w:val="0"/>
              <w:spacing w:line="240" w:lineRule="auto"/>
              <w:ind w:firstLineChars="0" w:firstLine="0"/>
              <w:jc w:val="center"/>
              <w:rPr>
                <w:rFonts w:ascii="Times New Roman" w:hAnsi="Times New Roman"/>
                <w:b/>
                <w:bCs/>
                <w:szCs w:val="24"/>
              </w:rPr>
            </w:pPr>
            <w:r>
              <w:rPr>
                <w:rFonts w:ascii="Times New Roman" w:hAnsi="Times New Roman"/>
                <w:b/>
                <w:bCs/>
                <w:szCs w:val="24"/>
              </w:rPr>
              <w:t>表</w:t>
            </w:r>
            <w:r>
              <w:rPr>
                <w:rFonts w:ascii="Times New Roman" w:hAnsi="Times New Roman"/>
                <w:b/>
                <w:bCs/>
                <w:szCs w:val="24"/>
              </w:rPr>
              <w:t xml:space="preserve">1-2 </w:t>
            </w:r>
            <w:r>
              <w:rPr>
                <w:rFonts w:ascii="Times New Roman" w:hAnsi="Times New Roman"/>
                <w:b/>
                <w:bCs/>
                <w:szCs w:val="24"/>
              </w:rPr>
              <w:t>与</w:t>
            </w:r>
            <w:r>
              <w:rPr>
                <w:rFonts w:ascii="Times New Roman" w:hAnsi="Times New Roman"/>
                <w:b/>
                <w:bCs/>
                <w:szCs w:val="24"/>
              </w:rPr>
              <w:t>《昆明市生态环境分区管控动态更新方案（</w:t>
            </w:r>
            <w:r>
              <w:rPr>
                <w:rFonts w:ascii="Times New Roman" w:hAnsi="Times New Roman"/>
                <w:b/>
                <w:bCs/>
                <w:szCs w:val="24"/>
              </w:rPr>
              <w:t>2023</w:t>
            </w:r>
            <w:r>
              <w:rPr>
                <w:rFonts w:ascii="Times New Roman" w:hAnsi="Times New Roman"/>
                <w:b/>
                <w:bCs/>
                <w:szCs w:val="24"/>
              </w:rPr>
              <w:t>年）》</w:t>
            </w:r>
            <w:r>
              <w:rPr>
                <w:rFonts w:ascii="Times New Roman" w:hAnsi="Times New Roman"/>
                <w:b/>
                <w:bCs/>
                <w:szCs w:val="24"/>
              </w:rPr>
              <w:t>符合性分析</w:t>
            </w:r>
          </w:p>
          <w:tbl>
            <w:tblPr>
              <w:tblStyle w:val="ae"/>
              <w:tblW w:w="7352" w:type="dxa"/>
              <w:jc w:val="center"/>
              <w:tblLayout w:type="fixed"/>
              <w:tblLook w:val="04A0" w:firstRow="1" w:lastRow="0" w:firstColumn="1" w:lastColumn="0" w:noHBand="0" w:noVBand="1"/>
            </w:tblPr>
            <w:tblGrid>
              <w:gridCol w:w="756"/>
              <w:gridCol w:w="2920"/>
              <w:gridCol w:w="2846"/>
              <w:gridCol w:w="830"/>
            </w:tblGrid>
            <w:tr w:rsidR="00580C59">
              <w:trPr>
                <w:trHeight w:val="340"/>
                <w:jc w:val="center"/>
              </w:trPr>
              <w:tc>
                <w:tcPr>
                  <w:tcW w:w="756" w:type="dxa"/>
                  <w:vAlign w:val="center"/>
                </w:tcPr>
                <w:p w:rsidR="00580C59" w:rsidRDefault="00CB79A6">
                  <w:pPr>
                    <w:pStyle w:val="ad"/>
                    <w:widowControl/>
                    <w:snapToGrid w:val="0"/>
                    <w:spacing w:line="240" w:lineRule="auto"/>
                    <w:ind w:firstLineChars="0" w:firstLine="0"/>
                    <w:jc w:val="center"/>
                    <w:rPr>
                      <w:rFonts w:ascii="Times New Roman" w:hAnsi="Times New Roman"/>
                      <w:b/>
                      <w:bCs/>
                      <w:sz w:val="21"/>
                      <w:szCs w:val="21"/>
                    </w:rPr>
                  </w:pPr>
                  <w:r>
                    <w:rPr>
                      <w:rFonts w:ascii="Times New Roman" w:hAnsi="Times New Roman"/>
                      <w:b/>
                      <w:bCs/>
                      <w:sz w:val="21"/>
                      <w:szCs w:val="21"/>
                    </w:rPr>
                    <w:t>项目</w:t>
                  </w:r>
                </w:p>
              </w:tc>
              <w:tc>
                <w:tcPr>
                  <w:tcW w:w="2920" w:type="dxa"/>
                  <w:vAlign w:val="center"/>
                </w:tcPr>
                <w:p w:rsidR="00580C59" w:rsidRDefault="00CB79A6" w:rsidP="005D4F1A">
                  <w:pPr>
                    <w:pStyle w:val="ad"/>
                    <w:widowControl/>
                    <w:snapToGrid w:val="0"/>
                    <w:spacing w:line="240" w:lineRule="auto"/>
                    <w:ind w:firstLine="211"/>
                    <w:jc w:val="center"/>
                    <w:rPr>
                      <w:rFonts w:ascii="Times New Roman" w:hAnsi="Times New Roman"/>
                      <w:b/>
                      <w:bCs/>
                      <w:sz w:val="21"/>
                      <w:szCs w:val="21"/>
                    </w:rPr>
                  </w:pPr>
                  <w:r>
                    <w:rPr>
                      <w:rFonts w:ascii="Times New Roman" w:hAnsi="Times New Roman"/>
                      <w:b/>
                      <w:bCs/>
                      <w:sz w:val="21"/>
                      <w:szCs w:val="21"/>
                    </w:rPr>
                    <w:t>昆明市生态环境分区管控动态更新方案</w:t>
                  </w:r>
                </w:p>
              </w:tc>
              <w:tc>
                <w:tcPr>
                  <w:tcW w:w="2846" w:type="dxa"/>
                  <w:vAlign w:val="center"/>
                </w:tcPr>
                <w:p w:rsidR="00580C59" w:rsidRDefault="00CB79A6" w:rsidP="005D4F1A">
                  <w:pPr>
                    <w:pStyle w:val="ad"/>
                    <w:widowControl/>
                    <w:snapToGrid w:val="0"/>
                    <w:spacing w:line="240" w:lineRule="auto"/>
                    <w:ind w:firstLine="211"/>
                    <w:jc w:val="center"/>
                    <w:rPr>
                      <w:rFonts w:ascii="Times New Roman" w:hAnsi="Times New Roman"/>
                      <w:b/>
                      <w:bCs/>
                      <w:sz w:val="21"/>
                      <w:szCs w:val="21"/>
                    </w:rPr>
                  </w:pPr>
                  <w:r>
                    <w:rPr>
                      <w:rFonts w:ascii="Times New Roman" w:hAnsi="Times New Roman"/>
                      <w:b/>
                      <w:bCs/>
                      <w:sz w:val="21"/>
                      <w:szCs w:val="21"/>
                    </w:rPr>
                    <w:t>本项目情况</w:t>
                  </w:r>
                </w:p>
              </w:tc>
              <w:tc>
                <w:tcPr>
                  <w:tcW w:w="830" w:type="dxa"/>
                  <w:vAlign w:val="center"/>
                </w:tcPr>
                <w:p w:rsidR="00580C59" w:rsidRDefault="00CB79A6">
                  <w:pPr>
                    <w:pStyle w:val="ad"/>
                    <w:widowControl/>
                    <w:snapToGrid w:val="0"/>
                    <w:spacing w:line="240" w:lineRule="auto"/>
                    <w:ind w:firstLineChars="0" w:firstLine="0"/>
                    <w:jc w:val="center"/>
                    <w:rPr>
                      <w:rFonts w:ascii="Times New Roman" w:hAnsi="Times New Roman"/>
                      <w:b/>
                      <w:bCs/>
                      <w:sz w:val="21"/>
                      <w:szCs w:val="21"/>
                    </w:rPr>
                  </w:pPr>
                  <w:r>
                    <w:rPr>
                      <w:rFonts w:ascii="Times New Roman" w:hAnsi="Times New Roman"/>
                      <w:b/>
                      <w:bCs/>
                      <w:sz w:val="21"/>
                      <w:szCs w:val="21"/>
                    </w:rPr>
                    <w:t>符合性</w:t>
                  </w:r>
                </w:p>
              </w:tc>
            </w:tr>
            <w:tr w:rsidR="00580C59">
              <w:trPr>
                <w:trHeight w:val="340"/>
                <w:jc w:val="center"/>
              </w:trPr>
              <w:tc>
                <w:tcPr>
                  <w:tcW w:w="756" w:type="dxa"/>
                  <w:vAlign w:val="center"/>
                </w:tcPr>
                <w:p w:rsidR="00580C59" w:rsidRDefault="00CB79A6">
                  <w:pPr>
                    <w:pStyle w:val="ad"/>
                    <w:widowControl/>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生态保护红线和一般生态空间</w:t>
                  </w:r>
                </w:p>
              </w:tc>
              <w:tc>
                <w:tcPr>
                  <w:tcW w:w="2920" w:type="dxa"/>
                  <w:vAlign w:val="center"/>
                </w:tcPr>
                <w:p w:rsidR="00580C59" w:rsidRDefault="00CB79A6">
                  <w:pPr>
                    <w:spacing w:line="240" w:lineRule="auto"/>
                    <w:ind w:firstLineChars="200" w:firstLine="420"/>
                    <w:rPr>
                      <w:szCs w:val="21"/>
                    </w:rPr>
                  </w:pPr>
                  <w:r>
                    <w:rPr>
                      <w:szCs w:val="21"/>
                    </w:rPr>
                    <w:t>更新后，生态保护红线全面与《昆明市国土空间总体规划（</w:t>
                  </w:r>
                  <w:r>
                    <w:rPr>
                      <w:szCs w:val="21"/>
                    </w:rPr>
                    <w:t>2021—2035</w:t>
                  </w:r>
                  <w:r>
                    <w:rPr>
                      <w:szCs w:val="21"/>
                    </w:rPr>
                    <w:t>年）》衔接，全市生态保护红线面积</w:t>
                  </w:r>
                  <w:r>
                    <w:rPr>
                      <w:szCs w:val="21"/>
                    </w:rPr>
                    <w:t>4274.70</w:t>
                  </w:r>
                  <w:r>
                    <w:rPr>
                      <w:szCs w:val="21"/>
                    </w:rPr>
                    <w:t>平方公里，占全市国土面积的</w:t>
                  </w:r>
                  <w:r>
                    <w:rPr>
                      <w:szCs w:val="21"/>
                    </w:rPr>
                    <w:t>20.34%</w:t>
                  </w:r>
                  <w:r>
                    <w:rPr>
                      <w:szCs w:val="21"/>
                    </w:rPr>
                    <w:t>，较原有面积占比减少</w:t>
                  </w:r>
                  <w:r>
                    <w:rPr>
                      <w:szCs w:val="21"/>
                    </w:rPr>
                    <w:t>1.85%</w:t>
                  </w:r>
                  <w:r>
                    <w:rPr>
                      <w:szCs w:val="21"/>
                    </w:rPr>
                    <w:t>。全市一般生</w:t>
                  </w:r>
                  <w:r>
                    <w:rPr>
                      <w:szCs w:val="21"/>
                    </w:rPr>
                    <w:lastRenderedPageBreak/>
                    <w:t>态空间面积</w:t>
                  </w:r>
                  <w:r>
                    <w:rPr>
                      <w:szCs w:val="21"/>
                    </w:rPr>
                    <w:t>5151.56</w:t>
                  </w:r>
                  <w:r>
                    <w:rPr>
                      <w:szCs w:val="21"/>
                    </w:rPr>
                    <w:t>平方公里，占国土空间面积的</w:t>
                  </w:r>
                  <w:r>
                    <w:rPr>
                      <w:szCs w:val="21"/>
                    </w:rPr>
                    <w:t>24.37%</w:t>
                  </w:r>
                  <w:r>
                    <w:rPr>
                      <w:szCs w:val="21"/>
                    </w:rPr>
                    <w:t>，较原有面积占比增加</w:t>
                  </w:r>
                  <w:r>
                    <w:rPr>
                      <w:szCs w:val="21"/>
                    </w:rPr>
                    <w:t>2.45%</w:t>
                  </w:r>
                  <w:r>
                    <w:rPr>
                      <w:szCs w:val="21"/>
                    </w:rPr>
                    <w:t>。</w:t>
                  </w:r>
                </w:p>
              </w:tc>
              <w:tc>
                <w:tcPr>
                  <w:tcW w:w="2846" w:type="dxa"/>
                  <w:vAlign w:val="center"/>
                </w:tcPr>
                <w:p w:rsidR="00580C59" w:rsidRDefault="00CB79A6">
                  <w:pPr>
                    <w:pStyle w:val="ad"/>
                    <w:widowControl/>
                    <w:snapToGrid w:val="0"/>
                    <w:spacing w:line="240" w:lineRule="auto"/>
                    <w:ind w:firstLineChars="200"/>
                    <w:rPr>
                      <w:rFonts w:ascii="Times New Roman" w:hAnsi="Times New Roman"/>
                      <w:sz w:val="21"/>
                      <w:szCs w:val="21"/>
                    </w:rPr>
                  </w:pPr>
                  <w:r>
                    <w:rPr>
                      <w:rFonts w:ascii="Times New Roman" w:hAnsi="Times New Roman"/>
                      <w:sz w:val="21"/>
                      <w:szCs w:val="21"/>
                    </w:rPr>
                    <w:lastRenderedPageBreak/>
                    <w:t>本项目位</w:t>
                  </w:r>
                  <w:r>
                    <w:rPr>
                      <w:rFonts w:ascii="Times New Roman" w:hAnsi="Times New Roman"/>
                      <w:sz w:val="21"/>
                      <w:szCs w:val="21"/>
                    </w:rPr>
                    <w:t>于云南省昆明市宜良县狗街镇中营社区中营村小组</w:t>
                  </w:r>
                  <w:r>
                    <w:rPr>
                      <w:rFonts w:ascii="Times New Roman" w:hAnsi="Times New Roman"/>
                      <w:sz w:val="21"/>
                      <w:szCs w:val="21"/>
                    </w:rPr>
                    <w:t>，</w:t>
                  </w:r>
                  <w:r>
                    <w:rPr>
                      <w:rFonts w:ascii="Times New Roman" w:hAnsi="Times New Roman"/>
                      <w:sz w:val="21"/>
                      <w:szCs w:val="21"/>
                    </w:rPr>
                    <w:t>根据宜良县林业和草原局、宜良县自然资源局、昆明市生态环境局宜良分局、宜良县水务局出具的关于本项目的选址意见，本项目选址</w:t>
                  </w:r>
                  <w:r>
                    <w:rPr>
                      <w:rFonts w:ascii="Times New Roman" w:hAnsi="Times New Roman"/>
                      <w:sz w:val="21"/>
                      <w:szCs w:val="21"/>
                    </w:rPr>
                    <w:lastRenderedPageBreak/>
                    <w:t>不涉及国家公园、国家森林公园、自然保护区、湿地公园等自然保护地，不涉及国家级和省级公益林、国有林；项目占地不涉及占用生态保护红线、永久基本农田保护区、不在城镇建设用地增减挂钩项目折旧范围，不涉及宜良县城镇集中式饮用水源保护区范围，不涉及饮用水水源地保护区、江河、水库管理保护区；</w:t>
                  </w:r>
                </w:p>
                <w:p w:rsidR="00580C59" w:rsidRDefault="00CB79A6">
                  <w:pPr>
                    <w:spacing w:line="240" w:lineRule="auto"/>
                    <w:ind w:firstLineChars="200" w:firstLine="420"/>
                    <w:rPr>
                      <w:szCs w:val="21"/>
                    </w:rPr>
                  </w:pPr>
                  <w:r>
                    <w:rPr>
                      <w:szCs w:val="21"/>
                    </w:rPr>
                    <w:t>根据宜良县文化和旅游局出具的关于</w:t>
                  </w:r>
                  <w:r>
                    <w:rPr>
                      <w:szCs w:val="21"/>
                    </w:rPr>
                    <w:t>“</w:t>
                  </w:r>
                  <w:r>
                    <w:rPr>
                      <w:szCs w:val="21"/>
                    </w:rPr>
                    <w:t>中营社区中营村小组山神庙文物勘察意见</w:t>
                  </w:r>
                  <w:r>
                    <w:rPr>
                      <w:szCs w:val="21"/>
                    </w:rPr>
                    <w:t>”</w:t>
                  </w:r>
                  <w:r>
                    <w:rPr>
                      <w:szCs w:val="21"/>
                    </w:rPr>
                    <w:t>，本项目区西侧的山神庙不属于文物保护单位。</w:t>
                  </w:r>
                </w:p>
              </w:tc>
              <w:tc>
                <w:tcPr>
                  <w:tcW w:w="830" w:type="dxa"/>
                  <w:vAlign w:val="center"/>
                </w:tcPr>
                <w:p w:rsidR="00580C59" w:rsidRDefault="00CB79A6">
                  <w:pPr>
                    <w:pStyle w:val="ad"/>
                    <w:widowControl/>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lastRenderedPageBreak/>
                    <w:t>符合</w:t>
                  </w:r>
                </w:p>
              </w:tc>
            </w:tr>
            <w:tr w:rsidR="00580C59">
              <w:trPr>
                <w:trHeight w:val="340"/>
                <w:jc w:val="center"/>
              </w:trPr>
              <w:tc>
                <w:tcPr>
                  <w:tcW w:w="756" w:type="dxa"/>
                  <w:vAlign w:val="center"/>
                </w:tcPr>
                <w:p w:rsidR="00580C59" w:rsidRDefault="00CB79A6">
                  <w:pPr>
                    <w:pStyle w:val="ad"/>
                    <w:widowControl/>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lastRenderedPageBreak/>
                    <w:t>环境质量底线</w:t>
                  </w:r>
                </w:p>
              </w:tc>
              <w:tc>
                <w:tcPr>
                  <w:tcW w:w="2920" w:type="dxa"/>
                  <w:vAlign w:val="center"/>
                </w:tcPr>
                <w:p w:rsidR="00580C59" w:rsidRDefault="00CB79A6">
                  <w:pPr>
                    <w:spacing w:line="240" w:lineRule="auto"/>
                    <w:ind w:firstLineChars="200" w:firstLine="420"/>
                    <w:rPr>
                      <w:szCs w:val="21"/>
                    </w:rPr>
                  </w:pPr>
                  <w:r>
                    <w:rPr>
                      <w:szCs w:val="21"/>
                    </w:rPr>
                    <w:t>到</w:t>
                  </w:r>
                  <w:r>
                    <w:rPr>
                      <w:szCs w:val="21"/>
                    </w:rPr>
                    <w:t>2025</w:t>
                  </w:r>
                  <w:r>
                    <w:rPr>
                      <w:szCs w:val="21"/>
                    </w:rPr>
                    <w:t>年，昆明市地表水国控断面达到或好于</w:t>
                  </w:r>
                  <w:r>
                    <w:rPr>
                      <w:szCs w:val="21"/>
                    </w:rPr>
                    <w:t>Ⅲ</w:t>
                  </w:r>
                  <w:r>
                    <w:rPr>
                      <w:szCs w:val="21"/>
                    </w:rPr>
                    <w:t>类水体比例应达到</w:t>
                  </w:r>
                  <w:r>
                    <w:rPr>
                      <w:szCs w:val="21"/>
                    </w:rPr>
                    <w:t>81.5%</w:t>
                  </w:r>
                  <w:r>
                    <w:rPr>
                      <w:szCs w:val="21"/>
                    </w:rPr>
                    <w:t>，</w:t>
                  </w:r>
                  <w:r>
                    <w:rPr>
                      <w:szCs w:val="21"/>
                    </w:rPr>
                    <w:t>45</w:t>
                  </w:r>
                  <w:r>
                    <w:rPr>
                      <w:szCs w:val="21"/>
                    </w:rPr>
                    <w:t>个省控断面达到或好于</w:t>
                  </w:r>
                  <w:r>
                    <w:rPr>
                      <w:szCs w:val="21"/>
                    </w:rPr>
                    <w:t>Ⅲ</w:t>
                  </w:r>
                  <w:r>
                    <w:rPr>
                      <w:szCs w:val="21"/>
                    </w:rPr>
                    <w:t>类水体比例应达到</w:t>
                  </w:r>
                  <w:r>
                    <w:rPr>
                      <w:szCs w:val="21"/>
                    </w:rPr>
                    <w:t>80%</w:t>
                  </w:r>
                  <w:r>
                    <w:rPr>
                      <w:szCs w:val="21"/>
                    </w:rPr>
                    <w:t>，劣</w:t>
                  </w:r>
                  <w:r>
                    <w:rPr>
                      <w:szCs w:val="21"/>
                    </w:rPr>
                    <w:t>V</w:t>
                  </w:r>
                  <w:r>
                    <w:rPr>
                      <w:szCs w:val="21"/>
                    </w:rPr>
                    <w:t>类水体全面消除，县级及以上集中式饮用水水源地水质达标率</w:t>
                  </w:r>
                  <w:r>
                    <w:rPr>
                      <w:szCs w:val="21"/>
                    </w:rPr>
                    <w:t>100%</w:t>
                  </w:r>
                  <w:r>
                    <w:rPr>
                      <w:szCs w:val="21"/>
                    </w:rPr>
                    <w:t>；</w:t>
                  </w:r>
                </w:p>
                <w:p w:rsidR="00580C59" w:rsidRDefault="00CB79A6">
                  <w:pPr>
                    <w:spacing w:line="240" w:lineRule="auto"/>
                    <w:ind w:firstLineChars="200" w:firstLine="420"/>
                    <w:rPr>
                      <w:szCs w:val="21"/>
                    </w:rPr>
                  </w:pPr>
                  <w:r>
                    <w:rPr>
                      <w:szCs w:val="21"/>
                    </w:rPr>
                    <w:t>空气质量优良天数比率达</w:t>
                  </w:r>
                  <w:r>
                    <w:rPr>
                      <w:szCs w:val="21"/>
                    </w:rPr>
                    <w:t>99.1%</w:t>
                  </w:r>
                  <w:r>
                    <w:rPr>
                      <w:szCs w:val="21"/>
                    </w:rPr>
                    <w:t>，细颗粒物（</w:t>
                  </w:r>
                  <w:r>
                    <w:rPr>
                      <w:szCs w:val="21"/>
                    </w:rPr>
                    <w:t>PM2.5</w:t>
                  </w:r>
                  <w:r>
                    <w:rPr>
                      <w:szCs w:val="21"/>
                    </w:rPr>
                    <w:t>）浓度不高于</w:t>
                  </w:r>
                  <w:r>
                    <w:rPr>
                      <w:szCs w:val="21"/>
                    </w:rPr>
                    <w:t>24</w:t>
                  </w:r>
                  <w:r>
                    <w:rPr>
                      <w:szCs w:val="21"/>
                    </w:rPr>
                    <w:t>微克</w:t>
                  </w:r>
                  <w:r>
                    <w:rPr>
                      <w:szCs w:val="21"/>
                    </w:rPr>
                    <w:t>/</w:t>
                  </w:r>
                  <w:r>
                    <w:rPr>
                      <w:szCs w:val="21"/>
                    </w:rPr>
                    <w:t>立方米，重污染天数为</w:t>
                  </w:r>
                  <w:r>
                    <w:rPr>
                      <w:szCs w:val="21"/>
                    </w:rPr>
                    <w:t>0</w:t>
                  </w:r>
                  <w:r>
                    <w:rPr>
                      <w:szCs w:val="21"/>
                    </w:rPr>
                    <w:t>；</w:t>
                  </w:r>
                </w:p>
                <w:p w:rsidR="00580C59" w:rsidRDefault="00CB79A6">
                  <w:pPr>
                    <w:spacing w:line="240" w:lineRule="auto"/>
                    <w:ind w:firstLineChars="200" w:firstLine="420"/>
                    <w:rPr>
                      <w:szCs w:val="21"/>
                    </w:rPr>
                  </w:pPr>
                  <w:r>
                    <w:rPr>
                      <w:szCs w:val="21"/>
                    </w:rPr>
                    <w:t>全市土壤环境质量总体保持稳定，局部稳中向好，受污染耕地安全利用率不低于</w:t>
                  </w:r>
                  <w:r>
                    <w:rPr>
                      <w:szCs w:val="21"/>
                    </w:rPr>
                    <w:t>90%</w:t>
                  </w:r>
                  <w:r>
                    <w:rPr>
                      <w:szCs w:val="21"/>
                    </w:rPr>
                    <w:t>，重点建设用地安全利用得到有效保障。</w:t>
                  </w:r>
                </w:p>
              </w:tc>
              <w:tc>
                <w:tcPr>
                  <w:tcW w:w="2846" w:type="dxa"/>
                  <w:vAlign w:val="center"/>
                </w:tcPr>
                <w:p w:rsidR="00580C59" w:rsidRDefault="00CB79A6">
                  <w:pPr>
                    <w:pStyle w:val="ad"/>
                    <w:widowControl/>
                    <w:snapToGrid w:val="0"/>
                    <w:spacing w:line="240" w:lineRule="auto"/>
                    <w:ind w:firstLineChars="200"/>
                    <w:rPr>
                      <w:rFonts w:ascii="Times New Roman" w:hAnsi="Times New Roman"/>
                      <w:sz w:val="21"/>
                      <w:szCs w:val="21"/>
                    </w:rPr>
                  </w:pPr>
                  <w:r>
                    <w:rPr>
                      <w:rFonts w:ascii="Times New Roman" w:hAnsi="Times New Roman" w:hint="eastAsia"/>
                      <w:sz w:val="21"/>
                      <w:szCs w:val="21"/>
                    </w:rPr>
                    <w:t>本项目</w:t>
                  </w:r>
                  <w:r>
                    <w:rPr>
                      <w:rFonts w:ascii="Times New Roman" w:hAnsi="Times New Roman"/>
                      <w:bCs/>
                      <w:sz w:val="21"/>
                      <w:szCs w:val="21"/>
                    </w:rPr>
                    <w:t>项目所在区域的地表水体为</w:t>
                  </w:r>
                  <w:r>
                    <w:rPr>
                      <w:rFonts w:ascii="Times New Roman" w:hAnsi="Times New Roman"/>
                      <w:bCs/>
                      <w:sz w:val="21"/>
                      <w:szCs w:val="21"/>
                    </w:rPr>
                    <w:t>项目区南侧</w:t>
                  </w:r>
                  <w:r>
                    <w:rPr>
                      <w:rFonts w:ascii="Times New Roman" w:hAnsi="Times New Roman"/>
                      <w:bCs/>
                      <w:sz w:val="21"/>
                      <w:szCs w:val="21"/>
                    </w:rPr>
                    <w:t>30m</w:t>
                  </w:r>
                  <w:r>
                    <w:rPr>
                      <w:rFonts w:ascii="Times New Roman" w:hAnsi="Times New Roman"/>
                      <w:bCs/>
                      <w:sz w:val="21"/>
                      <w:szCs w:val="21"/>
                    </w:rPr>
                    <w:t>出的门井洼子及项目区西面</w:t>
                  </w:r>
                  <w:r>
                    <w:rPr>
                      <w:rFonts w:ascii="Times New Roman" w:hAnsi="Times New Roman"/>
                      <w:bCs/>
                      <w:sz w:val="21"/>
                      <w:szCs w:val="21"/>
                    </w:rPr>
                    <w:t>1360m</w:t>
                  </w:r>
                  <w:r>
                    <w:rPr>
                      <w:rFonts w:ascii="Times New Roman" w:hAnsi="Times New Roman"/>
                      <w:bCs/>
                      <w:sz w:val="21"/>
                      <w:szCs w:val="21"/>
                    </w:rPr>
                    <w:t>处的</w:t>
                  </w:r>
                  <w:r>
                    <w:rPr>
                      <w:rFonts w:ascii="Times New Roman" w:hAnsi="Times New Roman"/>
                      <w:bCs/>
                      <w:sz w:val="21"/>
                      <w:szCs w:val="21"/>
                    </w:rPr>
                    <w:t>南盘江</w:t>
                  </w:r>
                  <w:r>
                    <w:rPr>
                      <w:rFonts w:ascii="Times New Roman" w:hAnsi="Times New Roman"/>
                      <w:bCs/>
                      <w:sz w:val="21"/>
                      <w:szCs w:val="21"/>
                    </w:rPr>
                    <w:t>，</w:t>
                  </w:r>
                  <w:r>
                    <w:rPr>
                      <w:rFonts w:ascii="Times New Roman" w:hAnsi="Times New Roman"/>
                      <w:bCs/>
                      <w:sz w:val="21"/>
                      <w:szCs w:val="21"/>
                    </w:rPr>
                    <w:t>门井洼子最终汇入南盘江，门井洼子为南盘江支流。</w:t>
                  </w:r>
                  <w:r>
                    <w:rPr>
                      <w:rFonts w:ascii="Times New Roman" w:hAnsi="Times New Roman"/>
                      <w:bCs/>
                      <w:sz w:val="21"/>
                      <w:szCs w:val="21"/>
                    </w:rPr>
                    <w:t>根据昆明市生态环境局发布的《</w:t>
                  </w:r>
                  <w:r>
                    <w:rPr>
                      <w:rFonts w:ascii="Times New Roman" w:hAnsi="Times New Roman"/>
                      <w:bCs/>
                      <w:sz w:val="21"/>
                      <w:szCs w:val="21"/>
                    </w:rPr>
                    <w:t>2023</w:t>
                  </w:r>
                  <w:r>
                    <w:rPr>
                      <w:rFonts w:ascii="Times New Roman" w:hAnsi="Times New Roman"/>
                      <w:bCs/>
                      <w:sz w:val="21"/>
                      <w:szCs w:val="21"/>
                    </w:rPr>
                    <w:t>年度昆明市生态环境状况公报》，与</w:t>
                  </w:r>
                  <w:r>
                    <w:rPr>
                      <w:rFonts w:ascii="Times New Roman" w:hAnsi="Times New Roman"/>
                      <w:bCs/>
                      <w:sz w:val="21"/>
                      <w:szCs w:val="21"/>
                    </w:rPr>
                    <w:t>2022</w:t>
                  </w:r>
                  <w:r>
                    <w:rPr>
                      <w:rFonts w:ascii="Times New Roman" w:hAnsi="Times New Roman"/>
                      <w:bCs/>
                      <w:sz w:val="21"/>
                      <w:szCs w:val="21"/>
                    </w:rPr>
                    <w:t>年相比，狗街断面水质类别由</w:t>
                  </w:r>
                  <w:r>
                    <w:rPr>
                      <w:rFonts w:ascii="Times New Roman" w:hAnsi="Times New Roman"/>
                      <w:bCs/>
                      <w:sz w:val="21"/>
                      <w:szCs w:val="21"/>
                    </w:rPr>
                    <w:t>Ⅳ</w:t>
                  </w:r>
                  <w:r>
                    <w:rPr>
                      <w:rFonts w:ascii="Times New Roman" w:hAnsi="Times New Roman"/>
                      <w:bCs/>
                      <w:sz w:val="21"/>
                      <w:szCs w:val="21"/>
                    </w:rPr>
                    <w:t>类提升为</w:t>
                  </w:r>
                  <w:r>
                    <w:rPr>
                      <w:rFonts w:ascii="Times New Roman" w:hAnsi="Times New Roman"/>
                      <w:bCs/>
                      <w:sz w:val="21"/>
                      <w:szCs w:val="21"/>
                    </w:rPr>
                    <w:t>Ⅲ</w:t>
                  </w:r>
                  <w:r>
                    <w:rPr>
                      <w:rFonts w:ascii="Times New Roman" w:hAnsi="Times New Roman"/>
                      <w:bCs/>
                      <w:sz w:val="21"/>
                      <w:szCs w:val="21"/>
                    </w:rPr>
                    <w:t>类，禄丰村断面、柴石滩断面水质类别由</w:t>
                  </w:r>
                  <w:r>
                    <w:rPr>
                      <w:rFonts w:ascii="Times New Roman" w:hAnsi="Times New Roman"/>
                      <w:bCs/>
                      <w:sz w:val="21"/>
                      <w:szCs w:val="21"/>
                    </w:rPr>
                    <w:t>Ⅲ</w:t>
                  </w:r>
                  <w:r>
                    <w:rPr>
                      <w:rFonts w:ascii="Times New Roman" w:hAnsi="Times New Roman"/>
                      <w:bCs/>
                      <w:sz w:val="21"/>
                      <w:szCs w:val="21"/>
                    </w:rPr>
                    <w:t>类提升为</w:t>
                  </w:r>
                  <w:r>
                    <w:rPr>
                      <w:rFonts w:ascii="Times New Roman" w:hAnsi="Times New Roman"/>
                      <w:bCs/>
                      <w:sz w:val="21"/>
                      <w:szCs w:val="21"/>
                    </w:rPr>
                    <w:t>Ⅱ</w:t>
                  </w:r>
                  <w:r>
                    <w:rPr>
                      <w:rFonts w:ascii="Times New Roman" w:hAnsi="Times New Roman"/>
                      <w:bCs/>
                      <w:sz w:val="21"/>
                      <w:szCs w:val="21"/>
                    </w:rPr>
                    <w:t>类。南盘江水质现状达到《地表水环境质量标准》（</w:t>
                  </w:r>
                  <w:r>
                    <w:rPr>
                      <w:rFonts w:ascii="Times New Roman" w:hAnsi="Times New Roman"/>
                      <w:bCs/>
                      <w:sz w:val="21"/>
                      <w:szCs w:val="21"/>
                    </w:rPr>
                    <w:t>GB3838-2002</w:t>
                  </w:r>
                  <w:r>
                    <w:rPr>
                      <w:rFonts w:ascii="Times New Roman" w:hAnsi="Times New Roman"/>
                      <w:bCs/>
                      <w:sz w:val="21"/>
                      <w:szCs w:val="21"/>
                    </w:rPr>
                    <w:t>）</w:t>
                  </w:r>
                  <w:r>
                    <w:rPr>
                      <w:rFonts w:ascii="Times New Roman" w:hAnsi="Times New Roman"/>
                      <w:bCs/>
                      <w:sz w:val="21"/>
                      <w:szCs w:val="21"/>
                    </w:rPr>
                    <w:t>Ⅲ</w:t>
                  </w:r>
                  <w:r>
                    <w:rPr>
                      <w:rFonts w:ascii="Times New Roman" w:hAnsi="Times New Roman"/>
                      <w:bCs/>
                      <w:sz w:val="21"/>
                      <w:szCs w:val="21"/>
                    </w:rPr>
                    <w:t>类标准要求。</w:t>
                  </w:r>
                </w:p>
                <w:p w:rsidR="00580C59" w:rsidRDefault="00CB79A6">
                  <w:pPr>
                    <w:pStyle w:val="ad"/>
                    <w:widowControl/>
                    <w:snapToGrid w:val="0"/>
                    <w:spacing w:line="240" w:lineRule="auto"/>
                    <w:ind w:firstLineChars="200"/>
                    <w:rPr>
                      <w:rFonts w:ascii="Times New Roman" w:hAnsi="Times New Roman"/>
                      <w:sz w:val="21"/>
                      <w:szCs w:val="21"/>
                    </w:rPr>
                  </w:pPr>
                  <w:r>
                    <w:rPr>
                      <w:rFonts w:ascii="Times New Roman" w:hAnsi="Times New Roman"/>
                      <w:sz w:val="21"/>
                      <w:szCs w:val="21"/>
                    </w:rPr>
                    <w:t>项目所在区域属于环境空气质量达标区，</w:t>
                  </w:r>
                  <w:r>
                    <w:rPr>
                      <w:rFonts w:ascii="Times New Roman" w:hAnsi="Times New Roman" w:hint="eastAsia"/>
                      <w:sz w:val="21"/>
                      <w:szCs w:val="21"/>
                    </w:rPr>
                    <w:t>根据</w:t>
                  </w:r>
                  <w:r>
                    <w:rPr>
                      <w:rFonts w:ascii="Times New Roman" w:hAnsi="Times New Roman"/>
                      <w:sz w:val="21"/>
                      <w:szCs w:val="21"/>
                    </w:rPr>
                    <w:t>《</w:t>
                  </w:r>
                  <w:r>
                    <w:rPr>
                      <w:rFonts w:ascii="Times New Roman" w:hAnsi="Times New Roman"/>
                      <w:sz w:val="21"/>
                      <w:szCs w:val="21"/>
                    </w:rPr>
                    <w:t>2023</w:t>
                  </w:r>
                  <w:r>
                    <w:rPr>
                      <w:rFonts w:ascii="Times New Roman" w:hAnsi="Times New Roman"/>
                      <w:sz w:val="21"/>
                      <w:szCs w:val="21"/>
                    </w:rPr>
                    <w:t>年度昆明市生态环境状况公报</w:t>
                  </w:r>
                  <w:r>
                    <w:rPr>
                      <w:rFonts w:ascii="Times New Roman" w:hAnsi="Times New Roman"/>
                      <w:sz w:val="21"/>
                      <w:szCs w:val="21"/>
                    </w:rPr>
                    <w:t>》：</w:t>
                  </w:r>
                  <w:r>
                    <w:rPr>
                      <w:rFonts w:ascii="Times New Roman" w:hAnsi="Times New Roman"/>
                      <w:sz w:val="21"/>
                      <w:szCs w:val="21"/>
                    </w:rPr>
                    <w:t>2023</w:t>
                  </w:r>
                  <w:r>
                    <w:rPr>
                      <w:rFonts w:ascii="Times New Roman" w:hAnsi="Times New Roman"/>
                      <w:sz w:val="21"/>
                      <w:szCs w:val="21"/>
                    </w:rPr>
                    <w:t>年昆明市各县（市）区环境空气质量总体保持良好</w:t>
                  </w:r>
                  <w:r>
                    <w:rPr>
                      <w:rFonts w:ascii="Times New Roman" w:hAnsi="Times New Roman"/>
                      <w:sz w:val="21"/>
                      <w:szCs w:val="21"/>
                    </w:rPr>
                    <w:t>，</w:t>
                  </w:r>
                  <w:r>
                    <w:rPr>
                      <w:rFonts w:ascii="Times New Roman" w:hAnsi="Times New Roman"/>
                      <w:sz w:val="21"/>
                      <w:szCs w:val="21"/>
                    </w:rPr>
                    <w:t>各项污染物平均浓度均达</w:t>
                  </w:r>
                  <w:r>
                    <w:rPr>
                      <w:rFonts w:ascii="Times New Roman" w:hAnsi="Times New Roman"/>
                      <w:sz w:val="21"/>
                      <w:szCs w:val="21"/>
                    </w:rPr>
                    <w:t>到二级空气质量标准。</w:t>
                  </w:r>
                  <w:r>
                    <w:rPr>
                      <w:rFonts w:ascii="Times New Roman" w:hAnsi="Times New Roman"/>
                      <w:sz w:val="21"/>
                      <w:szCs w:val="21"/>
                    </w:rPr>
                    <w:t>与</w:t>
                  </w:r>
                  <w:r>
                    <w:rPr>
                      <w:rFonts w:ascii="Times New Roman" w:hAnsi="Times New Roman"/>
                      <w:sz w:val="21"/>
                      <w:szCs w:val="21"/>
                    </w:rPr>
                    <w:t xml:space="preserve"> 2022</w:t>
                  </w:r>
                  <w:r>
                    <w:rPr>
                      <w:rFonts w:ascii="Times New Roman" w:hAnsi="Times New Roman"/>
                      <w:sz w:val="21"/>
                      <w:szCs w:val="21"/>
                    </w:rPr>
                    <w:t>年相比，宜良县环境空气综合污染指数有所上升。环境空气质量达到《环境空气质量标准》（</w:t>
                  </w:r>
                  <w:r>
                    <w:rPr>
                      <w:rFonts w:ascii="Times New Roman" w:hAnsi="Times New Roman"/>
                      <w:sz w:val="21"/>
                      <w:szCs w:val="21"/>
                    </w:rPr>
                    <w:t>GB3095-2012</w:t>
                  </w:r>
                  <w:r>
                    <w:rPr>
                      <w:rFonts w:ascii="Times New Roman" w:hAnsi="Times New Roman"/>
                      <w:sz w:val="21"/>
                      <w:szCs w:val="21"/>
                    </w:rPr>
                    <w:t>）二级标准要求，项目所在区域属于环境空气质量达标区。</w:t>
                  </w:r>
                </w:p>
                <w:p w:rsidR="00580C59" w:rsidRDefault="00CB79A6">
                  <w:pPr>
                    <w:pStyle w:val="ad"/>
                    <w:widowControl/>
                    <w:snapToGrid w:val="0"/>
                    <w:spacing w:line="240" w:lineRule="auto"/>
                    <w:ind w:firstLineChars="200"/>
                    <w:rPr>
                      <w:rFonts w:ascii="Times New Roman" w:hAnsi="Times New Roman"/>
                      <w:sz w:val="21"/>
                      <w:szCs w:val="21"/>
                    </w:rPr>
                  </w:pPr>
                  <w:r>
                    <w:rPr>
                      <w:rFonts w:ascii="Times New Roman" w:hAnsi="Times New Roman" w:hint="eastAsia"/>
                      <w:sz w:val="21"/>
                      <w:szCs w:val="21"/>
                    </w:rPr>
                    <w:t>项目</w:t>
                  </w:r>
                  <w:r>
                    <w:rPr>
                      <w:rFonts w:ascii="Times New Roman" w:hAnsi="Times New Roman"/>
                      <w:sz w:val="21"/>
                      <w:szCs w:val="21"/>
                    </w:rPr>
                    <w:t>无害化处理车间及原料库</w:t>
                  </w:r>
                  <w:r>
                    <w:rPr>
                      <w:rFonts w:ascii="Times New Roman" w:hAnsi="Times New Roman"/>
                      <w:sz w:val="21"/>
                      <w:szCs w:val="21"/>
                    </w:rPr>
                    <w:t>、</w:t>
                  </w:r>
                  <w:r>
                    <w:rPr>
                      <w:rFonts w:ascii="Times New Roman" w:hAnsi="Times New Roman"/>
                      <w:sz w:val="21"/>
                      <w:szCs w:val="21"/>
                    </w:rPr>
                    <w:t>渗滤液收集池</w:t>
                  </w:r>
                  <w:r>
                    <w:rPr>
                      <w:rFonts w:ascii="Times New Roman" w:hAnsi="Times New Roman"/>
                      <w:sz w:val="21"/>
                      <w:szCs w:val="21"/>
                    </w:rPr>
                    <w:t>、</w:t>
                  </w:r>
                  <w:r>
                    <w:rPr>
                      <w:rFonts w:ascii="Times New Roman" w:hAnsi="Times New Roman"/>
                      <w:sz w:val="21"/>
                      <w:szCs w:val="21"/>
                    </w:rPr>
                    <w:t>危废暂存间</w:t>
                  </w:r>
                  <w:r>
                    <w:rPr>
                      <w:rFonts w:ascii="Times New Roman" w:hAnsi="Times New Roman" w:hint="eastAsia"/>
                      <w:sz w:val="21"/>
                      <w:szCs w:val="21"/>
                    </w:rPr>
                    <w:t>进行重点防渗处理，</w:t>
                  </w:r>
                  <w:r>
                    <w:rPr>
                      <w:rFonts w:ascii="Times New Roman" w:hAnsi="Times New Roman"/>
                      <w:sz w:val="21"/>
                      <w:szCs w:val="21"/>
                    </w:rPr>
                    <w:t>渗透系数</w:t>
                  </w:r>
                  <w:r>
                    <w:rPr>
                      <w:rFonts w:ascii="Times New Roman" w:eastAsia="TimesNewRomanPSMT" w:hAnsi="Times New Roman"/>
                      <w:sz w:val="21"/>
                      <w:szCs w:val="21"/>
                    </w:rPr>
                    <w:t>≤10</w:t>
                  </w:r>
                  <w:r>
                    <w:rPr>
                      <w:rFonts w:ascii="Times New Roman" w:eastAsia="TimesNewRomanPSMT" w:hAnsi="Times New Roman"/>
                      <w:sz w:val="21"/>
                      <w:szCs w:val="21"/>
                      <w:vertAlign w:val="superscript"/>
                    </w:rPr>
                    <w:t>-10</w:t>
                  </w:r>
                  <w:r>
                    <w:rPr>
                      <w:rFonts w:ascii="Times New Roman" w:eastAsia="TimesNewRomanPSMT" w:hAnsi="Times New Roman"/>
                      <w:sz w:val="21"/>
                      <w:szCs w:val="21"/>
                    </w:rPr>
                    <w:t>cm/s</w:t>
                  </w:r>
                  <w:r>
                    <w:rPr>
                      <w:rFonts w:ascii="Times New Roman" w:hAnsi="Times New Roman"/>
                      <w:sz w:val="21"/>
                      <w:szCs w:val="21"/>
                    </w:rPr>
                    <w:t>，等效黏土防渗层</w:t>
                  </w:r>
                  <w:r>
                    <w:rPr>
                      <w:rFonts w:ascii="Times New Roman" w:eastAsia="TimesNewRomanPSMT" w:hAnsi="Times New Roman"/>
                      <w:sz w:val="21"/>
                      <w:szCs w:val="21"/>
                    </w:rPr>
                    <w:t>Mb≥6.0m</w:t>
                  </w:r>
                  <w:r>
                    <w:rPr>
                      <w:rFonts w:ascii="Times New Roman" w:hAnsi="Times New Roman"/>
                      <w:sz w:val="21"/>
                      <w:szCs w:val="21"/>
                    </w:rPr>
                    <w:t>。</w:t>
                  </w:r>
                  <w:r>
                    <w:rPr>
                      <w:rFonts w:ascii="宋体" w:hAnsi="宋体" w:cs="宋体"/>
                      <w:sz w:val="21"/>
                      <w:szCs w:val="21"/>
                    </w:rPr>
                    <w:t>项目采取了土壤污染防控措施，对土壤环境质量影响较小。</w:t>
                  </w:r>
                </w:p>
              </w:tc>
              <w:tc>
                <w:tcPr>
                  <w:tcW w:w="830" w:type="dxa"/>
                  <w:vAlign w:val="center"/>
                </w:tcPr>
                <w:p w:rsidR="00580C59" w:rsidRDefault="00CB79A6">
                  <w:pPr>
                    <w:pStyle w:val="ad"/>
                    <w:widowControl/>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符合</w:t>
                  </w:r>
                </w:p>
              </w:tc>
            </w:tr>
            <w:tr w:rsidR="00580C59">
              <w:trPr>
                <w:trHeight w:val="340"/>
                <w:jc w:val="center"/>
              </w:trPr>
              <w:tc>
                <w:tcPr>
                  <w:tcW w:w="756" w:type="dxa"/>
                  <w:vAlign w:val="center"/>
                </w:tcPr>
                <w:p w:rsidR="00580C59" w:rsidRDefault="00CB79A6">
                  <w:pPr>
                    <w:pStyle w:val="ad"/>
                    <w:widowControl/>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lastRenderedPageBreak/>
                    <w:t>资源利用上线</w:t>
                  </w:r>
                </w:p>
              </w:tc>
              <w:tc>
                <w:tcPr>
                  <w:tcW w:w="2920" w:type="dxa"/>
                  <w:vAlign w:val="center"/>
                </w:tcPr>
                <w:p w:rsidR="00580C59" w:rsidRDefault="00CB79A6">
                  <w:pPr>
                    <w:pStyle w:val="ad"/>
                    <w:widowControl/>
                    <w:snapToGrid w:val="0"/>
                    <w:spacing w:line="240" w:lineRule="auto"/>
                    <w:ind w:firstLineChars="200"/>
                    <w:rPr>
                      <w:rFonts w:ascii="Times New Roman" w:hAnsi="Times New Roman"/>
                      <w:sz w:val="21"/>
                      <w:szCs w:val="21"/>
                    </w:rPr>
                  </w:pPr>
                  <w:r>
                    <w:rPr>
                      <w:rFonts w:ascii="Times New Roman" w:hAnsi="Times New Roman"/>
                      <w:sz w:val="21"/>
                      <w:szCs w:val="21"/>
                    </w:rPr>
                    <w:t>到</w:t>
                  </w:r>
                  <w:r>
                    <w:rPr>
                      <w:rFonts w:ascii="Times New Roman" w:hAnsi="Times New Roman"/>
                      <w:sz w:val="21"/>
                      <w:szCs w:val="21"/>
                    </w:rPr>
                    <w:t>2025</w:t>
                  </w:r>
                  <w:r>
                    <w:rPr>
                      <w:rFonts w:ascii="Times New Roman" w:hAnsi="Times New Roman"/>
                      <w:sz w:val="21"/>
                      <w:szCs w:val="21"/>
                    </w:rPr>
                    <w:t>年，按照国家、省、市有关要求和规划，按时完成全市用水总量、用水效率、限制纳污</w:t>
                  </w:r>
                  <w:r>
                    <w:rPr>
                      <w:rFonts w:ascii="Times New Roman" w:hAnsi="Times New Roman"/>
                      <w:sz w:val="21"/>
                      <w:szCs w:val="21"/>
                    </w:rPr>
                    <w:t>“</w:t>
                  </w:r>
                  <w:r>
                    <w:rPr>
                      <w:rFonts w:ascii="Times New Roman" w:hAnsi="Times New Roman"/>
                      <w:sz w:val="21"/>
                      <w:szCs w:val="21"/>
                    </w:rPr>
                    <w:t>三条红线</w:t>
                  </w:r>
                  <w:r>
                    <w:rPr>
                      <w:rFonts w:ascii="Times New Roman" w:hAnsi="Times New Roman"/>
                      <w:sz w:val="21"/>
                      <w:szCs w:val="21"/>
                    </w:rPr>
                    <w:t>”</w:t>
                  </w:r>
                  <w:r>
                    <w:rPr>
                      <w:rFonts w:ascii="Times New Roman" w:hAnsi="Times New Roman"/>
                      <w:sz w:val="21"/>
                      <w:szCs w:val="21"/>
                    </w:rPr>
                    <w:t>水资源上限控制指标；按时完成耕地保有量、基本农田保护面积、建设用地总规模等土地资源利用上限控制指标；按时完成单位</w:t>
                  </w:r>
                  <w:r>
                    <w:rPr>
                      <w:rFonts w:ascii="Times New Roman" w:hAnsi="Times New Roman"/>
                      <w:sz w:val="21"/>
                      <w:szCs w:val="21"/>
                    </w:rPr>
                    <w:t>GDP</w:t>
                  </w:r>
                  <w:r>
                    <w:rPr>
                      <w:rFonts w:ascii="Times New Roman" w:hAnsi="Times New Roman"/>
                      <w:sz w:val="21"/>
                      <w:szCs w:val="21"/>
                    </w:rPr>
                    <w:t>能耗下降率、能源消费总量等能源控制指标；矿产资源开采与保护达到预期目标；河湖岸线资源管控达到相关要求。</w:t>
                  </w:r>
                </w:p>
              </w:tc>
              <w:tc>
                <w:tcPr>
                  <w:tcW w:w="2846" w:type="dxa"/>
                  <w:vAlign w:val="center"/>
                </w:tcPr>
                <w:p w:rsidR="00580C59" w:rsidRDefault="00CB79A6">
                  <w:pPr>
                    <w:pStyle w:val="ad"/>
                    <w:widowControl/>
                    <w:snapToGrid w:val="0"/>
                    <w:spacing w:line="240" w:lineRule="auto"/>
                    <w:ind w:firstLineChars="200"/>
                    <w:rPr>
                      <w:rFonts w:ascii="Times New Roman" w:hAnsi="Times New Roman"/>
                      <w:sz w:val="21"/>
                      <w:szCs w:val="21"/>
                    </w:rPr>
                  </w:pPr>
                  <w:r>
                    <w:rPr>
                      <w:rFonts w:ascii="Times New Roman" w:hAnsi="Times New Roman"/>
                      <w:sz w:val="21"/>
                      <w:szCs w:val="21"/>
                    </w:rPr>
                    <w:t>本项目不属于高污染、高耗能和资源型的产业类型，运营期会消耗一定量的电、水等资源，项目资源的消耗量相对区域资源利用总量较少，符合资源利用上线的要求。且项目建成运行后通过内部管理、设备选择、原辅材</w:t>
                  </w:r>
                  <w:r>
                    <w:rPr>
                      <w:rFonts w:ascii="Times New Roman" w:hAnsi="Times New Roman"/>
                      <w:sz w:val="21"/>
                      <w:szCs w:val="21"/>
                    </w:rPr>
                    <w:t>料的选用和管理、废物回收利用、污染治理等多方面采取合理可行的防治措施，以</w:t>
                  </w:r>
                  <w:r>
                    <w:rPr>
                      <w:rFonts w:ascii="Times New Roman" w:hAnsi="Times New Roman"/>
                      <w:sz w:val="21"/>
                      <w:szCs w:val="21"/>
                    </w:rPr>
                    <w:t>“</w:t>
                  </w:r>
                  <w:r>
                    <w:rPr>
                      <w:rFonts w:ascii="Times New Roman" w:hAnsi="Times New Roman"/>
                      <w:sz w:val="21"/>
                      <w:szCs w:val="21"/>
                    </w:rPr>
                    <w:t>节能、降耗、减污</w:t>
                  </w:r>
                  <w:r>
                    <w:rPr>
                      <w:rFonts w:ascii="Times New Roman" w:hAnsi="Times New Roman"/>
                      <w:sz w:val="21"/>
                      <w:szCs w:val="21"/>
                    </w:rPr>
                    <w:t>”</w:t>
                  </w:r>
                  <w:r>
                    <w:rPr>
                      <w:rFonts w:ascii="Times New Roman" w:hAnsi="Times New Roman"/>
                      <w:sz w:val="21"/>
                      <w:szCs w:val="21"/>
                    </w:rPr>
                    <w:t>为目标，有效的控制污染。</w:t>
                  </w:r>
                  <w:r>
                    <w:rPr>
                      <w:rFonts w:ascii="Times New Roman" w:hAnsi="Times New Roman"/>
                      <w:sz w:val="21"/>
                      <w:szCs w:val="21"/>
                    </w:rPr>
                    <w:t xml:space="preserve"> </w:t>
                  </w:r>
                  <w:r>
                    <w:rPr>
                      <w:rFonts w:ascii="Times New Roman" w:hAnsi="Times New Roman"/>
                      <w:sz w:val="21"/>
                      <w:szCs w:val="21"/>
                    </w:rPr>
                    <w:t>项目的水、电、土地等资源利用不会突破区域的资源利用上线。</w:t>
                  </w:r>
                </w:p>
              </w:tc>
              <w:tc>
                <w:tcPr>
                  <w:tcW w:w="830" w:type="dxa"/>
                  <w:vAlign w:val="center"/>
                </w:tcPr>
                <w:p w:rsidR="00580C59" w:rsidRDefault="00CB79A6">
                  <w:pPr>
                    <w:pStyle w:val="ad"/>
                    <w:widowControl/>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符合</w:t>
                  </w:r>
                </w:p>
              </w:tc>
            </w:tr>
          </w:tbl>
          <w:p w:rsidR="00580C59" w:rsidRDefault="00CB79A6">
            <w:pPr>
              <w:ind w:firstLineChars="200" w:firstLine="480"/>
              <w:rPr>
                <w:sz w:val="24"/>
              </w:rPr>
            </w:pPr>
            <w:r>
              <w:rPr>
                <w:sz w:val="24"/>
              </w:rPr>
              <w:t>根据</w:t>
            </w:r>
            <w:r>
              <w:rPr>
                <w:sz w:val="24"/>
              </w:rPr>
              <w:t>《昆明市生态环境分区管控动态更新方案（征求意见稿）》</w:t>
            </w:r>
            <w:r>
              <w:rPr>
                <w:sz w:val="24"/>
              </w:rPr>
              <w:t>及</w:t>
            </w:r>
            <w:r>
              <w:rPr>
                <w:sz w:val="24"/>
              </w:rPr>
              <w:t>关于项目</w:t>
            </w:r>
            <w:r>
              <w:rPr>
                <w:sz w:val="24"/>
              </w:rPr>
              <w:t>“</w:t>
            </w:r>
            <w:r>
              <w:rPr>
                <w:sz w:val="24"/>
              </w:rPr>
              <w:t>三线一单</w:t>
            </w:r>
            <w:r>
              <w:rPr>
                <w:sz w:val="24"/>
              </w:rPr>
              <w:t>”</w:t>
            </w:r>
            <w:r>
              <w:rPr>
                <w:sz w:val="24"/>
              </w:rPr>
              <w:t>的查询复函</w:t>
            </w:r>
            <w:r>
              <w:rPr>
                <w:sz w:val="24"/>
              </w:rPr>
              <w:t>，本项目位于</w:t>
            </w:r>
            <w:r>
              <w:rPr>
                <w:sz w:val="24"/>
              </w:rPr>
              <w:t>“</w:t>
            </w:r>
            <w:r>
              <w:rPr>
                <w:sz w:val="24"/>
              </w:rPr>
              <w:t>宜良县农业农村面源污染重点管控单元</w:t>
            </w:r>
            <w:r>
              <w:rPr>
                <w:sz w:val="24"/>
              </w:rPr>
              <w:t>”</w:t>
            </w:r>
            <w:r>
              <w:rPr>
                <w:sz w:val="24"/>
              </w:rPr>
              <w:t>，本项目与</w:t>
            </w:r>
            <w:r>
              <w:rPr>
                <w:sz w:val="24"/>
              </w:rPr>
              <w:t>《昆明市生态环境分区管控动态更新方案（</w:t>
            </w:r>
            <w:r>
              <w:rPr>
                <w:rFonts w:hint="eastAsia"/>
                <w:sz w:val="24"/>
              </w:rPr>
              <w:t>2023</w:t>
            </w:r>
            <w:r>
              <w:rPr>
                <w:rFonts w:hint="eastAsia"/>
                <w:sz w:val="24"/>
              </w:rPr>
              <w:t>年</w:t>
            </w:r>
            <w:r>
              <w:rPr>
                <w:sz w:val="24"/>
              </w:rPr>
              <w:t>）》</w:t>
            </w:r>
            <w:r>
              <w:rPr>
                <w:sz w:val="24"/>
              </w:rPr>
              <w:t>中宜良县</w:t>
            </w:r>
            <w:r>
              <w:rPr>
                <w:sz w:val="24"/>
              </w:rPr>
              <w:t>环境管控单元生态环境准入清单</w:t>
            </w:r>
            <w:r>
              <w:rPr>
                <w:sz w:val="24"/>
              </w:rPr>
              <w:t>符合性分析如下表。</w:t>
            </w:r>
          </w:p>
          <w:p w:rsidR="00580C59" w:rsidRDefault="00CB79A6">
            <w:pPr>
              <w:pStyle w:val="ad"/>
              <w:widowControl/>
              <w:snapToGrid w:val="0"/>
              <w:spacing w:line="240" w:lineRule="auto"/>
              <w:ind w:firstLineChars="0" w:firstLine="0"/>
              <w:jc w:val="center"/>
              <w:rPr>
                <w:rFonts w:ascii="Times New Roman" w:hAnsi="Times New Roman"/>
                <w:b/>
                <w:bCs/>
                <w:sz w:val="21"/>
                <w:szCs w:val="21"/>
              </w:rPr>
            </w:pPr>
            <w:r>
              <w:rPr>
                <w:rFonts w:ascii="Times New Roman" w:hAnsi="Times New Roman"/>
                <w:b/>
                <w:bCs/>
                <w:sz w:val="21"/>
                <w:szCs w:val="21"/>
              </w:rPr>
              <w:t>表</w:t>
            </w:r>
            <w:r>
              <w:rPr>
                <w:rFonts w:ascii="Times New Roman" w:hAnsi="Times New Roman"/>
                <w:b/>
                <w:bCs/>
                <w:sz w:val="21"/>
                <w:szCs w:val="21"/>
              </w:rPr>
              <w:t xml:space="preserve">1-3  </w:t>
            </w:r>
            <w:r>
              <w:rPr>
                <w:rFonts w:ascii="Times New Roman" w:hAnsi="Times New Roman"/>
                <w:b/>
                <w:bCs/>
                <w:sz w:val="21"/>
                <w:szCs w:val="21"/>
              </w:rPr>
              <w:t>项目与</w:t>
            </w:r>
            <w:r>
              <w:rPr>
                <w:rFonts w:ascii="Times New Roman" w:hAnsi="Times New Roman"/>
                <w:b/>
                <w:bCs/>
                <w:sz w:val="21"/>
                <w:szCs w:val="21"/>
              </w:rPr>
              <w:t>宜良县</w:t>
            </w:r>
            <w:r>
              <w:rPr>
                <w:rFonts w:ascii="Times New Roman" w:hAnsi="Times New Roman"/>
                <w:b/>
                <w:bCs/>
                <w:sz w:val="21"/>
                <w:szCs w:val="21"/>
              </w:rPr>
              <w:t>环境管控单元生态环境准入清单</w:t>
            </w:r>
            <w:r>
              <w:rPr>
                <w:rFonts w:ascii="Times New Roman" w:hAnsi="Times New Roman"/>
                <w:b/>
                <w:bCs/>
                <w:sz w:val="21"/>
                <w:szCs w:val="21"/>
              </w:rPr>
              <w:t>管控要求符合性分析</w:t>
            </w:r>
          </w:p>
          <w:tbl>
            <w:tblPr>
              <w:tblStyle w:val="ae"/>
              <w:tblW w:w="7352" w:type="dxa"/>
              <w:tblLayout w:type="fixed"/>
              <w:tblLook w:val="04A0" w:firstRow="1" w:lastRow="0" w:firstColumn="1" w:lastColumn="0" w:noHBand="0" w:noVBand="1"/>
            </w:tblPr>
            <w:tblGrid>
              <w:gridCol w:w="742"/>
              <w:gridCol w:w="684"/>
              <w:gridCol w:w="2800"/>
              <w:gridCol w:w="2341"/>
              <w:gridCol w:w="785"/>
            </w:tblGrid>
            <w:tr w:rsidR="00580C59">
              <w:trPr>
                <w:trHeight w:val="340"/>
              </w:trPr>
              <w:tc>
                <w:tcPr>
                  <w:tcW w:w="742" w:type="dxa"/>
                  <w:vAlign w:val="center"/>
                </w:tcPr>
                <w:p w:rsidR="00580C59" w:rsidRDefault="00CB79A6">
                  <w:pPr>
                    <w:pStyle w:val="ad"/>
                    <w:widowControl/>
                    <w:snapToGrid w:val="0"/>
                    <w:spacing w:line="240" w:lineRule="auto"/>
                    <w:ind w:firstLineChars="0" w:firstLine="0"/>
                    <w:jc w:val="center"/>
                    <w:rPr>
                      <w:rFonts w:ascii="Times New Roman" w:hAnsi="Times New Roman"/>
                      <w:b/>
                      <w:bCs/>
                      <w:sz w:val="21"/>
                      <w:szCs w:val="21"/>
                    </w:rPr>
                  </w:pPr>
                  <w:r>
                    <w:rPr>
                      <w:rFonts w:ascii="Times New Roman" w:hAnsi="Times New Roman"/>
                      <w:b/>
                      <w:bCs/>
                      <w:sz w:val="21"/>
                      <w:szCs w:val="21"/>
                    </w:rPr>
                    <w:t>管控单元</w:t>
                  </w:r>
                </w:p>
              </w:tc>
              <w:tc>
                <w:tcPr>
                  <w:tcW w:w="3484" w:type="dxa"/>
                  <w:gridSpan w:val="2"/>
                  <w:vAlign w:val="center"/>
                </w:tcPr>
                <w:p w:rsidR="00580C59" w:rsidRDefault="00CB79A6">
                  <w:pPr>
                    <w:pStyle w:val="ad"/>
                    <w:widowControl/>
                    <w:snapToGrid w:val="0"/>
                    <w:spacing w:line="240" w:lineRule="auto"/>
                    <w:ind w:firstLineChars="0" w:firstLine="0"/>
                    <w:jc w:val="center"/>
                    <w:rPr>
                      <w:rFonts w:ascii="Times New Roman" w:hAnsi="Times New Roman"/>
                      <w:b/>
                      <w:bCs/>
                      <w:sz w:val="21"/>
                      <w:szCs w:val="21"/>
                    </w:rPr>
                  </w:pPr>
                  <w:r>
                    <w:rPr>
                      <w:rFonts w:ascii="Times New Roman" w:hAnsi="Times New Roman"/>
                      <w:b/>
                      <w:bCs/>
                      <w:sz w:val="21"/>
                      <w:szCs w:val="21"/>
                    </w:rPr>
                    <w:t>管控要求</w:t>
                  </w:r>
                </w:p>
              </w:tc>
              <w:tc>
                <w:tcPr>
                  <w:tcW w:w="2341" w:type="dxa"/>
                  <w:vAlign w:val="center"/>
                </w:tcPr>
                <w:p w:rsidR="00580C59" w:rsidRDefault="00CB79A6">
                  <w:pPr>
                    <w:pStyle w:val="ad"/>
                    <w:widowControl/>
                    <w:snapToGrid w:val="0"/>
                    <w:spacing w:line="240" w:lineRule="auto"/>
                    <w:ind w:firstLineChars="0" w:firstLine="0"/>
                    <w:jc w:val="center"/>
                    <w:rPr>
                      <w:rFonts w:ascii="Times New Roman" w:hAnsi="Times New Roman"/>
                      <w:b/>
                      <w:bCs/>
                      <w:sz w:val="21"/>
                      <w:szCs w:val="21"/>
                    </w:rPr>
                  </w:pPr>
                  <w:r>
                    <w:rPr>
                      <w:rFonts w:ascii="Times New Roman" w:hAnsi="Times New Roman"/>
                      <w:b/>
                      <w:bCs/>
                      <w:sz w:val="21"/>
                      <w:szCs w:val="21"/>
                    </w:rPr>
                    <w:t>本项目情况</w:t>
                  </w:r>
                </w:p>
              </w:tc>
              <w:tc>
                <w:tcPr>
                  <w:tcW w:w="785" w:type="dxa"/>
                  <w:vAlign w:val="center"/>
                </w:tcPr>
                <w:p w:rsidR="00580C59" w:rsidRDefault="00CB79A6">
                  <w:pPr>
                    <w:pStyle w:val="ad"/>
                    <w:widowControl/>
                    <w:snapToGrid w:val="0"/>
                    <w:spacing w:line="240" w:lineRule="auto"/>
                    <w:ind w:firstLineChars="0" w:firstLine="0"/>
                    <w:jc w:val="center"/>
                    <w:rPr>
                      <w:rFonts w:ascii="Times New Roman" w:hAnsi="Times New Roman"/>
                      <w:b/>
                      <w:bCs/>
                      <w:sz w:val="21"/>
                      <w:szCs w:val="21"/>
                    </w:rPr>
                  </w:pPr>
                  <w:r>
                    <w:rPr>
                      <w:rFonts w:ascii="Times New Roman" w:hAnsi="Times New Roman"/>
                      <w:b/>
                      <w:bCs/>
                      <w:sz w:val="21"/>
                      <w:szCs w:val="21"/>
                    </w:rPr>
                    <w:t>符合性</w:t>
                  </w:r>
                </w:p>
              </w:tc>
            </w:tr>
            <w:tr w:rsidR="00580C59">
              <w:trPr>
                <w:trHeight w:val="340"/>
              </w:trPr>
              <w:tc>
                <w:tcPr>
                  <w:tcW w:w="742" w:type="dxa"/>
                  <w:vMerge w:val="restart"/>
                  <w:vAlign w:val="center"/>
                </w:tcPr>
                <w:p w:rsidR="00580C59" w:rsidRDefault="00CB79A6">
                  <w:pPr>
                    <w:pStyle w:val="ad"/>
                    <w:widowControl/>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宜良县农业农村面源污染重点管控单元</w:t>
                  </w:r>
                </w:p>
              </w:tc>
              <w:tc>
                <w:tcPr>
                  <w:tcW w:w="684" w:type="dxa"/>
                  <w:vAlign w:val="center"/>
                </w:tcPr>
                <w:p w:rsidR="00580C59" w:rsidRDefault="00CB79A6">
                  <w:pPr>
                    <w:pStyle w:val="ad"/>
                    <w:widowControl/>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空间布局约束</w:t>
                  </w:r>
                </w:p>
              </w:tc>
              <w:tc>
                <w:tcPr>
                  <w:tcW w:w="2800" w:type="dxa"/>
                  <w:vAlign w:val="center"/>
                </w:tcPr>
                <w:p w:rsidR="00580C59" w:rsidRDefault="00CB79A6">
                  <w:pPr>
                    <w:pStyle w:val="ad"/>
                    <w:widowControl/>
                    <w:numPr>
                      <w:ilvl w:val="0"/>
                      <w:numId w:val="10"/>
                    </w:numPr>
                    <w:snapToGrid w:val="0"/>
                    <w:spacing w:line="240" w:lineRule="auto"/>
                    <w:ind w:firstLineChars="200"/>
                    <w:rPr>
                      <w:rFonts w:ascii="Times New Roman" w:hAnsi="Times New Roman"/>
                      <w:sz w:val="21"/>
                      <w:szCs w:val="21"/>
                    </w:rPr>
                  </w:pPr>
                  <w:r>
                    <w:rPr>
                      <w:rFonts w:ascii="Times New Roman" w:hAnsi="Times New Roman"/>
                      <w:sz w:val="21"/>
                      <w:szCs w:val="21"/>
                    </w:rPr>
                    <w:t>原则按照限制开发区域的要求进行管理，严格限制大规模开发建设活动。以保护和修复生态环境、提供生态产品为首要任务，因地制宜地发展不影响主体功能定位的产业。</w:t>
                  </w:r>
                </w:p>
                <w:p w:rsidR="00580C59" w:rsidRDefault="00CB79A6">
                  <w:pPr>
                    <w:pStyle w:val="ad"/>
                    <w:widowControl/>
                    <w:numPr>
                      <w:ilvl w:val="0"/>
                      <w:numId w:val="10"/>
                    </w:numPr>
                    <w:snapToGrid w:val="0"/>
                    <w:spacing w:line="240" w:lineRule="auto"/>
                    <w:ind w:firstLineChars="200"/>
                    <w:rPr>
                      <w:rFonts w:ascii="Times New Roman" w:hAnsi="Times New Roman"/>
                      <w:sz w:val="21"/>
                      <w:szCs w:val="21"/>
                    </w:rPr>
                  </w:pPr>
                  <w:r>
                    <w:rPr>
                      <w:rFonts w:ascii="Times New Roman" w:hAnsi="Times New Roman"/>
                      <w:sz w:val="21"/>
                      <w:szCs w:val="21"/>
                    </w:rPr>
                    <w:t>禁止在二十五度以上陡坡地开垦种植农作物，严禁过度放牧、无序采矿、毁林开荒、开垦草甸。</w:t>
                  </w:r>
                </w:p>
                <w:p w:rsidR="00580C59" w:rsidRDefault="00CB79A6">
                  <w:pPr>
                    <w:pStyle w:val="ad"/>
                    <w:widowControl/>
                    <w:numPr>
                      <w:ilvl w:val="0"/>
                      <w:numId w:val="10"/>
                    </w:numPr>
                    <w:snapToGrid w:val="0"/>
                    <w:spacing w:line="240" w:lineRule="auto"/>
                    <w:ind w:firstLineChars="200"/>
                    <w:rPr>
                      <w:rFonts w:ascii="Times New Roman" w:hAnsi="Times New Roman"/>
                      <w:sz w:val="21"/>
                      <w:szCs w:val="21"/>
                    </w:rPr>
                  </w:pPr>
                  <w:r>
                    <w:rPr>
                      <w:rFonts w:ascii="Times New Roman" w:hAnsi="Times New Roman"/>
                      <w:sz w:val="21"/>
                      <w:szCs w:val="21"/>
                    </w:rPr>
                    <w:t>禁止围湖造田和侵占江河滩地。</w:t>
                  </w:r>
                </w:p>
                <w:p w:rsidR="00580C59" w:rsidRDefault="00CB79A6">
                  <w:pPr>
                    <w:pStyle w:val="ad"/>
                    <w:widowControl/>
                    <w:numPr>
                      <w:ilvl w:val="0"/>
                      <w:numId w:val="10"/>
                    </w:numPr>
                    <w:snapToGrid w:val="0"/>
                    <w:spacing w:line="240" w:lineRule="auto"/>
                    <w:ind w:firstLineChars="200"/>
                    <w:rPr>
                      <w:rFonts w:ascii="Times New Roman" w:hAnsi="Times New Roman"/>
                      <w:sz w:val="21"/>
                      <w:szCs w:val="21"/>
                    </w:rPr>
                  </w:pPr>
                  <w:r>
                    <w:rPr>
                      <w:rFonts w:ascii="Times New Roman" w:hAnsi="Times New Roman"/>
                      <w:sz w:val="21"/>
                      <w:szCs w:val="21"/>
                    </w:rPr>
                    <w:t>畜禽养殖严格执行禁养区、限养区规定，对草原实行以草定蓄、草蓄平衡制度，禁止过度放牧</w:t>
                  </w:r>
                  <w:r>
                    <w:rPr>
                      <w:rFonts w:ascii="Times New Roman" w:hAnsi="Times New Roman" w:hint="eastAsia"/>
                      <w:sz w:val="21"/>
                      <w:szCs w:val="21"/>
                    </w:rPr>
                    <w:t>。</w:t>
                  </w:r>
                </w:p>
              </w:tc>
              <w:tc>
                <w:tcPr>
                  <w:tcW w:w="2341" w:type="dxa"/>
                  <w:vAlign w:val="center"/>
                </w:tcPr>
                <w:p w:rsidR="00580C59" w:rsidRDefault="00CB79A6">
                  <w:pPr>
                    <w:pStyle w:val="ad"/>
                    <w:widowControl/>
                    <w:snapToGrid w:val="0"/>
                    <w:spacing w:line="240" w:lineRule="auto"/>
                    <w:ind w:firstLineChars="200"/>
                    <w:rPr>
                      <w:rFonts w:ascii="Times New Roman" w:hAnsi="Times New Roman"/>
                      <w:sz w:val="21"/>
                      <w:szCs w:val="21"/>
                    </w:rPr>
                  </w:pPr>
                  <w:r>
                    <w:rPr>
                      <w:rFonts w:ascii="Times New Roman" w:hAnsi="Times New Roman"/>
                      <w:sz w:val="21"/>
                      <w:szCs w:val="21"/>
                    </w:rPr>
                    <w:t>1</w:t>
                  </w:r>
                  <w:r>
                    <w:rPr>
                      <w:rFonts w:ascii="Times New Roman" w:hAnsi="Times New Roman"/>
                      <w:sz w:val="21"/>
                      <w:szCs w:val="21"/>
                    </w:rPr>
                    <w:t>、本项目为有机肥的生产项目，开发面积不大，且目前用地已转为建设用地，要求本项目运营过程过程废气达标排放，废水处理后均回用于生产，噪声达标排放，固废均进行妥善处置，要求项目以</w:t>
                  </w:r>
                  <w:r>
                    <w:rPr>
                      <w:rFonts w:ascii="Times New Roman" w:hAnsi="Times New Roman"/>
                      <w:sz w:val="21"/>
                      <w:szCs w:val="21"/>
                    </w:rPr>
                    <w:t>保护和修复生态环境、提供生态产品为首要任务，因地制宜地发展不影响主体功能定位的产业</w:t>
                  </w:r>
                  <w:r>
                    <w:rPr>
                      <w:rFonts w:ascii="Times New Roman" w:hAnsi="Times New Roman"/>
                      <w:sz w:val="21"/>
                      <w:szCs w:val="21"/>
                    </w:rPr>
                    <w:t>。</w:t>
                  </w:r>
                </w:p>
                <w:p w:rsidR="00580C59" w:rsidRDefault="00CB79A6">
                  <w:pPr>
                    <w:spacing w:line="240" w:lineRule="auto"/>
                    <w:ind w:firstLineChars="200" w:firstLine="420"/>
                    <w:rPr>
                      <w:szCs w:val="21"/>
                    </w:rPr>
                  </w:pPr>
                  <w:r>
                    <w:rPr>
                      <w:szCs w:val="21"/>
                    </w:rPr>
                    <w:t>2</w:t>
                  </w:r>
                  <w:r>
                    <w:rPr>
                      <w:szCs w:val="21"/>
                    </w:rPr>
                    <w:t>、</w:t>
                  </w:r>
                  <w:r>
                    <w:rPr>
                      <w:szCs w:val="21"/>
                    </w:rPr>
                    <w:t>本项目为有机肥的生产项目，不属于</w:t>
                  </w:r>
                  <w:r>
                    <w:rPr>
                      <w:szCs w:val="21"/>
                    </w:rPr>
                    <w:t>开垦种植农作物、畜禽养殖项目。</w:t>
                  </w:r>
                </w:p>
              </w:tc>
              <w:tc>
                <w:tcPr>
                  <w:tcW w:w="785" w:type="dxa"/>
                  <w:vAlign w:val="center"/>
                </w:tcPr>
                <w:p w:rsidR="00580C59" w:rsidRDefault="00CB79A6">
                  <w:pPr>
                    <w:pStyle w:val="ad"/>
                    <w:widowControl/>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符合</w:t>
                  </w:r>
                </w:p>
              </w:tc>
            </w:tr>
            <w:tr w:rsidR="00580C59">
              <w:trPr>
                <w:trHeight w:val="340"/>
              </w:trPr>
              <w:tc>
                <w:tcPr>
                  <w:tcW w:w="742" w:type="dxa"/>
                  <w:vMerge/>
                  <w:vAlign w:val="center"/>
                </w:tcPr>
                <w:p w:rsidR="00580C59" w:rsidRDefault="00580C59">
                  <w:pPr>
                    <w:pStyle w:val="ad"/>
                    <w:widowControl/>
                    <w:snapToGrid w:val="0"/>
                    <w:spacing w:line="240" w:lineRule="auto"/>
                    <w:ind w:firstLineChars="0" w:firstLine="0"/>
                    <w:jc w:val="center"/>
                    <w:rPr>
                      <w:rFonts w:ascii="Times New Roman" w:hAnsi="Times New Roman"/>
                      <w:sz w:val="21"/>
                      <w:szCs w:val="21"/>
                    </w:rPr>
                  </w:pPr>
                </w:p>
              </w:tc>
              <w:tc>
                <w:tcPr>
                  <w:tcW w:w="684" w:type="dxa"/>
                  <w:shd w:val="clear" w:color="auto" w:fill="auto"/>
                  <w:vAlign w:val="center"/>
                </w:tcPr>
                <w:p w:rsidR="00580C59" w:rsidRDefault="00CB79A6">
                  <w:pPr>
                    <w:pStyle w:val="ad"/>
                    <w:widowControl/>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污染物排放管控</w:t>
                  </w:r>
                </w:p>
              </w:tc>
              <w:tc>
                <w:tcPr>
                  <w:tcW w:w="2800" w:type="dxa"/>
                  <w:shd w:val="clear" w:color="auto" w:fill="auto"/>
                  <w:vAlign w:val="center"/>
                </w:tcPr>
                <w:p w:rsidR="00580C59" w:rsidRDefault="00CB79A6">
                  <w:pPr>
                    <w:pStyle w:val="ad"/>
                    <w:widowControl/>
                    <w:snapToGrid w:val="0"/>
                    <w:spacing w:line="240" w:lineRule="auto"/>
                    <w:ind w:firstLineChars="200"/>
                    <w:rPr>
                      <w:rFonts w:ascii="Times New Roman" w:hAnsi="Times New Roman"/>
                      <w:sz w:val="21"/>
                      <w:szCs w:val="21"/>
                    </w:rPr>
                  </w:pPr>
                  <w:r>
                    <w:rPr>
                      <w:rFonts w:ascii="Times New Roman" w:hAnsi="Times New Roman"/>
                      <w:sz w:val="21"/>
                      <w:szCs w:val="21"/>
                    </w:rPr>
                    <w:t>大气执行二级空气质量标准。近期水质目标为</w:t>
                  </w:r>
                  <w:r>
                    <w:rPr>
                      <w:rFonts w:ascii="Times New Roman" w:hAnsi="Times New Roman"/>
                      <w:sz w:val="21"/>
                      <w:szCs w:val="21"/>
                    </w:rPr>
                    <w:t>Ⅳ</w:t>
                  </w:r>
                  <w:r>
                    <w:rPr>
                      <w:rFonts w:ascii="Times New Roman" w:hAnsi="Times New Roman"/>
                      <w:sz w:val="21"/>
                      <w:szCs w:val="21"/>
                    </w:rPr>
                    <w:t>类，远期为</w:t>
                  </w:r>
                  <w:r>
                    <w:rPr>
                      <w:rFonts w:ascii="Times New Roman" w:hAnsi="Times New Roman"/>
                      <w:sz w:val="21"/>
                      <w:szCs w:val="21"/>
                    </w:rPr>
                    <w:t>Ⅲ</w:t>
                  </w:r>
                  <w:r>
                    <w:rPr>
                      <w:rFonts w:ascii="Times New Roman" w:hAnsi="Times New Roman"/>
                      <w:sz w:val="21"/>
                      <w:szCs w:val="21"/>
                    </w:rPr>
                    <w:t>类。</w:t>
                  </w:r>
                </w:p>
              </w:tc>
              <w:tc>
                <w:tcPr>
                  <w:tcW w:w="2341" w:type="dxa"/>
                  <w:vAlign w:val="center"/>
                </w:tcPr>
                <w:p w:rsidR="00580C59" w:rsidRDefault="00CB79A6">
                  <w:pPr>
                    <w:pStyle w:val="ad"/>
                    <w:widowControl/>
                    <w:snapToGrid w:val="0"/>
                    <w:spacing w:line="240" w:lineRule="auto"/>
                    <w:ind w:firstLineChars="200"/>
                    <w:rPr>
                      <w:rFonts w:ascii="Times New Roman" w:hAnsi="Times New Roman"/>
                      <w:sz w:val="21"/>
                      <w:szCs w:val="21"/>
                    </w:rPr>
                  </w:pPr>
                  <w:r>
                    <w:rPr>
                      <w:rFonts w:ascii="Times New Roman" w:hAnsi="Times New Roman"/>
                      <w:sz w:val="21"/>
                      <w:szCs w:val="21"/>
                    </w:rPr>
                    <w:t>项目所在区域属于环境空气质量达标区，环境空气达到《环境空气质量标准》</w:t>
                  </w:r>
                  <w:r>
                    <w:rPr>
                      <w:rFonts w:ascii="Times New Roman" w:hAnsi="Times New Roman"/>
                      <w:sz w:val="21"/>
                      <w:szCs w:val="21"/>
                    </w:rPr>
                    <w:t xml:space="preserve"> </w:t>
                  </w:r>
                  <w:r>
                    <w:rPr>
                      <w:rFonts w:ascii="Times New Roman" w:hAnsi="Times New Roman"/>
                      <w:sz w:val="21"/>
                      <w:szCs w:val="21"/>
                    </w:rPr>
                    <w:t>（</w:t>
                  </w:r>
                  <w:r>
                    <w:rPr>
                      <w:rFonts w:ascii="Times New Roman" w:hAnsi="Times New Roman"/>
                      <w:sz w:val="21"/>
                      <w:szCs w:val="21"/>
                    </w:rPr>
                    <w:t>GB3095-2012</w:t>
                  </w:r>
                  <w:r>
                    <w:rPr>
                      <w:rFonts w:ascii="Times New Roman" w:hAnsi="Times New Roman"/>
                      <w:sz w:val="21"/>
                      <w:szCs w:val="21"/>
                    </w:rPr>
                    <w:t>）二级标准；项目区属于南盘江流域，根据《</w:t>
                  </w:r>
                  <w:r>
                    <w:rPr>
                      <w:rFonts w:ascii="Times New Roman" w:hAnsi="Times New Roman"/>
                      <w:sz w:val="21"/>
                      <w:szCs w:val="21"/>
                    </w:rPr>
                    <w:t>2023</w:t>
                  </w:r>
                  <w:r>
                    <w:rPr>
                      <w:rFonts w:ascii="Times New Roman" w:hAnsi="Times New Roman"/>
                      <w:sz w:val="21"/>
                      <w:szCs w:val="21"/>
                    </w:rPr>
                    <w:t>年</w:t>
                  </w:r>
                  <w:r>
                    <w:rPr>
                      <w:rFonts w:ascii="Times New Roman" w:hAnsi="Times New Roman"/>
                      <w:sz w:val="21"/>
                      <w:szCs w:val="21"/>
                    </w:rPr>
                    <w:lastRenderedPageBreak/>
                    <w:t>度昆明市生态环境状况公报》，南盘江现状水质达到</w:t>
                  </w:r>
                  <w:r>
                    <w:rPr>
                      <w:rFonts w:ascii="Times New Roman" w:hAnsi="Times New Roman"/>
                      <w:sz w:val="21"/>
                      <w:szCs w:val="21"/>
                    </w:rPr>
                    <w:t>Ⅲ</w:t>
                  </w:r>
                  <w:r>
                    <w:rPr>
                      <w:rFonts w:ascii="Times New Roman" w:hAnsi="Times New Roman"/>
                      <w:sz w:val="21"/>
                      <w:szCs w:val="21"/>
                    </w:rPr>
                    <w:t>类水质保护目标要求。</w:t>
                  </w:r>
                </w:p>
              </w:tc>
              <w:tc>
                <w:tcPr>
                  <w:tcW w:w="785" w:type="dxa"/>
                  <w:vAlign w:val="center"/>
                </w:tcPr>
                <w:p w:rsidR="00580C59" w:rsidRDefault="00CB79A6">
                  <w:pPr>
                    <w:pStyle w:val="ad"/>
                    <w:widowControl/>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lastRenderedPageBreak/>
                    <w:t>符合</w:t>
                  </w:r>
                </w:p>
              </w:tc>
            </w:tr>
            <w:tr w:rsidR="00580C59">
              <w:trPr>
                <w:trHeight w:val="340"/>
              </w:trPr>
              <w:tc>
                <w:tcPr>
                  <w:tcW w:w="742" w:type="dxa"/>
                  <w:vMerge/>
                  <w:vAlign w:val="center"/>
                </w:tcPr>
                <w:p w:rsidR="00580C59" w:rsidRDefault="00580C59">
                  <w:pPr>
                    <w:pStyle w:val="ad"/>
                    <w:widowControl/>
                    <w:snapToGrid w:val="0"/>
                    <w:spacing w:line="240" w:lineRule="auto"/>
                    <w:ind w:firstLineChars="0" w:firstLine="0"/>
                    <w:jc w:val="center"/>
                    <w:rPr>
                      <w:rFonts w:ascii="Times New Roman" w:hAnsi="Times New Roman"/>
                      <w:sz w:val="21"/>
                      <w:szCs w:val="21"/>
                    </w:rPr>
                  </w:pPr>
                </w:p>
              </w:tc>
              <w:tc>
                <w:tcPr>
                  <w:tcW w:w="684" w:type="dxa"/>
                  <w:shd w:val="clear" w:color="auto" w:fill="auto"/>
                  <w:vAlign w:val="center"/>
                </w:tcPr>
                <w:p w:rsidR="00580C59" w:rsidRDefault="00CB79A6">
                  <w:pPr>
                    <w:pStyle w:val="ad"/>
                    <w:widowControl/>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环境风险防控</w:t>
                  </w:r>
                </w:p>
              </w:tc>
              <w:tc>
                <w:tcPr>
                  <w:tcW w:w="2800" w:type="dxa"/>
                  <w:shd w:val="clear" w:color="auto" w:fill="auto"/>
                  <w:vAlign w:val="center"/>
                </w:tcPr>
                <w:p w:rsidR="00580C59" w:rsidRDefault="00CB79A6">
                  <w:pPr>
                    <w:pStyle w:val="ad"/>
                    <w:widowControl/>
                    <w:snapToGrid w:val="0"/>
                    <w:spacing w:line="240" w:lineRule="auto"/>
                    <w:ind w:firstLineChars="200"/>
                    <w:rPr>
                      <w:rFonts w:ascii="Times New Roman" w:hAnsi="Times New Roman"/>
                      <w:sz w:val="21"/>
                      <w:szCs w:val="21"/>
                    </w:rPr>
                  </w:pPr>
                  <w:r>
                    <w:rPr>
                      <w:rFonts w:ascii="Times New Roman" w:hAnsi="Times New Roman"/>
                      <w:sz w:val="21"/>
                      <w:szCs w:val="21"/>
                    </w:rPr>
                    <w:t>严格管控类农用地，禁止高毒高风险农药使用。</w:t>
                  </w:r>
                </w:p>
              </w:tc>
              <w:tc>
                <w:tcPr>
                  <w:tcW w:w="2341" w:type="dxa"/>
                  <w:vAlign w:val="center"/>
                </w:tcPr>
                <w:p w:rsidR="00580C59" w:rsidRDefault="00CB79A6">
                  <w:pPr>
                    <w:pStyle w:val="ad"/>
                    <w:widowControl/>
                    <w:snapToGrid w:val="0"/>
                    <w:spacing w:line="240" w:lineRule="auto"/>
                    <w:ind w:firstLineChars="200"/>
                    <w:rPr>
                      <w:rFonts w:ascii="Times New Roman" w:hAnsi="Times New Roman"/>
                      <w:sz w:val="21"/>
                      <w:szCs w:val="21"/>
                    </w:rPr>
                  </w:pPr>
                  <w:r>
                    <w:rPr>
                      <w:rFonts w:ascii="Times New Roman" w:hAnsi="Times New Roman"/>
                      <w:sz w:val="21"/>
                      <w:szCs w:val="21"/>
                    </w:rPr>
                    <w:t>本项目为有机肥生产项目，不使用</w:t>
                  </w:r>
                  <w:r>
                    <w:rPr>
                      <w:rFonts w:ascii="Times New Roman" w:hAnsi="Times New Roman"/>
                      <w:sz w:val="21"/>
                      <w:szCs w:val="21"/>
                    </w:rPr>
                    <w:t>高毒高风险农药</w:t>
                  </w:r>
                  <w:r>
                    <w:rPr>
                      <w:rFonts w:ascii="Times New Roman" w:hAnsi="Times New Roman"/>
                      <w:sz w:val="21"/>
                      <w:szCs w:val="21"/>
                    </w:rPr>
                    <w:t>。</w:t>
                  </w:r>
                </w:p>
              </w:tc>
              <w:tc>
                <w:tcPr>
                  <w:tcW w:w="785" w:type="dxa"/>
                  <w:vAlign w:val="center"/>
                </w:tcPr>
                <w:p w:rsidR="00580C59" w:rsidRDefault="00CB79A6">
                  <w:pPr>
                    <w:pStyle w:val="ad"/>
                    <w:widowControl/>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符合</w:t>
                  </w:r>
                </w:p>
              </w:tc>
            </w:tr>
          </w:tbl>
          <w:p w:rsidR="00580C59" w:rsidRDefault="00CB79A6">
            <w:pPr>
              <w:pStyle w:val="ad"/>
              <w:widowControl/>
              <w:snapToGrid w:val="0"/>
              <w:ind w:firstLineChars="200" w:firstLine="480"/>
              <w:rPr>
                <w:rFonts w:ascii="Times New Roman" w:hAnsi="Times New Roman"/>
                <w:szCs w:val="24"/>
              </w:rPr>
            </w:pPr>
            <w:r>
              <w:rPr>
                <w:rFonts w:ascii="Times New Roman" w:hAnsi="Times New Roman"/>
                <w:szCs w:val="24"/>
              </w:rPr>
              <w:t>综上所述，项目的建设符合</w:t>
            </w:r>
            <w:r>
              <w:rPr>
                <w:rFonts w:ascii="Times New Roman" w:hAnsi="Times New Roman"/>
                <w:szCs w:val="24"/>
              </w:rPr>
              <w:t>《昆明市生态环境分区管控动态更新方案（</w:t>
            </w:r>
            <w:r>
              <w:rPr>
                <w:rFonts w:ascii="Times New Roman" w:hAnsi="Times New Roman"/>
                <w:szCs w:val="24"/>
              </w:rPr>
              <w:t>2023</w:t>
            </w:r>
            <w:r>
              <w:rPr>
                <w:rFonts w:ascii="Times New Roman" w:hAnsi="Times New Roman"/>
                <w:szCs w:val="24"/>
              </w:rPr>
              <w:t>年）》</w:t>
            </w:r>
            <w:r>
              <w:rPr>
                <w:rFonts w:ascii="Times New Roman" w:hAnsi="Times New Roman" w:hint="eastAsia"/>
                <w:szCs w:val="24"/>
              </w:rPr>
              <w:t>的相关</w:t>
            </w:r>
            <w:r>
              <w:rPr>
                <w:rFonts w:ascii="Times New Roman" w:hAnsi="Times New Roman"/>
                <w:szCs w:val="24"/>
              </w:rPr>
              <w:t>要求。</w:t>
            </w:r>
          </w:p>
          <w:p w:rsidR="00580C59" w:rsidRDefault="00CB79A6" w:rsidP="005D4F1A">
            <w:pPr>
              <w:pStyle w:val="ad"/>
              <w:widowControl/>
              <w:snapToGrid w:val="0"/>
              <w:ind w:firstLine="241"/>
              <w:rPr>
                <w:rFonts w:ascii="Times New Roman" w:hAnsi="Times New Roman"/>
                <w:b/>
                <w:bCs/>
                <w:szCs w:val="24"/>
              </w:rPr>
            </w:pPr>
            <w:r>
              <w:rPr>
                <w:rFonts w:ascii="Times New Roman" w:hAnsi="Times New Roman"/>
                <w:b/>
                <w:bCs/>
                <w:szCs w:val="24"/>
              </w:rPr>
              <w:t>3</w:t>
            </w:r>
            <w:r>
              <w:rPr>
                <w:rFonts w:ascii="Times New Roman" w:hAnsi="Times New Roman"/>
                <w:b/>
                <w:bCs/>
                <w:szCs w:val="24"/>
              </w:rPr>
              <w:t>、与《长江经济带发展负面清单指南》符合性分析</w:t>
            </w:r>
          </w:p>
          <w:p w:rsidR="00580C59" w:rsidRDefault="00CB79A6">
            <w:pPr>
              <w:autoSpaceDE w:val="0"/>
              <w:autoSpaceDN w:val="0"/>
              <w:ind w:firstLineChars="200" w:firstLine="480"/>
              <w:rPr>
                <w:bCs/>
                <w:kern w:val="0"/>
                <w:sz w:val="24"/>
              </w:rPr>
            </w:pPr>
            <w:r>
              <w:rPr>
                <w:bCs/>
                <w:kern w:val="0"/>
                <w:sz w:val="24"/>
              </w:rPr>
              <w:t>对照《</w:t>
            </w:r>
            <w:r>
              <w:rPr>
                <w:bCs/>
                <w:sz w:val="24"/>
              </w:rPr>
              <w:t>长江经济带发展负面清单指南》（试行，</w:t>
            </w:r>
            <w:r>
              <w:rPr>
                <w:bCs/>
                <w:sz w:val="24"/>
              </w:rPr>
              <w:t>2022</w:t>
            </w:r>
            <w:r>
              <w:rPr>
                <w:bCs/>
                <w:sz w:val="24"/>
              </w:rPr>
              <w:t>年版）</w:t>
            </w:r>
            <w:r>
              <w:rPr>
                <w:bCs/>
                <w:kern w:val="0"/>
                <w:sz w:val="24"/>
              </w:rPr>
              <w:t>中负面清单的相符性分析如下表所示：</w:t>
            </w:r>
          </w:p>
          <w:p w:rsidR="00580C59" w:rsidRDefault="00CB79A6">
            <w:pPr>
              <w:adjustRightInd w:val="0"/>
              <w:snapToGrid w:val="0"/>
              <w:jc w:val="center"/>
              <w:rPr>
                <w:b/>
                <w:bCs/>
                <w:szCs w:val="21"/>
              </w:rPr>
            </w:pPr>
            <w:r>
              <w:rPr>
                <w:b/>
                <w:bCs/>
                <w:szCs w:val="21"/>
              </w:rPr>
              <w:t>表</w:t>
            </w:r>
            <w:r>
              <w:rPr>
                <w:b/>
                <w:bCs/>
                <w:szCs w:val="21"/>
              </w:rPr>
              <w:t>1-</w:t>
            </w:r>
            <w:r>
              <w:rPr>
                <w:b/>
                <w:bCs/>
                <w:szCs w:val="21"/>
              </w:rPr>
              <w:t>4</w:t>
            </w:r>
            <w:r>
              <w:rPr>
                <w:b/>
                <w:bCs/>
                <w:szCs w:val="21"/>
              </w:rPr>
              <w:t xml:space="preserve">  </w:t>
            </w:r>
            <w:r>
              <w:rPr>
                <w:b/>
                <w:bCs/>
                <w:szCs w:val="21"/>
              </w:rPr>
              <w:t>与《长江经济带发展负面清单指南》（试行，</w:t>
            </w:r>
            <w:r>
              <w:rPr>
                <w:b/>
                <w:bCs/>
                <w:szCs w:val="21"/>
              </w:rPr>
              <w:t>2022</w:t>
            </w:r>
            <w:r>
              <w:rPr>
                <w:b/>
                <w:bCs/>
                <w:szCs w:val="21"/>
              </w:rPr>
              <w:t>年版）符合性分析</w:t>
            </w: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1663"/>
              <w:gridCol w:w="858"/>
            </w:tblGrid>
            <w:tr w:rsidR="00580C59">
              <w:trPr>
                <w:trHeight w:val="340"/>
                <w:jc w:val="center"/>
              </w:trPr>
              <w:tc>
                <w:tcPr>
                  <w:tcW w:w="5030" w:type="dxa"/>
                  <w:vAlign w:val="center"/>
                </w:tcPr>
                <w:p w:rsidR="00580C59" w:rsidRDefault="00CB79A6">
                  <w:pPr>
                    <w:pStyle w:val="TableText"/>
                    <w:spacing w:line="240" w:lineRule="auto"/>
                    <w:jc w:val="center"/>
                    <w:rPr>
                      <w:rFonts w:ascii="Times New Roman" w:eastAsia="宋体" w:hAnsi="Times New Roman" w:cs="Times New Roman"/>
                      <w:b/>
                      <w:bCs/>
                    </w:rPr>
                  </w:pPr>
                  <w:r>
                    <w:rPr>
                      <w:rFonts w:ascii="Times New Roman" w:eastAsia="宋体" w:hAnsi="Times New Roman" w:cs="Times New Roman"/>
                      <w:b/>
                      <w:bCs/>
                    </w:rPr>
                    <w:t>《长江经济带发展负面清单指南》（试行，</w:t>
                  </w:r>
                  <w:r>
                    <w:rPr>
                      <w:rFonts w:ascii="Times New Roman" w:eastAsia="宋体" w:hAnsi="Times New Roman" w:cs="Times New Roman"/>
                      <w:b/>
                      <w:bCs/>
                    </w:rPr>
                    <w:t>2022</w:t>
                  </w:r>
                  <w:r>
                    <w:rPr>
                      <w:rFonts w:ascii="Times New Roman" w:eastAsia="宋体" w:hAnsi="Times New Roman" w:cs="Times New Roman"/>
                      <w:b/>
                      <w:bCs/>
                    </w:rPr>
                    <w:t>版）具体要求</w:t>
                  </w:r>
                </w:p>
              </w:tc>
              <w:tc>
                <w:tcPr>
                  <w:tcW w:w="1735" w:type="dxa"/>
                  <w:vAlign w:val="center"/>
                </w:tcPr>
                <w:p w:rsidR="00580C59" w:rsidRDefault="00CB79A6">
                  <w:pPr>
                    <w:pStyle w:val="TableText"/>
                    <w:spacing w:line="240" w:lineRule="auto"/>
                    <w:jc w:val="center"/>
                    <w:rPr>
                      <w:rFonts w:ascii="Times New Roman" w:eastAsia="宋体" w:hAnsi="Times New Roman" w:cs="Times New Roman"/>
                      <w:b/>
                      <w:bCs/>
                      <w:lang w:eastAsia="zh-CN"/>
                    </w:rPr>
                  </w:pPr>
                  <w:r>
                    <w:rPr>
                      <w:rFonts w:ascii="Times New Roman" w:eastAsia="宋体" w:hAnsi="Times New Roman" w:cs="Times New Roman"/>
                      <w:b/>
                      <w:bCs/>
                    </w:rPr>
                    <w:t>本项目</w:t>
                  </w:r>
                  <w:r>
                    <w:rPr>
                      <w:rFonts w:ascii="Times New Roman" w:eastAsia="宋体" w:hAnsi="Times New Roman" w:cs="Times New Roman"/>
                      <w:b/>
                      <w:bCs/>
                      <w:lang w:eastAsia="zh-CN"/>
                    </w:rPr>
                    <w:t>情况</w:t>
                  </w:r>
                </w:p>
              </w:tc>
              <w:tc>
                <w:tcPr>
                  <w:tcW w:w="894" w:type="dxa"/>
                  <w:vAlign w:val="center"/>
                </w:tcPr>
                <w:p w:rsidR="00580C59" w:rsidRDefault="00CB79A6">
                  <w:pPr>
                    <w:pStyle w:val="TableText"/>
                    <w:spacing w:line="240" w:lineRule="auto"/>
                    <w:jc w:val="center"/>
                    <w:rPr>
                      <w:rFonts w:ascii="Times New Roman" w:eastAsia="宋体" w:hAnsi="Times New Roman" w:cs="Times New Roman"/>
                      <w:b/>
                      <w:bCs/>
                    </w:rPr>
                  </w:pPr>
                  <w:r>
                    <w:rPr>
                      <w:rFonts w:ascii="Times New Roman" w:eastAsia="宋体" w:hAnsi="Times New Roman" w:cs="Times New Roman"/>
                      <w:b/>
                      <w:bCs/>
                    </w:rPr>
                    <w:t>符合性</w:t>
                  </w:r>
                </w:p>
              </w:tc>
            </w:tr>
            <w:tr w:rsidR="00580C59">
              <w:trPr>
                <w:trHeight w:val="340"/>
                <w:jc w:val="center"/>
              </w:trPr>
              <w:tc>
                <w:tcPr>
                  <w:tcW w:w="5030" w:type="dxa"/>
                  <w:vAlign w:val="center"/>
                </w:tcPr>
                <w:p w:rsidR="00580C59" w:rsidRDefault="00CB79A6">
                  <w:pPr>
                    <w:pStyle w:val="TableText"/>
                    <w:spacing w:line="240" w:lineRule="auto"/>
                    <w:rPr>
                      <w:rFonts w:ascii="Times New Roman" w:eastAsia="宋体" w:hAnsi="Times New Roman" w:cs="Times New Roman"/>
                    </w:rPr>
                  </w:pPr>
                  <w:r>
                    <w:rPr>
                      <w:rFonts w:ascii="Times New Roman" w:eastAsia="宋体" w:hAnsi="Times New Roman" w:cs="Times New Roman"/>
                    </w:rPr>
                    <w:t>1.</w:t>
                  </w:r>
                  <w:r>
                    <w:rPr>
                      <w:rFonts w:ascii="Times New Roman" w:eastAsia="宋体" w:hAnsi="Times New Roman" w:cs="Times New Roman"/>
                    </w:rPr>
                    <w:t>禁止建设不符合全国和省级港口布局规划以及港口总体规划的码头项目，禁止建设不符合《长江干线过江通道布局规划》的过长江通道项目。</w:t>
                  </w:r>
                </w:p>
              </w:tc>
              <w:tc>
                <w:tcPr>
                  <w:tcW w:w="1735" w:type="dxa"/>
                  <w:vMerge w:val="restart"/>
                  <w:vAlign w:val="center"/>
                </w:tcPr>
                <w:p w:rsidR="00580C59" w:rsidRDefault="00CB79A6">
                  <w:pPr>
                    <w:pStyle w:val="TableText"/>
                    <w:spacing w:line="240" w:lineRule="auto"/>
                    <w:rPr>
                      <w:rFonts w:ascii="Times New Roman" w:eastAsia="宋体" w:hAnsi="Times New Roman" w:cs="Times New Roman"/>
                    </w:rPr>
                  </w:pPr>
                  <w:r>
                    <w:rPr>
                      <w:rFonts w:ascii="Times New Roman" w:eastAsia="宋体" w:hAnsi="Times New Roman" w:cs="Times New Roman"/>
                    </w:rPr>
                    <w:t>项目位于</w:t>
                  </w:r>
                  <w:r>
                    <w:rPr>
                      <w:rFonts w:ascii="Times New Roman" w:eastAsia="宋体" w:hAnsi="Times New Roman" w:cs="Times New Roman"/>
                      <w:lang w:eastAsia="zh-CN"/>
                    </w:rPr>
                    <w:t>云南省昆明市宜良县狗街镇中营社区中营村小组</w:t>
                  </w:r>
                  <w:r>
                    <w:rPr>
                      <w:rFonts w:ascii="Times New Roman" w:eastAsia="宋体" w:hAnsi="Times New Roman" w:cs="Times New Roman"/>
                      <w:lang w:eastAsia="zh-CN"/>
                    </w:rPr>
                    <w:t>，</w:t>
                  </w:r>
                  <w:r>
                    <w:rPr>
                      <w:rFonts w:ascii="Times New Roman" w:eastAsia="宋体" w:hAnsi="Times New Roman" w:cs="Times New Roman"/>
                    </w:rPr>
                    <w:t>属于</w:t>
                  </w:r>
                  <w:r>
                    <w:rPr>
                      <w:rFonts w:ascii="Times New Roman" w:eastAsia="宋体" w:hAnsi="Times New Roman" w:cs="Times New Roman"/>
                      <w:lang w:eastAsia="zh-CN"/>
                    </w:rPr>
                    <w:t>有机肥生产项目</w:t>
                  </w:r>
                  <w:r>
                    <w:rPr>
                      <w:rFonts w:ascii="Times New Roman" w:eastAsia="宋体" w:hAnsi="Times New Roman" w:cs="Times New Roman"/>
                    </w:rPr>
                    <w:t>，不属于禁止建设的项目。</w:t>
                  </w:r>
                </w:p>
              </w:tc>
              <w:tc>
                <w:tcPr>
                  <w:tcW w:w="894" w:type="dxa"/>
                  <w:vAlign w:val="center"/>
                </w:tcPr>
                <w:p w:rsidR="00580C59" w:rsidRDefault="00CB79A6">
                  <w:pPr>
                    <w:pStyle w:val="TableText"/>
                    <w:spacing w:line="240" w:lineRule="auto"/>
                    <w:jc w:val="center"/>
                    <w:rPr>
                      <w:rFonts w:ascii="Times New Roman" w:eastAsia="宋体" w:hAnsi="Times New Roman" w:cs="Times New Roman"/>
                    </w:rPr>
                  </w:pPr>
                  <w:r>
                    <w:rPr>
                      <w:rFonts w:ascii="Times New Roman" w:eastAsia="宋体" w:hAnsi="Times New Roman" w:cs="Times New Roman"/>
                    </w:rPr>
                    <w:t>符合</w:t>
                  </w:r>
                </w:p>
              </w:tc>
            </w:tr>
            <w:tr w:rsidR="00580C59">
              <w:trPr>
                <w:trHeight w:val="340"/>
                <w:jc w:val="center"/>
              </w:trPr>
              <w:tc>
                <w:tcPr>
                  <w:tcW w:w="5030" w:type="dxa"/>
                  <w:vAlign w:val="center"/>
                </w:tcPr>
                <w:p w:rsidR="00580C59" w:rsidRDefault="00CB79A6">
                  <w:pPr>
                    <w:pStyle w:val="TableText"/>
                    <w:spacing w:line="240" w:lineRule="auto"/>
                    <w:rPr>
                      <w:rFonts w:ascii="Times New Roman" w:eastAsia="宋体" w:hAnsi="Times New Roman" w:cs="Times New Roman"/>
                    </w:rPr>
                  </w:pPr>
                  <w:r>
                    <w:rPr>
                      <w:rFonts w:ascii="Times New Roman" w:eastAsia="宋体" w:hAnsi="Times New Roman" w:cs="Times New Roman"/>
                    </w:rPr>
                    <w:t>2.</w:t>
                  </w:r>
                  <w:r>
                    <w:rPr>
                      <w:rFonts w:ascii="Times New Roman" w:eastAsia="宋体" w:hAnsi="Times New Roman" w:cs="Times New Roman"/>
                    </w:rPr>
                    <w:t>禁止在自然保护区核心区、缓冲区的岸线和河段范围内投资建设旅游和生产经营项目。禁止在风景名胜区核心景区的岸线和河段范围内投资建设与风景名胜资源保护无关的项目。</w:t>
                  </w:r>
                </w:p>
              </w:tc>
              <w:tc>
                <w:tcPr>
                  <w:tcW w:w="1735" w:type="dxa"/>
                  <w:vMerge/>
                  <w:vAlign w:val="center"/>
                </w:tcPr>
                <w:p w:rsidR="00580C59" w:rsidRDefault="00580C59">
                  <w:pPr>
                    <w:spacing w:line="240" w:lineRule="auto"/>
                    <w:rPr>
                      <w:szCs w:val="21"/>
                    </w:rPr>
                  </w:pPr>
                </w:p>
              </w:tc>
              <w:tc>
                <w:tcPr>
                  <w:tcW w:w="894" w:type="dxa"/>
                  <w:vAlign w:val="center"/>
                </w:tcPr>
                <w:p w:rsidR="00580C59" w:rsidRDefault="00CB79A6">
                  <w:pPr>
                    <w:pStyle w:val="TableText"/>
                    <w:spacing w:line="240" w:lineRule="auto"/>
                    <w:jc w:val="center"/>
                    <w:rPr>
                      <w:rFonts w:ascii="Times New Roman" w:eastAsia="宋体" w:hAnsi="Times New Roman" w:cs="Times New Roman"/>
                    </w:rPr>
                  </w:pPr>
                  <w:r>
                    <w:rPr>
                      <w:rFonts w:ascii="Times New Roman" w:eastAsia="宋体" w:hAnsi="Times New Roman" w:cs="Times New Roman"/>
                    </w:rPr>
                    <w:t>符合</w:t>
                  </w:r>
                </w:p>
              </w:tc>
            </w:tr>
            <w:tr w:rsidR="00580C59">
              <w:trPr>
                <w:trHeight w:val="340"/>
                <w:jc w:val="center"/>
              </w:trPr>
              <w:tc>
                <w:tcPr>
                  <w:tcW w:w="5030" w:type="dxa"/>
                  <w:vAlign w:val="center"/>
                </w:tcPr>
                <w:p w:rsidR="00580C59" w:rsidRDefault="00CB79A6">
                  <w:pPr>
                    <w:pStyle w:val="TableText"/>
                    <w:spacing w:line="240" w:lineRule="auto"/>
                    <w:rPr>
                      <w:rFonts w:ascii="Times New Roman" w:eastAsia="宋体" w:hAnsi="Times New Roman" w:cs="Times New Roman"/>
                    </w:rPr>
                  </w:pPr>
                  <w:r>
                    <w:rPr>
                      <w:rFonts w:ascii="Times New Roman" w:eastAsia="宋体" w:hAnsi="Times New Roman" w:cs="Times New Roman"/>
                    </w:rPr>
                    <w:t>3.</w:t>
                  </w:r>
                  <w:r>
                    <w:rPr>
                      <w:rFonts w:ascii="Times New Roman" w:eastAsia="宋体" w:hAnsi="Times New Roman" w:cs="Times New Roman"/>
                    </w:rPr>
                    <w:t>禁止在饮用水水源一级保护区的岸线和河段范围内新建、改建、扩建与供水设施和保护水源无关的项目，以及网养殖、畜禽养殖、旅游等可能污染饮用水水体的投资建设项目。禁止在饮用水水源二级保护区的岸线和河段范围内新建、改建、扩建排放污染物的投资建设项目。</w:t>
                  </w:r>
                </w:p>
              </w:tc>
              <w:tc>
                <w:tcPr>
                  <w:tcW w:w="1735" w:type="dxa"/>
                  <w:vMerge/>
                  <w:vAlign w:val="center"/>
                </w:tcPr>
                <w:p w:rsidR="00580C59" w:rsidRDefault="00580C59">
                  <w:pPr>
                    <w:spacing w:line="240" w:lineRule="auto"/>
                    <w:rPr>
                      <w:szCs w:val="21"/>
                    </w:rPr>
                  </w:pPr>
                </w:p>
              </w:tc>
              <w:tc>
                <w:tcPr>
                  <w:tcW w:w="894" w:type="dxa"/>
                  <w:vAlign w:val="center"/>
                </w:tcPr>
                <w:p w:rsidR="00580C59" w:rsidRDefault="00CB79A6">
                  <w:pPr>
                    <w:pStyle w:val="TableText"/>
                    <w:spacing w:line="240" w:lineRule="auto"/>
                    <w:jc w:val="center"/>
                    <w:rPr>
                      <w:rFonts w:ascii="Times New Roman" w:eastAsia="宋体" w:hAnsi="Times New Roman" w:cs="Times New Roman"/>
                    </w:rPr>
                  </w:pPr>
                  <w:r>
                    <w:rPr>
                      <w:rFonts w:ascii="Times New Roman" w:eastAsia="宋体" w:hAnsi="Times New Roman" w:cs="Times New Roman"/>
                    </w:rPr>
                    <w:t>符合</w:t>
                  </w:r>
                </w:p>
              </w:tc>
            </w:tr>
            <w:tr w:rsidR="00580C59">
              <w:trPr>
                <w:trHeight w:val="340"/>
                <w:jc w:val="center"/>
              </w:trPr>
              <w:tc>
                <w:tcPr>
                  <w:tcW w:w="5030" w:type="dxa"/>
                  <w:vAlign w:val="center"/>
                </w:tcPr>
                <w:p w:rsidR="00580C59" w:rsidRDefault="00CB79A6">
                  <w:pPr>
                    <w:pStyle w:val="TableText"/>
                    <w:spacing w:line="240" w:lineRule="auto"/>
                    <w:rPr>
                      <w:rFonts w:ascii="Times New Roman" w:eastAsia="宋体" w:hAnsi="Times New Roman" w:cs="Times New Roman"/>
                    </w:rPr>
                  </w:pPr>
                  <w:r>
                    <w:rPr>
                      <w:rFonts w:ascii="Times New Roman" w:eastAsia="宋体" w:hAnsi="Times New Roman" w:cs="Times New Roman"/>
                    </w:rPr>
                    <w:t>4.</w:t>
                  </w:r>
                  <w:r>
                    <w:rPr>
                      <w:rFonts w:ascii="Times New Roman" w:eastAsia="宋体" w:hAnsi="Times New Roman" w:cs="Times New Roman"/>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735" w:type="dxa"/>
                  <w:vMerge/>
                  <w:vAlign w:val="center"/>
                </w:tcPr>
                <w:p w:rsidR="00580C59" w:rsidRDefault="00580C59">
                  <w:pPr>
                    <w:spacing w:line="240" w:lineRule="auto"/>
                    <w:rPr>
                      <w:szCs w:val="21"/>
                    </w:rPr>
                  </w:pPr>
                </w:p>
              </w:tc>
              <w:tc>
                <w:tcPr>
                  <w:tcW w:w="894" w:type="dxa"/>
                  <w:vAlign w:val="center"/>
                </w:tcPr>
                <w:p w:rsidR="00580C59" w:rsidRDefault="00CB79A6">
                  <w:pPr>
                    <w:pStyle w:val="TableText"/>
                    <w:spacing w:line="240" w:lineRule="auto"/>
                    <w:jc w:val="center"/>
                    <w:rPr>
                      <w:rFonts w:ascii="Times New Roman" w:eastAsia="宋体" w:hAnsi="Times New Roman" w:cs="Times New Roman"/>
                    </w:rPr>
                  </w:pPr>
                  <w:r>
                    <w:rPr>
                      <w:rFonts w:ascii="Times New Roman" w:eastAsia="宋体" w:hAnsi="Times New Roman" w:cs="Times New Roman"/>
                    </w:rPr>
                    <w:t>符合</w:t>
                  </w:r>
                </w:p>
              </w:tc>
            </w:tr>
            <w:tr w:rsidR="00580C59">
              <w:trPr>
                <w:trHeight w:val="340"/>
                <w:jc w:val="center"/>
              </w:trPr>
              <w:tc>
                <w:tcPr>
                  <w:tcW w:w="5030" w:type="dxa"/>
                  <w:vAlign w:val="center"/>
                </w:tcPr>
                <w:p w:rsidR="00580C59" w:rsidRDefault="00CB79A6">
                  <w:pPr>
                    <w:pStyle w:val="TableText"/>
                    <w:spacing w:line="240" w:lineRule="auto"/>
                    <w:rPr>
                      <w:rFonts w:ascii="Times New Roman" w:eastAsia="宋体" w:hAnsi="Times New Roman" w:cs="Times New Roman"/>
                    </w:rPr>
                  </w:pPr>
                  <w:r>
                    <w:rPr>
                      <w:rFonts w:ascii="Times New Roman" w:eastAsia="宋体" w:hAnsi="Times New Roman" w:cs="Times New Roman"/>
                    </w:rPr>
                    <w:t>5.</w:t>
                  </w:r>
                  <w:r>
                    <w:rPr>
                      <w:rFonts w:ascii="Times New Roman" w:eastAsia="宋体" w:hAnsi="Times New Roman" w:cs="Times New Roman"/>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w:t>
                  </w:r>
                  <w:r>
                    <w:rPr>
                      <w:rFonts w:ascii="Times New Roman" w:eastAsia="宋体" w:hAnsi="Times New Roman" w:cs="Times New Roman"/>
                    </w:rPr>
                    <w:t>护的项目。</w:t>
                  </w:r>
                </w:p>
              </w:tc>
              <w:tc>
                <w:tcPr>
                  <w:tcW w:w="1735" w:type="dxa"/>
                  <w:vMerge/>
                  <w:vAlign w:val="center"/>
                </w:tcPr>
                <w:p w:rsidR="00580C59" w:rsidRDefault="00580C59">
                  <w:pPr>
                    <w:spacing w:line="240" w:lineRule="auto"/>
                    <w:rPr>
                      <w:szCs w:val="21"/>
                    </w:rPr>
                  </w:pPr>
                </w:p>
              </w:tc>
              <w:tc>
                <w:tcPr>
                  <w:tcW w:w="894" w:type="dxa"/>
                  <w:vAlign w:val="center"/>
                </w:tcPr>
                <w:p w:rsidR="00580C59" w:rsidRDefault="00CB79A6">
                  <w:pPr>
                    <w:pStyle w:val="TableText"/>
                    <w:spacing w:line="240" w:lineRule="auto"/>
                    <w:jc w:val="center"/>
                    <w:rPr>
                      <w:rFonts w:ascii="Times New Roman" w:eastAsia="宋体" w:hAnsi="Times New Roman" w:cs="Times New Roman"/>
                    </w:rPr>
                  </w:pPr>
                  <w:r>
                    <w:rPr>
                      <w:rFonts w:ascii="Times New Roman" w:eastAsia="宋体" w:hAnsi="Times New Roman" w:cs="Times New Roman"/>
                    </w:rPr>
                    <w:t>符合</w:t>
                  </w:r>
                </w:p>
              </w:tc>
            </w:tr>
            <w:tr w:rsidR="00580C59">
              <w:trPr>
                <w:trHeight w:val="340"/>
                <w:jc w:val="center"/>
              </w:trPr>
              <w:tc>
                <w:tcPr>
                  <w:tcW w:w="5030" w:type="dxa"/>
                  <w:vAlign w:val="center"/>
                </w:tcPr>
                <w:p w:rsidR="00580C59" w:rsidRDefault="00CB79A6">
                  <w:pPr>
                    <w:pStyle w:val="TableText"/>
                    <w:spacing w:line="240" w:lineRule="auto"/>
                    <w:rPr>
                      <w:rFonts w:ascii="Times New Roman" w:eastAsia="宋体" w:hAnsi="Times New Roman" w:cs="Times New Roman"/>
                    </w:rPr>
                  </w:pPr>
                  <w:r>
                    <w:rPr>
                      <w:rFonts w:ascii="Times New Roman" w:eastAsia="宋体" w:hAnsi="Times New Roman" w:cs="Times New Roman"/>
                    </w:rPr>
                    <w:t>6.</w:t>
                  </w:r>
                  <w:r>
                    <w:rPr>
                      <w:rFonts w:ascii="Times New Roman" w:eastAsia="宋体" w:hAnsi="Times New Roman" w:cs="Times New Roman"/>
                    </w:rPr>
                    <w:t>禁止未经许可在长江干支流及湖泊新设、改设或扩大排污口。</w:t>
                  </w:r>
                </w:p>
              </w:tc>
              <w:tc>
                <w:tcPr>
                  <w:tcW w:w="1735" w:type="dxa"/>
                  <w:vMerge/>
                  <w:vAlign w:val="center"/>
                </w:tcPr>
                <w:p w:rsidR="00580C59" w:rsidRDefault="00580C59">
                  <w:pPr>
                    <w:spacing w:line="240" w:lineRule="auto"/>
                    <w:rPr>
                      <w:szCs w:val="21"/>
                    </w:rPr>
                  </w:pPr>
                </w:p>
              </w:tc>
              <w:tc>
                <w:tcPr>
                  <w:tcW w:w="894" w:type="dxa"/>
                  <w:vAlign w:val="center"/>
                </w:tcPr>
                <w:p w:rsidR="00580C59" w:rsidRDefault="00CB79A6">
                  <w:pPr>
                    <w:pStyle w:val="TableText"/>
                    <w:spacing w:line="240" w:lineRule="auto"/>
                    <w:jc w:val="center"/>
                    <w:rPr>
                      <w:rFonts w:ascii="Times New Roman" w:eastAsia="宋体" w:hAnsi="Times New Roman" w:cs="Times New Roman"/>
                    </w:rPr>
                  </w:pPr>
                  <w:r>
                    <w:rPr>
                      <w:rFonts w:ascii="Times New Roman" w:eastAsia="宋体" w:hAnsi="Times New Roman" w:cs="Times New Roman"/>
                    </w:rPr>
                    <w:t>符合</w:t>
                  </w:r>
                </w:p>
              </w:tc>
            </w:tr>
            <w:tr w:rsidR="00580C59">
              <w:trPr>
                <w:trHeight w:val="340"/>
                <w:jc w:val="center"/>
              </w:trPr>
              <w:tc>
                <w:tcPr>
                  <w:tcW w:w="5030" w:type="dxa"/>
                  <w:vAlign w:val="center"/>
                </w:tcPr>
                <w:p w:rsidR="00580C59" w:rsidRDefault="00CB79A6">
                  <w:pPr>
                    <w:pStyle w:val="TableText"/>
                    <w:spacing w:line="240" w:lineRule="auto"/>
                    <w:rPr>
                      <w:rFonts w:ascii="Times New Roman" w:eastAsia="宋体" w:hAnsi="Times New Roman" w:cs="Times New Roman"/>
                    </w:rPr>
                  </w:pPr>
                  <w:r>
                    <w:rPr>
                      <w:rFonts w:ascii="Times New Roman" w:eastAsia="宋体" w:hAnsi="Times New Roman" w:cs="Times New Roman"/>
                    </w:rPr>
                    <w:t>7.</w:t>
                  </w:r>
                  <w:r>
                    <w:rPr>
                      <w:rFonts w:ascii="Times New Roman" w:eastAsia="宋体" w:hAnsi="Times New Roman" w:cs="Times New Roman"/>
                    </w:rPr>
                    <w:t>禁止在</w:t>
                  </w:r>
                  <w:r>
                    <w:rPr>
                      <w:rFonts w:ascii="Times New Roman" w:eastAsia="宋体" w:hAnsi="Times New Roman" w:cs="Times New Roman"/>
                    </w:rPr>
                    <w:t>“</w:t>
                  </w:r>
                  <w:r>
                    <w:rPr>
                      <w:rFonts w:ascii="Times New Roman" w:eastAsia="宋体" w:hAnsi="Times New Roman" w:cs="Times New Roman"/>
                    </w:rPr>
                    <w:t>一江一口两湖七河</w:t>
                  </w:r>
                  <w:r>
                    <w:rPr>
                      <w:rFonts w:ascii="Times New Roman" w:eastAsia="宋体" w:hAnsi="Times New Roman" w:cs="Times New Roman"/>
                    </w:rPr>
                    <w:t>”</w:t>
                  </w:r>
                  <w:r>
                    <w:rPr>
                      <w:rFonts w:ascii="Times New Roman" w:eastAsia="宋体" w:hAnsi="Times New Roman" w:cs="Times New Roman"/>
                    </w:rPr>
                    <w:t>和</w:t>
                  </w:r>
                  <w:r>
                    <w:rPr>
                      <w:rFonts w:ascii="Times New Roman" w:eastAsia="宋体" w:hAnsi="Times New Roman" w:cs="Times New Roman"/>
                    </w:rPr>
                    <w:t>332</w:t>
                  </w:r>
                  <w:r>
                    <w:rPr>
                      <w:rFonts w:ascii="Times New Roman" w:eastAsia="宋体" w:hAnsi="Times New Roman" w:cs="Times New Roman"/>
                    </w:rPr>
                    <w:t>个水生生物保护区开展生产性捕捞。</w:t>
                  </w:r>
                </w:p>
              </w:tc>
              <w:tc>
                <w:tcPr>
                  <w:tcW w:w="1735" w:type="dxa"/>
                  <w:vMerge/>
                  <w:vAlign w:val="center"/>
                </w:tcPr>
                <w:p w:rsidR="00580C59" w:rsidRDefault="00580C59">
                  <w:pPr>
                    <w:spacing w:line="240" w:lineRule="auto"/>
                    <w:rPr>
                      <w:szCs w:val="21"/>
                    </w:rPr>
                  </w:pPr>
                </w:p>
              </w:tc>
              <w:tc>
                <w:tcPr>
                  <w:tcW w:w="894" w:type="dxa"/>
                  <w:vAlign w:val="center"/>
                </w:tcPr>
                <w:p w:rsidR="00580C59" w:rsidRDefault="00CB79A6">
                  <w:pPr>
                    <w:pStyle w:val="TableText"/>
                    <w:spacing w:line="240" w:lineRule="auto"/>
                    <w:jc w:val="center"/>
                    <w:rPr>
                      <w:rFonts w:ascii="Times New Roman" w:eastAsia="宋体" w:hAnsi="Times New Roman" w:cs="Times New Roman"/>
                    </w:rPr>
                  </w:pPr>
                  <w:r>
                    <w:rPr>
                      <w:rFonts w:ascii="Times New Roman" w:eastAsia="宋体" w:hAnsi="Times New Roman" w:cs="Times New Roman"/>
                    </w:rPr>
                    <w:t>符合</w:t>
                  </w:r>
                </w:p>
              </w:tc>
            </w:tr>
            <w:tr w:rsidR="00580C59">
              <w:trPr>
                <w:trHeight w:val="340"/>
                <w:jc w:val="center"/>
              </w:trPr>
              <w:tc>
                <w:tcPr>
                  <w:tcW w:w="5030" w:type="dxa"/>
                  <w:vAlign w:val="center"/>
                </w:tcPr>
                <w:p w:rsidR="00580C59" w:rsidRDefault="00CB79A6">
                  <w:pPr>
                    <w:pStyle w:val="TableText"/>
                    <w:spacing w:line="240" w:lineRule="auto"/>
                    <w:rPr>
                      <w:rFonts w:ascii="Times New Roman" w:eastAsia="宋体" w:hAnsi="Times New Roman" w:cs="Times New Roman"/>
                    </w:rPr>
                  </w:pPr>
                  <w:r>
                    <w:rPr>
                      <w:rFonts w:ascii="Times New Roman" w:eastAsia="宋体" w:hAnsi="Times New Roman" w:cs="Times New Roman"/>
                    </w:rPr>
                    <w:t>8.</w:t>
                  </w:r>
                  <w:r>
                    <w:rPr>
                      <w:rFonts w:ascii="Times New Roman" w:eastAsia="宋体" w:hAnsi="Times New Roman" w:cs="Times New Roman"/>
                    </w:rPr>
                    <w:t>禁止在长江干支流、重要湖泊岸线一公里范围内新</w:t>
                  </w:r>
                  <w:r>
                    <w:rPr>
                      <w:rFonts w:ascii="Times New Roman" w:eastAsia="宋体" w:hAnsi="Times New Roman" w:cs="Times New Roman"/>
                    </w:rPr>
                    <w:lastRenderedPageBreak/>
                    <w:t>建、扩建化工园区和化工项目。禁止在长江干流岸线三公里范围内和重要支流岸线一公里范围内新建、改建、扩建尾矿库、冶炼渣库和磷石膏库，以提升安全、生态环境保护水平为目的的改除外。</w:t>
                  </w:r>
                </w:p>
              </w:tc>
              <w:tc>
                <w:tcPr>
                  <w:tcW w:w="1735" w:type="dxa"/>
                  <w:vMerge w:val="restart"/>
                  <w:vAlign w:val="center"/>
                </w:tcPr>
                <w:p w:rsidR="00580C59" w:rsidRDefault="00CB79A6">
                  <w:pPr>
                    <w:pStyle w:val="TableText"/>
                    <w:spacing w:line="240" w:lineRule="auto"/>
                    <w:rPr>
                      <w:rFonts w:ascii="Times New Roman" w:eastAsia="宋体" w:hAnsi="Times New Roman" w:cs="Times New Roman"/>
                    </w:rPr>
                  </w:pPr>
                  <w:r>
                    <w:rPr>
                      <w:rFonts w:ascii="Times New Roman" w:eastAsia="宋体" w:hAnsi="Times New Roman" w:cs="Times New Roman"/>
                    </w:rPr>
                    <w:lastRenderedPageBreak/>
                    <w:t>本项目属</w:t>
                  </w:r>
                  <w:r>
                    <w:rPr>
                      <w:rFonts w:ascii="Times New Roman" w:eastAsia="宋体" w:hAnsi="Times New Roman" w:cs="Times New Roman"/>
                      <w:lang w:eastAsia="zh-CN"/>
                    </w:rPr>
                    <w:t>于</w:t>
                  </w:r>
                  <w:r>
                    <w:rPr>
                      <w:rFonts w:ascii="Times New Roman" w:eastAsia="宋体" w:hAnsi="Times New Roman" w:cs="Times New Roman"/>
                      <w:lang w:eastAsia="zh-CN"/>
                    </w:rPr>
                    <w:t>有机</w:t>
                  </w:r>
                  <w:r>
                    <w:rPr>
                      <w:rFonts w:ascii="Times New Roman" w:eastAsia="宋体" w:hAnsi="Times New Roman" w:cs="Times New Roman"/>
                      <w:lang w:eastAsia="zh-CN"/>
                    </w:rPr>
                    <w:lastRenderedPageBreak/>
                    <w:t>肥生产项目</w:t>
                  </w:r>
                  <w:r>
                    <w:rPr>
                      <w:rFonts w:ascii="Times New Roman" w:eastAsia="宋体" w:hAnsi="Times New Roman" w:cs="Times New Roman"/>
                    </w:rPr>
                    <w:t>，不属于上述禁止建设的项目，也不涉及在园区外新建、扩建高污染</w:t>
                  </w:r>
                  <w:r>
                    <w:rPr>
                      <w:rFonts w:ascii="Times New Roman" w:eastAsia="宋体" w:hAnsi="Times New Roman" w:cs="Times New Roman"/>
                      <w:lang w:eastAsia="zh-CN"/>
                    </w:rPr>
                    <w:t>的</w:t>
                  </w:r>
                  <w:r>
                    <w:rPr>
                      <w:rFonts w:ascii="Times New Roman" w:eastAsia="宋体" w:hAnsi="Times New Roman" w:cs="Times New Roman"/>
                    </w:rPr>
                    <w:t>项目。</w:t>
                  </w:r>
                </w:p>
              </w:tc>
              <w:tc>
                <w:tcPr>
                  <w:tcW w:w="894" w:type="dxa"/>
                  <w:vAlign w:val="center"/>
                </w:tcPr>
                <w:p w:rsidR="00580C59" w:rsidRDefault="00CB79A6">
                  <w:pPr>
                    <w:pStyle w:val="TableText"/>
                    <w:spacing w:line="240" w:lineRule="auto"/>
                    <w:jc w:val="center"/>
                    <w:rPr>
                      <w:rFonts w:ascii="Times New Roman" w:eastAsia="宋体" w:hAnsi="Times New Roman" w:cs="Times New Roman"/>
                    </w:rPr>
                  </w:pPr>
                  <w:r>
                    <w:rPr>
                      <w:rFonts w:ascii="Times New Roman" w:eastAsia="宋体" w:hAnsi="Times New Roman" w:cs="Times New Roman"/>
                    </w:rPr>
                    <w:lastRenderedPageBreak/>
                    <w:t>符合</w:t>
                  </w:r>
                </w:p>
              </w:tc>
            </w:tr>
            <w:tr w:rsidR="00580C59">
              <w:trPr>
                <w:trHeight w:val="340"/>
                <w:jc w:val="center"/>
              </w:trPr>
              <w:tc>
                <w:tcPr>
                  <w:tcW w:w="5030" w:type="dxa"/>
                  <w:vAlign w:val="center"/>
                </w:tcPr>
                <w:p w:rsidR="00580C59" w:rsidRDefault="00CB79A6">
                  <w:pPr>
                    <w:pStyle w:val="TableText"/>
                    <w:spacing w:line="240" w:lineRule="auto"/>
                    <w:rPr>
                      <w:rFonts w:ascii="Times New Roman" w:eastAsia="宋体" w:hAnsi="Times New Roman" w:cs="Times New Roman"/>
                    </w:rPr>
                  </w:pPr>
                  <w:r>
                    <w:rPr>
                      <w:rFonts w:ascii="Times New Roman" w:eastAsia="宋体" w:hAnsi="Times New Roman" w:cs="Times New Roman"/>
                    </w:rPr>
                    <w:lastRenderedPageBreak/>
                    <w:t>9.</w:t>
                  </w:r>
                  <w:r>
                    <w:rPr>
                      <w:rFonts w:ascii="Times New Roman" w:eastAsia="宋体" w:hAnsi="Times New Roman" w:cs="Times New Roman"/>
                    </w:rPr>
                    <w:t>禁止在合规园区外新建、扩建钢铁、石化、化工、焦化、建材、有色、制浆造纸等高污染项目。</w:t>
                  </w:r>
                </w:p>
              </w:tc>
              <w:tc>
                <w:tcPr>
                  <w:tcW w:w="1735" w:type="dxa"/>
                  <w:vMerge/>
                  <w:vAlign w:val="center"/>
                </w:tcPr>
                <w:p w:rsidR="00580C59" w:rsidRDefault="00580C59">
                  <w:pPr>
                    <w:spacing w:line="240" w:lineRule="auto"/>
                    <w:rPr>
                      <w:szCs w:val="21"/>
                    </w:rPr>
                  </w:pPr>
                </w:p>
              </w:tc>
              <w:tc>
                <w:tcPr>
                  <w:tcW w:w="894" w:type="dxa"/>
                  <w:vAlign w:val="center"/>
                </w:tcPr>
                <w:p w:rsidR="00580C59" w:rsidRDefault="00CB79A6">
                  <w:pPr>
                    <w:pStyle w:val="TableText"/>
                    <w:spacing w:line="240" w:lineRule="auto"/>
                    <w:jc w:val="center"/>
                    <w:rPr>
                      <w:rFonts w:ascii="Times New Roman" w:eastAsia="宋体" w:hAnsi="Times New Roman" w:cs="Times New Roman"/>
                    </w:rPr>
                  </w:pPr>
                  <w:r>
                    <w:rPr>
                      <w:rFonts w:ascii="Times New Roman" w:eastAsia="宋体" w:hAnsi="Times New Roman" w:cs="Times New Roman"/>
                    </w:rPr>
                    <w:t>符合</w:t>
                  </w:r>
                </w:p>
              </w:tc>
            </w:tr>
            <w:tr w:rsidR="00580C59">
              <w:trPr>
                <w:trHeight w:val="340"/>
                <w:jc w:val="center"/>
              </w:trPr>
              <w:tc>
                <w:tcPr>
                  <w:tcW w:w="5030" w:type="dxa"/>
                  <w:vAlign w:val="center"/>
                </w:tcPr>
                <w:p w:rsidR="00580C59" w:rsidRDefault="00CB79A6">
                  <w:pPr>
                    <w:pStyle w:val="TableText"/>
                    <w:spacing w:line="240" w:lineRule="auto"/>
                    <w:rPr>
                      <w:rFonts w:ascii="Times New Roman" w:eastAsia="宋体" w:hAnsi="Times New Roman" w:cs="Times New Roman"/>
                    </w:rPr>
                  </w:pPr>
                  <w:r>
                    <w:rPr>
                      <w:rFonts w:ascii="Times New Roman" w:eastAsia="宋体" w:hAnsi="Times New Roman" w:cs="Times New Roman"/>
                    </w:rPr>
                    <w:t>10.</w:t>
                  </w:r>
                  <w:r>
                    <w:rPr>
                      <w:rFonts w:ascii="Times New Roman" w:eastAsia="宋体" w:hAnsi="Times New Roman" w:cs="Times New Roman"/>
                    </w:rPr>
                    <w:t>禁止新建、扩建不符合国家石化、现代煤化工等产业布局规划的项目。</w:t>
                  </w:r>
                </w:p>
              </w:tc>
              <w:tc>
                <w:tcPr>
                  <w:tcW w:w="1735" w:type="dxa"/>
                  <w:vMerge/>
                  <w:vAlign w:val="center"/>
                </w:tcPr>
                <w:p w:rsidR="00580C59" w:rsidRDefault="00580C59">
                  <w:pPr>
                    <w:pStyle w:val="TableText"/>
                    <w:spacing w:line="240" w:lineRule="auto"/>
                    <w:rPr>
                      <w:rFonts w:ascii="Times New Roman" w:eastAsia="宋体" w:hAnsi="Times New Roman" w:cs="Times New Roman"/>
                    </w:rPr>
                  </w:pPr>
                </w:p>
              </w:tc>
              <w:tc>
                <w:tcPr>
                  <w:tcW w:w="894" w:type="dxa"/>
                  <w:vAlign w:val="center"/>
                </w:tcPr>
                <w:p w:rsidR="00580C59" w:rsidRDefault="00CB79A6">
                  <w:pPr>
                    <w:pStyle w:val="TableText"/>
                    <w:spacing w:line="240" w:lineRule="auto"/>
                    <w:jc w:val="center"/>
                    <w:rPr>
                      <w:rFonts w:ascii="Times New Roman" w:eastAsia="宋体" w:hAnsi="Times New Roman" w:cs="Times New Roman"/>
                    </w:rPr>
                  </w:pPr>
                  <w:r>
                    <w:rPr>
                      <w:rFonts w:ascii="Times New Roman" w:eastAsia="宋体" w:hAnsi="Times New Roman" w:cs="Times New Roman"/>
                    </w:rPr>
                    <w:t>符合</w:t>
                  </w:r>
                </w:p>
              </w:tc>
            </w:tr>
            <w:tr w:rsidR="00580C59">
              <w:trPr>
                <w:trHeight w:val="340"/>
                <w:jc w:val="center"/>
              </w:trPr>
              <w:tc>
                <w:tcPr>
                  <w:tcW w:w="5030" w:type="dxa"/>
                  <w:vAlign w:val="center"/>
                </w:tcPr>
                <w:p w:rsidR="00580C59" w:rsidRDefault="00CB79A6">
                  <w:pPr>
                    <w:pStyle w:val="TableText"/>
                    <w:spacing w:line="240" w:lineRule="auto"/>
                    <w:rPr>
                      <w:rFonts w:ascii="Times New Roman" w:eastAsia="宋体" w:hAnsi="Times New Roman" w:cs="Times New Roman"/>
                    </w:rPr>
                  </w:pPr>
                  <w:r>
                    <w:rPr>
                      <w:rFonts w:ascii="Times New Roman" w:eastAsia="宋体" w:hAnsi="Times New Roman" w:cs="Times New Roman"/>
                    </w:rPr>
                    <w:t>11.</w:t>
                  </w:r>
                  <w:r>
                    <w:rPr>
                      <w:rFonts w:ascii="Times New Roman" w:eastAsia="宋体" w:hAnsi="Times New Roman" w:cs="Times New Roman"/>
                    </w:rPr>
                    <w:t>禁止新建、扩建法律法规和相关政策明令禁止的落后产能项目。禁止新建、扩建不符合国家产能置换要求的严重过剩产能行业的项目。禁止新建、扩建不符合要求的高耗能高排放项目。</w:t>
                  </w:r>
                </w:p>
              </w:tc>
              <w:tc>
                <w:tcPr>
                  <w:tcW w:w="1735" w:type="dxa"/>
                  <w:vAlign w:val="center"/>
                </w:tcPr>
                <w:p w:rsidR="00580C59" w:rsidRDefault="00CB79A6">
                  <w:pPr>
                    <w:pStyle w:val="TableText"/>
                    <w:spacing w:line="240" w:lineRule="auto"/>
                    <w:rPr>
                      <w:rFonts w:ascii="Times New Roman" w:eastAsia="宋体" w:hAnsi="Times New Roman" w:cs="Times New Roman"/>
                    </w:rPr>
                  </w:pPr>
                  <w:r>
                    <w:rPr>
                      <w:rFonts w:ascii="Times New Roman" w:eastAsia="宋体" w:hAnsi="Times New Roman" w:cs="Times New Roman"/>
                    </w:rPr>
                    <w:t>项目符合国家产业政策，不属于高耗能高排放项目。</w:t>
                  </w:r>
                </w:p>
              </w:tc>
              <w:tc>
                <w:tcPr>
                  <w:tcW w:w="894" w:type="dxa"/>
                  <w:vAlign w:val="center"/>
                </w:tcPr>
                <w:p w:rsidR="00580C59" w:rsidRDefault="00CB79A6">
                  <w:pPr>
                    <w:pStyle w:val="TableText"/>
                    <w:spacing w:line="240" w:lineRule="auto"/>
                    <w:jc w:val="center"/>
                    <w:rPr>
                      <w:rFonts w:ascii="Times New Roman" w:eastAsia="宋体" w:hAnsi="Times New Roman" w:cs="Times New Roman"/>
                    </w:rPr>
                  </w:pPr>
                  <w:r>
                    <w:rPr>
                      <w:rFonts w:ascii="Times New Roman" w:eastAsia="宋体" w:hAnsi="Times New Roman" w:cs="Times New Roman"/>
                    </w:rPr>
                    <w:t>符合</w:t>
                  </w:r>
                </w:p>
              </w:tc>
            </w:tr>
            <w:tr w:rsidR="00580C59">
              <w:trPr>
                <w:trHeight w:val="340"/>
                <w:jc w:val="center"/>
              </w:trPr>
              <w:tc>
                <w:tcPr>
                  <w:tcW w:w="5030" w:type="dxa"/>
                  <w:vAlign w:val="center"/>
                </w:tcPr>
                <w:p w:rsidR="00580C59" w:rsidRDefault="00CB79A6">
                  <w:pPr>
                    <w:pStyle w:val="TableText"/>
                    <w:spacing w:line="240" w:lineRule="auto"/>
                    <w:rPr>
                      <w:rFonts w:ascii="Times New Roman" w:eastAsia="宋体" w:hAnsi="Times New Roman" w:cs="Times New Roman"/>
                    </w:rPr>
                  </w:pPr>
                  <w:r>
                    <w:rPr>
                      <w:rFonts w:ascii="Times New Roman" w:eastAsia="宋体" w:hAnsi="Times New Roman" w:cs="Times New Roman"/>
                    </w:rPr>
                    <w:t>12.</w:t>
                  </w:r>
                  <w:r>
                    <w:rPr>
                      <w:rFonts w:ascii="Times New Roman" w:eastAsia="宋体" w:hAnsi="Times New Roman" w:cs="Times New Roman"/>
                    </w:rPr>
                    <w:t>法律法规及相关政策文件有更加严格规定的从其规定。</w:t>
                  </w:r>
                </w:p>
              </w:tc>
              <w:tc>
                <w:tcPr>
                  <w:tcW w:w="1735" w:type="dxa"/>
                  <w:vAlign w:val="center"/>
                </w:tcPr>
                <w:p w:rsidR="00580C59" w:rsidRDefault="00CB79A6">
                  <w:pPr>
                    <w:pStyle w:val="TableText"/>
                    <w:spacing w:line="240" w:lineRule="auto"/>
                    <w:rPr>
                      <w:rFonts w:ascii="Times New Roman" w:eastAsia="宋体" w:hAnsi="Times New Roman" w:cs="Times New Roman"/>
                    </w:rPr>
                  </w:pPr>
                  <w:r>
                    <w:rPr>
                      <w:rFonts w:ascii="Times New Roman" w:eastAsia="宋体" w:hAnsi="Times New Roman" w:cs="Times New Roman"/>
                    </w:rPr>
                    <w:t>已按照法律法规及相关政策文件从严执行。</w:t>
                  </w:r>
                </w:p>
              </w:tc>
              <w:tc>
                <w:tcPr>
                  <w:tcW w:w="894" w:type="dxa"/>
                  <w:vAlign w:val="center"/>
                </w:tcPr>
                <w:p w:rsidR="00580C59" w:rsidRDefault="00CB79A6">
                  <w:pPr>
                    <w:pStyle w:val="TableText"/>
                    <w:spacing w:line="240" w:lineRule="auto"/>
                    <w:jc w:val="center"/>
                    <w:rPr>
                      <w:rFonts w:ascii="Times New Roman" w:eastAsia="宋体" w:hAnsi="Times New Roman" w:cs="Times New Roman"/>
                    </w:rPr>
                  </w:pPr>
                  <w:r>
                    <w:rPr>
                      <w:rFonts w:ascii="Times New Roman" w:eastAsia="宋体" w:hAnsi="Times New Roman" w:cs="Times New Roman"/>
                    </w:rPr>
                    <w:t>符合</w:t>
                  </w:r>
                </w:p>
              </w:tc>
            </w:tr>
          </w:tbl>
          <w:p w:rsidR="00580C59" w:rsidRDefault="00CB79A6">
            <w:pPr>
              <w:autoSpaceDE w:val="0"/>
              <w:autoSpaceDN w:val="0"/>
              <w:ind w:firstLineChars="200" w:firstLine="480"/>
              <w:rPr>
                <w:bCs/>
                <w:kern w:val="0"/>
                <w:sz w:val="24"/>
              </w:rPr>
            </w:pPr>
            <w:r>
              <w:rPr>
                <w:bCs/>
                <w:kern w:val="0"/>
                <w:sz w:val="24"/>
              </w:rPr>
              <w:t>综上所述，项目建设符合《长江经济带发展负面清单指南》（试行，</w:t>
            </w:r>
            <w:r>
              <w:rPr>
                <w:bCs/>
                <w:kern w:val="0"/>
                <w:sz w:val="24"/>
              </w:rPr>
              <w:t>2022</w:t>
            </w:r>
            <w:r>
              <w:rPr>
                <w:bCs/>
                <w:kern w:val="0"/>
                <w:sz w:val="24"/>
              </w:rPr>
              <w:t>年版）的相关要求。</w:t>
            </w:r>
          </w:p>
          <w:p w:rsidR="00580C59" w:rsidRDefault="00CB79A6" w:rsidP="005D4F1A">
            <w:pPr>
              <w:pStyle w:val="ad"/>
              <w:widowControl/>
              <w:snapToGrid w:val="0"/>
              <w:ind w:firstLine="241"/>
              <w:rPr>
                <w:rFonts w:ascii="Times New Roman" w:hAnsi="Times New Roman"/>
                <w:b/>
                <w:bCs/>
                <w:szCs w:val="24"/>
              </w:rPr>
            </w:pPr>
            <w:r>
              <w:rPr>
                <w:rFonts w:ascii="Times New Roman" w:hAnsi="Times New Roman"/>
                <w:b/>
                <w:bCs/>
                <w:szCs w:val="24"/>
              </w:rPr>
              <w:t>4</w:t>
            </w:r>
            <w:r>
              <w:rPr>
                <w:rFonts w:ascii="Times New Roman" w:hAnsi="Times New Roman"/>
                <w:b/>
                <w:bCs/>
                <w:szCs w:val="24"/>
              </w:rPr>
              <w:t>、与《云南省长江经济带发展负面清单指南实施细则（试行，</w:t>
            </w:r>
            <w:r>
              <w:rPr>
                <w:rFonts w:ascii="Times New Roman" w:hAnsi="Times New Roman"/>
                <w:b/>
                <w:bCs/>
                <w:szCs w:val="24"/>
              </w:rPr>
              <w:t>2022</w:t>
            </w:r>
            <w:r>
              <w:rPr>
                <w:rFonts w:ascii="Times New Roman" w:hAnsi="Times New Roman"/>
                <w:b/>
                <w:bCs/>
                <w:szCs w:val="24"/>
              </w:rPr>
              <w:t>年版）》的相符性分析</w:t>
            </w:r>
          </w:p>
          <w:p w:rsidR="00580C59" w:rsidRDefault="00CB79A6" w:rsidP="005D4F1A">
            <w:pPr>
              <w:pStyle w:val="ad"/>
              <w:widowControl/>
              <w:snapToGrid w:val="0"/>
              <w:spacing w:line="240" w:lineRule="auto"/>
              <w:ind w:firstLine="211"/>
              <w:jc w:val="center"/>
              <w:rPr>
                <w:rFonts w:ascii="Times New Roman" w:hAnsi="Times New Roman"/>
                <w:b/>
                <w:bCs/>
                <w:sz w:val="21"/>
                <w:szCs w:val="21"/>
                <w:lang w:bidi="ar"/>
              </w:rPr>
            </w:pPr>
            <w:r>
              <w:rPr>
                <w:rFonts w:ascii="Times New Roman" w:hAnsi="Times New Roman"/>
                <w:b/>
                <w:bCs/>
                <w:sz w:val="21"/>
                <w:szCs w:val="21"/>
                <w:lang w:bidi="ar"/>
              </w:rPr>
              <w:t>表</w:t>
            </w:r>
            <w:r>
              <w:rPr>
                <w:rFonts w:ascii="Times New Roman" w:hAnsi="Times New Roman"/>
                <w:b/>
                <w:bCs/>
                <w:sz w:val="21"/>
                <w:szCs w:val="21"/>
                <w:lang w:bidi="ar"/>
              </w:rPr>
              <w:t>1-</w:t>
            </w:r>
            <w:r>
              <w:rPr>
                <w:rFonts w:ascii="Times New Roman" w:hAnsi="Times New Roman"/>
                <w:b/>
                <w:bCs/>
                <w:sz w:val="21"/>
                <w:szCs w:val="21"/>
                <w:lang w:bidi="ar"/>
              </w:rPr>
              <w:t>5</w:t>
            </w:r>
            <w:r>
              <w:rPr>
                <w:rFonts w:ascii="Times New Roman" w:hAnsi="Times New Roman"/>
                <w:b/>
                <w:bCs/>
                <w:sz w:val="21"/>
                <w:szCs w:val="21"/>
                <w:lang w:bidi="ar"/>
              </w:rPr>
              <w:t xml:space="preserve"> </w:t>
            </w:r>
            <w:r>
              <w:rPr>
                <w:rFonts w:ascii="Times New Roman" w:hAnsi="Times New Roman"/>
                <w:b/>
                <w:bCs/>
                <w:sz w:val="21"/>
                <w:szCs w:val="21"/>
                <w:lang w:bidi="ar"/>
              </w:rPr>
              <w:t>与《云南省长江经济带发展负面清单指南实施细则》符合性分析一览表</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4063"/>
              <w:gridCol w:w="2029"/>
              <w:gridCol w:w="753"/>
            </w:tblGrid>
            <w:tr w:rsidR="00580C59">
              <w:trPr>
                <w:trHeight w:val="397"/>
                <w:jc w:val="center"/>
              </w:trPr>
              <w:tc>
                <w:tcPr>
                  <w:tcW w:w="525" w:type="dxa"/>
                  <w:vAlign w:val="center"/>
                </w:tcPr>
                <w:p w:rsidR="00580C59" w:rsidRDefault="00CB79A6">
                  <w:pPr>
                    <w:autoSpaceDE w:val="0"/>
                    <w:autoSpaceDN w:val="0"/>
                    <w:adjustRightInd w:val="0"/>
                    <w:snapToGrid w:val="0"/>
                    <w:spacing w:line="240" w:lineRule="auto"/>
                    <w:jc w:val="center"/>
                    <w:rPr>
                      <w:b/>
                      <w:bCs/>
                      <w:kern w:val="0"/>
                      <w:szCs w:val="21"/>
                    </w:rPr>
                  </w:pPr>
                  <w:r>
                    <w:rPr>
                      <w:b/>
                      <w:bCs/>
                      <w:kern w:val="0"/>
                      <w:szCs w:val="21"/>
                    </w:rPr>
                    <w:t>序号</w:t>
                  </w:r>
                </w:p>
              </w:tc>
              <w:tc>
                <w:tcPr>
                  <w:tcW w:w="4063" w:type="dxa"/>
                  <w:vAlign w:val="center"/>
                </w:tcPr>
                <w:p w:rsidR="00580C59" w:rsidRDefault="00CB79A6">
                  <w:pPr>
                    <w:autoSpaceDE w:val="0"/>
                    <w:autoSpaceDN w:val="0"/>
                    <w:adjustRightInd w:val="0"/>
                    <w:snapToGrid w:val="0"/>
                    <w:spacing w:line="240" w:lineRule="auto"/>
                    <w:jc w:val="center"/>
                    <w:rPr>
                      <w:b/>
                      <w:bCs/>
                      <w:kern w:val="0"/>
                      <w:szCs w:val="21"/>
                    </w:rPr>
                  </w:pPr>
                  <w:r>
                    <w:rPr>
                      <w:b/>
                      <w:szCs w:val="21"/>
                    </w:rPr>
                    <w:t>实施意见内容</w:t>
                  </w:r>
                </w:p>
              </w:tc>
              <w:tc>
                <w:tcPr>
                  <w:tcW w:w="2029" w:type="dxa"/>
                  <w:vAlign w:val="center"/>
                </w:tcPr>
                <w:p w:rsidR="00580C59" w:rsidRDefault="00CB79A6">
                  <w:pPr>
                    <w:autoSpaceDE w:val="0"/>
                    <w:autoSpaceDN w:val="0"/>
                    <w:adjustRightInd w:val="0"/>
                    <w:snapToGrid w:val="0"/>
                    <w:spacing w:line="240" w:lineRule="auto"/>
                    <w:jc w:val="center"/>
                    <w:rPr>
                      <w:b/>
                      <w:bCs/>
                      <w:kern w:val="0"/>
                      <w:szCs w:val="21"/>
                    </w:rPr>
                  </w:pPr>
                  <w:r>
                    <w:rPr>
                      <w:b/>
                      <w:bCs/>
                      <w:kern w:val="0"/>
                      <w:szCs w:val="21"/>
                    </w:rPr>
                    <w:t>本项目情况</w:t>
                  </w:r>
                </w:p>
              </w:tc>
              <w:tc>
                <w:tcPr>
                  <w:tcW w:w="753" w:type="dxa"/>
                  <w:vAlign w:val="center"/>
                </w:tcPr>
                <w:p w:rsidR="00580C59" w:rsidRDefault="00CB79A6">
                  <w:pPr>
                    <w:autoSpaceDE w:val="0"/>
                    <w:autoSpaceDN w:val="0"/>
                    <w:adjustRightInd w:val="0"/>
                    <w:snapToGrid w:val="0"/>
                    <w:spacing w:line="240" w:lineRule="auto"/>
                    <w:jc w:val="center"/>
                    <w:rPr>
                      <w:b/>
                      <w:bCs/>
                      <w:kern w:val="0"/>
                      <w:szCs w:val="21"/>
                    </w:rPr>
                  </w:pPr>
                  <w:r>
                    <w:rPr>
                      <w:b/>
                      <w:bCs/>
                      <w:kern w:val="0"/>
                      <w:szCs w:val="21"/>
                    </w:rPr>
                    <w:t>符合性</w:t>
                  </w:r>
                </w:p>
              </w:tc>
            </w:tr>
            <w:tr w:rsidR="00580C59">
              <w:trPr>
                <w:trHeight w:val="397"/>
                <w:jc w:val="center"/>
              </w:trPr>
              <w:tc>
                <w:tcPr>
                  <w:tcW w:w="525" w:type="dxa"/>
                  <w:vAlign w:val="center"/>
                </w:tcPr>
                <w:p w:rsidR="00580C59" w:rsidRDefault="00CB79A6">
                  <w:pPr>
                    <w:spacing w:line="240" w:lineRule="auto"/>
                    <w:jc w:val="center"/>
                    <w:rPr>
                      <w:kern w:val="0"/>
                      <w:szCs w:val="21"/>
                    </w:rPr>
                  </w:pPr>
                  <w:r>
                    <w:rPr>
                      <w:kern w:val="0"/>
                      <w:szCs w:val="21"/>
                    </w:rPr>
                    <w:t>1</w:t>
                  </w:r>
                </w:p>
              </w:tc>
              <w:tc>
                <w:tcPr>
                  <w:tcW w:w="4063" w:type="dxa"/>
                  <w:vAlign w:val="center"/>
                </w:tcPr>
                <w:p w:rsidR="00580C59" w:rsidRDefault="00CB79A6">
                  <w:pPr>
                    <w:spacing w:line="240" w:lineRule="auto"/>
                    <w:rPr>
                      <w:kern w:val="0"/>
                      <w:szCs w:val="21"/>
                    </w:rPr>
                  </w:pPr>
                  <w:r>
                    <w:rPr>
                      <w:kern w:val="0"/>
                      <w:szCs w:val="21"/>
                    </w:rPr>
                    <w:t>禁止新建、改建和扩建不符合《全国内河航道与港口布局规划》等全国港口规划和《昭通市港口码头岸线规划（金沙金段</w:t>
                  </w:r>
                  <w:r>
                    <w:rPr>
                      <w:kern w:val="0"/>
                      <w:szCs w:val="21"/>
                    </w:rPr>
                    <w:t>2019</w:t>
                  </w:r>
                  <w:r>
                    <w:rPr>
                      <w:kern w:val="0"/>
                      <w:szCs w:val="21"/>
                    </w:rPr>
                    <w:t>年</w:t>
                  </w:r>
                  <w:r>
                    <w:rPr>
                      <w:kern w:val="0"/>
                      <w:szCs w:val="21"/>
                    </w:rPr>
                    <w:t>-2035</w:t>
                  </w:r>
                  <w:r>
                    <w:rPr>
                      <w:kern w:val="0"/>
                      <w:szCs w:val="21"/>
                    </w:rPr>
                    <w:t>年）》、《景洪港总体规划（</w:t>
                  </w:r>
                  <w:r>
                    <w:rPr>
                      <w:kern w:val="0"/>
                      <w:szCs w:val="21"/>
                    </w:rPr>
                    <w:t>2019-2035</w:t>
                  </w:r>
                  <w:r>
                    <w:rPr>
                      <w:kern w:val="0"/>
                      <w:szCs w:val="21"/>
                    </w:rPr>
                    <w:t>年）》等州（市）级以上港口布局规划以及总体规划的码头项目。</w:t>
                  </w:r>
                </w:p>
              </w:tc>
              <w:tc>
                <w:tcPr>
                  <w:tcW w:w="2029" w:type="dxa"/>
                  <w:vAlign w:val="center"/>
                </w:tcPr>
                <w:p w:rsidR="00580C59" w:rsidRDefault="00CB79A6">
                  <w:pPr>
                    <w:autoSpaceDE w:val="0"/>
                    <w:autoSpaceDN w:val="0"/>
                    <w:adjustRightInd w:val="0"/>
                    <w:snapToGrid w:val="0"/>
                    <w:spacing w:line="240" w:lineRule="auto"/>
                    <w:jc w:val="center"/>
                    <w:rPr>
                      <w:kern w:val="0"/>
                      <w:szCs w:val="21"/>
                    </w:rPr>
                  </w:pPr>
                  <w:r>
                    <w:rPr>
                      <w:kern w:val="0"/>
                      <w:szCs w:val="21"/>
                    </w:rPr>
                    <w:t>项目不属于港口码头建设。</w:t>
                  </w:r>
                </w:p>
              </w:tc>
              <w:tc>
                <w:tcPr>
                  <w:tcW w:w="753" w:type="dxa"/>
                  <w:vAlign w:val="center"/>
                </w:tcPr>
                <w:p w:rsidR="00580C59" w:rsidRDefault="00CB79A6">
                  <w:pPr>
                    <w:autoSpaceDE w:val="0"/>
                    <w:autoSpaceDN w:val="0"/>
                    <w:adjustRightInd w:val="0"/>
                    <w:snapToGrid w:val="0"/>
                    <w:spacing w:line="240" w:lineRule="auto"/>
                    <w:jc w:val="center"/>
                    <w:rPr>
                      <w:kern w:val="0"/>
                      <w:szCs w:val="21"/>
                    </w:rPr>
                  </w:pPr>
                  <w:r>
                    <w:rPr>
                      <w:kern w:val="0"/>
                      <w:szCs w:val="21"/>
                    </w:rPr>
                    <w:t>符合</w:t>
                  </w:r>
                </w:p>
              </w:tc>
            </w:tr>
            <w:tr w:rsidR="00580C59">
              <w:trPr>
                <w:trHeight w:val="397"/>
                <w:jc w:val="center"/>
              </w:trPr>
              <w:tc>
                <w:tcPr>
                  <w:tcW w:w="525" w:type="dxa"/>
                  <w:vAlign w:val="center"/>
                </w:tcPr>
                <w:p w:rsidR="00580C59" w:rsidRDefault="00CB79A6">
                  <w:pPr>
                    <w:spacing w:line="240" w:lineRule="auto"/>
                    <w:jc w:val="center"/>
                    <w:rPr>
                      <w:kern w:val="0"/>
                      <w:szCs w:val="21"/>
                    </w:rPr>
                  </w:pPr>
                  <w:r>
                    <w:rPr>
                      <w:kern w:val="0"/>
                      <w:szCs w:val="21"/>
                    </w:rPr>
                    <w:t>2</w:t>
                  </w:r>
                </w:p>
              </w:tc>
              <w:tc>
                <w:tcPr>
                  <w:tcW w:w="4063" w:type="dxa"/>
                  <w:vAlign w:val="center"/>
                </w:tcPr>
                <w:p w:rsidR="00580C59" w:rsidRDefault="00CB79A6">
                  <w:pPr>
                    <w:spacing w:line="240" w:lineRule="auto"/>
                    <w:rPr>
                      <w:kern w:val="0"/>
                      <w:szCs w:val="21"/>
                    </w:rPr>
                  </w:pPr>
                  <w:r>
                    <w:rPr>
                      <w:kern w:val="0"/>
                      <w:szCs w:val="21"/>
                    </w:rPr>
                    <w:t>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试验区</w:t>
                  </w:r>
                  <w:r>
                    <w:rPr>
                      <w:kern w:val="0"/>
                      <w:szCs w:val="21"/>
                    </w:rPr>
                    <w:t>内建设污染环境、破坏资源或者景观的生产设施。</w:t>
                  </w:r>
                </w:p>
              </w:tc>
              <w:tc>
                <w:tcPr>
                  <w:tcW w:w="2029" w:type="dxa"/>
                  <w:vAlign w:val="center"/>
                </w:tcPr>
                <w:p w:rsidR="00580C59" w:rsidRDefault="00CB79A6">
                  <w:pPr>
                    <w:autoSpaceDE w:val="0"/>
                    <w:autoSpaceDN w:val="0"/>
                    <w:adjustRightInd w:val="0"/>
                    <w:snapToGrid w:val="0"/>
                    <w:spacing w:line="240" w:lineRule="auto"/>
                    <w:jc w:val="center"/>
                    <w:rPr>
                      <w:kern w:val="0"/>
                      <w:szCs w:val="21"/>
                    </w:rPr>
                  </w:pPr>
                  <w:r>
                    <w:rPr>
                      <w:kern w:val="0"/>
                      <w:szCs w:val="21"/>
                    </w:rPr>
                    <w:t>项目位于</w:t>
                  </w:r>
                  <w:r>
                    <w:rPr>
                      <w:szCs w:val="21"/>
                    </w:rPr>
                    <w:t>云南省昆明市宜良县狗街镇中营社区中营村小组</w:t>
                  </w:r>
                  <w:r>
                    <w:rPr>
                      <w:kern w:val="0"/>
                      <w:szCs w:val="21"/>
                    </w:rPr>
                    <w:t>，不涉及自然保护区核心区。</w:t>
                  </w:r>
                </w:p>
              </w:tc>
              <w:tc>
                <w:tcPr>
                  <w:tcW w:w="753" w:type="dxa"/>
                  <w:vAlign w:val="center"/>
                </w:tcPr>
                <w:p w:rsidR="00580C59" w:rsidRDefault="00CB79A6">
                  <w:pPr>
                    <w:autoSpaceDE w:val="0"/>
                    <w:autoSpaceDN w:val="0"/>
                    <w:adjustRightInd w:val="0"/>
                    <w:snapToGrid w:val="0"/>
                    <w:spacing w:line="240" w:lineRule="auto"/>
                    <w:jc w:val="center"/>
                    <w:rPr>
                      <w:kern w:val="0"/>
                      <w:szCs w:val="21"/>
                    </w:rPr>
                  </w:pPr>
                  <w:r>
                    <w:rPr>
                      <w:kern w:val="0"/>
                      <w:szCs w:val="21"/>
                    </w:rPr>
                    <w:t>符合</w:t>
                  </w:r>
                </w:p>
              </w:tc>
            </w:tr>
            <w:tr w:rsidR="00580C59">
              <w:trPr>
                <w:trHeight w:val="397"/>
                <w:jc w:val="center"/>
              </w:trPr>
              <w:tc>
                <w:tcPr>
                  <w:tcW w:w="525" w:type="dxa"/>
                  <w:vAlign w:val="center"/>
                </w:tcPr>
                <w:p w:rsidR="00580C59" w:rsidRDefault="00CB79A6">
                  <w:pPr>
                    <w:spacing w:line="240" w:lineRule="auto"/>
                    <w:jc w:val="center"/>
                    <w:rPr>
                      <w:kern w:val="0"/>
                      <w:szCs w:val="21"/>
                    </w:rPr>
                  </w:pPr>
                  <w:r>
                    <w:rPr>
                      <w:kern w:val="0"/>
                      <w:szCs w:val="21"/>
                    </w:rPr>
                    <w:t>3</w:t>
                  </w:r>
                </w:p>
              </w:tc>
              <w:tc>
                <w:tcPr>
                  <w:tcW w:w="4063" w:type="dxa"/>
                  <w:vAlign w:val="center"/>
                </w:tcPr>
                <w:p w:rsidR="00580C59" w:rsidRDefault="00CB79A6">
                  <w:pPr>
                    <w:spacing w:line="240" w:lineRule="auto"/>
                    <w:rPr>
                      <w:kern w:val="0"/>
                      <w:szCs w:val="21"/>
                    </w:rPr>
                  </w:pPr>
                  <w:r>
                    <w:rPr>
                      <w:kern w:val="0"/>
                      <w:szCs w:val="21"/>
                    </w:rPr>
                    <w:t>禁止在风景名胜区核心景观区的岸线和河段范围内投资建设与风景名胜资源保护无关的项目，禁止在风景名胜区内进行开山、采石、开矿、开荒、修坟立碑等破坏景观、植被和地形地貌的活动以及修建储存爆炸性、易燃性、放射性、毒害性、腐蚀品的设施；禁止在风景名胜区内开设立开发区和在核心景区内建设宾馆、会所、培训中心、疗养院以及风景名胜资源保护无关的投资建设项目。</w:t>
                  </w:r>
                </w:p>
              </w:tc>
              <w:tc>
                <w:tcPr>
                  <w:tcW w:w="2029" w:type="dxa"/>
                  <w:vAlign w:val="center"/>
                </w:tcPr>
                <w:p w:rsidR="00580C59" w:rsidRDefault="00CB79A6">
                  <w:pPr>
                    <w:spacing w:line="240" w:lineRule="auto"/>
                    <w:jc w:val="center"/>
                    <w:rPr>
                      <w:kern w:val="0"/>
                      <w:szCs w:val="21"/>
                    </w:rPr>
                  </w:pPr>
                  <w:r>
                    <w:rPr>
                      <w:kern w:val="0"/>
                      <w:szCs w:val="21"/>
                    </w:rPr>
                    <w:t>项目位于</w:t>
                  </w:r>
                  <w:r>
                    <w:rPr>
                      <w:szCs w:val="21"/>
                    </w:rPr>
                    <w:t>云南省昆明市宜良县狗街镇中营社区中营村小组</w:t>
                  </w:r>
                  <w:r>
                    <w:rPr>
                      <w:kern w:val="0"/>
                      <w:szCs w:val="21"/>
                    </w:rPr>
                    <w:t>，不涉及风景名胜区。</w:t>
                  </w:r>
                </w:p>
              </w:tc>
              <w:tc>
                <w:tcPr>
                  <w:tcW w:w="753" w:type="dxa"/>
                  <w:vAlign w:val="center"/>
                </w:tcPr>
                <w:p w:rsidR="00580C59" w:rsidRDefault="00CB79A6">
                  <w:pPr>
                    <w:autoSpaceDE w:val="0"/>
                    <w:autoSpaceDN w:val="0"/>
                    <w:adjustRightInd w:val="0"/>
                    <w:snapToGrid w:val="0"/>
                    <w:spacing w:line="240" w:lineRule="auto"/>
                    <w:jc w:val="center"/>
                    <w:rPr>
                      <w:kern w:val="0"/>
                      <w:szCs w:val="21"/>
                    </w:rPr>
                  </w:pPr>
                  <w:r>
                    <w:rPr>
                      <w:kern w:val="0"/>
                      <w:szCs w:val="21"/>
                    </w:rPr>
                    <w:t>符合</w:t>
                  </w:r>
                </w:p>
              </w:tc>
            </w:tr>
            <w:tr w:rsidR="00580C59">
              <w:trPr>
                <w:trHeight w:val="397"/>
                <w:jc w:val="center"/>
              </w:trPr>
              <w:tc>
                <w:tcPr>
                  <w:tcW w:w="525" w:type="dxa"/>
                  <w:vAlign w:val="center"/>
                </w:tcPr>
                <w:p w:rsidR="00580C59" w:rsidRDefault="00CB79A6">
                  <w:pPr>
                    <w:spacing w:line="240" w:lineRule="auto"/>
                    <w:jc w:val="center"/>
                    <w:rPr>
                      <w:kern w:val="0"/>
                      <w:szCs w:val="21"/>
                    </w:rPr>
                  </w:pPr>
                  <w:r>
                    <w:rPr>
                      <w:kern w:val="0"/>
                      <w:szCs w:val="21"/>
                    </w:rPr>
                    <w:t>4</w:t>
                  </w:r>
                </w:p>
              </w:tc>
              <w:tc>
                <w:tcPr>
                  <w:tcW w:w="4063" w:type="dxa"/>
                  <w:vAlign w:val="center"/>
                </w:tcPr>
                <w:p w:rsidR="00580C59" w:rsidRDefault="00CB79A6">
                  <w:pPr>
                    <w:spacing w:line="240" w:lineRule="auto"/>
                    <w:rPr>
                      <w:kern w:val="0"/>
                      <w:szCs w:val="21"/>
                    </w:rPr>
                  </w:pPr>
                  <w:r>
                    <w:rPr>
                      <w:kern w:val="0"/>
                      <w:szCs w:val="21"/>
                    </w:rPr>
                    <w:t>禁止在饮用水水源一级保护区的岸线和河</w:t>
                  </w:r>
                  <w:r>
                    <w:rPr>
                      <w:kern w:val="0"/>
                      <w:szCs w:val="21"/>
                    </w:rPr>
                    <w:lastRenderedPageBreak/>
                    <w:t>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2029" w:type="dxa"/>
                  <w:vAlign w:val="center"/>
                </w:tcPr>
                <w:p w:rsidR="00580C59" w:rsidRDefault="00CB79A6">
                  <w:pPr>
                    <w:autoSpaceDE w:val="0"/>
                    <w:autoSpaceDN w:val="0"/>
                    <w:adjustRightInd w:val="0"/>
                    <w:snapToGrid w:val="0"/>
                    <w:spacing w:line="240" w:lineRule="auto"/>
                    <w:jc w:val="center"/>
                    <w:rPr>
                      <w:kern w:val="0"/>
                      <w:szCs w:val="21"/>
                    </w:rPr>
                  </w:pPr>
                  <w:r>
                    <w:rPr>
                      <w:kern w:val="0"/>
                      <w:szCs w:val="21"/>
                    </w:rPr>
                    <w:lastRenderedPageBreak/>
                    <w:t>项目不涉及饮用水</w:t>
                  </w:r>
                  <w:r>
                    <w:rPr>
                      <w:kern w:val="0"/>
                      <w:szCs w:val="21"/>
                    </w:rPr>
                    <w:lastRenderedPageBreak/>
                    <w:t>水源一级保护区，饮用水水源二级保护区。</w:t>
                  </w:r>
                </w:p>
              </w:tc>
              <w:tc>
                <w:tcPr>
                  <w:tcW w:w="753" w:type="dxa"/>
                  <w:vAlign w:val="center"/>
                </w:tcPr>
                <w:p w:rsidR="00580C59" w:rsidRDefault="00CB79A6">
                  <w:pPr>
                    <w:autoSpaceDE w:val="0"/>
                    <w:autoSpaceDN w:val="0"/>
                    <w:adjustRightInd w:val="0"/>
                    <w:snapToGrid w:val="0"/>
                    <w:spacing w:line="240" w:lineRule="auto"/>
                    <w:jc w:val="center"/>
                    <w:rPr>
                      <w:kern w:val="0"/>
                      <w:szCs w:val="21"/>
                    </w:rPr>
                  </w:pPr>
                  <w:r>
                    <w:rPr>
                      <w:kern w:val="0"/>
                      <w:szCs w:val="21"/>
                    </w:rPr>
                    <w:lastRenderedPageBreak/>
                    <w:t>符合</w:t>
                  </w:r>
                </w:p>
              </w:tc>
            </w:tr>
            <w:tr w:rsidR="00580C59">
              <w:trPr>
                <w:trHeight w:val="397"/>
                <w:jc w:val="center"/>
              </w:trPr>
              <w:tc>
                <w:tcPr>
                  <w:tcW w:w="525" w:type="dxa"/>
                  <w:vAlign w:val="center"/>
                </w:tcPr>
                <w:p w:rsidR="00580C59" w:rsidRDefault="00CB79A6">
                  <w:pPr>
                    <w:spacing w:line="240" w:lineRule="auto"/>
                    <w:jc w:val="center"/>
                    <w:rPr>
                      <w:kern w:val="0"/>
                      <w:szCs w:val="21"/>
                    </w:rPr>
                  </w:pPr>
                  <w:r>
                    <w:rPr>
                      <w:kern w:val="0"/>
                      <w:szCs w:val="21"/>
                    </w:rPr>
                    <w:lastRenderedPageBreak/>
                    <w:t>5</w:t>
                  </w:r>
                </w:p>
              </w:tc>
              <w:tc>
                <w:tcPr>
                  <w:tcW w:w="4063" w:type="dxa"/>
                  <w:vAlign w:val="center"/>
                </w:tcPr>
                <w:p w:rsidR="00580C59" w:rsidRDefault="00CB79A6">
                  <w:pPr>
                    <w:spacing w:line="240" w:lineRule="auto"/>
                    <w:rPr>
                      <w:kern w:val="0"/>
                      <w:szCs w:val="21"/>
                    </w:rPr>
                  </w:pPr>
                  <w:r>
                    <w:rPr>
                      <w:kern w:val="0"/>
                      <w:szCs w:val="21"/>
                    </w:rPr>
                    <w:t>禁止在水产种质资源保护区的岸线和河段范围内新建围湖造田、围湖造地或填海等投资建设项目。禁止擅自征收、占用国家湿地公园的土地；禁止在国家湿地公园内挖沙、采矿，以及建设度假村、高尔夫球场等任何不符合主体功能定位的投资建设项目。</w:t>
                  </w:r>
                </w:p>
              </w:tc>
              <w:tc>
                <w:tcPr>
                  <w:tcW w:w="2029" w:type="dxa"/>
                  <w:vAlign w:val="center"/>
                </w:tcPr>
                <w:p w:rsidR="00580C59" w:rsidRDefault="00CB79A6">
                  <w:pPr>
                    <w:spacing w:line="240" w:lineRule="auto"/>
                    <w:jc w:val="center"/>
                    <w:rPr>
                      <w:kern w:val="0"/>
                      <w:szCs w:val="21"/>
                    </w:rPr>
                  </w:pPr>
                  <w:r>
                    <w:rPr>
                      <w:kern w:val="0"/>
                      <w:szCs w:val="21"/>
                    </w:rPr>
                    <w:t>项目</w:t>
                  </w:r>
                  <w:r>
                    <w:rPr>
                      <w:kern w:val="0"/>
                      <w:szCs w:val="21"/>
                    </w:rPr>
                    <w:t>为建设用地</w:t>
                  </w:r>
                  <w:r>
                    <w:rPr>
                      <w:kern w:val="0"/>
                      <w:szCs w:val="21"/>
                    </w:rPr>
                    <w:t>，不涉及国家湿地公园。</w:t>
                  </w:r>
                </w:p>
              </w:tc>
              <w:tc>
                <w:tcPr>
                  <w:tcW w:w="753" w:type="dxa"/>
                  <w:vAlign w:val="center"/>
                </w:tcPr>
                <w:p w:rsidR="00580C59" w:rsidRDefault="00CB79A6">
                  <w:pPr>
                    <w:autoSpaceDE w:val="0"/>
                    <w:autoSpaceDN w:val="0"/>
                    <w:adjustRightInd w:val="0"/>
                    <w:snapToGrid w:val="0"/>
                    <w:spacing w:line="240" w:lineRule="auto"/>
                    <w:jc w:val="center"/>
                    <w:rPr>
                      <w:kern w:val="0"/>
                      <w:szCs w:val="21"/>
                    </w:rPr>
                  </w:pPr>
                  <w:r>
                    <w:rPr>
                      <w:kern w:val="0"/>
                      <w:szCs w:val="21"/>
                    </w:rPr>
                    <w:t>符合</w:t>
                  </w:r>
                </w:p>
              </w:tc>
            </w:tr>
            <w:tr w:rsidR="00580C59">
              <w:trPr>
                <w:trHeight w:val="397"/>
                <w:jc w:val="center"/>
              </w:trPr>
              <w:tc>
                <w:tcPr>
                  <w:tcW w:w="525" w:type="dxa"/>
                  <w:vAlign w:val="center"/>
                </w:tcPr>
                <w:p w:rsidR="00580C59" w:rsidRDefault="00CB79A6">
                  <w:pPr>
                    <w:spacing w:line="240" w:lineRule="auto"/>
                    <w:jc w:val="center"/>
                    <w:rPr>
                      <w:kern w:val="0"/>
                      <w:szCs w:val="21"/>
                    </w:rPr>
                  </w:pPr>
                  <w:r>
                    <w:rPr>
                      <w:kern w:val="0"/>
                      <w:szCs w:val="21"/>
                    </w:rPr>
                    <w:t>6</w:t>
                  </w:r>
                </w:p>
              </w:tc>
              <w:tc>
                <w:tcPr>
                  <w:tcW w:w="4063" w:type="dxa"/>
                  <w:vAlign w:val="center"/>
                </w:tcPr>
                <w:p w:rsidR="00580C59" w:rsidRDefault="00CB79A6">
                  <w:pPr>
                    <w:spacing w:line="240" w:lineRule="auto"/>
                    <w:rPr>
                      <w:kern w:val="0"/>
                      <w:szCs w:val="21"/>
                    </w:rPr>
                  </w:pPr>
                  <w:r>
                    <w:rPr>
                      <w:kern w:val="0"/>
                      <w:szCs w:val="21"/>
                    </w:rPr>
                    <w:t>禁止违法利用、占用长江流域河湖岸线。禁止在金沙江岸线保护区和保留区内投资建设除事关公共安全及公众利益的防洪护岸、河道治理、供水、生态环境保护、航道整治、国家重要基础设施以外的项目。禁止在金沙金干流、九大高原湖泊保护区、保留区内投资建设不利于水资源及自然生态保护项目。</w:t>
                  </w:r>
                </w:p>
              </w:tc>
              <w:tc>
                <w:tcPr>
                  <w:tcW w:w="2029" w:type="dxa"/>
                  <w:vAlign w:val="center"/>
                </w:tcPr>
                <w:p w:rsidR="00580C59" w:rsidRDefault="00CB79A6">
                  <w:pPr>
                    <w:spacing w:line="240" w:lineRule="auto"/>
                    <w:jc w:val="center"/>
                    <w:rPr>
                      <w:kern w:val="0"/>
                      <w:szCs w:val="21"/>
                    </w:rPr>
                  </w:pPr>
                  <w:r>
                    <w:rPr>
                      <w:kern w:val="0"/>
                      <w:szCs w:val="21"/>
                    </w:rPr>
                    <w:t>项目</w:t>
                  </w:r>
                  <w:r>
                    <w:rPr>
                      <w:kern w:val="0"/>
                      <w:szCs w:val="21"/>
                    </w:rPr>
                    <w:t>为建设用地</w:t>
                  </w:r>
                  <w:r>
                    <w:rPr>
                      <w:kern w:val="0"/>
                      <w:szCs w:val="21"/>
                    </w:rPr>
                    <w:t>，不涉及长江流域岸线、金沙江干流、九大高原湖泊保护区。</w:t>
                  </w:r>
                </w:p>
              </w:tc>
              <w:tc>
                <w:tcPr>
                  <w:tcW w:w="753" w:type="dxa"/>
                  <w:vAlign w:val="center"/>
                </w:tcPr>
                <w:p w:rsidR="00580C59" w:rsidRDefault="00CB79A6">
                  <w:pPr>
                    <w:autoSpaceDE w:val="0"/>
                    <w:autoSpaceDN w:val="0"/>
                    <w:adjustRightInd w:val="0"/>
                    <w:snapToGrid w:val="0"/>
                    <w:spacing w:line="240" w:lineRule="auto"/>
                    <w:jc w:val="center"/>
                    <w:rPr>
                      <w:kern w:val="0"/>
                      <w:szCs w:val="21"/>
                    </w:rPr>
                  </w:pPr>
                  <w:r>
                    <w:rPr>
                      <w:kern w:val="0"/>
                      <w:szCs w:val="21"/>
                    </w:rPr>
                    <w:t>符合</w:t>
                  </w:r>
                </w:p>
              </w:tc>
            </w:tr>
            <w:tr w:rsidR="00580C59">
              <w:trPr>
                <w:trHeight w:val="397"/>
                <w:jc w:val="center"/>
              </w:trPr>
              <w:tc>
                <w:tcPr>
                  <w:tcW w:w="525" w:type="dxa"/>
                  <w:vAlign w:val="center"/>
                </w:tcPr>
                <w:p w:rsidR="00580C59" w:rsidRDefault="00CB79A6">
                  <w:pPr>
                    <w:spacing w:line="240" w:lineRule="auto"/>
                    <w:jc w:val="center"/>
                    <w:rPr>
                      <w:kern w:val="0"/>
                      <w:szCs w:val="21"/>
                    </w:rPr>
                  </w:pPr>
                  <w:r>
                    <w:rPr>
                      <w:kern w:val="0"/>
                      <w:szCs w:val="21"/>
                    </w:rPr>
                    <w:t>7</w:t>
                  </w:r>
                </w:p>
              </w:tc>
              <w:tc>
                <w:tcPr>
                  <w:tcW w:w="4063" w:type="dxa"/>
                  <w:vAlign w:val="center"/>
                </w:tcPr>
                <w:p w:rsidR="00580C59" w:rsidRDefault="00CB79A6">
                  <w:pPr>
                    <w:spacing w:line="240" w:lineRule="auto"/>
                    <w:rPr>
                      <w:kern w:val="0"/>
                      <w:szCs w:val="21"/>
                    </w:rPr>
                  </w:pPr>
                  <w:r>
                    <w:rPr>
                      <w:kern w:val="0"/>
                      <w:szCs w:val="21"/>
                    </w:rPr>
                    <w:t>禁止在金沙江干流、长江一级支流建设除党中央、国务院、国家投资主管部门、省级有关部门批复同意以外的过江基础设施项目；禁止未经许可在金沙金干流、长江一级支流、九大高原</w:t>
                  </w:r>
                  <w:r>
                    <w:rPr>
                      <w:kern w:val="0"/>
                      <w:szCs w:val="21"/>
                    </w:rPr>
                    <w:t>湖泊流域新设、改设或扩大排污口。</w:t>
                  </w:r>
                </w:p>
              </w:tc>
              <w:tc>
                <w:tcPr>
                  <w:tcW w:w="2029" w:type="dxa"/>
                  <w:vAlign w:val="center"/>
                </w:tcPr>
                <w:p w:rsidR="00580C59" w:rsidRDefault="00CB79A6">
                  <w:pPr>
                    <w:autoSpaceDE w:val="0"/>
                    <w:autoSpaceDN w:val="0"/>
                    <w:adjustRightInd w:val="0"/>
                    <w:snapToGrid w:val="0"/>
                    <w:spacing w:line="240" w:lineRule="auto"/>
                    <w:jc w:val="center"/>
                    <w:rPr>
                      <w:kern w:val="0"/>
                      <w:szCs w:val="21"/>
                    </w:rPr>
                  </w:pPr>
                  <w:r>
                    <w:rPr>
                      <w:kern w:val="0"/>
                      <w:szCs w:val="21"/>
                    </w:rPr>
                    <w:t>项目不涉及金沙江、长江干流，项目不涉及新增排污口。</w:t>
                  </w:r>
                </w:p>
              </w:tc>
              <w:tc>
                <w:tcPr>
                  <w:tcW w:w="753" w:type="dxa"/>
                  <w:vAlign w:val="center"/>
                </w:tcPr>
                <w:p w:rsidR="00580C59" w:rsidRDefault="00CB79A6">
                  <w:pPr>
                    <w:autoSpaceDE w:val="0"/>
                    <w:autoSpaceDN w:val="0"/>
                    <w:adjustRightInd w:val="0"/>
                    <w:snapToGrid w:val="0"/>
                    <w:spacing w:line="240" w:lineRule="auto"/>
                    <w:jc w:val="center"/>
                    <w:rPr>
                      <w:kern w:val="0"/>
                      <w:szCs w:val="21"/>
                    </w:rPr>
                  </w:pPr>
                  <w:r>
                    <w:rPr>
                      <w:kern w:val="0"/>
                      <w:szCs w:val="21"/>
                    </w:rPr>
                    <w:t>符合</w:t>
                  </w:r>
                </w:p>
              </w:tc>
            </w:tr>
            <w:tr w:rsidR="00580C59">
              <w:trPr>
                <w:trHeight w:val="397"/>
                <w:jc w:val="center"/>
              </w:trPr>
              <w:tc>
                <w:tcPr>
                  <w:tcW w:w="525" w:type="dxa"/>
                  <w:vAlign w:val="center"/>
                </w:tcPr>
                <w:p w:rsidR="00580C59" w:rsidRDefault="00CB79A6">
                  <w:pPr>
                    <w:spacing w:line="240" w:lineRule="auto"/>
                    <w:jc w:val="center"/>
                    <w:rPr>
                      <w:kern w:val="0"/>
                      <w:szCs w:val="21"/>
                    </w:rPr>
                  </w:pPr>
                  <w:r>
                    <w:rPr>
                      <w:kern w:val="0"/>
                      <w:szCs w:val="21"/>
                    </w:rPr>
                    <w:t>8</w:t>
                  </w:r>
                </w:p>
              </w:tc>
              <w:tc>
                <w:tcPr>
                  <w:tcW w:w="4063" w:type="dxa"/>
                  <w:vAlign w:val="center"/>
                </w:tcPr>
                <w:p w:rsidR="00580C59" w:rsidRDefault="00CB79A6">
                  <w:pPr>
                    <w:spacing w:line="240" w:lineRule="auto"/>
                    <w:rPr>
                      <w:kern w:val="0"/>
                      <w:szCs w:val="21"/>
                    </w:rPr>
                  </w:pPr>
                  <w:r>
                    <w:rPr>
                      <w:kern w:val="0"/>
                      <w:szCs w:val="21"/>
                    </w:rPr>
                    <w:t>禁止在金沙金干流、长江一级支流、水生生物保护区和长江流域禁捕水域开展天然渔业资源生产性捕捞。</w:t>
                  </w:r>
                </w:p>
              </w:tc>
              <w:tc>
                <w:tcPr>
                  <w:tcW w:w="2029" w:type="dxa"/>
                  <w:vAlign w:val="center"/>
                </w:tcPr>
                <w:p w:rsidR="00580C59" w:rsidRDefault="00CB79A6">
                  <w:pPr>
                    <w:autoSpaceDE w:val="0"/>
                    <w:autoSpaceDN w:val="0"/>
                    <w:adjustRightInd w:val="0"/>
                    <w:snapToGrid w:val="0"/>
                    <w:spacing w:line="240" w:lineRule="auto"/>
                    <w:jc w:val="center"/>
                    <w:rPr>
                      <w:kern w:val="0"/>
                      <w:szCs w:val="21"/>
                    </w:rPr>
                  </w:pPr>
                  <w:r>
                    <w:rPr>
                      <w:kern w:val="0"/>
                      <w:szCs w:val="21"/>
                    </w:rPr>
                    <w:t>项目不涉及渔业资源生产性捕捞。</w:t>
                  </w:r>
                </w:p>
              </w:tc>
              <w:tc>
                <w:tcPr>
                  <w:tcW w:w="753" w:type="dxa"/>
                  <w:vAlign w:val="center"/>
                </w:tcPr>
                <w:p w:rsidR="00580C59" w:rsidRDefault="00CB79A6">
                  <w:pPr>
                    <w:autoSpaceDE w:val="0"/>
                    <w:autoSpaceDN w:val="0"/>
                    <w:adjustRightInd w:val="0"/>
                    <w:snapToGrid w:val="0"/>
                    <w:spacing w:line="240" w:lineRule="auto"/>
                    <w:jc w:val="center"/>
                    <w:rPr>
                      <w:kern w:val="0"/>
                      <w:szCs w:val="21"/>
                    </w:rPr>
                  </w:pPr>
                  <w:r>
                    <w:rPr>
                      <w:kern w:val="0"/>
                      <w:szCs w:val="21"/>
                    </w:rPr>
                    <w:t>符合</w:t>
                  </w:r>
                </w:p>
              </w:tc>
            </w:tr>
            <w:tr w:rsidR="00580C59">
              <w:trPr>
                <w:trHeight w:val="2903"/>
                <w:jc w:val="center"/>
              </w:trPr>
              <w:tc>
                <w:tcPr>
                  <w:tcW w:w="525" w:type="dxa"/>
                  <w:vAlign w:val="center"/>
                </w:tcPr>
                <w:p w:rsidR="00580C59" w:rsidRDefault="00CB79A6">
                  <w:pPr>
                    <w:spacing w:line="240" w:lineRule="auto"/>
                    <w:jc w:val="center"/>
                    <w:rPr>
                      <w:kern w:val="0"/>
                      <w:szCs w:val="21"/>
                    </w:rPr>
                  </w:pPr>
                  <w:r>
                    <w:rPr>
                      <w:kern w:val="0"/>
                      <w:szCs w:val="21"/>
                    </w:rPr>
                    <w:t>9</w:t>
                  </w:r>
                </w:p>
              </w:tc>
              <w:tc>
                <w:tcPr>
                  <w:tcW w:w="4063" w:type="dxa"/>
                  <w:vAlign w:val="center"/>
                </w:tcPr>
                <w:p w:rsidR="00580C59" w:rsidRDefault="00CB79A6">
                  <w:pPr>
                    <w:spacing w:line="240" w:lineRule="auto"/>
                    <w:rPr>
                      <w:kern w:val="0"/>
                      <w:szCs w:val="21"/>
                    </w:rPr>
                  </w:pPr>
                  <w:r>
                    <w:rPr>
                      <w:kern w:val="0"/>
                      <w:szCs w:val="21"/>
                    </w:rPr>
                    <w:t>禁止在金沙江干流，长江一级支流和九大高原湖泊岸线一公里范围内新建、扩建化工园区和化工项目。禁止在金沙金干流岸线三公里范围内河长江一级支流一公里范围内新建、改建、扩建尾矿库、冶炼渣库和磷石膏库，以提升安全、生态环境保护水平为目的的改建除外。</w:t>
                  </w:r>
                </w:p>
              </w:tc>
              <w:tc>
                <w:tcPr>
                  <w:tcW w:w="2029" w:type="dxa"/>
                  <w:vAlign w:val="center"/>
                </w:tcPr>
                <w:p w:rsidR="00580C59" w:rsidRDefault="00CB79A6">
                  <w:pPr>
                    <w:autoSpaceDE w:val="0"/>
                    <w:autoSpaceDN w:val="0"/>
                    <w:adjustRightInd w:val="0"/>
                    <w:snapToGrid w:val="0"/>
                    <w:spacing w:line="240" w:lineRule="auto"/>
                    <w:jc w:val="center"/>
                    <w:rPr>
                      <w:kern w:val="0"/>
                      <w:szCs w:val="21"/>
                    </w:rPr>
                  </w:pPr>
                  <w:r>
                    <w:rPr>
                      <w:kern w:val="0"/>
                      <w:szCs w:val="21"/>
                    </w:rPr>
                    <w:t>项目不涉及金沙江干流，长江一级支流和九大高原湖泊岸线，也不属于尾矿库、冶炼渣库和磷石膏库项目建设。</w:t>
                  </w:r>
                </w:p>
              </w:tc>
              <w:tc>
                <w:tcPr>
                  <w:tcW w:w="753" w:type="dxa"/>
                  <w:vAlign w:val="center"/>
                </w:tcPr>
                <w:p w:rsidR="00580C59" w:rsidRDefault="00CB79A6">
                  <w:pPr>
                    <w:autoSpaceDE w:val="0"/>
                    <w:autoSpaceDN w:val="0"/>
                    <w:adjustRightInd w:val="0"/>
                    <w:snapToGrid w:val="0"/>
                    <w:spacing w:line="240" w:lineRule="auto"/>
                    <w:jc w:val="center"/>
                    <w:rPr>
                      <w:kern w:val="0"/>
                      <w:szCs w:val="21"/>
                    </w:rPr>
                  </w:pPr>
                  <w:r>
                    <w:rPr>
                      <w:kern w:val="0"/>
                      <w:szCs w:val="21"/>
                    </w:rPr>
                    <w:t>符合</w:t>
                  </w:r>
                </w:p>
              </w:tc>
            </w:tr>
            <w:tr w:rsidR="00580C59">
              <w:trPr>
                <w:trHeight w:val="397"/>
                <w:jc w:val="center"/>
              </w:trPr>
              <w:tc>
                <w:tcPr>
                  <w:tcW w:w="525" w:type="dxa"/>
                  <w:vAlign w:val="center"/>
                </w:tcPr>
                <w:p w:rsidR="00580C59" w:rsidRDefault="00CB79A6">
                  <w:pPr>
                    <w:spacing w:line="240" w:lineRule="auto"/>
                    <w:jc w:val="center"/>
                    <w:rPr>
                      <w:kern w:val="0"/>
                      <w:szCs w:val="21"/>
                    </w:rPr>
                  </w:pPr>
                  <w:r>
                    <w:rPr>
                      <w:kern w:val="0"/>
                      <w:szCs w:val="21"/>
                    </w:rPr>
                    <w:t>10</w:t>
                  </w:r>
                </w:p>
              </w:tc>
              <w:tc>
                <w:tcPr>
                  <w:tcW w:w="4063" w:type="dxa"/>
                  <w:vAlign w:val="center"/>
                </w:tcPr>
                <w:p w:rsidR="00580C59" w:rsidRDefault="00CB79A6">
                  <w:pPr>
                    <w:spacing w:line="240" w:lineRule="auto"/>
                    <w:rPr>
                      <w:kern w:val="0"/>
                      <w:szCs w:val="21"/>
                    </w:rPr>
                  </w:pPr>
                  <w:r>
                    <w:rPr>
                      <w:kern w:val="0"/>
                      <w:szCs w:val="21"/>
                    </w:rPr>
                    <w:t>禁止在合规园区外新建、扩建钢铁、石化、化工、焦化、建材、有色、纸浆造纸行业中的高污染项目。</w:t>
                  </w:r>
                </w:p>
              </w:tc>
              <w:tc>
                <w:tcPr>
                  <w:tcW w:w="2029" w:type="dxa"/>
                  <w:vAlign w:val="center"/>
                </w:tcPr>
                <w:p w:rsidR="00580C59" w:rsidRDefault="00CB79A6">
                  <w:pPr>
                    <w:autoSpaceDE w:val="0"/>
                    <w:autoSpaceDN w:val="0"/>
                    <w:adjustRightInd w:val="0"/>
                    <w:snapToGrid w:val="0"/>
                    <w:spacing w:line="240" w:lineRule="auto"/>
                    <w:jc w:val="center"/>
                    <w:rPr>
                      <w:kern w:val="0"/>
                      <w:szCs w:val="21"/>
                    </w:rPr>
                  </w:pPr>
                  <w:r>
                    <w:rPr>
                      <w:kern w:val="0"/>
                      <w:szCs w:val="21"/>
                    </w:rPr>
                    <w:t>项目为</w:t>
                  </w:r>
                  <w:r>
                    <w:rPr>
                      <w:szCs w:val="21"/>
                    </w:rPr>
                    <w:t>有机肥生产项目</w:t>
                  </w:r>
                  <w:r>
                    <w:rPr>
                      <w:kern w:val="0"/>
                      <w:szCs w:val="21"/>
                    </w:rPr>
                    <w:t>，不属于钢铁、石化、化工、焦化、建材、有色等高污染项目。</w:t>
                  </w:r>
                </w:p>
              </w:tc>
              <w:tc>
                <w:tcPr>
                  <w:tcW w:w="753" w:type="dxa"/>
                  <w:vAlign w:val="center"/>
                </w:tcPr>
                <w:p w:rsidR="00580C59" w:rsidRDefault="00CB79A6">
                  <w:pPr>
                    <w:autoSpaceDE w:val="0"/>
                    <w:autoSpaceDN w:val="0"/>
                    <w:adjustRightInd w:val="0"/>
                    <w:snapToGrid w:val="0"/>
                    <w:spacing w:line="240" w:lineRule="auto"/>
                    <w:jc w:val="center"/>
                    <w:rPr>
                      <w:kern w:val="0"/>
                      <w:szCs w:val="21"/>
                    </w:rPr>
                  </w:pPr>
                  <w:r>
                    <w:rPr>
                      <w:kern w:val="0"/>
                      <w:szCs w:val="21"/>
                    </w:rPr>
                    <w:t>符合</w:t>
                  </w:r>
                </w:p>
              </w:tc>
            </w:tr>
            <w:tr w:rsidR="00580C59">
              <w:trPr>
                <w:trHeight w:val="397"/>
                <w:jc w:val="center"/>
              </w:trPr>
              <w:tc>
                <w:tcPr>
                  <w:tcW w:w="525" w:type="dxa"/>
                  <w:vAlign w:val="center"/>
                </w:tcPr>
                <w:p w:rsidR="00580C59" w:rsidRDefault="00CB79A6">
                  <w:pPr>
                    <w:spacing w:line="240" w:lineRule="auto"/>
                    <w:jc w:val="center"/>
                    <w:rPr>
                      <w:kern w:val="0"/>
                      <w:szCs w:val="21"/>
                    </w:rPr>
                  </w:pPr>
                  <w:r>
                    <w:rPr>
                      <w:kern w:val="0"/>
                      <w:szCs w:val="21"/>
                    </w:rPr>
                    <w:t>11</w:t>
                  </w:r>
                </w:p>
              </w:tc>
              <w:tc>
                <w:tcPr>
                  <w:tcW w:w="4063" w:type="dxa"/>
                  <w:vAlign w:val="center"/>
                </w:tcPr>
                <w:p w:rsidR="00580C59" w:rsidRDefault="00CB79A6">
                  <w:pPr>
                    <w:spacing w:line="240" w:lineRule="auto"/>
                    <w:rPr>
                      <w:kern w:val="0"/>
                      <w:szCs w:val="21"/>
                    </w:rPr>
                  </w:pPr>
                  <w:r>
                    <w:rPr>
                      <w:kern w:val="0"/>
                      <w:szCs w:val="21"/>
                    </w:rPr>
                    <w:t>禁止新建、扩建不符合国家石化、现代煤化工等产业布局规划的项目。禁止列入《云南省城镇人口密集区危险化学品生产企业搬迁改造名单》的搬迁改造企业在原址新建、扩建危险化学品生产项目。</w:t>
                  </w:r>
                </w:p>
              </w:tc>
              <w:tc>
                <w:tcPr>
                  <w:tcW w:w="2029" w:type="dxa"/>
                  <w:vAlign w:val="center"/>
                </w:tcPr>
                <w:p w:rsidR="00580C59" w:rsidRDefault="00CB79A6">
                  <w:pPr>
                    <w:autoSpaceDE w:val="0"/>
                    <w:autoSpaceDN w:val="0"/>
                    <w:adjustRightInd w:val="0"/>
                    <w:snapToGrid w:val="0"/>
                    <w:spacing w:line="240" w:lineRule="auto"/>
                    <w:jc w:val="center"/>
                    <w:rPr>
                      <w:kern w:val="0"/>
                      <w:szCs w:val="21"/>
                    </w:rPr>
                  </w:pPr>
                  <w:r>
                    <w:rPr>
                      <w:kern w:val="0"/>
                      <w:szCs w:val="21"/>
                    </w:rPr>
                    <w:t>项目不属于石化、现代煤化工项目，也不属于列入《云南省城镇人口密集区危险化学品生产企业搬</w:t>
                  </w:r>
                  <w:r>
                    <w:rPr>
                      <w:kern w:val="0"/>
                      <w:szCs w:val="21"/>
                    </w:rPr>
                    <w:lastRenderedPageBreak/>
                    <w:t>迁改造名单》的搬迁改造企业。</w:t>
                  </w:r>
                </w:p>
              </w:tc>
              <w:tc>
                <w:tcPr>
                  <w:tcW w:w="753" w:type="dxa"/>
                  <w:vAlign w:val="center"/>
                </w:tcPr>
                <w:p w:rsidR="00580C59" w:rsidRDefault="00CB79A6">
                  <w:pPr>
                    <w:autoSpaceDE w:val="0"/>
                    <w:autoSpaceDN w:val="0"/>
                    <w:adjustRightInd w:val="0"/>
                    <w:snapToGrid w:val="0"/>
                    <w:spacing w:line="240" w:lineRule="auto"/>
                    <w:jc w:val="center"/>
                    <w:rPr>
                      <w:kern w:val="0"/>
                      <w:szCs w:val="21"/>
                    </w:rPr>
                  </w:pPr>
                  <w:r>
                    <w:rPr>
                      <w:kern w:val="0"/>
                      <w:szCs w:val="21"/>
                    </w:rPr>
                    <w:lastRenderedPageBreak/>
                    <w:t>符合</w:t>
                  </w:r>
                </w:p>
              </w:tc>
            </w:tr>
            <w:tr w:rsidR="00580C59">
              <w:trPr>
                <w:trHeight w:val="397"/>
                <w:jc w:val="center"/>
              </w:trPr>
              <w:tc>
                <w:tcPr>
                  <w:tcW w:w="525" w:type="dxa"/>
                  <w:vAlign w:val="center"/>
                </w:tcPr>
                <w:p w:rsidR="00580C59" w:rsidRDefault="00CB79A6">
                  <w:pPr>
                    <w:spacing w:line="240" w:lineRule="auto"/>
                    <w:jc w:val="center"/>
                    <w:rPr>
                      <w:kern w:val="0"/>
                      <w:szCs w:val="21"/>
                    </w:rPr>
                  </w:pPr>
                  <w:r>
                    <w:rPr>
                      <w:kern w:val="0"/>
                      <w:szCs w:val="21"/>
                    </w:rPr>
                    <w:lastRenderedPageBreak/>
                    <w:t>12</w:t>
                  </w:r>
                </w:p>
              </w:tc>
              <w:tc>
                <w:tcPr>
                  <w:tcW w:w="4063" w:type="dxa"/>
                  <w:vAlign w:val="center"/>
                </w:tcPr>
                <w:p w:rsidR="00580C59" w:rsidRDefault="00CB79A6">
                  <w:pPr>
                    <w:spacing w:line="240" w:lineRule="auto"/>
                    <w:rPr>
                      <w:kern w:val="0"/>
                      <w:szCs w:val="21"/>
                    </w:rPr>
                  </w:pPr>
                  <w:r>
                    <w:rPr>
                      <w:kern w:val="0"/>
                      <w:szCs w:val="21"/>
                    </w:rPr>
                    <w:t>禁止新建、扩建法律法规和相关政策明令禁止的落后产能项目，依法依规关停退出能耗、环保、质量、安全不达标产能和技术落后产能。禁止建设、扩建不符合国家产能置换要求的过剩产能行业的项目，推动退出重点高耗能行业</w:t>
                  </w:r>
                  <w:r>
                    <w:rPr>
                      <w:kern w:val="0"/>
                      <w:szCs w:val="21"/>
                    </w:rPr>
                    <w:t>“</w:t>
                  </w:r>
                  <w:r>
                    <w:rPr>
                      <w:kern w:val="0"/>
                      <w:szCs w:val="21"/>
                    </w:rPr>
                    <w:t>限制类</w:t>
                  </w:r>
                  <w:r>
                    <w:rPr>
                      <w:kern w:val="0"/>
                      <w:szCs w:val="21"/>
                    </w:rPr>
                    <w:t>”</w:t>
                  </w:r>
                  <w:r>
                    <w:rPr>
                      <w:kern w:val="0"/>
                      <w:szCs w:val="21"/>
                    </w:rPr>
                    <w:t>产能。禁止高毒高残留以及对环境影响大的农药原药生产装置，严控尿素、磷铵、电石、焦炭、烧碱、纯碱、聚氯乙烯等行业新增产能。</w:t>
                  </w:r>
                </w:p>
              </w:tc>
              <w:tc>
                <w:tcPr>
                  <w:tcW w:w="2029" w:type="dxa"/>
                  <w:vAlign w:val="center"/>
                </w:tcPr>
                <w:p w:rsidR="00580C59" w:rsidRDefault="00CB79A6">
                  <w:pPr>
                    <w:autoSpaceDE w:val="0"/>
                    <w:autoSpaceDN w:val="0"/>
                    <w:adjustRightInd w:val="0"/>
                    <w:snapToGrid w:val="0"/>
                    <w:spacing w:line="240" w:lineRule="auto"/>
                    <w:jc w:val="center"/>
                    <w:rPr>
                      <w:kern w:val="0"/>
                      <w:szCs w:val="21"/>
                    </w:rPr>
                  </w:pPr>
                  <w:r>
                    <w:rPr>
                      <w:kern w:val="0"/>
                      <w:szCs w:val="21"/>
                    </w:rPr>
                    <w:t>项目符合国家产业政策，不涉及农药原药生产装置，不属</w:t>
                  </w:r>
                  <w:r>
                    <w:rPr>
                      <w:kern w:val="0"/>
                      <w:szCs w:val="21"/>
                    </w:rPr>
                    <w:t>于尿素、磷铵、电石、焦炭、烧碱、纯碱、聚氯乙烯等行业。</w:t>
                  </w:r>
                </w:p>
              </w:tc>
              <w:tc>
                <w:tcPr>
                  <w:tcW w:w="753" w:type="dxa"/>
                  <w:vAlign w:val="center"/>
                </w:tcPr>
                <w:p w:rsidR="00580C59" w:rsidRDefault="00CB79A6">
                  <w:pPr>
                    <w:autoSpaceDE w:val="0"/>
                    <w:autoSpaceDN w:val="0"/>
                    <w:adjustRightInd w:val="0"/>
                    <w:snapToGrid w:val="0"/>
                    <w:spacing w:line="240" w:lineRule="auto"/>
                    <w:jc w:val="center"/>
                    <w:rPr>
                      <w:kern w:val="0"/>
                      <w:szCs w:val="21"/>
                    </w:rPr>
                  </w:pPr>
                  <w:r>
                    <w:rPr>
                      <w:kern w:val="0"/>
                      <w:szCs w:val="21"/>
                    </w:rPr>
                    <w:t>符合</w:t>
                  </w:r>
                </w:p>
              </w:tc>
            </w:tr>
          </w:tbl>
          <w:p w:rsidR="00580C59" w:rsidRDefault="00CB79A6">
            <w:pPr>
              <w:pStyle w:val="ad"/>
              <w:widowControl/>
              <w:snapToGrid w:val="0"/>
              <w:ind w:firstLineChars="200" w:firstLine="480"/>
              <w:rPr>
                <w:rFonts w:ascii="Times New Roman" w:hAnsi="Times New Roman"/>
                <w:szCs w:val="24"/>
              </w:rPr>
            </w:pPr>
            <w:r>
              <w:rPr>
                <w:rFonts w:ascii="Times New Roman" w:hAnsi="Times New Roman"/>
                <w:szCs w:val="24"/>
              </w:rPr>
              <w:t>本项目与《云南省长江经济带发展负面清单指南实施细则（试行，</w:t>
            </w:r>
            <w:r>
              <w:rPr>
                <w:rFonts w:ascii="Times New Roman" w:hAnsi="Times New Roman"/>
                <w:szCs w:val="24"/>
              </w:rPr>
              <w:t>2022</w:t>
            </w:r>
            <w:r>
              <w:rPr>
                <w:rFonts w:ascii="Times New Roman" w:hAnsi="Times New Roman"/>
                <w:szCs w:val="24"/>
              </w:rPr>
              <w:t>年版）》相符</w:t>
            </w:r>
            <w:r>
              <w:rPr>
                <w:rFonts w:ascii="Times New Roman" w:hAnsi="Times New Roman"/>
                <w:szCs w:val="24"/>
              </w:rPr>
              <w:t>。</w:t>
            </w:r>
          </w:p>
          <w:p w:rsidR="00580C59" w:rsidRDefault="00CB79A6" w:rsidP="005D4F1A">
            <w:pPr>
              <w:pStyle w:val="ad"/>
              <w:widowControl/>
              <w:snapToGrid w:val="0"/>
              <w:ind w:firstLine="241"/>
              <w:rPr>
                <w:rFonts w:ascii="Times New Roman" w:hAnsi="Times New Roman"/>
                <w:b/>
                <w:bCs/>
                <w:szCs w:val="24"/>
              </w:rPr>
            </w:pPr>
            <w:r>
              <w:rPr>
                <w:rFonts w:ascii="Times New Roman" w:hAnsi="Times New Roman"/>
                <w:b/>
                <w:bCs/>
                <w:szCs w:val="24"/>
              </w:rPr>
              <w:t>5</w:t>
            </w:r>
            <w:r>
              <w:rPr>
                <w:rFonts w:ascii="Times New Roman" w:hAnsi="Times New Roman"/>
                <w:b/>
                <w:bCs/>
                <w:szCs w:val="24"/>
              </w:rPr>
              <w:t>、与《中华人民共</w:t>
            </w:r>
            <w:bookmarkStart w:id="6" w:name="_GoBack"/>
            <w:bookmarkEnd w:id="6"/>
            <w:r>
              <w:rPr>
                <w:rFonts w:ascii="Times New Roman" w:hAnsi="Times New Roman"/>
                <w:b/>
                <w:bCs/>
                <w:szCs w:val="24"/>
              </w:rPr>
              <w:t>和国大气污染防治法（</w:t>
            </w:r>
            <w:r>
              <w:rPr>
                <w:rFonts w:ascii="Times New Roman" w:hAnsi="Times New Roman"/>
                <w:b/>
                <w:bCs/>
                <w:szCs w:val="24"/>
              </w:rPr>
              <w:t>2018</w:t>
            </w:r>
            <w:r>
              <w:rPr>
                <w:rFonts w:ascii="Times New Roman" w:hAnsi="Times New Roman"/>
                <w:b/>
                <w:bCs/>
                <w:szCs w:val="24"/>
              </w:rPr>
              <w:t>年修订）》符合性分析</w:t>
            </w:r>
          </w:p>
          <w:p w:rsidR="00580C59" w:rsidRDefault="00CB79A6">
            <w:pPr>
              <w:pStyle w:val="ad"/>
              <w:widowControl/>
              <w:snapToGrid w:val="0"/>
              <w:ind w:firstLineChars="200" w:firstLine="480"/>
              <w:rPr>
                <w:rFonts w:ascii="Times New Roman" w:hAnsi="Times New Roman"/>
                <w:szCs w:val="24"/>
              </w:rPr>
            </w:pPr>
            <w:r>
              <w:rPr>
                <w:rFonts w:ascii="Times New Roman" w:hAnsi="Times New Roman"/>
                <w:szCs w:val="24"/>
              </w:rPr>
              <w:t>本项目与《中华人民共和国大气污染防治法（</w:t>
            </w:r>
            <w:r>
              <w:rPr>
                <w:rFonts w:ascii="Times New Roman" w:hAnsi="Times New Roman"/>
                <w:szCs w:val="24"/>
              </w:rPr>
              <w:t>2018</w:t>
            </w:r>
            <w:r>
              <w:rPr>
                <w:rFonts w:ascii="Times New Roman" w:hAnsi="Times New Roman"/>
                <w:szCs w:val="24"/>
              </w:rPr>
              <w:t>年修订）》中的第四章大气污染防治措施符合性如下表所示。</w:t>
            </w:r>
          </w:p>
          <w:p w:rsidR="00580C59" w:rsidRDefault="00CB79A6">
            <w:pPr>
              <w:widowControl/>
              <w:adjustRightInd w:val="0"/>
              <w:snapToGrid w:val="0"/>
              <w:jc w:val="center"/>
              <w:rPr>
                <w:b/>
                <w:bCs/>
                <w:szCs w:val="21"/>
                <w:lang w:bidi="ar"/>
              </w:rPr>
            </w:pPr>
            <w:r>
              <w:rPr>
                <w:b/>
                <w:bCs/>
                <w:szCs w:val="21"/>
                <w:lang w:bidi="ar"/>
              </w:rPr>
              <w:t>表</w:t>
            </w:r>
            <w:r>
              <w:rPr>
                <w:b/>
                <w:bCs/>
                <w:szCs w:val="21"/>
                <w:lang w:bidi="ar"/>
              </w:rPr>
              <w:t>1-</w:t>
            </w:r>
            <w:r>
              <w:rPr>
                <w:b/>
                <w:bCs/>
                <w:szCs w:val="21"/>
                <w:lang w:bidi="ar"/>
              </w:rPr>
              <w:t>6</w:t>
            </w:r>
            <w:r>
              <w:rPr>
                <w:b/>
                <w:bCs/>
                <w:szCs w:val="21"/>
                <w:lang w:bidi="ar"/>
              </w:rPr>
              <w:t xml:space="preserve"> </w:t>
            </w:r>
            <w:r w:rsidR="005D4F1A">
              <w:rPr>
                <w:b/>
                <w:bCs/>
                <w:szCs w:val="21"/>
                <w:lang w:bidi="ar"/>
              </w:rPr>
              <w:t>与《中</w:t>
            </w:r>
            <w:r w:rsidR="005D4F1A">
              <w:rPr>
                <w:rFonts w:hint="eastAsia"/>
                <w:b/>
                <w:bCs/>
                <w:szCs w:val="21"/>
                <w:lang w:bidi="ar"/>
              </w:rPr>
              <w:t>华</w:t>
            </w:r>
            <w:r>
              <w:rPr>
                <w:b/>
                <w:bCs/>
                <w:szCs w:val="21"/>
                <w:lang w:bidi="ar"/>
              </w:rPr>
              <w:t>人民共和国大气污染防治法（</w:t>
            </w:r>
            <w:r>
              <w:rPr>
                <w:b/>
                <w:bCs/>
                <w:szCs w:val="21"/>
                <w:lang w:bidi="ar"/>
              </w:rPr>
              <w:t>2018</w:t>
            </w:r>
            <w:r>
              <w:rPr>
                <w:b/>
                <w:bCs/>
                <w:szCs w:val="21"/>
                <w:lang w:bidi="ar"/>
              </w:rPr>
              <w:t>年修订）》符合性分析</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2"/>
              <w:gridCol w:w="2468"/>
              <w:gridCol w:w="927"/>
            </w:tblGrid>
            <w:tr w:rsidR="00580C59">
              <w:trPr>
                <w:trHeight w:val="340"/>
                <w:jc w:val="center"/>
              </w:trPr>
              <w:tc>
                <w:tcPr>
                  <w:tcW w:w="2685" w:type="pct"/>
                  <w:vAlign w:val="center"/>
                </w:tcPr>
                <w:p w:rsidR="00580C59" w:rsidRDefault="00CB79A6">
                  <w:pPr>
                    <w:spacing w:line="240" w:lineRule="auto"/>
                    <w:jc w:val="center"/>
                    <w:rPr>
                      <w:b/>
                      <w:bCs/>
                      <w:szCs w:val="21"/>
                    </w:rPr>
                  </w:pPr>
                  <w:r>
                    <w:rPr>
                      <w:b/>
                      <w:bCs/>
                      <w:szCs w:val="21"/>
                    </w:rPr>
                    <w:t>相关要求</w:t>
                  </w:r>
                </w:p>
              </w:tc>
              <w:tc>
                <w:tcPr>
                  <w:tcW w:w="1681" w:type="pct"/>
                  <w:vAlign w:val="center"/>
                </w:tcPr>
                <w:p w:rsidR="00580C59" w:rsidRDefault="00CB79A6">
                  <w:pPr>
                    <w:spacing w:line="240" w:lineRule="auto"/>
                    <w:jc w:val="center"/>
                    <w:rPr>
                      <w:b/>
                      <w:bCs/>
                      <w:szCs w:val="21"/>
                    </w:rPr>
                  </w:pPr>
                  <w:r>
                    <w:rPr>
                      <w:b/>
                      <w:bCs/>
                      <w:szCs w:val="21"/>
                    </w:rPr>
                    <w:t>项目情况</w:t>
                  </w:r>
                </w:p>
              </w:tc>
              <w:tc>
                <w:tcPr>
                  <w:tcW w:w="632" w:type="pct"/>
                  <w:vAlign w:val="center"/>
                </w:tcPr>
                <w:p w:rsidR="00580C59" w:rsidRDefault="00CB79A6">
                  <w:pPr>
                    <w:spacing w:line="240" w:lineRule="auto"/>
                    <w:jc w:val="center"/>
                    <w:rPr>
                      <w:b/>
                      <w:bCs/>
                      <w:szCs w:val="21"/>
                    </w:rPr>
                  </w:pPr>
                  <w:r>
                    <w:rPr>
                      <w:b/>
                      <w:bCs/>
                      <w:szCs w:val="21"/>
                    </w:rPr>
                    <w:t>符合性</w:t>
                  </w:r>
                </w:p>
              </w:tc>
            </w:tr>
            <w:tr w:rsidR="00580C59">
              <w:trPr>
                <w:trHeight w:val="340"/>
                <w:jc w:val="center"/>
              </w:trPr>
              <w:tc>
                <w:tcPr>
                  <w:tcW w:w="2685" w:type="pct"/>
                  <w:vAlign w:val="center"/>
                </w:tcPr>
                <w:p w:rsidR="00580C59" w:rsidRDefault="00CB79A6">
                  <w:pPr>
                    <w:spacing w:line="240" w:lineRule="auto"/>
                    <w:jc w:val="center"/>
                    <w:rPr>
                      <w:szCs w:val="21"/>
                    </w:rPr>
                  </w:pPr>
                  <w:r>
                    <w:rPr>
                      <w:szCs w:val="21"/>
                    </w:rPr>
                    <w:t>钢铁、建材、有色金属、石油、化工等企业生产过程中排放粉尘、硫化物和氮氧化物的，应当采用清洁生产工艺，配套建设除尘、脱硫、脱硝等装置，或者采取技术改造等其他控制大气污染物排放的措施。</w:t>
                  </w:r>
                </w:p>
              </w:tc>
              <w:tc>
                <w:tcPr>
                  <w:tcW w:w="1681" w:type="pct"/>
                  <w:vMerge w:val="restart"/>
                  <w:vAlign w:val="center"/>
                </w:tcPr>
                <w:p w:rsidR="00580C59" w:rsidRDefault="00CB79A6">
                  <w:pPr>
                    <w:spacing w:line="240" w:lineRule="auto"/>
                    <w:rPr>
                      <w:szCs w:val="21"/>
                    </w:rPr>
                  </w:pPr>
                  <w:r>
                    <w:rPr>
                      <w:szCs w:val="21"/>
                    </w:rPr>
                    <w:t>本项目为</w:t>
                  </w:r>
                  <w:r>
                    <w:rPr>
                      <w:szCs w:val="21"/>
                    </w:rPr>
                    <w:t>有机肥生产项目，</w:t>
                  </w:r>
                  <w:r>
                    <w:rPr>
                      <w:szCs w:val="21"/>
                    </w:rPr>
                    <w:t>项目废气治理措施详见如下分析：</w:t>
                  </w:r>
                </w:p>
                <w:p w:rsidR="00580C59" w:rsidRDefault="00CB79A6">
                  <w:pPr>
                    <w:spacing w:line="240" w:lineRule="auto"/>
                    <w:rPr>
                      <w:szCs w:val="21"/>
                    </w:rPr>
                  </w:pPr>
                  <w:r>
                    <w:rPr>
                      <w:szCs w:val="21"/>
                    </w:rPr>
                    <w:t>①</w:t>
                  </w:r>
                  <w:r>
                    <w:rPr>
                      <w:szCs w:val="21"/>
                    </w:rPr>
                    <w:t>项目</w:t>
                  </w:r>
                  <w:r>
                    <w:rPr>
                      <w:szCs w:val="21"/>
                    </w:rPr>
                    <w:t>无害化处理车间投料、混合搅拌、发酵过程产生的恶臭废气经无害化处理车间封闭处理，通过</w:t>
                  </w:r>
                  <w:r>
                    <w:rPr>
                      <w:szCs w:val="21"/>
                    </w:rPr>
                    <w:t>负压收集后</w:t>
                  </w:r>
                  <w:r>
                    <w:rPr>
                      <w:szCs w:val="21"/>
                    </w:rPr>
                    <w:t>引至</w:t>
                  </w:r>
                  <w:r>
                    <w:rPr>
                      <w:szCs w:val="21"/>
                    </w:rPr>
                    <w:t>“</w:t>
                  </w:r>
                  <w:r>
                    <w:rPr>
                      <w:szCs w:val="21"/>
                    </w:rPr>
                    <w:t>生物滤塔</w:t>
                  </w:r>
                  <w:r>
                    <w:rPr>
                      <w:szCs w:val="21"/>
                    </w:rPr>
                    <w:t>+UV</w:t>
                  </w:r>
                  <w:r>
                    <w:rPr>
                      <w:szCs w:val="21"/>
                    </w:rPr>
                    <w:t>光氧催化除臭设备</w:t>
                  </w:r>
                  <w:r>
                    <w:rPr>
                      <w:szCs w:val="21"/>
                    </w:rPr>
                    <w:t>+</w:t>
                  </w:r>
                  <w:r>
                    <w:rPr>
                      <w:szCs w:val="21"/>
                    </w:rPr>
                    <w:t>活性炭吸附装置</w:t>
                  </w:r>
                  <w:r>
                    <w:rPr>
                      <w:szCs w:val="21"/>
                    </w:rPr>
                    <w:t>”</w:t>
                  </w:r>
                  <w:r>
                    <w:rPr>
                      <w:szCs w:val="21"/>
                    </w:rPr>
                    <w:t>除臭处理后经</w:t>
                  </w:r>
                  <w:r>
                    <w:rPr>
                      <w:szCs w:val="21"/>
                    </w:rPr>
                    <w:t>15m</w:t>
                  </w:r>
                  <w:r>
                    <w:rPr>
                      <w:szCs w:val="21"/>
                    </w:rPr>
                    <w:t>高</w:t>
                  </w:r>
                  <w:r>
                    <w:rPr>
                      <w:szCs w:val="21"/>
                    </w:rPr>
                    <w:t>DA001</w:t>
                  </w:r>
                  <w:r>
                    <w:rPr>
                      <w:szCs w:val="21"/>
                    </w:rPr>
                    <w:t>排气筒排放；</w:t>
                  </w:r>
                </w:p>
                <w:p w:rsidR="00580C59" w:rsidRDefault="00CB79A6">
                  <w:pPr>
                    <w:spacing w:line="240" w:lineRule="auto"/>
                    <w:rPr>
                      <w:szCs w:val="21"/>
                    </w:rPr>
                  </w:pPr>
                  <w:r>
                    <w:rPr>
                      <w:szCs w:val="21"/>
                    </w:rPr>
                    <w:t>②</w:t>
                  </w:r>
                  <w:r>
                    <w:rPr>
                      <w:szCs w:val="21"/>
                    </w:rPr>
                    <w:t>项目</w:t>
                  </w:r>
                  <w:r>
                    <w:rPr>
                      <w:szCs w:val="21"/>
                    </w:rPr>
                    <w:t>陈化后的投料粉碎粉尘经集气罩（收集效率</w:t>
                  </w:r>
                  <w:r>
                    <w:rPr>
                      <w:szCs w:val="21"/>
                    </w:rPr>
                    <w:t>80%</w:t>
                  </w:r>
                  <w:r>
                    <w:rPr>
                      <w:szCs w:val="21"/>
                    </w:rPr>
                    <w:t>）收集后排至</w:t>
                  </w:r>
                  <w:r>
                    <w:rPr>
                      <w:rFonts w:hint="eastAsia"/>
                      <w:szCs w:val="21"/>
                    </w:rPr>
                    <w:t>布袋除尘器处理</w:t>
                  </w:r>
                  <w:r>
                    <w:rPr>
                      <w:szCs w:val="21"/>
                    </w:rPr>
                    <w:t>后经</w:t>
                  </w:r>
                  <w:r>
                    <w:rPr>
                      <w:szCs w:val="21"/>
                    </w:rPr>
                    <w:t>15m</w:t>
                  </w:r>
                  <w:r>
                    <w:rPr>
                      <w:szCs w:val="21"/>
                    </w:rPr>
                    <w:t>高</w:t>
                  </w:r>
                  <w:r>
                    <w:rPr>
                      <w:szCs w:val="21"/>
                    </w:rPr>
                    <w:t>DA002</w:t>
                  </w:r>
                  <w:r>
                    <w:rPr>
                      <w:szCs w:val="21"/>
                    </w:rPr>
                    <w:t>排气筒排放；</w:t>
                  </w:r>
                </w:p>
                <w:p w:rsidR="00580C59" w:rsidRDefault="00CB79A6">
                  <w:pPr>
                    <w:spacing w:line="240" w:lineRule="auto"/>
                    <w:rPr>
                      <w:szCs w:val="21"/>
                    </w:rPr>
                  </w:pPr>
                  <w:r>
                    <w:rPr>
                      <w:szCs w:val="21"/>
                    </w:rPr>
                    <w:t>③</w:t>
                  </w:r>
                  <w:r>
                    <w:rPr>
                      <w:szCs w:val="21"/>
                    </w:rPr>
                    <w:t>本项目</w:t>
                  </w:r>
                  <w:r>
                    <w:rPr>
                      <w:szCs w:val="21"/>
                    </w:rPr>
                    <w:t>1#</w:t>
                  </w:r>
                  <w:r>
                    <w:rPr>
                      <w:szCs w:val="21"/>
                    </w:rPr>
                    <w:t>生产车间内的陈化后筛分、</w:t>
                  </w:r>
                  <w:r>
                    <w:rPr>
                      <w:szCs w:val="21"/>
                    </w:rPr>
                    <w:t>粉状肥料搅拌、颗粒状肥料搅拌、筛分、返料破碎、包膜工序产生的粉尘经集气罩（收集效率</w:t>
                  </w:r>
                  <w:r>
                    <w:rPr>
                      <w:szCs w:val="21"/>
                    </w:rPr>
                    <w:t>80%</w:t>
                  </w:r>
                  <w:r>
                    <w:rPr>
                      <w:szCs w:val="21"/>
                    </w:rPr>
                    <w:t>）收集后排至</w:t>
                  </w:r>
                  <w:r>
                    <w:rPr>
                      <w:rFonts w:hint="eastAsia"/>
                      <w:szCs w:val="21"/>
                    </w:rPr>
                    <w:t>布袋除尘器处理</w:t>
                  </w:r>
                  <w:r>
                    <w:rPr>
                      <w:szCs w:val="21"/>
                    </w:rPr>
                    <w:t>后经</w:t>
                  </w:r>
                  <w:r>
                    <w:rPr>
                      <w:szCs w:val="21"/>
                    </w:rPr>
                    <w:t>15m</w:t>
                  </w:r>
                  <w:r>
                    <w:rPr>
                      <w:szCs w:val="21"/>
                    </w:rPr>
                    <w:t>高</w:t>
                  </w:r>
                  <w:r>
                    <w:rPr>
                      <w:szCs w:val="21"/>
                    </w:rPr>
                    <w:t>DA004</w:t>
                  </w:r>
                  <w:r>
                    <w:rPr>
                      <w:szCs w:val="21"/>
                    </w:rPr>
                    <w:t>排气筒</w:t>
                  </w:r>
                  <w:r>
                    <w:rPr>
                      <w:szCs w:val="21"/>
                    </w:rPr>
                    <w:lastRenderedPageBreak/>
                    <w:t>排放；</w:t>
                  </w:r>
                </w:p>
                <w:p w:rsidR="00580C59" w:rsidRDefault="00CB79A6">
                  <w:pPr>
                    <w:spacing w:line="240" w:lineRule="auto"/>
                    <w:rPr>
                      <w:szCs w:val="21"/>
                    </w:rPr>
                  </w:pPr>
                  <w:r>
                    <w:rPr>
                      <w:szCs w:val="21"/>
                    </w:rPr>
                    <w:t>④</w:t>
                  </w:r>
                  <w:r>
                    <w:rPr>
                      <w:szCs w:val="21"/>
                    </w:rPr>
                    <w:t>本项目一次烘干、二次烘干、冷却过程产生的废气</w:t>
                  </w:r>
                  <w:r>
                    <w:rPr>
                      <w:szCs w:val="21"/>
                    </w:rPr>
                    <w:t>（</w:t>
                  </w:r>
                  <w:r>
                    <w:rPr>
                      <w:szCs w:val="21"/>
                    </w:rPr>
                    <w:t>颗粒物、</w:t>
                  </w:r>
                  <w:r>
                    <w:rPr>
                      <w:szCs w:val="21"/>
                    </w:rPr>
                    <w:t>SO</w:t>
                  </w:r>
                  <w:r>
                    <w:rPr>
                      <w:szCs w:val="21"/>
                      <w:vertAlign w:val="subscript"/>
                    </w:rPr>
                    <w:t>2</w:t>
                  </w:r>
                  <w:r>
                    <w:rPr>
                      <w:szCs w:val="21"/>
                    </w:rPr>
                    <w:t>、</w:t>
                  </w:r>
                  <w:r>
                    <w:rPr>
                      <w:szCs w:val="21"/>
                    </w:rPr>
                    <w:t>NO</w:t>
                  </w:r>
                  <w:r>
                    <w:rPr>
                      <w:szCs w:val="21"/>
                      <w:vertAlign w:val="subscript"/>
                    </w:rPr>
                    <w:t>X</w:t>
                  </w:r>
                  <w:r>
                    <w:rPr>
                      <w:szCs w:val="21"/>
                    </w:rPr>
                    <w:t>、</w:t>
                  </w:r>
                  <w:r>
                    <w:rPr>
                      <w:szCs w:val="21"/>
                    </w:rPr>
                    <w:t>NH</w:t>
                  </w:r>
                  <w:r>
                    <w:rPr>
                      <w:szCs w:val="21"/>
                      <w:vertAlign w:val="subscript"/>
                    </w:rPr>
                    <w:t>3</w:t>
                  </w:r>
                  <w:r>
                    <w:rPr>
                      <w:szCs w:val="21"/>
                    </w:rPr>
                    <w:t>、</w:t>
                  </w:r>
                  <w:r>
                    <w:rPr>
                      <w:szCs w:val="21"/>
                    </w:rPr>
                    <w:t>H</w:t>
                  </w:r>
                  <w:r>
                    <w:rPr>
                      <w:szCs w:val="21"/>
                      <w:vertAlign w:val="subscript"/>
                    </w:rPr>
                    <w:t>2</w:t>
                  </w:r>
                  <w:r>
                    <w:rPr>
                      <w:szCs w:val="21"/>
                    </w:rPr>
                    <w:t>S</w:t>
                  </w:r>
                  <w:r>
                    <w:rPr>
                      <w:szCs w:val="21"/>
                    </w:rPr>
                    <w:t>）</w:t>
                  </w:r>
                  <w:r>
                    <w:rPr>
                      <w:szCs w:val="21"/>
                    </w:rPr>
                    <w:t>分别经管道负压</w:t>
                  </w:r>
                  <w:r>
                    <w:rPr>
                      <w:szCs w:val="21"/>
                    </w:rPr>
                    <w:t>100%</w:t>
                  </w:r>
                  <w:r>
                    <w:rPr>
                      <w:szCs w:val="21"/>
                    </w:rPr>
                    <w:t>收集后引至</w:t>
                  </w:r>
                  <w:r>
                    <w:rPr>
                      <w:szCs w:val="21"/>
                    </w:rPr>
                    <w:t>“</w:t>
                  </w:r>
                  <w:r>
                    <w:rPr>
                      <w:szCs w:val="21"/>
                    </w:rPr>
                    <w:t>旋风除尘器</w:t>
                  </w:r>
                  <w:r>
                    <w:rPr>
                      <w:szCs w:val="21"/>
                    </w:rPr>
                    <w:t>+</w:t>
                  </w:r>
                  <w:r>
                    <w:rPr>
                      <w:szCs w:val="21"/>
                    </w:rPr>
                    <w:t>重力除尘室</w:t>
                  </w:r>
                  <w:r>
                    <w:rPr>
                      <w:szCs w:val="21"/>
                    </w:rPr>
                    <w:t>+</w:t>
                  </w:r>
                  <w:r>
                    <w:rPr>
                      <w:szCs w:val="21"/>
                    </w:rPr>
                    <w:t>水幕除尘器</w:t>
                  </w:r>
                  <w:r>
                    <w:rPr>
                      <w:szCs w:val="21"/>
                    </w:rPr>
                    <w:t>”</w:t>
                  </w:r>
                  <w:r>
                    <w:rPr>
                      <w:szCs w:val="21"/>
                    </w:rPr>
                    <w:t>处理后经</w:t>
                  </w:r>
                  <w:r>
                    <w:rPr>
                      <w:szCs w:val="21"/>
                    </w:rPr>
                    <w:t>15m</w:t>
                  </w:r>
                  <w:r>
                    <w:rPr>
                      <w:szCs w:val="21"/>
                    </w:rPr>
                    <w:t>高的</w:t>
                  </w:r>
                  <w:r>
                    <w:rPr>
                      <w:szCs w:val="21"/>
                    </w:rPr>
                    <w:t>DA003</w:t>
                  </w:r>
                  <w:r>
                    <w:rPr>
                      <w:szCs w:val="21"/>
                    </w:rPr>
                    <w:t>排气筒排放；</w:t>
                  </w:r>
                </w:p>
                <w:p w:rsidR="00580C59" w:rsidRDefault="00CB79A6">
                  <w:pPr>
                    <w:spacing w:line="240" w:lineRule="auto"/>
                    <w:rPr>
                      <w:szCs w:val="21"/>
                    </w:rPr>
                  </w:pPr>
                  <w:r>
                    <w:rPr>
                      <w:szCs w:val="21"/>
                    </w:rPr>
                    <w:t>⑤</w:t>
                  </w:r>
                  <w:r>
                    <w:rPr>
                      <w:szCs w:val="21"/>
                    </w:rPr>
                    <w:t>项目</w:t>
                  </w:r>
                  <w:r>
                    <w:rPr>
                      <w:szCs w:val="21"/>
                    </w:rPr>
                    <w:t>固体有机水溶肥生产线破碎、配料、混合搅拌及包装工序产生的粉尘经集气罩（破碎、配料、混合搅拌、包装工序上方均设置</w:t>
                  </w:r>
                  <w:r>
                    <w:rPr>
                      <w:szCs w:val="21"/>
                    </w:rPr>
                    <w:t>1</w:t>
                  </w:r>
                  <w:r>
                    <w:rPr>
                      <w:szCs w:val="21"/>
                    </w:rPr>
                    <w:t>个集气罩）收集后排至末端布袋除尘器处理后经</w:t>
                  </w:r>
                  <w:r>
                    <w:rPr>
                      <w:szCs w:val="21"/>
                    </w:rPr>
                    <w:t>15m</w:t>
                  </w:r>
                  <w:r>
                    <w:rPr>
                      <w:szCs w:val="21"/>
                    </w:rPr>
                    <w:t>高的</w:t>
                  </w:r>
                  <w:r>
                    <w:rPr>
                      <w:szCs w:val="21"/>
                    </w:rPr>
                    <w:t>DA005</w:t>
                  </w:r>
                  <w:r>
                    <w:rPr>
                      <w:szCs w:val="21"/>
                    </w:rPr>
                    <w:t>排气筒排放；</w:t>
                  </w:r>
                </w:p>
                <w:p w:rsidR="00580C59" w:rsidRDefault="00CB79A6">
                  <w:pPr>
                    <w:spacing w:line="240" w:lineRule="auto"/>
                    <w:rPr>
                      <w:szCs w:val="21"/>
                    </w:rPr>
                  </w:pPr>
                  <w:r>
                    <w:rPr>
                      <w:szCs w:val="21"/>
                    </w:rPr>
                    <w:t>⑥</w:t>
                  </w:r>
                  <w:r>
                    <w:rPr>
                      <w:szCs w:val="21"/>
                    </w:rPr>
                    <w:t>项目无组织排放的颗粒物经车间阻隔、稀释扩散后呈无组织排放；</w:t>
                  </w:r>
                </w:p>
                <w:p w:rsidR="00580C59" w:rsidRDefault="00CB79A6">
                  <w:pPr>
                    <w:spacing w:line="240" w:lineRule="auto"/>
                    <w:rPr>
                      <w:szCs w:val="21"/>
                    </w:rPr>
                  </w:pPr>
                  <w:r>
                    <w:rPr>
                      <w:rFonts w:ascii="宋体" w:hAnsi="宋体" w:cs="宋体" w:hint="eastAsia"/>
                      <w:szCs w:val="21"/>
                    </w:rPr>
                    <w:t>⑦</w:t>
                  </w:r>
                  <w:r>
                    <w:rPr>
                      <w:szCs w:val="21"/>
                    </w:rPr>
                    <w:t>检测过程少量无组织排放的挥发性有机物（非甲烷总烃）</w:t>
                  </w:r>
                  <w:r>
                    <w:rPr>
                      <w:rFonts w:hint="eastAsia"/>
                      <w:szCs w:val="21"/>
                    </w:rPr>
                    <w:t>经通风橱收集后引至室外无组织排放。</w:t>
                  </w:r>
                </w:p>
                <w:p w:rsidR="00580C59" w:rsidRDefault="00CB79A6">
                  <w:pPr>
                    <w:spacing w:line="240" w:lineRule="auto"/>
                    <w:rPr>
                      <w:szCs w:val="21"/>
                    </w:rPr>
                  </w:pPr>
                  <w:r>
                    <w:rPr>
                      <w:szCs w:val="21"/>
                    </w:rPr>
                    <w:t>项目排放的废气均可达标排放。</w:t>
                  </w:r>
                </w:p>
              </w:tc>
              <w:tc>
                <w:tcPr>
                  <w:tcW w:w="632" w:type="pct"/>
                  <w:vAlign w:val="center"/>
                </w:tcPr>
                <w:p w:rsidR="00580C59" w:rsidRDefault="00CB79A6">
                  <w:pPr>
                    <w:spacing w:line="240" w:lineRule="auto"/>
                    <w:jc w:val="center"/>
                    <w:rPr>
                      <w:szCs w:val="21"/>
                    </w:rPr>
                  </w:pPr>
                  <w:r>
                    <w:rPr>
                      <w:szCs w:val="21"/>
                    </w:rPr>
                    <w:lastRenderedPageBreak/>
                    <w:t>符合</w:t>
                  </w:r>
                </w:p>
              </w:tc>
            </w:tr>
            <w:tr w:rsidR="00580C59">
              <w:trPr>
                <w:trHeight w:val="340"/>
                <w:jc w:val="center"/>
              </w:trPr>
              <w:tc>
                <w:tcPr>
                  <w:tcW w:w="2685" w:type="pct"/>
                  <w:vAlign w:val="center"/>
                </w:tcPr>
                <w:p w:rsidR="00580C59" w:rsidRDefault="00CB79A6">
                  <w:pPr>
                    <w:spacing w:line="240" w:lineRule="auto"/>
                    <w:jc w:val="center"/>
                    <w:rPr>
                      <w:szCs w:val="21"/>
                    </w:rPr>
                  </w:pPr>
                  <w:r>
                    <w:rPr>
                      <w:szCs w:val="21"/>
                    </w:rPr>
                    <w:t>产生含挥发性有机物废气的生产和服务活动，应当在密闭空间或者设备中进行，并按照规定安装、使用污染防治设施；无法密闭的，应当采取措施减少废气</w:t>
                  </w:r>
                  <w:r>
                    <w:rPr>
                      <w:szCs w:val="21"/>
                    </w:rPr>
                    <w:t>排放。</w:t>
                  </w:r>
                </w:p>
              </w:tc>
              <w:tc>
                <w:tcPr>
                  <w:tcW w:w="1681" w:type="pct"/>
                  <w:vMerge/>
                  <w:vAlign w:val="center"/>
                </w:tcPr>
                <w:p w:rsidR="00580C59" w:rsidRDefault="00580C59">
                  <w:pPr>
                    <w:spacing w:line="240" w:lineRule="auto"/>
                    <w:jc w:val="center"/>
                    <w:rPr>
                      <w:szCs w:val="21"/>
                    </w:rPr>
                  </w:pPr>
                </w:p>
              </w:tc>
              <w:tc>
                <w:tcPr>
                  <w:tcW w:w="632" w:type="pct"/>
                  <w:vAlign w:val="center"/>
                </w:tcPr>
                <w:p w:rsidR="00580C59" w:rsidRDefault="00CB79A6">
                  <w:pPr>
                    <w:spacing w:line="240" w:lineRule="auto"/>
                    <w:jc w:val="center"/>
                    <w:rPr>
                      <w:szCs w:val="21"/>
                    </w:rPr>
                  </w:pPr>
                  <w:r>
                    <w:rPr>
                      <w:szCs w:val="21"/>
                    </w:rPr>
                    <w:t>符合</w:t>
                  </w:r>
                </w:p>
              </w:tc>
            </w:tr>
            <w:tr w:rsidR="00580C59">
              <w:trPr>
                <w:trHeight w:val="340"/>
                <w:jc w:val="center"/>
              </w:trPr>
              <w:tc>
                <w:tcPr>
                  <w:tcW w:w="2685" w:type="pct"/>
                  <w:vAlign w:val="center"/>
                </w:tcPr>
                <w:p w:rsidR="00580C59" w:rsidRDefault="00CB79A6">
                  <w:pPr>
                    <w:widowControl/>
                    <w:spacing w:line="240" w:lineRule="auto"/>
                    <w:jc w:val="left"/>
                    <w:rPr>
                      <w:szCs w:val="21"/>
                    </w:rPr>
                  </w:pPr>
                  <w:r>
                    <w:rPr>
                      <w:kern w:val="0"/>
                      <w:szCs w:val="21"/>
                      <w:lang w:bidi="ar"/>
                    </w:rPr>
                    <w:lastRenderedPageBreak/>
                    <w:t>运输煤炭、垃圾、渣土、砂石、土方、灰浆等散装、流体物料的车辆应当采取密闭或者其他措施防止物料遗撒造成扬尘污染，并按照规定路线行驶。装卸物料应当采取密闭或者喷淋等方式防治扬尘污染。</w:t>
                  </w:r>
                </w:p>
              </w:tc>
              <w:tc>
                <w:tcPr>
                  <w:tcW w:w="1681" w:type="pct"/>
                  <w:vAlign w:val="center"/>
                </w:tcPr>
                <w:p w:rsidR="00580C59" w:rsidRDefault="00CB79A6">
                  <w:pPr>
                    <w:widowControl/>
                    <w:spacing w:line="240" w:lineRule="auto"/>
                    <w:jc w:val="left"/>
                    <w:rPr>
                      <w:kern w:val="0"/>
                      <w:szCs w:val="21"/>
                      <w:lang w:bidi="ar"/>
                    </w:rPr>
                  </w:pPr>
                  <w:r>
                    <w:rPr>
                      <w:kern w:val="0"/>
                      <w:szCs w:val="21"/>
                      <w:lang w:bidi="ar"/>
                    </w:rPr>
                    <w:t>本项目</w:t>
                  </w:r>
                  <w:r>
                    <w:rPr>
                      <w:kern w:val="0"/>
                      <w:szCs w:val="21"/>
                      <w:lang w:bidi="ar"/>
                    </w:rPr>
                    <w:t>施工期产生的土石方及</w:t>
                  </w:r>
                  <w:r>
                    <w:rPr>
                      <w:kern w:val="0"/>
                      <w:szCs w:val="21"/>
                      <w:lang w:bidi="ar"/>
                    </w:rPr>
                    <w:t>建筑垃圾由专用的的渣土车密闭运至</w:t>
                  </w:r>
                  <w:r>
                    <w:rPr>
                      <w:szCs w:val="21"/>
                    </w:rPr>
                    <w:t>城建部门指定地点</w:t>
                  </w:r>
                  <w:r>
                    <w:rPr>
                      <w:szCs w:val="21"/>
                    </w:rPr>
                    <w:t>。</w:t>
                  </w:r>
                </w:p>
                <w:p w:rsidR="00580C59" w:rsidRDefault="00CB79A6">
                  <w:pPr>
                    <w:widowControl/>
                    <w:spacing w:line="240" w:lineRule="auto"/>
                    <w:jc w:val="left"/>
                    <w:rPr>
                      <w:szCs w:val="21"/>
                    </w:rPr>
                  </w:pPr>
                  <w:r>
                    <w:rPr>
                      <w:kern w:val="0"/>
                      <w:szCs w:val="21"/>
                      <w:lang w:bidi="ar"/>
                    </w:rPr>
                    <w:t>项目运营期原辅材料采用篷布遮盖密闭运输，</w:t>
                  </w:r>
                  <w:r>
                    <w:rPr>
                      <w:kern w:val="0"/>
                      <w:szCs w:val="21"/>
                      <w:lang w:bidi="ar"/>
                    </w:rPr>
                    <w:t>防</w:t>
                  </w:r>
                </w:p>
                <w:p w:rsidR="00580C59" w:rsidRDefault="00CB79A6">
                  <w:pPr>
                    <w:widowControl/>
                    <w:spacing w:line="240" w:lineRule="auto"/>
                    <w:jc w:val="left"/>
                    <w:rPr>
                      <w:szCs w:val="21"/>
                    </w:rPr>
                  </w:pPr>
                  <w:r>
                    <w:rPr>
                      <w:kern w:val="0"/>
                      <w:szCs w:val="21"/>
                      <w:lang w:bidi="ar"/>
                    </w:rPr>
                    <w:t>止物料洒落，运输时按照</w:t>
                  </w:r>
                </w:p>
                <w:p w:rsidR="00580C59" w:rsidRDefault="00CB79A6">
                  <w:pPr>
                    <w:widowControl/>
                    <w:spacing w:line="240" w:lineRule="auto"/>
                    <w:jc w:val="left"/>
                    <w:rPr>
                      <w:szCs w:val="21"/>
                    </w:rPr>
                  </w:pPr>
                  <w:r>
                    <w:rPr>
                      <w:kern w:val="0"/>
                      <w:szCs w:val="21"/>
                      <w:lang w:bidi="ar"/>
                    </w:rPr>
                    <w:t>规定路线行驶，尽量绕开</w:t>
                  </w:r>
                </w:p>
                <w:p w:rsidR="00580C59" w:rsidRDefault="00CB79A6">
                  <w:pPr>
                    <w:widowControl/>
                    <w:spacing w:line="240" w:lineRule="auto"/>
                    <w:jc w:val="left"/>
                    <w:rPr>
                      <w:szCs w:val="21"/>
                    </w:rPr>
                  </w:pPr>
                  <w:r>
                    <w:rPr>
                      <w:kern w:val="0"/>
                      <w:szCs w:val="21"/>
                      <w:lang w:bidi="ar"/>
                    </w:rPr>
                    <w:t>村庄，不会对附近大气环</w:t>
                  </w:r>
                </w:p>
                <w:p w:rsidR="00580C59" w:rsidRDefault="00CB79A6">
                  <w:pPr>
                    <w:widowControl/>
                    <w:spacing w:line="240" w:lineRule="auto"/>
                    <w:jc w:val="left"/>
                    <w:rPr>
                      <w:szCs w:val="21"/>
                    </w:rPr>
                  </w:pPr>
                  <w:r>
                    <w:rPr>
                      <w:kern w:val="0"/>
                      <w:szCs w:val="21"/>
                      <w:lang w:bidi="ar"/>
                    </w:rPr>
                    <w:t>境造成影响。</w:t>
                  </w:r>
                </w:p>
              </w:tc>
              <w:tc>
                <w:tcPr>
                  <w:tcW w:w="632" w:type="pct"/>
                  <w:vAlign w:val="center"/>
                </w:tcPr>
                <w:p w:rsidR="00580C59" w:rsidRDefault="00CB79A6">
                  <w:pPr>
                    <w:spacing w:line="240" w:lineRule="auto"/>
                    <w:jc w:val="center"/>
                    <w:rPr>
                      <w:szCs w:val="21"/>
                    </w:rPr>
                  </w:pPr>
                  <w:r>
                    <w:rPr>
                      <w:szCs w:val="21"/>
                    </w:rPr>
                    <w:t>符合</w:t>
                  </w:r>
                </w:p>
              </w:tc>
            </w:tr>
            <w:tr w:rsidR="00580C59">
              <w:trPr>
                <w:trHeight w:val="340"/>
                <w:jc w:val="center"/>
              </w:trPr>
              <w:tc>
                <w:tcPr>
                  <w:tcW w:w="2685" w:type="pct"/>
                  <w:vAlign w:val="center"/>
                </w:tcPr>
                <w:p w:rsidR="00580C59" w:rsidRDefault="00CB79A6">
                  <w:pPr>
                    <w:widowControl/>
                    <w:spacing w:line="240" w:lineRule="auto"/>
                    <w:jc w:val="left"/>
                    <w:rPr>
                      <w:szCs w:val="21"/>
                    </w:rPr>
                  </w:pPr>
                  <w:r>
                    <w:rPr>
                      <w:kern w:val="0"/>
                      <w:szCs w:val="21"/>
                      <w:lang w:bidi="ar"/>
                    </w:rPr>
                    <w:t>贮存煤炭、煤矸石、煤渣、煤灰、水泥、石灰、石膏、砂土等易产生扬尘的物料应当密闭；不能密闭的，应当设置不低于堆放物高度的严密围挡，并采取有效覆盖措施防治扬尘污染。</w:t>
                  </w:r>
                </w:p>
              </w:tc>
              <w:tc>
                <w:tcPr>
                  <w:tcW w:w="1681" w:type="pct"/>
                  <w:vAlign w:val="center"/>
                </w:tcPr>
                <w:p w:rsidR="00580C59" w:rsidRDefault="00CB79A6">
                  <w:pPr>
                    <w:widowControl/>
                    <w:spacing w:line="240" w:lineRule="auto"/>
                    <w:jc w:val="left"/>
                    <w:rPr>
                      <w:szCs w:val="21"/>
                    </w:rPr>
                  </w:pPr>
                  <w:r>
                    <w:rPr>
                      <w:kern w:val="0"/>
                      <w:szCs w:val="21"/>
                      <w:lang w:bidi="ar"/>
                    </w:rPr>
                    <w:t>项目</w:t>
                  </w:r>
                  <w:r>
                    <w:rPr>
                      <w:bCs/>
                      <w:szCs w:val="21"/>
                    </w:rPr>
                    <w:t>植物秸秆、畜禽粪便、草煤等原辅材料均匀值项目无害化处理车间暂存、发酵，项目无害化处理车间拟进行封闭处理。</w:t>
                  </w:r>
                </w:p>
              </w:tc>
              <w:tc>
                <w:tcPr>
                  <w:tcW w:w="632" w:type="pct"/>
                  <w:vAlign w:val="center"/>
                </w:tcPr>
                <w:p w:rsidR="00580C59" w:rsidRDefault="00CB79A6">
                  <w:pPr>
                    <w:spacing w:line="240" w:lineRule="auto"/>
                    <w:jc w:val="center"/>
                    <w:rPr>
                      <w:szCs w:val="21"/>
                    </w:rPr>
                  </w:pPr>
                  <w:r>
                    <w:rPr>
                      <w:szCs w:val="21"/>
                    </w:rPr>
                    <w:t>符合</w:t>
                  </w:r>
                </w:p>
              </w:tc>
            </w:tr>
          </w:tbl>
          <w:p w:rsidR="00580C59" w:rsidRDefault="00CB79A6">
            <w:pPr>
              <w:pStyle w:val="ad"/>
              <w:widowControl/>
              <w:snapToGrid w:val="0"/>
              <w:ind w:firstLineChars="200" w:firstLine="480"/>
              <w:rPr>
                <w:rFonts w:ascii="Times New Roman" w:hAnsi="Times New Roman"/>
                <w:szCs w:val="24"/>
              </w:rPr>
            </w:pPr>
            <w:r>
              <w:rPr>
                <w:rFonts w:ascii="Times New Roman" w:hAnsi="Times New Roman"/>
                <w:szCs w:val="24"/>
              </w:rPr>
              <w:t>综上，本项目符合《中华人民共和国大气污染防治法（</w:t>
            </w:r>
            <w:r>
              <w:rPr>
                <w:rFonts w:ascii="Times New Roman" w:hAnsi="Times New Roman"/>
                <w:szCs w:val="24"/>
              </w:rPr>
              <w:t>2018</w:t>
            </w:r>
            <w:r>
              <w:rPr>
                <w:rFonts w:ascii="Times New Roman" w:hAnsi="Times New Roman"/>
                <w:szCs w:val="24"/>
              </w:rPr>
              <w:t>年修订）》的相关要求。</w:t>
            </w:r>
          </w:p>
          <w:p w:rsidR="00580C59" w:rsidRDefault="00CB79A6" w:rsidP="005D4F1A">
            <w:pPr>
              <w:pStyle w:val="ad"/>
              <w:widowControl/>
              <w:snapToGrid w:val="0"/>
              <w:ind w:firstLine="241"/>
              <w:rPr>
                <w:rFonts w:ascii="Times New Roman" w:hAnsi="Times New Roman"/>
                <w:b/>
                <w:bCs/>
                <w:szCs w:val="24"/>
              </w:rPr>
            </w:pPr>
            <w:r>
              <w:rPr>
                <w:rFonts w:ascii="Times New Roman" w:hAnsi="Times New Roman"/>
                <w:b/>
                <w:bCs/>
                <w:szCs w:val="24"/>
              </w:rPr>
              <w:t>6</w:t>
            </w:r>
            <w:r>
              <w:rPr>
                <w:rFonts w:ascii="Times New Roman" w:hAnsi="Times New Roman"/>
                <w:b/>
                <w:bCs/>
                <w:szCs w:val="24"/>
              </w:rPr>
              <w:t>、与《云南省</w:t>
            </w:r>
            <w:r>
              <w:rPr>
                <w:rFonts w:ascii="Times New Roman" w:hAnsi="Times New Roman"/>
                <w:b/>
                <w:bCs/>
                <w:szCs w:val="24"/>
                <w:shd w:val="clear" w:color="auto" w:fill="FFFFFF"/>
              </w:rPr>
              <w:t>大气污染防治行动实施方案</w:t>
            </w:r>
            <w:r>
              <w:rPr>
                <w:rFonts w:ascii="Times New Roman" w:hAnsi="Times New Roman"/>
                <w:b/>
                <w:bCs/>
                <w:szCs w:val="24"/>
              </w:rPr>
              <w:t>》符合性分析</w:t>
            </w:r>
          </w:p>
          <w:p w:rsidR="00580C59" w:rsidRDefault="00CB79A6">
            <w:pPr>
              <w:widowControl/>
              <w:adjustRightInd w:val="0"/>
              <w:snapToGrid w:val="0"/>
              <w:spacing w:line="240" w:lineRule="auto"/>
              <w:jc w:val="center"/>
              <w:rPr>
                <w:b/>
                <w:bCs/>
                <w:szCs w:val="21"/>
                <w:lang w:bidi="ar"/>
              </w:rPr>
            </w:pPr>
            <w:r>
              <w:rPr>
                <w:b/>
                <w:bCs/>
                <w:szCs w:val="21"/>
                <w:lang w:bidi="ar"/>
              </w:rPr>
              <w:t>表</w:t>
            </w:r>
            <w:r>
              <w:rPr>
                <w:b/>
                <w:bCs/>
                <w:szCs w:val="21"/>
                <w:lang w:bidi="ar"/>
              </w:rPr>
              <w:t>1-</w:t>
            </w:r>
            <w:r>
              <w:rPr>
                <w:b/>
                <w:bCs/>
                <w:szCs w:val="21"/>
                <w:lang w:bidi="ar"/>
              </w:rPr>
              <w:t>7</w:t>
            </w:r>
            <w:r>
              <w:rPr>
                <w:b/>
                <w:bCs/>
                <w:szCs w:val="21"/>
                <w:lang w:bidi="ar"/>
              </w:rPr>
              <w:t xml:space="preserve">  </w:t>
            </w:r>
            <w:r>
              <w:rPr>
                <w:b/>
                <w:bCs/>
                <w:szCs w:val="21"/>
                <w:lang w:bidi="ar"/>
              </w:rPr>
              <w:t>与《云南省</w:t>
            </w:r>
            <w:r>
              <w:rPr>
                <w:b/>
                <w:bCs/>
                <w:szCs w:val="21"/>
              </w:rPr>
              <w:t>大气</w:t>
            </w:r>
            <w:r>
              <w:rPr>
                <w:b/>
                <w:bCs/>
                <w:szCs w:val="21"/>
                <w:lang w:bidi="ar"/>
              </w:rPr>
              <w:t>污染防治行动实施方案》符合性分析</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9"/>
              <w:gridCol w:w="1794"/>
              <w:gridCol w:w="697"/>
            </w:tblGrid>
            <w:tr w:rsidR="00580C59">
              <w:trPr>
                <w:trHeight w:val="340"/>
                <w:jc w:val="center"/>
              </w:trPr>
              <w:tc>
                <w:tcPr>
                  <w:tcW w:w="4879" w:type="dxa"/>
                  <w:vAlign w:val="center"/>
                </w:tcPr>
                <w:p w:rsidR="00580C59" w:rsidRDefault="00CB79A6">
                  <w:pPr>
                    <w:spacing w:line="240" w:lineRule="auto"/>
                    <w:jc w:val="center"/>
                    <w:rPr>
                      <w:b/>
                      <w:bCs/>
                      <w:szCs w:val="21"/>
                    </w:rPr>
                  </w:pPr>
                  <w:r>
                    <w:rPr>
                      <w:b/>
                      <w:bCs/>
                      <w:szCs w:val="21"/>
                    </w:rPr>
                    <w:lastRenderedPageBreak/>
                    <w:t>相关条例</w:t>
                  </w:r>
                </w:p>
              </w:tc>
              <w:tc>
                <w:tcPr>
                  <w:tcW w:w="1794" w:type="dxa"/>
                  <w:vAlign w:val="center"/>
                </w:tcPr>
                <w:p w:rsidR="00580C59" w:rsidRDefault="00CB79A6">
                  <w:pPr>
                    <w:spacing w:line="240" w:lineRule="auto"/>
                    <w:jc w:val="center"/>
                    <w:rPr>
                      <w:b/>
                      <w:bCs/>
                      <w:szCs w:val="21"/>
                    </w:rPr>
                  </w:pPr>
                  <w:r>
                    <w:rPr>
                      <w:b/>
                      <w:bCs/>
                      <w:szCs w:val="21"/>
                    </w:rPr>
                    <w:t>本建设项目</w:t>
                  </w:r>
                </w:p>
              </w:tc>
              <w:tc>
                <w:tcPr>
                  <w:tcW w:w="697" w:type="dxa"/>
                  <w:vAlign w:val="center"/>
                </w:tcPr>
                <w:p w:rsidR="00580C59" w:rsidRDefault="00CB79A6">
                  <w:pPr>
                    <w:spacing w:line="240" w:lineRule="auto"/>
                    <w:jc w:val="center"/>
                    <w:rPr>
                      <w:b/>
                      <w:bCs/>
                      <w:szCs w:val="21"/>
                    </w:rPr>
                  </w:pPr>
                  <w:r>
                    <w:rPr>
                      <w:b/>
                      <w:bCs/>
                      <w:szCs w:val="21"/>
                    </w:rPr>
                    <w:t>符合性</w:t>
                  </w:r>
                </w:p>
              </w:tc>
            </w:tr>
            <w:tr w:rsidR="00580C59">
              <w:trPr>
                <w:trHeight w:val="340"/>
                <w:jc w:val="center"/>
              </w:trPr>
              <w:tc>
                <w:tcPr>
                  <w:tcW w:w="7370" w:type="dxa"/>
                  <w:gridSpan w:val="3"/>
                  <w:vAlign w:val="center"/>
                </w:tcPr>
                <w:p w:rsidR="00580C59" w:rsidRDefault="00CB79A6">
                  <w:pPr>
                    <w:spacing w:line="240" w:lineRule="auto"/>
                    <w:jc w:val="center"/>
                    <w:rPr>
                      <w:szCs w:val="21"/>
                    </w:rPr>
                  </w:pPr>
                  <w:r>
                    <w:rPr>
                      <w:b/>
                      <w:bCs/>
                      <w:szCs w:val="21"/>
                    </w:rPr>
                    <w:t>严格节能环保准入</w:t>
                  </w:r>
                </w:p>
              </w:tc>
            </w:tr>
            <w:tr w:rsidR="00580C59">
              <w:trPr>
                <w:trHeight w:val="340"/>
                <w:jc w:val="center"/>
              </w:trPr>
              <w:tc>
                <w:tcPr>
                  <w:tcW w:w="4879" w:type="dxa"/>
                  <w:vAlign w:val="center"/>
                </w:tcPr>
                <w:p w:rsidR="00580C59" w:rsidRDefault="00CB79A6">
                  <w:pPr>
                    <w:spacing w:line="240" w:lineRule="auto"/>
                    <w:jc w:val="left"/>
                    <w:rPr>
                      <w:szCs w:val="21"/>
                    </w:rPr>
                  </w:pPr>
                  <w:r>
                    <w:rPr>
                      <w:szCs w:val="21"/>
                    </w:rPr>
                    <w:t>提高高污染、高耗能行业准入门槛，进一步强化节能、环保指标约束，严控高污染、高耗能行业新增产能。对新增用能项目，要实施严格的节能评估审查和环境影响评价制度，把二氧化硫、氮氧化物、烟粉尘和挥发性有机物排放是否符合总量控制要求，作为建设项目环境影响评价审批的主要因素予以审查。未通过能评和环评审查的建设项目，有关部门不得审批、核准、备案。积极发展绿色建筑，新建建筑要严格执行强制性节能标准，大力推广使用太阳能热水系统和光伏建筑一体化等技术和装备。</w:t>
                  </w:r>
                </w:p>
              </w:tc>
              <w:tc>
                <w:tcPr>
                  <w:tcW w:w="1794" w:type="dxa"/>
                  <w:vAlign w:val="center"/>
                </w:tcPr>
                <w:p w:rsidR="00580C59" w:rsidRDefault="00CB79A6">
                  <w:pPr>
                    <w:spacing w:line="240" w:lineRule="auto"/>
                    <w:jc w:val="center"/>
                    <w:rPr>
                      <w:szCs w:val="21"/>
                    </w:rPr>
                  </w:pPr>
                  <w:r>
                    <w:rPr>
                      <w:szCs w:val="21"/>
                    </w:rPr>
                    <w:t>本项目为</w:t>
                  </w:r>
                  <w:r>
                    <w:rPr>
                      <w:szCs w:val="21"/>
                    </w:rPr>
                    <w:t>有机肥生产项目</w:t>
                  </w:r>
                  <w:r>
                    <w:rPr>
                      <w:szCs w:val="21"/>
                    </w:rPr>
                    <w:t>，不属于高污染、高耗能行业，</w:t>
                  </w:r>
                  <w:r>
                    <w:rPr>
                      <w:szCs w:val="21"/>
                    </w:rPr>
                    <w:t>项目</w:t>
                  </w:r>
                  <w:r>
                    <w:rPr>
                      <w:szCs w:val="21"/>
                    </w:rPr>
                    <w:t>本项目一次烘干、二次烘干过程产生的废气</w:t>
                  </w:r>
                  <w:r>
                    <w:rPr>
                      <w:szCs w:val="21"/>
                    </w:rPr>
                    <w:t>（</w:t>
                  </w:r>
                  <w:r>
                    <w:rPr>
                      <w:szCs w:val="21"/>
                    </w:rPr>
                    <w:t>颗粒物、</w:t>
                  </w:r>
                  <w:r>
                    <w:rPr>
                      <w:szCs w:val="21"/>
                    </w:rPr>
                    <w:t>SO</w:t>
                  </w:r>
                  <w:r>
                    <w:rPr>
                      <w:szCs w:val="21"/>
                      <w:vertAlign w:val="subscript"/>
                    </w:rPr>
                    <w:t>2</w:t>
                  </w:r>
                  <w:r>
                    <w:rPr>
                      <w:szCs w:val="21"/>
                    </w:rPr>
                    <w:t>、</w:t>
                  </w:r>
                  <w:r>
                    <w:rPr>
                      <w:szCs w:val="21"/>
                    </w:rPr>
                    <w:t>NO</w:t>
                  </w:r>
                  <w:r>
                    <w:rPr>
                      <w:szCs w:val="21"/>
                      <w:vertAlign w:val="subscript"/>
                    </w:rPr>
                    <w:t>X</w:t>
                  </w:r>
                  <w:r>
                    <w:rPr>
                      <w:szCs w:val="21"/>
                    </w:rPr>
                    <w:t>、</w:t>
                  </w:r>
                  <w:r>
                    <w:rPr>
                      <w:szCs w:val="21"/>
                    </w:rPr>
                    <w:t>NH</w:t>
                  </w:r>
                  <w:r>
                    <w:rPr>
                      <w:szCs w:val="21"/>
                      <w:vertAlign w:val="subscript"/>
                    </w:rPr>
                    <w:t>3</w:t>
                  </w:r>
                  <w:r>
                    <w:rPr>
                      <w:szCs w:val="21"/>
                    </w:rPr>
                    <w:t>、</w:t>
                  </w:r>
                  <w:r>
                    <w:rPr>
                      <w:szCs w:val="21"/>
                    </w:rPr>
                    <w:t>H</w:t>
                  </w:r>
                  <w:r>
                    <w:rPr>
                      <w:szCs w:val="21"/>
                      <w:vertAlign w:val="subscript"/>
                    </w:rPr>
                    <w:t>2</w:t>
                  </w:r>
                  <w:r>
                    <w:rPr>
                      <w:szCs w:val="21"/>
                    </w:rPr>
                    <w:t>S</w:t>
                  </w:r>
                  <w:r>
                    <w:rPr>
                      <w:szCs w:val="21"/>
                    </w:rPr>
                    <w:t>）</w:t>
                  </w:r>
                  <w:r>
                    <w:rPr>
                      <w:szCs w:val="21"/>
                    </w:rPr>
                    <w:t>分别经管道负压</w:t>
                  </w:r>
                  <w:r>
                    <w:rPr>
                      <w:szCs w:val="21"/>
                    </w:rPr>
                    <w:t>100%</w:t>
                  </w:r>
                  <w:r>
                    <w:rPr>
                      <w:szCs w:val="21"/>
                    </w:rPr>
                    <w:t>收集后引至</w:t>
                  </w:r>
                  <w:r>
                    <w:rPr>
                      <w:szCs w:val="21"/>
                    </w:rPr>
                    <w:t>“</w:t>
                  </w:r>
                  <w:r>
                    <w:rPr>
                      <w:szCs w:val="21"/>
                    </w:rPr>
                    <w:t>旋风除尘器</w:t>
                  </w:r>
                  <w:r>
                    <w:rPr>
                      <w:szCs w:val="21"/>
                    </w:rPr>
                    <w:t>+</w:t>
                  </w:r>
                  <w:r>
                    <w:rPr>
                      <w:szCs w:val="21"/>
                    </w:rPr>
                    <w:t>重力除尘室</w:t>
                  </w:r>
                  <w:r>
                    <w:rPr>
                      <w:szCs w:val="21"/>
                    </w:rPr>
                    <w:t>+</w:t>
                  </w:r>
                  <w:r>
                    <w:rPr>
                      <w:szCs w:val="21"/>
                    </w:rPr>
                    <w:t>水幕除尘器</w:t>
                  </w:r>
                  <w:r>
                    <w:rPr>
                      <w:szCs w:val="21"/>
                    </w:rPr>
                    <w:t>”</w:t>
                  </w:r>
                  <w:r>
                    <w:rPr>
                      <w:szCs w:val="21"/>
                    </w:rPr>
                    <w:t>处理后经</w:t>
                  </w:r>
                  <w:r>
                    <w:rPr>
                      <w:szCs w:val="21"/>
                    </w:rPr>
                    <w:t>15m</w:t>
                  </w:r>
                  <w:r>
                    <w:rPr>
                      <w:szCs w:val="21"/>
                    </w:rPr>
                    <w:t>高的</w:t>
                  </w:r>
                  <w:r>
                    <w:rPr>
                      <w:szCs w:val="21"/>
                    </w:rPr>
                    <w:t>DA003</w:t>
                  </w:r>
                  <w:r>
                    <w:rPr>
                      <w:szCs w:val="21"/>
                    </w:rPr>
                    <w:t>排气筒排放；各污染物均达标排放。</w:t>
                  </w:r>
                </w:p>
              </w:tc>
              <w:tc>
                <w:tcPr>
                  <w:tcW w:w="697" w:type="dxa"/>
                  <w:vAlign w:val="center"/>
                </w:tcPr>
                <w:p w:rsidR="00580C59" w:rsidRDefault="00CB79A6">
                  <w:pPr>
                    <w:spacing w:line="240" w:lineRule="auto"/>
                    <w:jc w:val="center"/>
                    <w:rPr>
                      <w:szCs w:val="21"/>
                    </w:rPr>
                  </w:pPr>
                  <w:r>
                    <w:rPr>
                      <w:szCs w:val="21"/>
                    </w:rPr>
                    <w:t>符合</w:t>
                  </w:r>
                </w:p>
              </w:tc>
            </w:tr>
            <w:tr w:rsidR="00580C59">
              <w:trPr>
                <w:trHeight w:val="340"/>
                <w:jc w:val="center"/>
              </w:trPr>
              <w:tc>
                <w:tcPr>
                  <w:tcW w:w="7370" w:type="dxa"/>
                  <w:gridSpan w:val="3"/>
                  <w:vAlign w:val="center"/>
                </w:tcPr>
                <w:p w:rsidR="00580C59" w:rsidRDefault="00CB79A6">
                  <w:pPr>
                    <w:spacing w:line="240" w:lineRule="auto"/>
                    <w:jc w:val="center"/>
                    <w:rPr>
                      <w:szCs w:val="21"/>
                    </w:rPr>
                  </w:pPr>
                  <w:r>
                    <w:rPr>
                      <w:b/>
                      <w:bCs/>
                      <w:szCs w:val="21"/>
                    </w:rPr>
                    <w:t>加快淘汰落后产能</w:t>
                  </w:r>
                </w:p>
              </w:tc>
            </w:tr>
            <w:tr w:rsidR="00580C59">
              <w:trPr>
                <w:trHeight w:val="340"/>
                <w:jc w:val="center"/>
              </w:trPr>
              <w:tc>
                <w:tcPr>
                  <w:tcW w:w="4879" w:type="dxa"/>
                  <w:vAlign w:val="center"/>
                </w:tcPr>
                <w:p w:rsidR="00580C59" w:rsidRDefault="00CB79A6">
                  <w:pPr>
                    <w:spacing w:line="240" w:lineRule="auto"/>
                    <w:jc w:val="left"/>
                    <w:rPr>
                      <w:szCs w:val="21"/>
                    </w:rPr>
                  </w:pPr>
                  <w:r>
                    <w:rPr>
                      <w:szCs w:val="21"/>
                    </w:rPr>
                    <w:t>综合运用经济、技术和行政手段，提前</w:t>
                  </w:r>
                  <w:r>
                    <w:rPr>
                      <w:szCs w:val="21"/>
                    </w:rPr>
                    <w:t>1</w:t>
                  </w:r>
                  <w:r>
                    <w:rPr>
                      <w:szCs w:val="21"/>
                    </w:rPr>
                    <w:t>年完成全省</w:t>
                  </w:r>
                  <w:r>
                    <w:rPr>
                      <w:szCs w:val="21"/>
                    </w:rPr>
                    <w:t>“</w:t>
                  </w:r>
                  <w:r>
                    <w:rPr>
                      <w:szCs w:val="21"/>
                    </w:rPr>
                    <w:t>十二五</w:t>
                  </w:r>
                  <w:r>
                    <w:rPr>
                      <w:szCs w:val="21"/>
                    </w:rPr>
                    <w:t>”</w:t>
                  </w:r>
                  <w:r>
                    <w:rPr>
                      <w:szCs w:val="21"/>
                    </w:rPr>
                    <w:t>工业行业淘汰落后产能任务，结合各地产业发展实际和环境空气质量状况，争取在</w:t>
                  </w:r>
                  <w:r>
                    <w:rPr>
                      <w:szCs w:val="21"/>
                    </w:rPr>
                    <w:t>2015</w:t>
                  </w:r>
                  <w:r>
                    <w:rPr>
                      <w:szCs w:val="21"/>
                    </w:rPr>
                    <w:t>年底前再淘汰一批落后产能。按照《部分工业行业淘汰落后生产工艺装备和产品指导目录</w:t>
                  </w:r>
                  <w:r>
                    <w:rPr>
                      <w:szCs w:val="21"/>
                    </w:rPr>
                    <w:t>(2010</w:t>
                  </w:r>
                  <w:r>
                    <w:rPr>
                      <w:szCs w:val="21"/>
                    </w:rPr>
                    <w:t>年本</w:t>
                  </w:r>
                  <w:r>
                    <w:rPr>
                      <w:szCs w:val="21"/>
                    </w:rPr>
                    <w:t>)</w:t>
                  </w:r>
                  <w:r>
                    <w:rPr>
                      <w:szCs w:val="21"/>
                    </w:rPr>
                    <w:t>》、《产业结构调整指导目录</w:t>
                  </w:r>
                  <w:r>
                    <w:rPr>
                      <w:szCs w:val="21"/>
                    </w:rPr>
                    <w:t>(2011</w:t>
                  </w:r>
                  <w:r>
                    <w:rPr>
                      <w:szCs w:val="21"/>
                    </w:rPr>
                    <w:t>年本</w:t>
                  </w:r>
                  <w:r>
                    <w:rPr>
                      <w:szCs w:val="21"/>
                    </w:rPr>
                    <w:t>)(</w:t>
                  </w:r>
                  <w:r>
                    <w:rPr>
                      <w:szCs w:val="21"/>
                    </w:rPr>
                    <w:t>修正</w:t>
                  </w:r>
                  <w:r>
                    <w:rPr>
                      <w:szCs w:val="21"/>
                    </w:rPr>
                    <w:t>)</w:t>
                  </w:r>
                  <w:r>
                    <w:rPr>
                      <w:szCs w:val="21"/>
                    </w:rPr>
                    <w:t>》要求，重点针对钢铁、水泥等产能过剩行业制定</w:t>
                  </w:r>
                  <w:r>
                    <w:rPr>
                      <w:szCs w:val="21"/>
                    </w:rPr>
                    <w:t>“</w:t>
                  </w:r>
                  <w:r>
                    <w:rPr>
                      <w:szCs w:val="21"/>
                    </w:rPr>
                    <w:t>十三五</w:t>
                  </w:r>
                  <w:r>
                    <w:rPr>
                      <w:szCs w:val="21"/>
                    </w:rPr>
                    <w:t>”</w:t>
                  </w:r>
                  <w:r>
                    <w:rPr>
                      <w:szCs w:val="21"/>
                    </w:rPr>
                    <w:t>淘汰计划，确保国家下达的淘汰落后产能目标任务全面完成。</w:t>
                  </w:r>
                </w:p>
              </w:tc>
              <w:tc>
                <w:tcPr>
                  <w:tcW w:w="1794" w:type="dxa"/>
                  <w:vAlign w:val="center"/>
                </w:tcPr>
                <w:p w:rsidR="00580C59" w:rsidRDefault="00CB79A6">
                  <w:pPr>
                    <w:spacing w:line="240" w:lineRule="auto"/>
                    <w:rPr>
                      <w:szCs w:val="21"/>
                    </w:rPr>
                  </w:pPr>
                  <w:r>
                    <w:rPr>
                      <w:szCs w:val="21"/>
                    </w:rPr>
                    <w:t>本项目</w:t>
                  </w:r>
                  <w:r>
                    <w:rPr>
                      <w:szCs w:val="21"/>
                    </w:rPr>
                    <w:t>为有机肥的生产项目，</w:t>
                  </w:r>
                  <w:r>
                    <w:rPr>
                      <w:rFonts w:eastAsia="FZSSK--GBK1-0"/>
                      <w:szCs w:val="21"/>
                    </w:rPr>
                    <w:t>根据《产业结构调整指导目录（</w:t>
                  </w:r>
                  <w:r>
                    <w:rPr>
                      <w:rFonts w:eastAsia="DejaVuSans"/>
                      <w:szCs w:val="21"/>
                    </w:rPr>
                    <w:t>2024</w:t>
                  </w:r>
                  <w:r>
                    <w:rPr>
                      <w:rFonts w:eastAsia="FZSSK--GBK1-0"/>
                      <w:szCs w:val="21"/>
                    </w:rPr>
                    <w:t>年本）》</w:t>
                  </w:r>
                  <w:r>
                    <w:rPr>
                      <w:rFonts w:eastAsia="FZSSK--GBK1-0"/>
                      <w:szCs w:val="21"/>
                    </w:rPr>
                    <w:t>，</w:t>
                  </w:r>
                  <w:r>
                    <w:rPr>
                      <w:rFonts w:eastAsia="FZSSK--GBK1-0"/>
                      <w:szCs w:val="21"/>
                    </w:rPr>
                    <w:t>本项目属于</w:t>
                  </w:r>
                  <w:r>
                    <w:rPr>
                      <w:szCs w:val="21"/>
                    </w:rPr>
                    <w:t>鼓励类项目。</w:t>
                  </w:r>
                </w:p>
              </w:tc>
              <w:tc>
                <w:tcPr>
                  <w:tcW w:w="697" w:type="dxa"/>
                  <w:vAlign w:val="center"/>
                </w:tcPr>
                <w:p w:rsidR="00580C59" w:rsidRDefault="00CB79A6">
                  <w:pPr>
                    <w:spacing w:line="240" w:lineRule="auto"/>
                    <w:jc w:val="center"/>
                    <w:rPr>
                      <w:szCs w:val="21"/>
                    </w:rPr>
                  </w:pPr>
                  <w:r>
                    <w:rPr>
                      <w:szCs w:val="21"/>
                    </w:rPr>
                    <w:t>符合</w:t>
                  </w:r>
                </w:p>
              </w:tc>
            </w:tr>
            <w:tr w:rsidR="00580C59">
              <w:trPr>
                <w:trHeight w:val="340"/>
                <w:jc w:val="center"/>
              </w:trPr>
              <w:tc>
                <w:tcPr>
                  <w:tcW w:w="7370" w:type="dxa"/>
                  <w:gridSpan w:val="3"/>
                  <w:vAlign w:val="center"/>
                </w:tcPr>
                <w:p w:rsidR="00580C59" w:rsidRDefault="00CB79A6">
                  <w:pPr>
                    <w:spacing w:line="240" w:lineRule="auto"/>
                    <w:jc w:val="center"/>
                    <w:rPr>
                      <w:szCs w:val="21"/>
                    </w:rPr>
                  </w:pPr>
                  <w:r>
                    <w:rPr>
                      <w:b/>
                      <w:bCs/>
                      <w:szCs w:val="21"/>
                    </w:rPr>
                    <w:t>加快清洁能源替代利</w:t>
                  </w:r>
                  <w:r>
                    <w:rPr>
                      <w:b/>
                      <w:bCs/>
                      <w:szCs w:val="21"/>
                    </w:rPr>
                    <w:t>用</w:t>
                  </w:r>
                </w:p>
              </w:tc>
            </w:tr>
            <w:tr w:rsidR="00580C59">
              <w:trPr>
                <w:trHeight w:val="340"/>
                <w:jc w:val="center"/>
              </w:trPr>
              <w:tc>
                <w:tcPr>
                  <w:tcW w:w="4879" w:type="dxa"/>
                  <w:vAlign w:val="center"/>
                </w:tcPr>
                <w:p w:rsidR="00580C59" w:rsidRDefault="00CB79A6">
                  <w:pPr>
                    <w:spacing w:line="240" w:lineRule="auto"/>
                    <w:rPr>
                      <w:szCs w:val="21"/>
                    </w:rPr>
                  </w:pPr>
                  <w:r>
                    <w:rPr>
                      <w:szCs w:val="21"/>
                    </w:rPr>
                    <w:t>优化调整能源结构，加大清洁能源推广使用力度。在做好生态保护和移民安置的基础上，积极推进</w:t>
                  </w:r>
                  <w:r>
                    <w:rPr>
                      <w:szCs w:val="21"/>
                    </w:rPr>
                    <w:t>“</w:t>
                  </w:r>
                  <w:r>
                    <w:rPr>
                      <w:szCs w:val="21"/>
                    </w:rPr>
                    <w:t>三江</w:t>
                  </w:r>
                  <w:r>
                    <w:rPr>
                      <w:szCs w:val="21"/>
                    </w:rPr>
                    <w:t>”</w:t>
                  </w:r>
                  <w:r>
                    <w:rPr>
                      <w:szCs w:val="21"/>
                    </w:rPr>
                    <w:t>干流水电开发，统筹协调中小水电发展，规范有序发展风电。积极开发以</w:t>
                  </w:r>
                  <w:r>
                    <w:rPr>
                      <w:b/>
                      <w:bCs/>
                      <w:szCs w:val="21"/>
                    </w:rPr>
                    <w:t>生物柴油、生物质固体成型燃料为主的生物质能</w:t>
                  </w:r>
                  <w:r>
                    <w:rPr>
                      <w:szCs w:val="21"/>
                    </w:rPr>
                    <w:t>，稳妥推进太阳能发电，加快推进太阳能多元化利用。加快建设和完善天然气管网及配套设施，不断扩大天然气利用规模。到</w:t>
                  </w:r>
                  <w:r>
                    <w:rPr>
                      <w:szCs w:val="21"/>
                    </w:rPr>
                    <w:t>2015</w:t>
                  </w:r>
                  <w:r>
                    <w:rPr>
                      <w:szCs w:val="21"/>
                    </w:rPr>
                    <w:t>年，基本形成中缅天然气管道省内主干支线、沿主干分布的支线网架，配套分输配气设施等工程投入使用；实现县级以上行政中心城市燃气设施全覆盖，城市天然气使用量超过</w:t>
                  </w:r>
                  <w:r>
                    <w:rPr>
                      <w:szCs w:val="21"/>
                    </w:rPr>
                    <w:t>15</w:t>
                  </w:r>
                  <w:r>
                    <w:rPr>
                      <w:szCs w:val="21"/>
                    </w:rPr>
                    <w:t>亿立方米，工业用气量超过</w:t>
                  </w:r>
                  <w:r>
                    <w:rPr>
                      <w:szCs w:val="21"/>
                    </w:rPr>
                    <w:t>20</w:t>
                  </w:r>
                  <w:r>
                    <w:rPr>
                      <w:szCs w:val="21"/>
                    </w:rPr>
                    <w:t>亿立方米。全省天然气消费达到一次能源消费总量的</w:t>
                  </w:r>
                  <w:r>
                    <w:rPr>
                      <w:szCs w:val="21"/>
                    </w:rPr>
                    <w:t>3.5%</w:t>
                  </w:r>
                  <w:r>
                    <w:rPr>
                      <w:szCs w:val="21"/>
                    </w:rPr>
                    <w:t>左右，可再生能源消费占能源消费比重达到</w:t>
                  </w:r>
                  <w:r>
                    <w:rPr>
                      <w:szCs w:val="21"/>
                    </w:rPr>
                    <w:t>30%</w:t>
                  </w:r>
                  <w:r>
                    <w:rPr>
                      <w:szCs w:val="21"/>
                    </w:rPr>
                    <w:t>。</w:t>
                  </w:r>
                </w:p>
              </w:tc>
              <w:tc>
                <w:tcPr>
                  <w:tcW w:w="1794" w:type="dxa"/>
                  <w:vAlign w:val="center"/>
                </w:tcPr>
                <w:p w:rsidR="00580C59" w:rsidRDefault="00CB79A6">
                  <w:pPr>
                    <w:pStyle w:val="a4"/>
                    <w:spacing w:line="240" w:lineRule="auto"/>
                    <w:rPr>
                      <w:szCs w:val="21"/>
                    </w:rPr>
                  </w:pPr>
                  <w:r>
                    <w:rPr>
                      <w:szCs w:val="21"/>
                    </w:rPr>
                    <w:t>本项目所使用的能源为</w:t>
                  </w:r>
                  <w:r>
                    <w:rPr>
                      <w:szCs w:val="21"/>
                    </w:rPr>
                    <w:t>电及成型生物质颗粒，不属于高污染燃料。</w:t>
                  </w:r>
                </w:p>
              </w:tc>
              <w:tc>
                <w:tcPr>
                  <w:tcW w:w="697" w:type="dxa"/>
                  <w:vAlign w:val="center"/>
                </w:tcPr>
                <w:p w:rsidR="00580C59" w:rsidRDefault="00CB79A6">
                  <w:pPr>
                    <w:spacing w:line="240" w:lineRule="auto"/>
                    <w:jc w:val="center"/>
                    <w:rPr>
                      <w:szCs w:val="21"/>
                    </w:rPr>
                  </w:pPr>
                  <w:r>
                    <w:rPr>
                      <w:szCs w:val="21"/>
                    </w:rPr>
                    <w:t>符合</w:t>
                  </w:r>
                </w:p>
              </w:tc>
            </w:tr>
          </w:tbl>
          <w:p w:rsidR="00580C59" w:rsidRDefault="00CB79A6">
            <w:pPr>
              <w:pStyle w:val="ad"/>
              <w:widowControl/>
              <w:snapToGrid w:val="0"/>
              <w:ind w:firstLineChars="200" w:firstLine="480"/>
              <w:rPr>
                <w:rFonts w:ascii="Times New Roman" w:hAnsi="Times New Roman"/>
              </w:rPr>
            </w:pPr>
            <w:r>
              <w:rPr>
                <w:rFonts w:ascii="Times New Roman" w:hAnsi="Times New Roman"/>
              </w:rPr>
              <w:t>综上，本项目符合《云南省大气污染防治行动实施方案》的相关要求。</w:t>
            </w:r>
          </w:p>
          <w:p w:rsidR="00580C59" w:rsidRDefault="00CB79A6" w:rsidP="005D4F1A">
            <w:pPr>
              <w:pStyle w:val="ad"/>
              <w:widowControl/>
              <w:snapToGrid w:val="0"/>
              <w:ind w:firstLine="241"/>
              <w:rPr>
                <w:rFonts w:ascii="Times New Roman" w:hAnsi="Times New Roman"/>
                <w:b/>
                <w:bCs/>
                <w:szCs w:val="24"/>
              </w:rPr>
            </w:pPr>
            <w:r>
              <w:rPr>
                <w:rFonts w:ascii="Times New Roman" w:hAnsi="Times New Roman"/>
                <w:b/>
                <w:bCs/>
                <w:szCs w:val="24"/>
              </w:rPr>
              <w:t>7</w:t>
            </w:r>
            <w:r>
              <w:rPr>
                <w:rFonts w:ascii="Times New Roman" w:hAnsi="Times New Roman"/>
                <w:b/>
                <w:bCs/>
                <w:szCs w:val="24"/>
              </w:rPr>
              <w:t>、与《昆明市大气污染防治条例》的符合性分析</w:t>
            </w:r>
          </w:p>
          <w:p w:rsidR="00580C59" w:rsidRDefault="00CB79A6">
            <w:pPr>
              <w:pStyle w:val="ad"/>
              <w:widowControl/>
              <w:snapToGrid w:val="0"/>
              <w:ind w:firstLineChars="200" w:firstLine="480"/>
              <w:rPr>
                <w:rFonts w:ascii="Times New Roman" w:hAnsi="Times New Roman"/>
                <w:szCs w:val="24"/>
              </w:rPr>
            </w:pPr>
            <w:r>
              <w:rPr>
                <w:rFonts w:ascii="Times New Roman" w:hAnsi="Times New Roman"/>
                <w:szCs w:val="24"/>
              </w:rPr>
              <w:lastRenderedPageBreak/>
              <w:t>本项目与《昆明市大气污染防治条例》的符合性分析见下表。</w:t>
            </w:r>
          </w:p>
          <w:p w:rsidR="00580C59" w:rsidRDefault="00CB79A6">
            <w:pPr>
              <w:widowControl/>
              <w:adjustRightInd w:val="0"/>
              <w:snapToGrid w:val="0"/>
              <w:spacing w:line="240" w:lineRule="auto"/>
              <w:jc w:val="center"/>
              <w:rPr>
                <w:b/>
                <w:szCs w:val="21"/>
              </w:rPr>
            </w:pPr>
            <w:r>
              <w:rPr>
                <w:b/>
                <w:szCs w:val="21"/>
              </w:rPr>
              <w:t>表</w:t>
            </w:r>
            <w:r>
              <w:rPr>
                <w:b/>
                <w:szCs w:val="21"/>
              </w:rPr>
              <w:t>1-</w:t>
            </w:r>
            <w:r>
              <w:rPr>
                <w:b/>
                <w:szCs w:val="21"/>
              </w:rPr>
              <w:t>8</w:t>
            </w:r>
            <w:r>
              <w:rPr>
                <w:b/>
                <w:szCs w:val="21"/>
              </w:rPr>
              <w:t xml:space="preserve"> </w:t>
            </w:r>
            <w:r>
              <w:rPr>
                <w:b/>
                <w:szCs w:val="21"/>
              </w:rPr>
              <w:t>与《昆明市</w:t>
            </w:r>
            <w:r>
              <w:rPr>
                <w:b/>
                <w:bCs/>
                <w:szCs w:val="21"/>
              </w:rPr>
              <w:t>大气</w:t>
            </w:r>
            <w:r>
              <w:rPr>
                <w:b/>
                <w:szCs w:val="21"/>
              </w:rPr>
              <w:t>污染防治条例》的符合性分析</w:t>
            </w:r>
          </w:p>
          <w:tbl>
            <w:tblPr>
              <w:tblW w:w="499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064"/>
              <w:gridCol w:w="2569"/>
              <w:gridCol w:w="704"/>
            </w:tblGrid>
            <w:tr w:rsidR="00580C59">
              <w:trPr>
                <w:trHeight w:val="397"/>
                <w:jc w:val="center"/>
              </w:trPr>
              <w:tc>
                <w:tcPr>
                  <w:tcW w:w="2768" w:type="pct"/>
                  <w:vAlign w:val="center"/>
                </w:tcPr>
                <w:p w:rsidR="00580C59" w:rsidRDefault="00CB79A6">
                  <w:pPr>
                    <w:snapToGrid w:val="0"/>
                    <w:spacing w:line="240" w:lineRule="auto"/>
                    <w:jc w:val="center"/>
                    <w:rPr>
                      <w:b/>
                      <w:bCs/>
                      <w:szCs w:val="21"/>
                    </w:rPr>
                  </w:pPr>
                  <w:r>
                    <w:rPr>
                      <w:b/>
                      <w:bCs/>
                      <w:szCs w:val="21"/>
                    </w:rPr>
                    <w:t>条例要求</w:t>
                  </w:r>
                </w:p>
              </w:tc>
              <w:tc>
                <w:tcPr>
                  <w:tcW w:w="1751" w:type="pct"/>
                  <w:vAlign w:val="center"/>
                </w:tcPr>
                <w:p w:rsidR="00580C59" w:rsidRDefault="00CB79A6">
                  <w:pPr>
                    <w:snapToGrid w:val="0"/>
                    <w:spacing w:line="240" w:lineRule="auto"/>
                    <w:jc w:val="center"/>
                    <w:rPr>
                      <w:b/>
                      <w:bCs/>
                      <w:szCs w:val="21"/>
                    </w:rPr>
                  </w:pPr>
                  <w:r>
                    <w:rPr>
                      <w:b/>
                      <w:bCs/>
                      <w:szCs w:val="21"/>
                    </w:rPr>
                    <w:t>本项目情况</w:t>
                  </w:r>
                </w:p>
              </w:tc>
              <w:tc>
                <w:tcPr>
                  <w:tcW w:w="480" w:type="pct"/>
                  <w:vAlign w:val="center"/>
                </w:tcPr>
                <w:p w:rsidR="00580C59" w:rsidRDefault="00CB79A6">
                  <w:pPr>
                    <w:snapToGrid w:val="0"/>
                    <w:spacing w:line="240" w:lineRule="auto"/>
                    <w:jc w:val="center"/>
                    <w:rPr>
                      <w:b/>
                      <w:bCs/>
                      <w:szCs w:val="21"/>
                    </w:rPr>
                  </w:pPr>
                  <w:r>
                    <w:rPr>
                      <w:b/>
                      <w:bCs/>
                      <w:szCs w:val="21"/>
                    </w:rPr>
                    <w:t>相符性</w:t>
                  </w:r>
                </w:p>
              </w:tc>
            </w:tr>
            <w:tr w:rsidR="00580C59">
              <w:trPr>
                <w:trHeight w:val="397"/>
                <w:jc w:val="center"/>
              </w:trPr>
              <w:tc>
                <w:tcPr>
                  <w:tcW w:w="2768" w:type="pct"/>
                  <w:vAlign w:val="center"/>
                </w:tcPr>
                <w:p w:rsidR="00580C59" w:rsidRDefault="00CB79A6">
                  <w:pPr>
                    <w:adjustRightInd w:val="0"/>
                    <w:snapToGrid w:val="0"/>
                    <w:spacing w:line="240" w:lineRule="auto"/>
                    <w:rPr>
                      <w:szCs w:val="21"/>
                    </w:rPr>
                  </w:pPr>
                  <w:r>
                    <w:rPr>
                      <w:b/>
                      <w:bCs/>
                      <w:szCs w:val="21"/>
                    </w:rPr>
                    <w:t>第十五条</w:t>
                  </w:r>
                  <w:r>
                    <w:rPr>
                      <w:szCs w:val="21"/>
                    </w:rPr>
                    <w:t xml:space="preserve"> </w:t>
                  </w:r>
                  <w:r>
                    <w:rPr>
                      <w:szCs w:val="21"/>
                    </w:rPr>
                    <w:t>排放大气污染物的企业事业单位和其他生产经营者应当加强精细化管理，严格按照有关规定，配套建设、使用和维护大气污染防治装备。</w:t>
                  </w:r>
                </w:p>
              </w:tc>
              <w:tc>
                <w:tcPr>
                  <w:tcW w:w="1751" w:type="pct"/>
                  <w:vAlign w:val="center"/>
                </w:tcPr>
                <w:p w:rsidR="00580C59" w:rsidRDefault="00CB79A6">
                  <w:pPr>
                    <w:spacing w:line="240" w:lineRule="auto"/>
                    <w:rPr>
                      <w:szCs w:val="21"/>
                    </w:rPr>
                  </w:pPr>
                  <w:r>
                    <w:rPr>
                      <w:szCs w:val="21"/>
                    </w:rPr>
                    <w:t>①</w:t>
                  </w:r>
                  <w:r>
                    <w:rPr>
                      <w:szCs w:val="21"/>
                    </w:rPr>
                    <w:t>项目</w:t>
                  </w:r>
                  <w:r>
                    <w:rPr>
                      <w:szCs w:val="21"/>
                    </w:rPr>
                    <w:t>无害化处理车间投料、混合搅拌、发酵过程产生的恶臭废气经无害化处理车间封闭处理，通过</w:t>
                  </w:r>
                  <w:r>
                    <w:rPr>
                      <w:szCs w:val="21"/>
                    </w:rPr>
                    <w:t>负压收集后</w:t>
                  </w:r>
                  <w:r>
                    <w:rPr>
                      <w:szCs w:val="21"/>
                    </w:rPr>
                    <w:t>引至</w:t>
                  </w:r>
                  <w:r>
                    <w:rPr>
                      <w:szCs w:val="21"/>
                    </w:rPr>
                    <w:t>“</w:t>
                  </w:r>
                  <w:r>
                    <w:rPr>
                      <w:szCs w:val="21"/>
                    </w:rPr>
                    <w:t>生物滤塔</w:t>
                  </w:r>
                  <w:r>
                    <w:rPr>
                      <w:szCs w:val="21"/>
                    </w:rPr>
                    <w:t>+UV</w:t>
                  </w:r>
                  <w:r>
                    <w:rPr>
                      <w:szCs w:val="21"/>
                    </w:rPr>
                    <w:t>光氧催化除臭设备</w:t>
                  </w:r>
                  <w:r>
                    <w:rPr>
                      <w:szCs w:val="21"/>
                    </w:rPr>
                    <w:t>+</w:t>
                  </w:r>
                  <w:r>
                    <w:rPr>
                      <w:szCs w:val="21"/>
                    </w:rPr>
                    <w:t>活性炭吸附装置</w:t>
                  </w:r>
                  <w:r>
                    <w:rPr>
                      <w:szCs w:val="21"/>
                    </w:rPr>
                    <w:t>”</w:t>
                  </w:r>
                  <w:r>
                    <w:rPr>
                      <w:szCs w:val="21"/>
                    </w:rPr>
                    <w:t>除臭处理后经</w:t>
                  </w:r>
                  <w:r>
                    <w:rPr>
                      <w:szCs w:val="21"/>
                    </w:rPr>
                    <w:t>15m</w:t>
                  </w:r>
                  <w:r>
                    <w:rPr>
                      <w:szCs w:val="21"/>
                    </w:rPr>
                    <w:t>高</w:t>
                  </w:r>
                  <w:r>
                    <w:rPr>
                      <w:szCs w:val="21"/>
                    </w:rPr>
                    <w:t>DA001</w:t>
                  </w:r>
                  <w:r>
                    <w:rPr>
                      <w:szCs w:val="21"/>
                    </w:rPr>
                    <w:t>排气筒排放；</w:t>
                  </w:r>
                </w:p>
                <w:p w:rsidR="00580C59" w:rsidRDefault="00CB79A6">
                  <w:pPr>
                    <w:spacing w:line="240" w:lineRule="auto"/>
                    <w:rPr>
                      <w:szCs w:val="21"/>
                    </w:rPr>
                  </w:pPr>
                  <w:r>
                    <w:rPr>
                      <w:szCs w:val="21"/>
                    </w:rPr>
                    <w:t>②</w:t>
                  </w:r>
                  <w:r>
                    <w:rPr>
                      <w:szCs w:val="21"/>
                    </w:rPr>
                    <w:t>项目</w:t>
                  </w:r>
                  <w:r>
                    <w:rPr>
                      <w:szCs w:val="21"/>
                    </w:rPr>
                    <w:t>陈化后的投料粉碎粉尘经集气罩（收集效率</w:t>
                  </w:r>
                  <w:r>
                    <w:rPr>
                      <w:szCs w:val="21"/>
                    </w:rPr>
                    <w:t>80%</w:t>
                  </w:r>
                  <w:r>
                    <w:rPr>
                      <w:szCs w:val="21"/>
                    </w:rPr>
                    <w:t>）收集后排至</w:t>
                  </w:r>
                  <w:r>
                    <w:rPr>
                      <w:rFonts w:hint="eastAsia"/>
                      <w:szCs w:val="21"/>
                    </w:rPr>
                    <w:t>布袋除尘器处理</w:t>
                  </w:r>
                  <w:r>
                    <w:rPr>
                      <w:szCs w:val="21"/>
                    </w:rPr>
                    <w:t>后经</w:t>
                  </w:r>
                  <w:r>
                    <w:rPr>
                      <w:szCs w:val="21"/>
                    </w:rPr>
                    <w:t>15m</w:t>
                  </w:r>
                  <w:r>
                    <w:rPr>
                      <w:szCs w:val="21"/>
                    </w:rPr>
                    <w:t>高</w:t>
                  </w:r>
                  <w:r>
                    <w:rPr>
                      <w:szCs w:val="21"/>
                    </w:rPr>
                    <w:t>DA002</w:t>
                  </w:r>
                  <w:r>
                    <w:rPr>
                      <w:szCs w:val="21"/>
                    </w:rPr>
                    <w:t>排气筒排放；</w:t>
                  </w:r>
                </w:p>
                <w:p w:rsidR="00580C59" w:rsidRDefault="00CB79A6">
                  <w:pPr>
                    <w:spacing w:line="240" w:lineRule="auto"/>
                    <w:rPr>
                      <w:szCs w:val="21"/>
                    </w:rPr>
                  </w:pPr>
                  <w:r>
                    <w:rPr>
                      <w:szCs w:val="21"/>
                    </w:rPr>
                    <w:t>③</w:t>
                  </w:r>
                  <w:r>
                    <w:rPr>
                      <w:szCs w:val="21"/>
                    </w:rPr>
                    <w:t>本项目</w:t>
                  </w:r>
                  <w:r>
                    <w:rPr>
                      <w:szCs w:val="21"/>
                    </w:rPr>
                    <w:t>1#</w:t>
                  </w:r>
                  <w:r>
                    <w:rPr>
                      <w:szCs w:val="21"/>
                    </w:rPr>
                    <w:t>生产车间内的陈化后筛分、</w:t>
                  </w:r>
                  <w:r>
                    <w:rPr>
                      <w:szCs w:val="21"/>
                    </w:rPr>
                    <w:t>粉状肥料搅拌、颗粒状肥料搅拌、筛分、返料破碎、包膜工序产生的粉尘经集气罩（收集效率</w:t>
                  </w:r>
                  <w:r>
                    <w:rPr>
                      <w:szCs w:val="21"/>
                    </w:rPr>
                    <w:t>80%</w:t>
                  </w:r>
                  <w:r>
                    <w:rPr>
                      <w:szCs w:val="21"/>
                    </w:rPr>
                    <w:t>）收集后排至</w:t>
                  </w:r>
                  <w:r>
                    <w:rPr>
                      <w:rFonts w:hint="eastAsia"/>
                      <w:szCs w:val="21"/>
                    </w:rPr>
                    <w:t>布袋除尘器处理</w:t>
                  </w:r>
                  <w:r>
                    <w:rPr>
                      <w:szCs w:val="21"/>
                    </w:rPr>
                    <w:t>后经</w:t>
                  </w:r>
                  <w:r>
                    <w:rPr>
                      <w:szCs w:val="21"/>
                    </w:rPr>
                    <w:t>15m</w:t>
                  </w:r>
                  <w:r>
                    <w:rPr>
                      <w:szCs w:val="21"/>
                    </w:rPr>
                    <w:t>高</w:t>
                  </w:r>
                  <w:r>
                    <w:rPr>
                      <w:szCs w:val="21"/>
                    </w:rPr>
                    <w:t>DA004</w:t>
                  </w:r>
                  <w:r>
                    <w:rPr>
                      <w:szCs w:val="21"/>
                    </w:rPr>
                    <w:t>排气筒排放；</w:t>
                  </w:r>
                </w:p>
                <w:p w:rsidR="00580C59" w:rsidRDefault="00CB79A6">
                  <w:pPr>
                    <w:spacing w:line="240" w:lineRule="auto"/>
                    <w:rPr>
                      <w:szCs w:val="21"/>
                    </w:rPr>
                  </w:pPr>
                  <w:r>
                    <w:rPr>
                      <w:szCs w:val="21"/>
                    </w:rPr>
                    <w:t>④</w:t>
                  </w:r>
                  <w:r>
                    <w:rPr>
                      <w:szCs w:val="21"/>
                    </w:rPr>
                    <w:t>本项目一次烘干、二次烘干、冷却过程产生的废气</w:t>
                  </w:r>
                  <w:r>
                    <w:rPr>
                      <w:szCs w:val="21"/>
                    </w:rPr>
                    <w:t>（</w:t>
                  </w:r>
                  <w:r>
                    <w:rPr>
                      <w:szCs w:val="21"/>
                    </w:rPr>
                    <w:t>颗粒物、</w:t>
                  </w:r>
                  <w:r>
                    <w:rPr>
                      <w:szCs w:val="21"/>
                    </w:rPr>
                    <w:t>SO</w:t>
                  </w:r>
                  <w:r>
                    <w:rPr>
                      <w:szCs w:val="21"/>
                      <w:vertAlign w:val="subscript"/>
                    </w:rPr>
                    <w:t>2</w:t>
                  </w:r>
                  <w:r>
                    <w:rPr>
                      <w:szCs w:val="21"/>
                    </w:rPr>
                    <w:t>、</w:t>
                  </w:r>
                  <w:r>
                    <w:rPr>
                      <w:szCs w:val="21"/>
                    </w:rPr>
                    <w:t>NO</w:t>
                  </w:r>
                  <w:r>
                    <w:rPr>
                      <w:szCs w:val="21"/>
                      <w:vertAlign w:val="subscript"/>
                    </w:rPr>
                    <w:t>X</w:t>
                  </w:r>
                  <w:r>
                    <w:rPr>
                      <w:szCs w:val="21"/>
                    </w:rPr>
                    <w:t>、</w:t>
                  </w:r>
                  <w:r>
                    <w:rPr>
                      <w:szCs w:val="21"/>
                    </w:rPr>
                    <w:t>NH</w:t>
                  </w:r>
                  <w:r>
                    <w:rPr>
                      <w:szCs w:val="21"/>
                      <w:vertAlign w:val="subscript"/>
                    </w:rPr>
                    <w:t>3</w:t>
                  </w:r>
                  <w:r>
                    <w:rPr>
                      <w:szCs w:val="21"/>
                    </w:rPr>
                    <w:t>、</w:t>
                  </w:r>
                  <w:r>
                    <w:rPr>
                      <w:szCs w:val="21"/>
                    </w:rPr>
                    <w:t>H</w:t>
                  </w:r>
                  <w:r>
                    <w:rPr>
                      <w:szCs w:val="21"/>
                      <w:vertAlign w:val="subscript"/>
                    </w:rPr>
                    <w:t>2</w:t>
                  </w:r>
                  <w:r>
                    <w:rPr>
                      <w:szCs w:val="21"/>
                    </w:rPr>
                    <w:t>S</w:t>
                  </w:r>
                  <w:r>
                    <w:rPr>
                      <w:szCs w:val="21"/>
                    </w:rPr>
                    <w:t>）</w:t>
                  </w:r>
                  <w:r>
                    <w:rPr>
                      <w:szCs w:val="21"/>
                    </w:rPr>
                    <w:t>分别经管道负压</w:t>
                  </w:r>
                  <w:r>
                    <w:rPr>
                      <w:szCs w:val="21"/>
                    </w:rPr>
                    <w:t>100%</w:t>
                  </w:r>
                  <w:r>
                    <w:rPr>
                      <w:szCs w:val="21"/>
                    </w:rPr>
                    <w:t>收集后引至</w:t>
                  </w:r>
                  <w:r>
                    <w:rPr>
                      <w:szCs w:val="21"/>
                    </w:rPr>
                    <w:t>“</w:t>
                  </w:r>
                  <w:r>
                    <w:rPr>
                      <w:szCs w:val="21"/>
                    </w:rPr>
                    <w:t>旋风除尘器</w:t>
                  </w:r>
                  <w:r>
                    <w:rPr>
                      <w:szCs w:val="21"/>
                    </w:rPr>
                    <w:t>+</w:t>
                  </w:r>
                  <w:r>
                    <w:rPr>
                      <w:szCs w:val="21"/>
                    </w:rPr>
                    <w:t>重力除尘室</w:t>
                  </w:r>
                  <w:r>
                    <w:rPr>
                      <w:szCs w:val="21"/>
                    </w:rPr>
                    <w:t>+</w:t>
                  </w:r>
                  <w:r>
                    <w:rPr>
                      <w:szCs w:val="21"/>
                    </w:rPr>
                    <w:t>水幕除尘器</w:t>
                  </w:r>
                  <w:r>
                    <w:rPr>
                      <w:szCs w:val="21"/>
                    </w:rPr>
                    <w:t>”</w:t>
                  </w:r>
                  <w:r>
                    <w:rPr>
                      <w:szCs w:val="21"/>
                    </w:rPr>
                    <w:t>处理后经</w:t>
                  </w:r>
                  <w:r>
                    <w:rPr>
                      <w:szCs w:val="21"/>
                    </w:rPr>
                    <w:t>15m</w:t>
                  </w:r>
                  <w:r>
                    <w:rPr>
                      <w:szCs w:val="21"/>
                    </w:rPr>
                    <w:t>高的</w:t>
                  </w:r>
                  <w:r>
                    <w:rPr>
                      <w:szCs w:val="21"/>
                    </w:rPr>
                    <w:t>DA003</w:t>
                  </w:r>
                  <w:r>
                    <w:rPr>
                      <w:szCs w:val="21"/>
                    </w:rPr>
                    <w:t>排气筒排放；</w:t>
                  </w:r>
                </w:p>
                <w:p w:rsidR="00580C59" w:rsidRDefault="00CB79A6">
                  <w:pPr>
                    <w:spacing w:line="240" w:lineRule="auto"/>
                    <w:rPr>
                      <w:szCs w:val="21"/>
                    </w:rPr>
                  </w:pPr>
                  <w:r>
                    <w:rPr>
                      <w:szCs w:val="21"/>
                    </w:rPr>
                    <w:t>⑤</w:t>
                  </w:r>
                  <w:r>
                    <w:rPr>
                      <w:szCs w:val="21"/>
                    </w:rPr>
                    <w:t>项目</w:t>
                  </w:r>
                  <w:r>
                    <w:rPr>
                      <w:szCs w:val="21"/>
                    </w:rPr>
                    <w:t>固体有机水溶肥生产线破碎、配料、混合搅拌及包装工序产生的粉尘经集气罩（破碎、配料、混合搅拌、包装工序上方均设置</w:t>
                  </w:r>
                  <w:r>
                    <w:rPr>
                      <w:szCs w:val="21"/>
                    </w:rPr>
                    <w:t>1</w:t>
                  </w:r>
                  <w:r>
                    <w:rPr>
                      <w:szCs w:val="21"/>
                    </w:rPr>
                    <w:t>个集气罩）收集后排至末端布袋除尘器处理后经</w:t>
                  </w:r>
                  <w:r>
                    <w:rPr>
                      <w:szCs w:val="21"/>
                    </w:rPr>
                    <w:t>15m</w:t>
                  </w:r>
                  <w:r>
                    <w:rPr>
                      <w:szCs w:val="21"/>
                    </w:rPr>
                    <w:t>高的</w:t>
                  </w:r>
                  <w:r>
                    <w:rPr>
                      <w:szCs w:val="21"/>
                    </w:rPr>
                    <w:t>DA005</w:t>
                  </w:r>
                  <w:r>
                    <w:rPr>
                      <w:szCs w:val="21"/>
                    </w:rPr>
                    <w:t>排气筒排放。</w:t>
                  </w:r>
                </w:p>
              </w:tc>
              <w:tc>
                <w:tcPr>
                  <w:tcW w:w="480" w:type="pct"/>
                  <w:vAlign w:val="center"/>
                </w:tcPr>
                <w:p w:rsidR="00580C59" w:rsidRDefault="00CB79A6">
                  <w:pPr>
                    <w:snapToGrid w:val="0"/>
                    <w:spacing w:line="240" w:lineRule="auto"/>
                    <w:jc w:val="center"/>
                    <w:rPr>
                      <w:szCs w:val="21"/>
                    </w:rPr>
                  </w:pPr>
                  <w:r>
                    <w:rPr>
                      <w:szCs w:val="21"/>
                    </w:rPr>
                    <w:t>符合</w:t>
                  </w:r>
                </w:p>
              </w:tc>
            </w:tr>
            <w:tr w:rsidR="00580C59">
              <w:trPr>
                <w:trHeight w:val="90"/>
                <w:jc w:val="center"/>
              </w:trPr>
              <w:tc>
                <w:tcPr>
                  <w:tcW w:w="2768" w:type="pct"/>
                  <w:vAlign w:val="center"/>
                </w:tcPr>
                <w:p w:rsidR="00580C59" w:rsidRDefault="00CB79A6">
                  <w:pPr>
                    <w:adjustRightInd w:val="0"/>
                    <w:snapToGrid w:val="0"/>
                    <w:spacing w:line="240" w:lineRule="auto"/>
                    <w:rPr>
                      <w:szCs w:val="21"/>
                    </w:rPr>
                  </w:pPr>
                  <w:r>
                    <w:rPr>
                      <w:b/>
                      <w:bCs/>
                      <w:szCs w:val="21"/>
                    </w:rPr>
                    <w:t>第十六条</w:t>
                  </w:r>
                  <w:r>
                    <w:rPr>
                      <w:szCs w:val="21"/>
                    </w:rPr>
                    <w:t xml:space="preserve"> </w:t>
                  </w:r>
                  <w:r>
                    <w:rPr>
                      <w:szCs w:val="21"/>
                    </w:rPr>
                    <w:t>向大气排放污染物的企业事业单位和其他生产经营者，应当按照有关规定设置大气污染物排放口。</w:t>
                  </w:r>
                </w:p>
                <w:p w:rsidR="00580C59" w:rsidRDefault="00CB79A6">
                  <w:pPr>
                    <w:adjustRightInd w:val="0"/>
                    <w:snapToGrid w:val="0"/>
                    <w:spacing w:line="240" w:lineRule="auto"/>
                    <w:rPr>
                      <w:szCs w:val="21"/>
                    </w:rPr>
                  </w:pPr>
                  <w:r>
                    <w:rPr>
                      <w:szCs w:val="21"/>
                    </w:rPr>
                    <w:t>禁止通过偷排、篡改或者伪造监测数据、以逃避现场检查为目的的临时停产、非紧急情况下开启应急排放通道、擅自拆除或者不正常运行大气污染防治</w:t>
                  </w:r>
                  <w:r>
                    <w:rPr>
                      <w:szCs w:val="21"/>
                    </w:rPr>
                    <w:t>设施等逃避监管的方式排放大气污染物。</w:t>
                  </w:r>
                </w:p>
              </w:tc>
              <w:tc>
                <w:tcPr>
                  <w:tcW w:w="1751" w:type="pct"/>
                  <w:vAlign w:val="center"/>
                </w:tcPr>
                <w:p w:rsidR="00580C59" w:rsidRDefault="00CB79A6">
                  <w:pPr>
                    <w:snapToGrid w:val="0"/>
                    <w:spacing w:line="240" w:lineRule="auto"/>
                    <w:jc w:val="center"/>
                    <w:rPr>
                      <w:szCs w:val="21"/>
                    </w:rPr>
                  </w:pPr>
                  <w:r>
                    <w:rPr>
                      <w:szCs w:val="21"/>
                    </w:rPr>
                    <w:t>项目拟按照规范要求设置废气排放口。</w:t>
                  </w:r>
                </w:p>
              </w:tc>
              <w:tc>
                <w:tcPr>
                  <w:tcW w:w="480" w:type="pct"/>
                  <w:vAlign w:val="center"/>
                </w:tcPr>
                <w:p w:rsidR="00580C59" w:rsidRDefault="00CB79A6">
                  <w:pPr>
                    <w:snapToGrid w:val="0"/>
                    <w:spacing w:line="240" w:lineRule="auto"/>
                    <w:jc w:val="center"/>
                    <w:rPr>
                      <w:szCs w:val="21"/>
                    </w:rPr>
                  </w:pPr>
                  <w:r>
                    <w:rPr>
                      <w:szCs w:val="21"/>
                    </w:rPr>
                    <w:t>符合</w:t>
                  </w:r>
                </w:p>
              </w:tc>
            </w:tr>
            <w:tr w:rsidR="00580C59">
              <w:trPr>
                <w:trHeight w:val="397"/>
                <w:jc w:val="center"/>
              </w:trPr>
              <w:tc>
                <w:tcPr>
                  <w:tcW w:w="2768" w:type="pct"/>
                  <w:vAlign w:val="center"/>
                </w:tcPr>
                <w:p w:rsidR="00580C59" w:rsidRDefault="00CB79A6">
                  <w:pPr>
                    <w:adjustRightInd w:val="0"/>
                    <w:snapToGrid w:val="0"/>
                    <w:spacing w:line="240" w:lineRule="auto"/>
                    <w:rPr>
                      <w:szCs w:val="21"/>
                    </w:rPr>
                  </w:pPr>
                  <w:r>
                    <w:rPr>
                      <w:b/>
                      <w:bCs/>
                      <w:szCs w:val="21"/>
                    </w:rPr>
                    <w:t>第二十五条</w:t>
                  </w:r>
                  <w:r>
                    <w:rPr>
                      <w:szCs w:val="21"/>
                    </w:rPr>
                    <w:t xml:space="preserve"> </w:t>
                  </w:r>
                  <w:r>
                    <w:rPr>
                      <w:szCs w:val="21"/>
                    </w:rPr>
                    <w:t>城市人民政府应当按照有关规</w:t>
                  </w:r>
                  <w:r>
                    <w:rPr>
                      <w:szCs w:val="21"/>
                    </w:rPr>
                    <w:lastRenderedPageBreak/>
                    <w:t>定划定并公布高污染燃料禁燃区，并根据大气环境质量改善要求，逐步扩大高污染燃料禁燃区范围。</w:t>
                  </w:r>
                </w:p>
                <w:p w:rsidR="00580C59" w:rsidRDefault="00CB79A6">
                  <w:pPr>
                    <w:adjustRightInd w:val="0"/>
                    <w:snapToGrid w:val="0"/>
                    <w:spacing w:line="240" w:lineRule="auto"/>
                    <w:rPr>
                      <w:szCs w:val="21"/>
                    </w:rPr>
                  </w:pPr>
                  <w:r>
                    <w:rPr>
                      <w:szCs w:val="21"/>
                    </w:rPr>
                    <w:t>在禁燃区内，禁止销售、燃用高污染燃料；禁止新建、扩建燃用高污染燃料的设施，已建成的，应当在规定的期限内改用天然气、液化石油气、电或者其他清洁能源。</w:t>
                  </w:r>
                </w:p>
              </w:tc>
              <w:tc>
                <w:tcPr>
                  <w:tcW w:w="1751" w:type="pct"/>
                  <w:vAlign w:val="center"/>
                </w:tcPr>
                <w:p w:rsidR="00580C59" w:rsidRDefault="00CB79A6">
                  <w:pPr>
                    <w:snapToGrid w:val="0"/>
                    <w:spacing w:line="240" w:lineRule="auto"/>
                    <w:jc w:val="center"/>
                    <w:rPr>
                      <w:szCs w:val="21"/>
                    </w:rPr>
                  </w:pPr>
                  <w:r>
                    <w:rPr>
                      <w:szCs w:val="21"/>
                    </w:rPr>
                    <w:lastRenderedPageBreak/>
                    <w:t>本项目使用</w:t>
                  </w:r>
                  <w:r>
                    <w:rPr>
                      <w:szCs w:val="21"/>
                    </w:rPr>
                    <w:t>电及成型生物质</w:t>
                  </w:r>
                  <w:r>
                    <w:rPr>
                      <w:szCs w:val="21"/>
                    </w:rPr>
                    <w:lastRenderedPageBreak/>
                    <w:t>颗粒燃料</w:t>
                  </w:r>
                  <w:r>
                    <w:rPr>
                      <w:szCs w:val="21"/>
                    </w:rPr>
                    <w:t>，不使用高污染燃料。</w:t>
                  </w:r>
                </w:p>
              </w:tc>
              <w:tc>
                <w:tcPr>
                  <w:tcW w:w="480" w:type="pct"/>
                  <w:vAlign w:val="center"/>
                </w:tcPr>
                <w:p w:rsidR="00580C59" w:rsidRDefault="00CB79A6">
                  <w:pPr>
                    <w:snapToGrid w:val="0"/>
                    <w:spacing w:line="240" w:lineRule="auto"/>
                    <w:jc w:val="center"/>
                    <w:rPr>
                      <w:szCs w:val="21"/>
                    </w:rPr>
                  </w:pPr>
                  <w:r>
                    <w:rPr>
                      <w:szCs w:val="21"/>
                    </w:rPr>
                    <w:lastRenderedPageBreak/>
                    <w:t>符合</w:t>
                  </w:r>
                </w:p>
              </w:tc>
            </w:tr>
            <w:tr w:rsidR="00580C59">
              <w:trPr>
                <w:trHeight w:val="397"/>
                <w:jc w:val="center"/>
              </w:trPr>
              <w:tc>
                <w:tcPr>
                  <w:tcW w:w="2768" w:type="pct"/>
                  <w:vAlign w:val="center"/>
                </w:tcPr>
                <w:p w:rsidR="00580C59" w:rsidRDefault="00CB79A6">
                  <w:pPr>
                    <w:adjustRightInd w:val="0"/>
                    <w:snapToGrid w:val="0"/>
                    <w:spacing w:line="240" w:lineRule="auto"/>
                    <w:rPr>
                      <w:szCs w:val="21"/>
                    </w:rPr>
                  </w:pPr>
                  <w:r>
                    <w:rPr>
                      <w:b/>
                      <w:bCs/>
                      <w:szCs w:val="21"/>
                    </w:rPr>
                    <w:lastRenderedPageBreak/>
                    <w:t>第二十六条</w:t>
                  </w:r>
                  <w:r>
                    <w:rPr>
                      <w:szCs w:val="21"/>
                    </w:rPr>
                    <w:t xml:space="preserve"> </w:t>
                  </w:r>
                  <w:r>
                    <w:rPr>
                      <w:szCs w:val="21"/>
                    </w:rPr>
                    <w:t>下列产生含挥发性有机物废气的生产和服务活动，应当在密闭空间或者设备中进行，并按照规定安装、使用污染防治设施；无法密闭的，应当采取高效处理措施减少废气排放：</w:t>
                  </w:r>
                </w:p>
                <w:p w:rsidR="00580C59" w:rsidRDefault="00CB79A6">
                  <w:pPr>
                    <w:numPr>
                      <w:ilvl w:val="0"/>
                      <w:numId w:val="11"/>
                    </w:numPr>
                    <w:adjustRightInd w:val="0"/>
                    <w:snapToGrid w:val="0"/>
                    <w:spacing w:line="240" w:lineRule="auto"/>
                    <w:rPr>
                      <w:szCs w:val="21"/>
                    </w:rPr>
                  </w:pPr>
                  <w:r>
                    <w:rPr>
                      <w:szCs w:val="21"/>
                    </w:rPr>
                    <w:t>石油炼制及有机化学品、合成树脂、合成纤维、合成橡胶等行业；</w:t>
                  </w:r>
                  <w:r>
                    <w:rPr>
                      <w:szCs w:val="21"/>
                    </w:rPr>
                    <w:t xml:space="preserve"> </w:t>
                  </w:r>
                </w:p>
                <w:p w:rsidR="00580C59" w:rsidRDefault="00CB79A6">
                  <w:pPr>
                    <w:numPr>
                      <w:ilvl w:val="0"/>
                      <w:numId w:val="11"/>
                    </w:numPr>
                    <w:adjustRightInd w:val="0"/>
                    <w:snapToGrid w:val="0"/>
                    <w:spacing w:line="240" w:lineRule="auto"/>
                    <w:rPr>
                      <w:szCs w:val="21"/>
                    </w:rPr>
                  </w:pPr>
                  <w:r>
                    <w:rPr>
                      <w:szCs w:val="21"/>
                    </w:rPr>
                    <w:t>制药、农药、涂料、油墨、胶粘剂、橡胶和塑料加工等行业；</w:t>
                  </w:r>
                  <w:r>
                    <w:rPr>
                      <w:szCs w:val="21"/>
                    </w:rPr>
                    <w:t xml:space="preserve"> </w:t>
                  </w:r>
                </w:p>
                <w:p w:rsidR="00580C59" w:rsidRDefault="00CB79A6">
                  <w:pPr>
                    <w:numPr>
                      <w:ilvl w:val="0"/>
                      <w:numId w:val="11"/>
                    </w:numPr>
                    <w:adjustRightInd w:val="0"/>
                    <w:snapToGrid w:val="0"/>
                    <w:spacing w:line="240" w:lineRule="auto"/>
                    <w:rPr>
                      <w:szCs w:val="21"/>
                    </w:rPr>
                  </w:pPr>
                  <w:r>
                    <w:rPr>
                      <w:szCs w:val="21"/>
                    </w:rPr>
                    <w:t>汽车、家具、集装箱、电子产品、工程机械等行业；</w:t>
                  </w:r>
                </w:p>
                <w:p w:rsidR="00580C59" w:rsidRDefault="00CB79A6">
                  <w:pPr>
                    <w:numPr>
                      <w:ilvl w:val="0"/>
                      <w:numId w:val="11"/>
                    </w:numPr>
                    <w:adjustRightInd w:val="0"/>
                    <w:snapToGrid w:val="0"/>
                    <w:spacing w:line="240" w:lineRule="auto"/>
                    <w:rPr>
                      <w:szCs w:val="21"/>
                    </w:rPr>
                  </w:pPr>
                  <w:r>
                    <w:rPr>
                      <w:szCs w:val="21"/>
                    </w:rPr>
                    <w:t>塑料软包装印刷、印铁制罐等行业；</w:t>
                  </w:r>
                </w:p>
                <w:p w:rsidR="00580C59" w:rsidRDefault="00CB79A6">
                  <w:pPr>
                    <w:adjustRightInd w:val="0"/>
                    <w:snapToGrid w:val="0"/>
                    <w:spacing w:line="240" w:lineRule="auto"/>
                    <w:rPr>
                      <w:szCs w:val="21"/>
                    </w:rPr>
                  </w:pPr>
                  <w:r>
                    <w:rPr>
                      <w:szCs w:val="21"/>
                    </w:rPr>
                    <w:t>（五）其他产生挥发性有机物的生产和服务活动。</w:t>
                  </w:r>
                </w:p>
              </w:tc>
              <w:tc>
                <w:tcPr>
                  <w:tcW w:w="1751" w:type="pct"/>
                  <w:vAlign w:val="center"/>
                </w:tcPr>
                <w:p w:rsidR="00580C59" w:rsidRDefault="00CB79A6">
                  <w:pPr>
                    <w:snapToGrid w:val="0"/>
                    <w:spacing w:line="240" w:lineRule="auto"/>
                    <w:rPr>
                      <w:szCs w:val="21"/>
                    </w:rPr>
                  </w:pPr>
                  <w:r>
                    <w:rPr>
                      <w:szCs w:val="21"/>
                    </w:rPr>
                    <w:t>本项目仅在</w:t>
                  </w:r>
                  <w:r>
                    <w:rPr>
                      <w:rFonts w:hint="eastAsia"/>
                      <w:szCs w:val="21"/>
                    </w:rPr>
                    <w:t>肥料质检</w:t>
                  </w:r>
                  <w:r>
                    <w:rPr>
                      <w:szCs w:val="21"/>
                    </w:rPr>
                    <w:t>过程及产生</w:t>
                  </w:r>
                  <w:r>
                    <w:rPr>
                      <w:szCs w:val="21"/>
                    </w:rPr>
                    <w:t>挥发性有机物废气</w:t>
                  </w:r>
                  <w:r>
                    <w:rPr>
                      <w:szCs w:val="21"/>
                    </w:rPr>
                    <w:t>（</w:t>
                  </w:r>
                  <w:r>
                    <w:rPr>
                      <w:szCs w:val="21"/>
                    </w:rPr>
                    <w:t>非甲烷总烃</w:t>
                  </w:r>
                  <w:r>
                    <w:rPr>
                      <w:szCs w:val="21"/>
                    </w:rPr>
                    <w:t>），</w:t>
                  </w:r>
                  <w:r>
                    <w:rPr>
                      <w:szCs w:val="21"/>
                    </w:rPr>
                    <w:t>不属于左列行业，且产生量极小，经</w:t>
                  </w:r>
                  <w:r>
                    <w:rPr>
                      <w:rFonts w:hint="eastAsia"/>
                      <w:szCs w:val="21"/>
                    </w:rPr>
                    <w:t>通风橱收集后引至室外排放</w:t>
                  </w:r>
                  <w:r>
                    <w:rPr>
                      <w:szCs w:val="21"/>
                    </w:rPr>
                    <w:t>，排放浓度达到相关标准。</w:t>
                  </w:r>
                </w:p>
              </w:tc>
              <w:tc>
                <w:tcPr>
                  <w:tcW w:w="480" w:type="pct"/>
                  <w:vAlign w:val="center"/>
                </w:tcPr>
                <w:p w:rsidR="00580C59" w:rsidRDefault="00CB79A6">
                  <w:pPr>
                    <w:snapToGrid w:val="0"/>
                    <w:spacing w:line="240" w:lineRule="auto"/>
                    <w:jc w:val="center"/>
                    <w:rPr>
                      <w:szCs w:val="21"/>
                    </w:rPr>
                  </w:pPr>
                  <w:r>
                    <w:rPr>
                      <w:szCs w:val="21"/>
                    </w:rPr>
                    <w:t>符合</w:t>
                  </w:r>
                </w:p>
              </w:tc>
            </w:tr>
          </w:tbl>
          <w:p w:rsidR="00580C59" w:rsidRDefault="00CB79A6">
            <w:pPr>
              <w:pStyle w:val="ad"/>
              <w:widowControl/>
              <w:snapToGrid w:val="0"/>
              <w:ind w:firstLineChars="200" w:firstLine="480"/>
              <w:rPr>
                <w:rFonts w:ascii="Times New Roman" w:hAnsi="Times New Roman"/>
                <w:szCs w:val="24"/>
              </w:rPr>
            </w:pPr>
            <w:r>
              <w:rPr>
                <w:rFonts w:ascii="Times New Roman" w:hAnsi="Times New Roman"/>
                <w:szCs w:val="24"/>
              </w:rPr>
              <w:t>综上所述，项目建设符合《昆明市大气污染防治条例》的相关要求。</w:t>
            </w:r>
          </w:p>
          <w:p w:rsidR="00580C59" w:rsidRDefault="00CB79A6" w:rsidP="005D4F1A">
            <w:pPr>
              <w:pStyle w:val="ad"/>
              <w:widowControl/>
              <w:snapToGrid w:val="0"/>
              <w:ind w:firstLineChars="200" w:firstLine="482"/>
              <w:rPr>
                <w:rFonts w:ascii="Times New Roman" w:hAnsi="Times New Roman"/>
                <w:b/>
                <w:bCs/>
                <w:szCs w:val="24"/>
              </w:rPr>
            </w:pPr>
            <w:r>
              <w:rPr>
                <w:rFonts w:ascii="Times New Roman" w:hAnsi="Times New Roman"/>
                <w:b/>
                <w:bCs/>
                <w:szCs w:val="24"/>
              </w:rPr>
              <w:t>8</w:t>
            </w:r>
            <w:r>
              <w:rPr>
                <w:rFonts w:ascii="Times New Roman" w:hAnsi="Times New Roman"/>
                <w:b/>
                <w:bCs/>
                <w:szCs w:val="24"/>
              </w:rPr>
              <w:t>、与《宜良县现代农业三年行动方案（</w:t>
            </w:r>
            <w:r>
              <w:rPr>
                <w:rFonts w:ascii="Times New Roman" w:hAnsi="Times New Roman"/>
                <w:b/>
                <w:bCs/>
                <w:szCs w:val="24"/>
              </w:rPr>
              <w:t>2023-2025</w:t>
            </w:r>
            <w:r>
              <w:rPr>
                <w:rFonts w:ascii="Times New Roman" w:hAnsi="Times New Roman"/>
                <w:b/>
                <w:bCs/>
                <w:szCs w:val="24"/>
              </w:rPr>
              <w:t>年）》的符合性分析</w:t>
            </w:r>
          </w:p>
          <w:p w:rsidR="00580C59" w:rsidRDefault="00CB79A6">
            <w:pPr>
              <w:pStyle w:val="ad"/>
              <w:widowControl/>
              <w:snapToGrid w:val="0"/>
              <w:ind w:firstLineChars="200" w:firstLine="480"/>
              <w:rPr>
                <w:rFonts w:ascii="Times New Roman" w:hAnsi="Times New Roman"/>
                <w:szCs w:val="24"/>
              </w:rPr>
            </w:pPr>
            <w:r>
              <w:rPr>
                <w:rFonts w:ascii="Times New Roman" w:hAnsi="Times New Roman"/>
                <w:szCs w:val="24"/>
              </w:rPr>
              <w:t>宜良县人民政府办公室于</w:t>
            </w:r>
            <w:r>
              <w:rPr>
                <w:rFonts w:ascii="Times New Roman" w:hAnsi="Times New Roman"/>
                <w:szCs w:val="24"/>
              </w:rPr>
              <w:t>2023</w:t>
            </w:r>
            <w:r>
              <w:rPr>
                <w:rFonts w:ascii="Times New Roman" w:hAnsi="Times New Roman"/>
                <w:szCs w:val="24"/>
              </w:rPr>
              <w:t>年</w:t>
            </w:r>
            <w:r>
              <w:rPr>
                <w:rFonts w:ascii="Times New Roman" w:hAnsi="Times New Roman"/>
                <w:szCs w:val="24"/>
              </w:rPr>
              <w:t>6</w:t>
            </w:r>
            <w:r>
              <w:rPr>
                <w:rFonts w:ascii="Times New Roman" w:hAnsi="Times New Roman"/>
                <w:szCs w:val="24"/>
              </w:rPr>
              <w:t>月</w:t>
            </w:r>
            <w:r>
              <w:rPr>
                <w:rFonts w:ascii="Times New Roman" w:hAnsi="Times New Roman"/>
                <w:szCs w:val="24"/>
              </w:rPr>
              <w:t>27</w:t>
            </w:r>
            <w:r>
              <w:rPr>
                <w:rFonts w:ascii="Times New Roman" w:hAnsi="Times New Roman"/>
                <w:szCs w:val="24"/>
              </w:rPr>
              <w:t>日发布了《宜良县现代农业三年行动方案（</w:t>
            </w:r>
            <w:r>
              <w:rPr>
                <w:rFonts w:ascii="Times New Roman" w:hAnsi="Times New Roman"/>
                <w:szCs w:val="24"/>
              </w:rPr>
              <w:t xml:space="preserve">2023-2025 </w:t>
            </w:r>
            <w:r>
              <w:rPr>
                <w:rFonts w:ascii="Times New Roman" w:hAnsi="Times New Roman"/>
                <w:szCs w:val="24"/>
              </w:rPr>
              <w:t>年）》，项目与其符合性分析见下表。</w:t>
            </w:r>
          </w:p>
          <w:p w:rsidR="00580C59" w:rsidRDefault="00CB79A6">
            <w:pPr>
              <w:spacing w:line="240" w:lineRule="auto"/>
              <w:jc w:val="center"/>
            </w:pPr>
            <w:r>
              <w:rPr>
                <w:b/>
                <w:bCs/>
                <w:szCs w:val="21"/>
              </w:rPr>
              <w:t>表</w:t>
            </w:r>
            <w:r>
              <w:rPr>
                <w:b/>
                <w:bCs/>
                <w:szCs w:val="21"/>
              </w:rPr>
              <w:t xml:space="preserve">1-9   </w:t>
            </w:r>
            <w:r>
              <w:rPr>
                <w:b/>
                <w:bCs/>
                <w:szCs w:val="21"/>
              </w:rPr>
              <w:t>项目与</w:t>
            </w:r>
            <w:r>
              <w:rPr>
                <w:b/>
                <w:bCs/>
                <w:szCs w:val="21"/>
              </w:rPr>
              <w:t>宜良县现代农业三年行动方案</w:t>
            </w:r>
            <w:r>
              <w:rPr>
                <w:b/>
                <w:bCs/>
                <w:szCs w:val="21"/>
              </w:rPr>
              <w:t>的符合性分析</w:t>
            </w:r>
          </w:p>
          <w:tbl>
            <w:tblPr>
              <w:tblStyle w:val="ae"/>
              <w:tblW w:w="7352" w:type="dxa"/>
              <w:tblLayout w:type="fixed"/>
              <w:tblLook w:val="04A0" w:firstRow="1" w:lastRow="0" w:firstColumn="1" w:lastColumn="0" w:noHBand="0" w:noVBand="1"/>
            </w:tblPr>
            <w:tblGrid>
              <w:gridCol w:w="914"/>
              <w:gridCol w:w="3274"/>
              <w:gridCol w:w="2163"/>
              <w:gridCol w:w="1001"/>
            </w:tblGrid>
            <w:tr w:rsidR="00580C59">
              <w:trPr>
                <w:trHeight w:val="340"/>
              </w:trPr>
              <w:tc>
                <w:tcPr>
                  <w:tcW w:w="914" w:type="dxa"/>
                  <w:vAlign w:val="center"/>
                </w:tcPr>
                <w:p w:rsidR="00580C59" w:rsidRDefault="00CB79A6">
                  <w:pPr>
                    <w:pStyle w:val="ad"/>
                    <w:widowControl/>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序号</w:t>
                  </w:r>
                </w:p>
              </w:tc>
              <w:tc>
                <w:tcPr>
                  <w:tcW w:w="3274" w:type="dxa"/>
                  <w:vAlign w:val="center"/>
                </w:tcPr>
                <w:p w:rsidR="00580C59" w:rsidRDefault="00CB79A6">
                  <w:pPr>
                    <w:pStyle w:val="ad"/>
                    <w:widowControl/>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与本项目与有关的要求</w:t>
                  </w:r>
                </w:p>
              </w:tc>
              <w:tc>
                <w:tcPr>
                  <w:tcW w:w="2163" w:type="dxa"/>
                  <w:vAlign w:val="center"/>
                </w:tcPr>
                <w:p w:rsidR="00580C59" w:rsidRDefault="00CB79A6">
                  <w:pPr>
                    <w:pStyle w:val="ad"/>
                    <w:widowControl/>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本项目情况</w:t>
                  </w:r>
                </w:p>
              </w:tc>
              <w:tc>
                <w:tcPr>
                  <w:tcW w:w="1001" w:type="dxa"/>
                  <w:vAlign w:val="center"/>
                </w:tcPr>
                <w:p w:rsidR="00580C59" w:rsidRDefault="00CB79A6">
                  <w:pPr>
                    <w:pStyle w:val="ad"/>
                    <w:widowControl/>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符合性分析</w:t>
                  </w:r>
                </w:p>
              </w:tc>
            </w:tr>
            <w:tr w:rsidR="00580C59">
              <w:trPr>
                <w:trHeight w:val="340"/>
              </w:trPr>
              <w:tc>
                <w:tcPr>
                  <w:tcW w:w="914" w:type="dxa"/>
                  <w:vAlign w:val="center"/>
                </w:tcPr>
                <w:p w:rsidR="00580C59" w:rsidRDefault="00CB79A6">
                  <w:pPr>
                    <w:pStyle w:val="ad"/>
                    <w:widowControl/>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1</w:t>
                  </w:r>
                </w:p>
              </w:tc>
              <w:tc>
                <w:tcPr>
                  <w:tcW w:w="3274" w:type="dxa"/>
                  <w:vAlign w:val="center"/>
                </w:tcPr>
                <w:p w:rsidR="00580C59" w:rsidRDefault="00CB79A6">
                  <w:pPr>
                    <w:pStyle w:val="ad"/>
                    <w:widowControl/>
                    <w:snapToGrid w:val="0"/>
                    <w:spacing w:line="240" w:lineRule="auto"/>
                    <w:ind w:firstLineChars="0" w:firstLine="0"/>
                    <w:rPr>
                      <w:rFonts w:ascii="Times New Roman" w:hAnsi="Times New Roman"/>
                      <w:sz w:val="21"/>
                      <w:szCs w:val="21"/>
                    </w:rPr>
                  </w:pPr>
                  <w:r>
                    <w:rPr>
                      <w:rFonts w:ascii="Times New Roman" w:hAnsi="Times New Roman"/>
                      <w:sz w:val="21"/>
                      <w:szCs w:val="21"/>
                    </w:rPr>
                    <w:t>绿色高效示范工程。以南盘江流域为重点，积极推进农业有机废弃物资源化综合利用，继续实施畜禽粪污资源化利用整县推进，开展绿色种养循环农业试点，建设云南农业绿色发展先行区和全国重要的绿色农产品生产基地。到</w:t>
                  </w:r>
                  <w:r>
                    <w:rPr>
                      <w:rFonts w:ascii="Times New Roman" w:hAnsi="Times New Roman"/>
                      <w:sz w:val="21"/>
                      <w:szCs w:val="21"/>
                    </w:rPr>
                    <w:t>2025</w:t>
                  </w:r>
                  <w:r>
                    <w:rPr>
                      <w:rFonts w:ascii="Times New Roman" w:hAnsi="Times New Roman"/>
                      <w:sz w:val="21"/>
                      <w:szCs w:val="21"/>
                    </w:rPr>
                    <w:t>年，新增</w:t>
                  </w:r>
                  <w:r>
                    <w:rPr>
                      <w:rFonts w:ascii="Times New Roman" w:hAnsi="Times New Roman"/>
                      <w:sz w:val="21"/>
                      <w:szCs w:val="21"/>
                    </w:rPr>
                    <w:t>“</w:t>
                  </w:r>
                  <w:r>
                    <w:rPr>
                      <w:rFonts w:ascii="Times New Roman" w:hAnsi="Times New Roman"/>
                      <w:sz w:val="21"/>
                      <w:szCs w:val="21"/>
                    </w:rPr>
                    <w:t>绿色食品牌</w:t>
                  </w:r>
                  <w:r>
                    <w:rPr>
                      <w:rFonts w:ascii="Times New Roman" w:hAnsi="Times New Roman"/>
                      <w:sz w:val="21"/>
                      <w:szCs w:val="21"/>
                    </w:rPr>
                    <w:t>”</w:t>
                  </w:r>
                  <w:r>
                    <w:rPr>
                      <w:rFonts w:ascii="Times New Roman" w:hAnsi="Times New Roman"/>
                      <w:sz w:val="21"/>
                      <w:szCs w:val="21"/>
                    </w:rPr>
                    <w:t>产业基地认定省级</w:t>
                  </w:r>
                  <w:r>
                    <w:rPr>
                      <w:rFonts w:ascii="Times New Roman" w:hAnsi="Times New Roman"/>
                      <w:sz w:val="21"/>
                      <w:szCs w:val="21"/>
                    </w:rPr>
                    <w:t>2</w:t>
                  </w:r>
                  <w:r>
                    <w:rPr>
                      <w:rFonts w:ascii="Times New Roman" w:hAnsi="Times New Roman"/>
                      <w:sz w:val="21"/>
                      <w:szCs w:val="21"/>
                    </w:rPr>
                    <w:t>个以上、市级</w:t>
                  </w:r>
                  <w:r>
                    <w:rPr>
                      <w:rFonts w:ascii="Times New Roman" w:hAnsi="Times New Roman"/>
                      <w:sz w:val="21"/>
                      <w:szCs w:val="21"/>
                    </w:rPr>
                    <w:t>2</w:t>
                  </w:r>
                  <w:r>
                    <w:rPr>
                      <w:rFonts w:ascii="Times New Roman" w:hAnsi="Times New Roman"/>
                      <w:sz w:val="21"/>
                      <w:szCs w:val="21"/>
                    </w:rPr>
                    <w:t>个以上；新增绿色有机蔬菜面积</w:t>
                  </w:r>
                  <w:r>
                    <w:rPr>
                      <w:rFonts w:ascii="Times New Roman" w:hAnsi="Times New Roman"/>
                      <w:sz w:val="21"/>
                      <w:szCs w:val="21"/>
                    </w:rPr>
                    <w:t>5000</w:t>
                  </w:r>
                  <w:r>
                    <w:rPr>
                      <w:rFonts w:ascii="Times New Roman" w:hAnsi="Times New Roman"/>
                      <w:sz w:val="21"/>
                      <w:szCs w:val="21"/>
                    </w:rPr>
                    <w:t>亩、绿色有机认证果园面积</w:t>
                  </w:r>
                  <w:r>
                    <w:rPr>
                      <w:rFonts w:ascii="Times New Roman" w:hAnsi="Times New Roman"/>
                      <w:sz w:val="21"/>
                      <w:szCs w:val="21"/>
                    </w:rPr>
                    <w:t>1000</w:t>
                  </w:r>
                  <w:r>
                    <w:rPr>
                      <w:rFonts w:ascii="Times New Roman" w:hAnsi="Times New Roman"/>
                      <w:sz w:val="21"/>
                      <w:szCs w:val="21"/>
                    </w:rPr>
                    <w:t>亩；建设标准化茶园</w:t>
                  </w:r>
                  <w:r>
                    <w:rPr>
                      <w:rFonts w:ascii="Times New Roman" w:hAnsi="Times New Roman"/>
                      <w:sz w:val="21"/>
                      <w:szCs w:val="21"/>
                    </w:rPr>
                    <w:t>2000</w:t>
                  </w:r>
                  <w:r>
                    <w:rPr>
                      <w:rFonts w:ascii="Times New Roman" w:hAnsi="Times New Roman"/>
                      <w:sz w:val="21"/>
                      <w:szCs w:val="21"/>
                    </w:rPr>
                    <w:t>亩。</w:t>
                  </w:r>
                </w:p>
              </w:tc>
              <w:tc>
                <w:tcPr>
                  <w:tcW w:w="2163" w:type="dxa"/>
                  <w:vAlign w:val="center"/>
                </w:tcPr>
                <w:p w:rsidR="00580C59" w:rsidRDefault="00CB79A6">
                  <w:pPr>
                    <w:pStyle w:val="ad"/>
                    <w:widowControl/>
                    <w:snapToGrid w:val="0"/>
                    <w:spacing w:line="240" w:lineRule="auto"/>
                    <w:ind w:firstLineChars="0" w:firstLine="0"/>
                    <w:rPr>
                      <w:rFonts w:ascii="Times New Roman" w:hAnsi="Times New Roman"/>
                      <w:sz w:val="21"/>
                      <w:szCs w:val="21"/>
                    </w:rPr>
                  </w:pPr>
                  <w:r>
                    <w:rPr>
                      <w:rFonts w:ascii="Times New Roman" w:hAnsi="Times New Roman"/>
                      <w:sz w:val="21"/>
                      <w:szCs w:val="21"/>
                    </w:rPr>
                    <w:t>本项目为有机肥生产项目，该项目实施过程中，可有效的消纳畜禽粪便及植物秸秆共</w:t>
                  </w:r>
                  <w:r>
                    <w:rPr>
                      <w:rFonts w:ascii="Times New Roman" w:hAnsi="Times New Roman"/>
                      <w:sz w:val="21"/>
                      <w:szCs w:val="21"/>
                    </w:rPr>
                    <w:t>103950t/a</w:t>
                  </w:r>
                  <w:r>
                    <w:rPr>
                      <w:rFonts w:ascii="Times New Roman" w:hAnsi="Times New Roman"/>
                      <w:sz w:val="21"/>
                      <w:szCs w:val="21"/>
                    </w:rPr>
                    <w:t>，可有效的积极推进农业有机废弃物资源化综合利用。</w:t>
                  </w:r>
                </w:p>
              </w:tc>
              <w:tc>
                <w:tcPr>
                  <w:tcW w:w="1001" w:type="dxa"/>
                  <w:vAlign w:val="center"/>
                </w:tcPr>
                <w:p w:rsidR="00580C59" w:rsidRDefault="00CB79A6">
                  <w:pPr>
                    <w:pStyle w:val="ad"/>
                    <w:widowControl/>
                    <w:snapToGrid w:val="0"/>
                    <w:spacing w:line="240" w:lineRule="auto"/>
                    <w:ind w:firstLineChars="0" w:firstLine="0"/>
                    <w:jc w:val="center"/>
                    <w:rPr>
                      <w:rFonts w:ascii="Times New Roman" w:hAnsi="Times New Roman"/>
                      <w:sz w:val="21"/>
                      <w:szCs w:val="21"/>
                    </w:rPr>
                  </w:pPr>
                  <w:r>
                    <w:rPr>
                      <w:rFonts w:ascii="Times New Roman" w:hAnsi="Times New Roman"/>
                      <w:sz w:val="21"/>
                      <w:szCs w:val="21"/>
                    </w:rPr>
                    <w:t>符合</w:t>
                  </w:r>
                </w:p>
              </w:tc>
            </w:tr>
          </w:tbl>
          <w:p w:rsidR="00580C59" w:rsidRDefault="00CB79A6">
            <w:pPr>
              <w:pStyle w:val="ad"/>
              <w:widowControl/>
              <w:snapToGrid w:val="0"/>
              <w:ind w:firstLineChars="200" w:firstLine="480"/>
              <w:rPr>
                <w:rFonts w:ascii="Times New Roman" w:hAnsi="Times New Roman"/>
                <w:szCs w:val="24"/>
              </w:rPr>
            </w:pPr>
            <w:r>
              <w:rPr>
                <w:rFonts w:ascii="Times New Roman" w:hAnsi="Times New Roman"/>
                <w:szCs w:val="24"/>
              </w:rPr>
              <w:t>综上所述，</w:t>
            </w:r>
            <w:r>
              <w:rPr>
                <w:rFonts w:ascii="Times New Roman" w:hAnsi="Times New Roman"/>
                <w:szCs w:val="24"/>
              </w:rPr>
              <w:t>本项目符合</w:t>
            </w:r>
            <w:r>
              <w:rPr>
                <w:rFonts w:ascii="Times New Roman" w:hAnsi="Times New Roman"/>
                <w:szCs w:val="24"/>
              </w:rPr>
              <w:t>《宜良县现代农业三年行动方案（</w:t>
            </w:r>
            <w:r>
              <w:rPr>
                <w:rFonts w:ascii="Times New Roman" w:hAnsi="Times New Roman"/>
                <w:szCs w:val="24"/>
              </w:rPr>
              <w:t xml:space="preserve">2023-2025 </w:t>
            </w:r>
            <w:r>
              <w:rPr>
                <w:rFonts w:ascii="Times New Roman" w:hAnsi="Times New Roman"/>
                <w:szCs w:val="24"/>
              </w:rPr>
              <w:t>年）》</w:t>
            </w:r>
            <w:r>
              <w:rPr>
                <w:rFonts w:ascii="Times New Roman" w:hAnsi="Times New Roman"/>
                <w:szCs w:val="24"/>
              </w:rPr>
              <w:t>的相关要求。</w:t>
            </w:r>
          </w:p>
          <w:p w:rsidR="00580C59" w:rsidRDefault="00CB79A6" w:rsidP="005D4F1A">
            <w:pPr>
              <w:pStyle w:val="ad"/>
              <w:widowControl/>
              <w:snapToGrid w:val="0"/>
              <w:ind w:firstLineChars="200" w:firstLine="482"/>
              <w:rPr>
                <w:rFonts w:ascii="Times New Roman" w:hAnsi="Times New Roman"/>
                <w:b/>
                <w:bCs/>
                <w:szCs w:val="24"/>
              </w:rPr>
            </w:pPr>
            <w:r>
              <w:rPr>
                <w:rFonts w:ascii="Times New Roman" w:hAnsi="Times New Roman"/>
                <w:b/>
                <w:bCs/>
                <w:szCs w:val="24"/>
              </w:rPr>
              <w:t>10</w:t>
            </w:r>
            <w:r>
              <w:rPr>
                <w:rFonts w:ascii="Times New Roman" w:hAnsi="Times New Roman"/>
                <w:b/>
                <w:bCs/>
                <w:szCs w:val="24"/>
              </w:rPr>
              <w:t>、项目</w:t>
            </w:r>
            <w:r>
              <w:rPr>
                <w:rFonts w:ascii="Times New Roman" w:hAnsi="Times New Roman"/>
                <w:b/>
                <w:bCs/>
              </w:rPr>
              <w:t>与《云南省空气质量持续改善行动实施方案》（云政发〔</w:t>
            </w:r>
            <w:r>
              <w:rPr>
                <w:rFonts w:ascii="Times New Roman" w:hAnsi="Times New Roman"/>
                <w:b/>
                <w:bCs/>
              </w:rPr>
              <w:t>2024</w:t>
            </w:r>
            <w:r>
              <w:rPr>
                <w:rFonts w:ascii="Times New Roman" w:hAnsi="Times New Roman"/>
                <w:b/>
                <w:bCs/>
              </w:rPr>
              <w:t>〕</w:t>
            </w:r>
            <w:r>
              <w:rPr>
                <w:rFonts w:ascii="Times New Roman" w:hAnsi="Times New Roman"/>
                <w:b/>
                <w:bCs/>
              </w:rPr>
              <w:t>14</w:t>
            </w:r>
            <w:r>
              <w:rPr>
                <w:rFonts w:ascii="Times New Roman" w:hAnsi="Times New Roman"/>
                <w:b/>
                <w:bCs/>
              </w:rPr>
              <w:t>号）的符合性分析</w:t>
            </w:r>
          </w:p>
          <w:p w:rsidR="00580C59" w:rsidRDefault="00CB79A6">
            <w:pPr>
              <w:pStyle w:val="ad"/>
              <w:widowControl/>
              <w:snapToGrid w:val="0"/>
              <w:ind w:firstLineChars="200" w:firstLine="480"/>
              <w:rPr>
                <w:rFonts w:ascii="Times New Roman" w:hAnsi="Times New Roman"/>
                <w:szCs w:val="24"/>
                <w:lang w:bidi="ar"/>
              </w:rPr>
            </w:pPr>
            <w:r>
              <w:rPr>
                <w:rFonts w:ascii="Times New Roman" w:hAnsi="Times New Roman"/>
                <w:szCs w:val="24"/>
                <w:lang w:bidi="ar"/>
              </w:rPr>
              <w:lastRenderedPageBreak/>
              <w:t>本项目与</w:t>
            </w:r>
            <w:r>
              <w:rPr>
                <w:rFonts w:ascii="Times New Roman" w:hAnsi="Times New Roman"/>
                <w:szCs w:val="24"/>
              </w:rPr>
              <w:t>《云南省空气质量持续改善行动实施方案》（云政发〔</w:t>
            </w:r>
            <w:r>
              <w:rPr>
                <w:rFonts w:ascii="Times New Roman" w:hAnsi="Times New Roman"/>
                <w:szCs w:val="24"/>
              </w:rPr>
              <w:t>2024</w:t>
            </w:r>
            <w:r>
              <w:rPr>
                <w:rFonts w:ascii="Times New Roman" w:hAnsi="Times New Roman"/>
                <w:szCs w:val="24"/>
              </w:rPr>
              <w:t>〕</w:t>
            </w:r>
            <w:r>
              <w:rPr>
                <w:rFonts w:ascii="Times New Roman" w:hAnsi="Times New Roman"/>
                <w:szCs w:val="24"/>
              </w:rPr>
              <w:t>14</w:t>
            </w:r>
            <w:r>
              <w:rPr>
                <w:rFonts w:ascii="Times New Roman" w:hAnsi="Times New Roman"/>
                <w:szCs w:val="24"/>
              </w:rPr>
              <w:t>号）的相关要求符合性分析详见下表。</w:t>
            </w:r>
          </w:p>
          <w:p w:rsidR="00580C59" w:rsidRDefault="00CB79A6" w:rsidP="005D4F1A">
            <w:pPr>
              <w:pStyle w:val="ad"/>
              <w:widowControl/>
              <w:snapToGrid w:val="0"/>
              <w:spacing w:line="240" w:lineRule="auto"/>
              <w:ind w:firstLine="211"/>
              <w:jc w:val="center"/>
              <w:rPr>
                <w:rFonts w:ascii="Times New Roman" w:hAnsi="Times New Roman"/>
                <w:b/>
                <w:bCs/>
                <w:sz w:val="21"/>
                <w:szCs w:val="21"/>
                <w:lang w:bidi="ar"/>
              </w:rPr>
            </w:pPr>
            <w:r>
              <w:rPr>
                <w:rFonts w:ascii="Times New Roman" w:hAnsi="Times New Roman"/>
                <w:b/>
                <w:bCs/>
                <w:sz w:val="21"/>
                <w:szCs w:val="21"/>
                <w:lang w:bidi="ar"/>
              </w:rPr>
              <w:t>表</w:t>
            </w:r>
            <w:r>
              <w:rPr>
                <w:rFonts w:ascii="Times New Roman" w:hAnsi="Times New Roman"/>
                <w:b/>
                <w:bCs/>
                <w:sz w:val="21"/>
                <w:szCs w:val="21"/>
                <w:lang w:bidi="ar"/>
              </w:rPr>
              <w:t>1-</w:t>
            </w:r>
            <w:r>
              <w:rPr>
                <w:rFonts w:ascii="Times New Roman" w:hAnsi="Times New Roman"/>
                <w:b/>
                <w:bCs/>
                <w:sz w:val="21"/>
                <w:szCs w:val="21"/>
                <w:lang w:bidi="ar"/>
              </w:rPr>
              <w:t>5</w:t>
            </w:r>
            <w:r>
              <w:rPr>
                <w:rFonts w:ascii="Times New Roman" w:hAnsi="Times New Roman"/>
                <w:b/>
                <w:bCs/>
                <w:sz w:val="21"/>
                <w:szCs w:val="21"/>
                <w:lang w:bidi="ar"/>
              </w:rPr>
              <w:t xml:space="preserve"> </w:t>
            </w:r>
            <w:r>
              <w:rPr>
                <w:rFonts w:ascii="Times New Roman" w:hAnsi="Times New Roman"/>
                <w:b/>
                <w:bCs/>
                <w:sz w:val="21"/>
                <w:szCs w:val="21"/>
                <w:lang w:bidi="ar"/>
              </w:rPr>
              <w:t>与</w:t>
            </w:r>
            <w:r>
              <w:rPr>
                <w:rFonts w:ascii="Times New Roman" w:hAnsi="Times New Roman"/>
                <w:b/>
                <w:bCs/>
                <w:sz w:val="21"/>
                <w:szCs w:val="21"/>
              </w:rPr>
              <w:t>《云南省空气质量持续改善行动实施方案》</w:t>
            </w:r>
            <w:r>
              <w:rPr>
                <w:rFonts w:ascii="Times New Roman" w:hAnsi="Times New Roman"/>
                <w:b/>
                <w:bCs/>
                <w:sz w:val="21"/>
                <w:szCs w:val="21"/>
                <w:lang w:bidi="ar"/>
              </w:rPr>
              <w:t>符合性分析一览表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2710"/>
              <w:gridCol w:w="808"/>
            </w:tblGrid>
            <w:tr w:rsidR="00580C59">
              <w:trPr>
                <w:trHeight w:val="397"/>
                <w:jc w:val="center"/>
              </w:trPr>
              <w:tc>
                <w:tcPr>
                  <w:tcW w:w="3824" w:type="dxa"/>
                  <w:vAlign w:val="center"/>
                </w:tcPr>
                <w:p w:rsidR="00580C59" w:rsidRDefault="00CB79A6">
                  <w:pPr>
                    <w:autoSpaceDE w:val="0"/>
                    <w:autoSpaceDN w:val="0"/>
                    <w:adjustRightInd w:val="0"/>
                    <w:snapToGrid w:val="0"/>
                    <w:spacing w:line="240" w:lineRule="auto"/>
                    <w:jc w:val="center"/>
                    <w:rPr>
                      <w:b/>
                      <w:bCs/>
                      <w:kern w:val="0"/>
                      <w:szCs w:val="21"/>
                    </w:rPr>
                  </w:pPr>
                  <w:r>
                    <w:rPr>
                      <w:b/>
                      <w:bCs/>
                      <w:szCs w:val="21"/>
                    </w:rPr>
                    <w:t>实施方案相关要求</w:t>
                  </w:r>
                </w:p>
              </w:tc>
              <w:tc>
                <w:tcPr>
                  <w:tcW w:w="2710" w:type="dxa"/>
                  <w:vAlign w:val="center"/>
                </w:tcPr>
                <w:p w:rsidR="00580C59" w:rsidRDefault="00CB79A6">
                  <w:pPr>
                    <w:autoSpaceDE w:val="0"/>
                    <w:autoSpaceDN w:val="0"/>
                    <w:adjustRightInd w:val="0"/>
                    <w:snapToGrid w:val="0"/>
                    <w:spacing w:line="240" w:lineRule="auto"/>
                    <w:jc w:val="center"/>
                    <w:rPr>
                      <w:b/>
                      <w:bCs/>
                      <w:kern w:val="0"/>
                      <w:szCs w:val="21"/>
                    </w:rPr>
                  </w:pPr>
                  <w:r>
                    <w:rPr>
                      <w:b/>
                      <w:bCs/>
                      <w:kern w:val="0"/>
                      <w:szCs w:val="21"/>
                    </w:rPr>
                    <w:t>本项目情况</w:t>
                  </w:r>
                </w:p>
              </w:tc>
              <w:tc>
                <w:tcPr>
                  <w:tcW w:w="808" w:type="dxa"/>
                  <w:vAlign w:val="center"/>
                </w:tcPr>
                <w:p w:rsidR="00580C59" w:rsidRDefault="00CB79A6">
                  <w:pPr>
                    <w:autoSpaceDE w:val="0"/>
                    <w:autoSpaceDN w:val="0"/>
                    <w:adjustRightInd w:val="0"/>
                    <w:snapToGrid w:val="0"/>
                    <w:spacing w:line="240" w:lineRule="auto"/>
                    <w:jc w:val="center"/>
                    <w:rPr>
                      <w:b/>
                      <w:bCs/>
                      <w:kern w:val="0"/>
                      <w:szCs w:val="21"/>
                    </w:rPr>
                  </w:pPr>
                  <w:r>
                    <w:rPr>
                      <w:b/>
                      <w:bCs/>
                      <w:kern w:val="0"/>
                      <w:szCs w:val="21"/>
                    </w:rPr>
                    <w:t>符合性</w:t>
                  </w:r>
                </w:p>
              </w:tc>
            </w:tr>
            <w:tr w:rsidR="00580C59">
              <w:trPr>
                <w:trHeight w:val="397"/>
                <w:jc w:val="center"/>
              </w:trPr>
              <w:tc>
                <w:tcPr>
                  <w:tcW w:w="3824" w:type="dxa"/>
                  <w:vAlign w:val="center"/>
                </w:tcPr>
                <w:p w:rsidR="00580C59" w:rsidRDefault="00CB79A6">
                  <w:pPr>
                    <w:pStyle w:val="ad"/>
                    <w:widowControl/>
                    <w:snapToGrid w:val="0"/>
                    <w:spacing w:line="240" w:lineRule="auto"/>
                    <w:ind w:firstLineChars="0" w:firstLine="0"/>
                    <w:rPr>
                      <w:rFonts w:ascii="Times New Roman" w:hAnsi="Times New Roman"/>
                      <w:sz w:val="21"/>
                      <w:szCs w:val="21"/>
                    </w:rPr>
                  </w:pPr>
                  <w:r>
                    <w:rPr>
                      <w:rFonts w:ascii="Times New Roman" w:hAnsi="Times New Roman"/>
                      <w:sz w:val="21"/>
                      <w:szCs w:val="21"/>
                    </w:rPr>
                    <w:t>二、优化产业结构</w:t>
                  </w:r>
                </w:p>
                <w:p w:rsidR="00580C59" w:rsidRDefault="00CB79A6">
                  <w:pPr>
                    <w:pStyle w:val="ad"/>
                    <w:widowControl/>
                    <w:snapToGrid w:val="0"/>
                    <w:spacing w:line="240" w:lineRule="auto"/>
                    <w:ind w:firstLineChars="200"/>
                    <w:rPr>
                      <w:rFonts w:ascii="Times New Roman" w:hAnsi="Times New Roman"/>
                      <w:sz w:val="21"/>
                      <w:szCs w:val="21"/>
                    </w:rPr>
                  </w:pPr>
                  <w:r>
                    <w:rPr>
                      <w:rFonts w:ascii="Times New Roman" w:hAnsi="Times New Roman"/>
                      <w:sz w:val="21"/>
                      <w:szCs w:val="21"/>
                    </w:rPr>
                    <w:t>（一）坚决遏制</w:t>
                  </w:r>
                  <w:r>
                    <w:rPr>
                      <w:rFonts w:ascii="Times New Roman" w:hAnsi="Times New Roman"/>
                      <w:sz w:val="21"/>
                      <w:szCs w:val="21"/>
                    </w:rPr>
                    <w:t>“</w:t>
                  </w:r>
                  <w:r>
                    <w:rPr>
                      <w:rFonts w:ascii="Times New Roman" w:hAnsi="Times New Roman"/>
                      <w:sz w:val="21"/>
                      <w:szCs w:val="21"/>
                    </w:rPr>
                    <w:t>两高一低</w:t>
                  </w:r>
                  <w:r>
                    <w:rPr>
                      <w:rFonts w:ascii="Times New Roman" w:hAnsi="Times New Roman"/>
                      <w:sz w:val="21"/>
                      <w:szCs w:val="21"/>
                    </w:rPr>
                    <w:t>”</w:t>
                  </w:r>
                  <w:r>
                    <w:rPr>
                      <w:rFonts w:ascii="Times New Roman" w:hAnsi="Times New Roman"/>
                      <w:sz w:val="21"/>
                      <w:szCs w:val="21"/>
                    </w:rPr>
                    <w:t>项目盲目上马。新改扩建项目严格落实国家和省产业规划、产业政策、生态环境分区管控方案、规划环评、项目环评、节能审查、产能置换、重点污染物总量控制、污染物排放区域削减、碳排放达峰目标等相关要求，原则上采用清洁运输方式。加快推进钢铁产业转型升级，鼓励钢铁、焦化、烧结一体化布局，减少独立焦化、烧结、球团和热轧企业及工序。到</w:t>
                  </w:r>
                  <w:r>
                    <w:rPr>
                      <w:rFonts w:ascii="Times New Roman" w:hAnsi="Times New Roman"/>
                      <w:sz w:val="21"/>
                      <w:szCs w:val="21"/>
                    </w:rPr>
                    <w:t>2025</w:t>
                  </w:r>
                  <w:r>
                    <w:rPr>
                      <w:rFonts w:ascii="Times New Roman" w:hAnsi="Times New Roman"/>
                      <w:sz w:val="21"/>
                      <w:szCs w:val="21"/>
                    </w:rPr>
                    <w:t>年，短流程炼钢产量占比达</w:t>
                  </w:r>
                  <w:r>
                    <w:rPr>
                      <w:rFonts w:ascii="Times New Roman" w:hAnsi="Times New Roman"/>
                      <w:sz w:val="21"/>
                      <w:szCs w:val="21"/>
                    </w:rPr>
                    <w:t>15%</w:t>
                  </w:r>
                  <w:r>
                    <w:rPr>
                      <w:rFonts w:ascii="Times New Roman" w:hAnsi="Times New Roman"/>
                      <w:sz w:val="21"/>
                      <w:szCs w:val="21"/>
                    </w:rPr>
                    <w:t>。</w:t>
                  </w:r>
                </w:p>
                <w:p w:rsidR="00580C59" w:rsidRDefault="00CB79A6">
                  <w:pPr>
                    <w:pStyle w:val="ad"/>
                    <w:widowControl/>
                    <w:snapToGrid w:val="0"/>
                    <w:spacing w:line="240" w:lineRule="auto"/>
                    <w:ind w:firstLineChars="200"/>
                    <w:rPr>
                      <w:rFonts w:ascii="Times New Roman" w:hAnsi="Times New Roman"/>
                      <w:sz w:val="21"/>
                      <w:szCs w:val="21"/>
                    </w:rPr>
                  </w:pPr>
                  <w:r>
                    <w:rPr>
                      <w:rFonts w:ascii="Times New Roman" w:hAnsi="Times New Roman"/>
                      <w:sz w:val="21"/>
                      <w:szCs w:val="21"/>
                    </w:rPr>
                    <w:t>（二）推动落后产能退出。推动能耗、环保、质量、安全、技术达不到标准和生产不合格产品或淘汰类产能依法依规关停退出。不予审批限制类新</w:t>
                  </w:r>
                  <w:r>
                    <w:rPr>
                      <w:rFonts w:ascii="Times New Roman" w:hAnsi="Times New Roman"/>
                      <w:sz w:val="21"/>
                      <w:szCs w:val="21"/>
                    </w:rPr>
                    <w:t>建项目，按照国家要求对属于限制类的现有生产能力进行升级改造。</w:t>
                  </w:r>
                </w:p>
                <w:p w:rsidR="00580C59" w:rsidRDefault="00CB79A6">
                  <w:pPr>
                    <w:pStyle w:val="ad"/>
                    <w:widowControl/>
                    <w:snapToGrid w:val="0"/>
                    <w:spacing w:line="240" w:lineRule="auto"/>
                    <w:ind w:firstLineChars="200"/>
                    <w:rPr>
                      <w:rFonts w:ascii="Times New Roman" w:hAnsi="Times New Roman"/>
                      <w:sz w:val="21"/>
                      <w:szCs w:val="21"/>
                    </w:rPr>
                  </w:pPr>
                  <w:r>
                    <w:rPr>
                      <w:rFonts w:ascii="Times New Roman" w:hAnsi="Times New Roman"/>
                      <w:sz w:val="21"/>
                      <w:szCs w:val="21"/>
                    </w:rPr>
                    <w:t>（三）推动传统产业升级改造。中小型传统制造企业集中的城市要制定涉气产业发展规划，针对现有产业集中区域制定专项整治提升方案，依法淘汰关停一批、搬迁入园一批、就地改造一批、做优做强一批。</w:t>
                  </w:r>
                </w:p>
                <w:p w:rsidR="00580C59" w:rsidRDefault="00CB79A6">
                  <w:pPr>
                    <w:pStyle w:val="ad"/>
                    <w:widowControl/>
                    <w:snapToGrid w:val="0"/>
                    <w:spacing w:line="240" w:lineRule="auto"/>
                    <w:ind w:firstLineChars="200"/>
                    <w:rPr>
                      <w:rFonts w:ascii="Times New Roman" w:hAnsi="Times New Roman"/>
                      <w:sz w:val="21"/>
                      <w:szCs w:val="21"/>
                    </w:rPr>
                  </w:pPr>
                  <w:r>
                    <w:rPr>
                      <w:rFonts w:ascii="Times New Roman" w:hAnsi="Times New Roman"/>
                      <w:sz w:val="21"/>
                      <w:szCs w:val="21"/>
                    </w:rPr>
                    <w:t>（四）优化含</w:t>
                  </w:r>
                  <w:r>
                    <w:rPr>
                      <w:rFonts w:ascii="Times New Roman" w:hAnsi="Times New Roman"/>
                      <w:sz w:val="21"/>
                      <w:szCs w:val="21"/>
                    </w:rPr>
                    <w:t>VOCs</w:t>
                  </w:r>
                  <w:r>
                    <w:rPr>
                      <w:rFonts w:ascii="Times New Roman" w:hAnsi="Times New Roman"/>
                      <w:sz w:val="21"/>
                      <w:szCs w:val="21"/>
                    </w:rPr>
                    <w:t>原辅材料和产品结构。严格控制生产和使用高</w:t>
                  </w:r>
                  <w:r>
                    <w:rPr>
                      <w:rFonts w:ascii="Times New Roman" w:hAnsi="Times New Roman"/>
                      <w:sz w:val="21"/>
                      <w:szCs w:val="21"/>
                    </w:rPr>
                    <w:t>VOCs</w:t>
                  </w:r>
                  <w:r>
                    <w:rPr>
                      <w:rFonts w:ascii="Times New Roman" w:hAnsi="Times New Roman"/>
                      <w:sz w:val="21"/>
                      <w:szCs w:val="21"/>
                    </w:rPr>
                    <w:t>含量涂料、油墨、胶粘剂、清洗剂等建设项目，加大工业涂装、包装印刷和电子行业低（无）</w:t>
                  </w:r>
                  <w:r>
                    <w:rPr>
                      <w:rFonts w:ascii="Times New Roman" w:hAnsi="Times New Roman"/>
                      <w:sz w:val="21"/>
                      <w:szCs w:val="21"/>
                    </w:rPr>
                    <w:t>VOCs</w:t>
                  </w:r>
                  <w:r>
                    <w:rPr>
                      <w:rFonts w:ascii="Times New Roman" w:hAnsi="Times New Roman"/>
                      <w:sz w:val="21"/>
                      <w:szCs w:val="21"/>
                    </w:rPr>
                    <w:t>含量原辅材料替代力度。严格执行</w:t>
                  </w:r>
                  <w:r>
                    <w:rPr>
                      <w:rFonts w:ascii="Times New Roman" w:hAnsi="Times New Roman"/>
                      <w:sz w:val="21"/>
                      <w:szCs w:val="21"/>
                    </w:rPr>
                    <w:t>VOCs</w:t>
                  </w:r>
                  <w:r>
                    <w:rPr>
                      <w:rFonts w:ascii="Times New Roman" w:hAnsi="Times New Roman"/>
                      <w:sz w:val="21"/>
                      <w:szCs w:val="21"/>
                    </w:rPr>
                    <w:t>含量限值标准，室外构筑物防护和城市道路交通标志推广使用低（无）</w:t>
                  </w:r>
                  <w:r>
                    <w:rPr>
                      <w:rFonts w:ascii="Times New Roman" w:hAnsi="Times New Roman"/>
                      <w:sz w:val="21"/>
                      <w:szCs w:val="21"/>
                    </w:rPr>
                    <w:t>VOCs</w:t>
                  </w:r>
                  <w:r>
                    <w:rPr>
                      <w:rFonts w:ascii="Times New Roman" w:hAnsi="Times New Roman"/>
                      <w:sz w:val="21"/>
                      <w:szCs w:val="21"/>
                    </w:rPr>
                    <w:t>含量涂料。</w:t>
                  </w:r>
                </w:p>
                <w:p w:rsidR="00580C59" w:rsidRDefault="00CB79A6">
                  <w:pPr>
                    <w:pStyle w:val="ad"/>
                    <w:widowControl/>
                    <w:snapToGrid w:val="0"/>
                    <w:spacing w:line="240" w:lineRule="auto"/>
                    <w:ind w:firstLineChars="200"/>
                    <w:rPr>
                      <w:rFonts w:ascii="Times New Roman" w:hAnsi="Times New Roman"/>
                      <w:sz w:val="21"/>
                      <w:szCs w:val="21"/>
                    </w:rPr>
                  </w:pPr>
                  <w:r>
                    <w:rPr>
                      <w:rFonts w:ascii="Times New Roman" w:hAnsi="Times New Roman"/>
                      <w:sz w:val="21"/>
                      <w:szCs w:val="21"/>
                    </w:rPr>
                    <w:t>（五）推动绿色环保产业健康发展。支持培育一批低（无）</w:t>
                  </w:r>
                  <w:r>
                    <w:rPr>
                      <w:rFonts w:ascii="Times New Roman" w:hAnsi="Times New Roman"/>
                      <w:sz w:val="21"/>
                      <w:szCs w:val="21"/>
                    </w:rPr>
                    <w:t>VOCs</w:t>
                  </w:r>
                  <w:r>
                    <w:rPr>
                      <w:rFonts w:ascii="Times New Roman" w:hAnsi="Times New Roman"/>
                      <w:sz w:val="21"/>
                      <w:szCs w:val="21"/>
                    </w:rPr>
                    <w:t>含量原辅材料生产和使用、</w:t>
                  </w:r>
                  <w:r>
                    <w:rPr>
                      <w:rFonts w:ascii="Times New Roman" w:hAnsi="Times New Roman"/>
                      <w:sz w:val="21"/>
                      <w:szCs w:val="21"/>
                    </w:rPr>
                    <w:t>VOCs</w:t>
                  </w:r>
                  <w:r>
                    <w:rPr>
                      <w:rFonts w:ascii="Times New Roman" w:hAnsi="Times New Roman"/>
                      <w:sz w:val="21"/>
                      <w:szCs w:val="21"/>
                    </w:rPr>
                    <w:t>污染治理、超低排放、环境和大气成分监测等领域龙头企业。多措并举治理环保领域低价低质中标乱象，营造公平竞争环境，推动产业健康有序发展。</w:t>
                  </w:r>
                </w:p>
              </w:tc>
              <w:tc>
                <w:tcPr>
                  <w:tcW w:w="2710" w:type="dxa"/>
                  <w:vAlign w:val="center"/>
                </w:tcPr>
                <w:p w:rsidR="00580C59" w:rsidRDefault="00CB79A6">
                  <w:pPr>
                    <w:autoSpaceDE w:val="0"/>
                    <w:autoSpaceDN w:val="0"/>
                    <w:adjustRightInd w:val="0"/>
                    <w:snapToGrid w:val="0"/>
                    <w:spacing w:line="240" w:lineRule="auto"/>
                    <w:ind w:firstLineChars="200" w:firstLine="420"/>
                    <w:rPr>
                      <w:rFonts w:eastAsia="FZSSK--GBK1-0"/>
                      <w:b/>
                      <w:bCs/>
                      <w:kern w:val="0"/>
                      <w:szCs w:val="21"/>
                    </w:rPr>
                  </w:pPr>
                  <w:r>
                    <w:rPr>
                      <w:szCs w:val="21"/>
                    </w:rPr>
                    <w:t>本项目为有机肥生产项目，根据</w:t>
                  </w:r>
                  <w:r>
                    <w:rPr>
                      <w:rFonts w:eastAsia="FZSSK--GBK1-0"/>
                      <w:szCs w:val="21"/>
                    </w:rPr>
                    <w:t>《产业结构调整指导目录（</w:t>
                  </w:r>
                  <w:r>
                    <w:rPr>
                      <w:rFonts w:eastAsia="DejaVuSans"/>
                      <w:szCs w:val="21"/>
                    </w:rPr>
                    <w:t>2024</w:t>
                  </w:r>
                  <w:r>
                    <w:rPr>
                      <w:rFonts w:eastAsia="FZSSK--GBK1-0"/>
                      <w:szCs w:val="21"/>
                    </w:rPr>
                    <w:t>年本）》</w:t>
                  </w:r>
                  <w:r>
                    <w:rPr>
                      <w:rFonts w:eastAsia="FZSSK--GBK1-0"/>
                      <w:szCs w:val="21"/>
                    </w:rPr>
                    <w:t>，</w:t>
                  </w:r>
                  <w:r>
                    <w:rPr>
                      <w:rFonts w:eastAsia="FZSSK--GBK1-0"/>
                      <w:szCs w:val="21"/>
                    </w:rPr>
                    <w:t>本项目属于</w:t>
                  </w:r>
                  <w:r>
                    <w:rPr>
                      <w:bCs/>
                      <w:kern w:val="0"/>
                      <w:szCs w:val="21"/>
                    </w:rPr>
                    <w:t>鼓励类项目中</w:t>
                  </w:r>
                  <w:r>
                    <w:rPr>
                      <w:bCs/>
                      <w:kern w:val="0"/>
                      <w:szCs w:val="21"/>
                    </w:rPr>
                    <w:t>一</w:t>
                  </w:r>
                  <w:r>
                    <w:rPr>
                      <w:bCs/>
                      <w:kern w:val="0"/>
                      <w:szCs w:val="21"/>
                    </w:rPr>
                    <w:t>、</w:t>
                  </w:r>
                  <w:r>
                    <w:rPr>
                      <w:bCs/>
                      <w:kern w:val="0"/>
                      <w:szCs w:val="21"/>
                    </w:rPr>
                    <w:t>农林牧渔业</w:t>
                  </w:r>
                  <w:r>
                    <w:rPr>
                      <w:bCs/>
                      <w:kern w:val="0"/>
                      <w:szCs w:val="21"/>
                    </w:rPr>
                    <w:t>—</w:t>
                  </w:r>
                  <w:r>
                    <w:rPr>
                      <w:bCs/>
                      <w:kern w:val="0"/>
                      <w:szCs w:val="21"/>
                    </w:rPr>
                    <w:t>13</w:t>
                  </w:r>
                  <w:r>
                    <w:rPr>
                      <w:bCs/>
                      <w:kern w:val="0"/>
                      <w:szCs w:val="21"/>
                    </w:rPr>
                    <w:t>、</w:t>
                  </w:r>
                  <w:r>
                    <w:rPr>
                      <w:szCs w:val="21"/>
                    </w:rPr>
                    <w:t>有机废弃物无害化、价值化处理及有机肥料产业化技术开发与应用</w:t>
                  </w:r>
                  <w:r>
                    <w:rPr>
                      <w:szCs w:val="21"/>
                    </w:rPr>
                    <w:t>类</w:t>
                  </w:r>
                  <w:r>
                    <w:rPr>
                      <w:bCs/>
                      <w:kern w:val="0"/>
                      <w:szCs w:val="21"/>
                    </w:rPr>
                    <w:t>，为绿色环保产业，不属于左列提出的</w:t>
                  </w:r>
                  <w:r>
                    <w:rPr>
                      <w:bCs/>
                      <w:kern w:val="0"/>
                      <w:szCs w:val="21"/>
                    </w:rPr>
                    <w:t>“</w:t>
                  </w:r>
                  <w:r>
                    <w:rPr>
                      <w:szCs w:val="21"/>
                    </w:rPr>
                    <w:t>“</w:t>
                  </w:r>
                  <w:r>
                    <w:rPr>
                      <w:szCs w:val="21"/>
                    </w:rPr>
                    <w:t>两高一低</w:t>
                  </w:r>
                  <w:r>
                    <w:rPr>
                      <w:szCs w:val="21"/>
                    </w:rPr>
                    <w:t>”</w:t>
                  </w:r>
                  <w:r>
                    <w:rPr>
                      <w:szCs w:val="21"/>
                    </w:rPr>
                    <w:t>项目、落后产能项目及传统产业</w:t>
                  </w:r>
                  <w:r>
                    <w:rPr>
                      <w:bCs/>
                      <w:kern w:val="0"/>
                      <w:szCs w:val="21"/>
                    </w:rPr>
                    <w:t>”</w:t>
                  </w:r>
                  <w:r>
                    <w:rPr>
                      <w:bCs/>
                      <w:kern w:val="0"/>
                      <w:szCs w:val="21"/>
                    </w:rPr>
                    <w:t>；本项目仅在质检室检验过程使用含</w:t>
                  </w:r>
                  <w:r>
                    <w:rPr>
                      <w:bCs/>
                      <w:kern w:val="0"/>
                      <w:szCs w:val="21"/>
                    </w:rPr>
                    <w:t>VOCs</w:t>
                  </w:r>
                  <w:r>
                    <w:rPr>
                      <w:bCs/>
                      <w:kern w:val="0"/>
                      <w:szCs w:val="21"/>
                    </w:rPr>
                    <w:t>辅料，含</w:t>
                  </w:r>
                  <w:r>
                    <w:rPr>
                      <w:bCs/>
                      <w:kern w:val="0"/>
                      <w:szCs w:val="21"/>
                    </w:rPr>
                    <w:t>VOCs</w:t>
                  </w:r>
                  <w:r>
                    <w:rPr>
                      <w:bCs/>
                      <w:kern w:val="0"/>
                      <w:szCs w:val="21"/>
                    </w:rPr>
                    <w:t>辅料使用量较少。</w:t>
                  </w:r>
                </w:p>
              </w:tc>
              <w:tc>
                <w:tcPr>
                  <w:tcW w:w="808" w:type="dxa"/>
                  <w:vAlign w:val="center"/>
                </w:tcPr>
                <w:p w:rsidR="00580C59" w:rsidRDefault="00CB79A6">
                  <w:pPr>
                    <w:autoSpaceDE w:val="0"/>
                    <w:autoSpaceDN w:val="0"/>
                    <w:adjustRightInd w:val="0"/>
                    <w:snapToGrid w:val="0"/>
                    <w:spacing w:line="240" w:lineRule="auto"/>
                    <w:jc w:val="center"/>
                    <w:rPr>
                      <w:b/>
                      <w:bCs/>
                      <w:kern w:val="0"/>
                      <w:szCs w:val="21"/>
                    </w:rPr>
                  </w:pPr>
                  <w:r>
                    <w:rPr>
                      <w:kern w:val="0"/>
                      <w:szCs w:val="21"/>
                    </w:rPr>
                    <w:t>符合</w:t>
                  </w:r>
                </w:p>
              </w:tc>
            </w:tr>
            <w:tr w:rsidR="00580C59">
              <w:trPr>
                <w:trHeight w:val="397"/>
                <w:jc w:val="center"/>
              </w:trPr>
              <w:tc>
                <w:tcPr>
                  <w:tcW w:w="3824" w:type="dxa"/>
                  <w:vAlign w:val="center"/>
                </w:tcPr>
                <w:p w:rsidR="00580C59" w:rsidRDefault="00CB79A6">
                  <w:pPr>
                    <w:pStyle w:val="ad"/>
                    <w:widowControl/>
                    <w:snapToGrid w:val="0"/>
                    <w:spacing w:line="240" w:lineRule="auto"/>
                    <w:ind w:firstLineChars="0" w:firstLine="0"/>
                    <w:rPr>
                      <w:rFonts w:ascii="Times New Roman" w:hAnsi="Times New Roman"/>
                      <w:sz w:val="21"/>
                      <w:szCs w:val="21"/>
                    </w:rPr>
                  </w:pPr>
                  <w:r>
                    <w:rPr>
                      <w:rFonts w:ascii="Times New Roman" w:hAnsi="Times New Roman"/>
                      <w:sz w:val="21"/>
                      <w:szCs w:val="21"/>
                    </w:rPr>
                    <w:t>五、提升面源污染治理精细化水平</w:t>
                  </w:r>
                </w:p>
                <w:p w:rsidR="00580C59" w:rsidRDefault="00CB79A6">
                  <w:pPr>
                    <w:pStyle w:val="ad"/>
                    <w:widowControl/>
                    <w:snapToGrid w:val="0"/>
                    <w:spacing w:line="240" w:lineRule="auto"/>
                    <w:ind w:firstLineChars="0" w:firstLine="0"/>
                    <w:rPr>
                      <w:rFonts w:ascii="Times New Roman" w:hAnsi="Times New Roman"/>
                      <w:sz w:val="21"/>
                      <w:szCs w:val="21"/>
                    </w:rPr>
                  </w:pPr>
                  <w:r>
                    <w:rPr>
                      <w:rFonts w:ascii="Times New Roman" w:hAnsi="Times New Roman"/>
                      <w:sz w:val="21"/>
                      <w:szCs w:val="21"/>
                    </w:rPr>
                    <w:t>（十四）持续推动扬尘污染治理管控。严格落实建筑施工工地</w:t>
                  </w:r>
                  <w:r>
                    <w:rPr>
                      <w:rFonts w:ascii="Times New Roman" w:hAnsi="Times New Roman"/>
                      <w:sz w:val="21"/>
                      <w:szCs w:val="21"/>
                    </w:rPr>
                    <w:t>“</w:t>
                  </w:r>
                  <w:r>
                    <w:rPr>
                      <w:rFonts w:ascii="Times New Roman" w:hAnsi="Times New Roman"/>
                      <w:sz w:val="21"/>
                      <w:szCs w:val="21"/>
                    </w:rPr>
                    <w:t>六个百分之百</w:t>
                  </w:r>
                  <w:r>
                    <w:rPr>
                      <w:rFonts w:ascii="Times New Roman" w:hAnsi="Times New Roman"/>
                      <w:sz w:val="21"/>
                      <w:szCs w:val="21"/>
                    </w:rPr>
                    <w:t>”</w:t>
                  </w:r>
                  <w:r>
                    <w:rPr>
                      <w:rFonts w:ascii="Times New Roman" w:hAnsi="Times New Roman"/>
                      <w:sz w:val="21"/>
                      <w:szCs w:val="21"/>
                    </w:rPr>
                    <w:t>要求，对城市公共裸地进行排查建档并采取防尘措施。到</w:t>
                  </w:r>
                  <w:r>
                    <w:rPr>
                      <w:rFonts w:ascii="Times New Roman" w:hAnsi="Times New Roman"/>
                      <w:sz w:val="21"/>
                      <w:szCs w:val="21"/>
                    </w:rPr>
                    <w:t>2025</w:t>
                  </w:r>
                  <w:r>
                    <w:rPr>
                      <w:rFonts w:ascii="Times New Roman" w:hAnsi="Times New Roman"/>
                      <w:sz w:val="21"/>
                      <w:szCs w:val="21"/>
                    </w:rPr>
                    <w:t>年，城镇装配式</w:t>
                  </w:r>
                  <w:r>
                    <w:rPr>
                      <w:rFonts w:ascii="Times New Roman" w:hAnsi="Times New Roman"/>
                      <w:sz w:val="21"/>
                      <w:szCs w:val="21"/>
                    </w:rPr>
                    <w:lastRenderedPageBreak/>
                    <w:t>建筑和采用装配式技术体系建筑占新开工建筑面积比重达</w:t>
                  </w:r>
                  <w:r>
                    <w:rPr>
                      <w:rFonts w:ascii="Times New Roman" w:hAnsi="Times New Roman"/>
                      <w:sz w:val="21"/>
                      <w:szCs w:val="21"/>
                    </w:rPr>
                    <w:t>30%</w:t>
                  </w:r>
                  <w:r>
                    <w:rPr>
                      <w:rFonts w:ascii="Times New Roman" w:hAnsi="Times New Roman"/>
                      <w:sz w:val="21"/>
                      <w:szCs w:val="21"/>
                    </w:rPr>
                    <w:t>；昆明市主城区道路机械化清扫率达</w:t>
                  </w:r>
                  <w:r>
                    <w:rPr>
                      <w:rFonts w:ascii="Times New Roman" w:hAnsi="Times New Roman"/>
                      <w:sz w:val="21"/>
                      <w:szCs w:val="21"/>
                    </w:rPr>
                    <w:t>90%</w:t>
                  </w:r>
                  <w:r>
                    <w:rPr>
                      <w:rFonts w:ascii="Times New Roman" w:hAnsi="Times New Roman"/>
                      <w:sz w:val="21"/>
                      <w:szCs w:val="21"/>
                    </w:rPr>
                    <w:t>左右，其他地级城市建成区达</w:t>
                  </w:r>
                  <w:r>
                    <w:rPr>
                      <w:rFonts w:ascii="Times New Roman" w:hAnsi="Times New Roman"/>
                      <w:sz w:val="21"/>
                      <w:szCs w:val="21"/>
                    </w:rPr>
                    <w:t>85%</w:t>
                  </w:r>
                  <w:r>
                    <w:rPr>
                      <w:rFonts w:ascii="Times New Roman" w:hAnsi="Times New Roman"/>
                      <w:sz w:val="21"/>
                      <w:szCs w:val="21"/>
                    </w:rPr>
                    <w:t>左右，县城达</w:t>
                  </w:r>
                  <w:r>
                    <w:rPr>
                      <w:rFonts w:ascii="Times New Roman" w:hAnsi="Times New Roman"/>
                      <w:sz w:val="21"/>
                      <w:szCs w:val="21"/>
                    </w:rPr>
                    <w:t>70%</w:t>
                  </w:r>
                  <w:r>
                    <w:rPr>
                      <w:rFonts w:ascii="Times New Roman" w:hAnsi="Times New Roman"/>
                      <w:sz w:val="21"/>
                      <w:szCs w:val="21"/>
                    </w:rPr>
                    <w:t>左右。</w:t>
                  </w:r>
                </w:p>
                <w:p w:rsidR="00580C59" w:rsidRDefault="00CB79A6">
                  <w:pPr>
                    <w:pStyle w:val="ad"/>
                    <w:widowControl/>
                    <w:snapToGrid w:val="0"/>
                    <w:spacing w:line="240" w:lineRule="auto"/>
                    <w:ind w:firstLineChars="0" w:firstLine="0"/>
                    <w:rPr>
                      <w:rFonts w:ascii="Times New Roman" w:hAnsi="Times New Roman"/>
                      <w:sz w:val="21"/>
                      <w:szCs w:val="21"/>
                    </w:rPr>
                  </w:pPr>
                  <w:r>
                    <w:rPr>
                      <w:rFonts w:ascii="Times New Roman" w:hAnsi="Times New Roman"/>
                      <w:sz w:val="21"/>
                      <w:szCs w:val="21"/>
                    </w:rPr>
                    <w:t>（十六）加大秸秆综合利用和焚烧管控力度。全面推进秸秆综合利用。健全秸秆收储运服务体系，提升产业化能力。</w:t>
                  </w:r>
                  <w:r>
                    <w:rPr>
                      <w:rFonts w:ascii="Times New Roman" w:hAnsi="Times New Roman"/>
                      <w:sz w:val="21"/>
                      <w:szCs w:val="21"/>
                    </w:rPr>
                    <w:t>全省秸秆综合利用率稳定在</w:t>
                  </w:r>
                  <w:r>
                    <w:rPr>
                      <w:rFonts w:ascii="Times New Roman" w:hAnsi="Times New Roman"/>
                      <w:sz w:val="21"/>
                      <w:szCs w:val="21"/>
                    </w:rPr>
                    <w:t>87%</w:t>
                  </w:r>
                  <w:r>
                    <w:rPr>
                      <w:rFonts w:ascii="Times New Roman" w:hAnsi="Times New Roman"/>
                      <w:sz w:val="21"/>
                      <w:szCs w:val="21"/>
                    </w:rPr>
                    <w:t>以上。结合实际对秸秆禁烧范围等作出具体规定，完善网格化监管体系，开展秸秆焚烧重点时段专项巡查。</w:t>
                  </w:r>
                </w:p>
              </w:tc>
              <w:tc>
                <w:tcPr>
                  <w:tcW w:w="2710" w:type="dxa"/>
                  <w:vAlign w:val="center"/>
                </w:tcPr>
                <w:p w:rsidR="00580C59" w:rsidRDefault="00CB79A6">
                  <w:pPr>
                    <w:autoSpaceDE w:val="0"/>
                    <w:autoSpaceDN w:val="0"/>
                    <w:adjustRightInd w:val="0"/>
                    <w:snapToGrid w:val="0"/>
                    <w:spacing w:line="240" w:lineRule="auto"/>
                    <w:ind w:firstLineChars="200" w:firstLine="420"/>
                    <w:rPr>
                      <w:szCs w:val="21"/>
                    </w:rPr>
                  </w:pPr>
                  <w:r>
                    <w:rPr>
                      <w:kern w:val="0"/>
                      <w:szCs w:val="21"/>
                    </w:rPr>
                    <w:lastRenderedPageBreak/>
                    <w:t>本项目施工场地采取</w:t>
                  </w:r>
                  <w:r>
                    <w:rPr>
                      <w:szCs w:val="21"/>
                    </w:rPr>
                    <w:t>施工场地周围设置不低于</w:t>
                  </w:r>
                  <w:r>
                    <w:rPr>
                      <w:rFonts w:eastAsia="TimesNewRomanPSMT"/>
                      <w:szCs w:val="21"/>
                    </w:rPr>
                    <w:t>2.5m</w:t>
                  </w:r>
                  <w:r>
                    <w:rPr>
                      <w:szCs w:val="21"/>
                    </w:rPr>
                    <w:t>的</w:t>
                  </w:r>
                  <w:r>
                    <w:rPr>
                      <w:szCs w:val="21"/>
                    </w:rPr>
                    <w:t>围挡</w:t>
                  </w:r>
                  <w:r>
                    <w:rPr>
                      <w:szCs w:val="21"/>
                    </w:rPr>
                    <w:t>、</w:t>
                  </w:r>
                  <w:r>
                    <w:rPr>
                      <w:szCs w:val="21"/>
                    </w:rPr>
                    <w:t>定期洒水</w:t>
                  </w:r>
                  <w:r>
                    <w:rPr>
                      <w:szCs w:val="21"/>
                    </w:rPr>
                    <w:t>、</w:t>
                  </w:r>
                  <w:r>
                    <w:rPr>
                      <w:szCs w:val="21"/>
                    </w:rPr>
                    <w:t>建筑垃圾进行封闭运输、施工场地临时堆放的土石方及</w:t>
                  </w:r>
                  <w:r>
                    <w:rPr>
                      <w:szCs w:val="21"/>
                    </w:rPr>
                    <w:lastRenderedPageBreak/>
                    <w:t>施工材料采用土工布进行覆盖等措施，可有效抑制扬尘的产生，对周边环境影响较小。</w:t>
                  </w:r>
                </w:p>
                <w:p w:rsidR="00580C59" w:rsidRDefault="00CB79A6">
                  <w:pPr>
                    <w:pStyle w:val="a8"/>
                    <w:spacing w:line="240" w:lineRule="auto"/>
                    <w:ind w:firstLineChars="200" w:firstLine="420"/>
                    <w:rPr>
                      <w:rFonts w:ascii="Times New Roman" w:hAnsi="Times New Roman"/>
                      <w:sz w:val="21"/>
                    </w:rPr>
                  </w:pPr>
                  <w:r>
                    <w:rPr>
                      <w:rFonts w:ascii="Times New Roman" w:hAnsi="Times New Roman"/>
                      <w:sz w:val="21"/>
                    </w:rPr>
                    <w:t>本项目为有机肥生产项目，项目可综合利用宜良县植物秸秆</w:t>
                  </w:r>
                  <w:r>
                    <w:rPr>
                      <w:rFonts w:ascii="Times New Roman" w:hAnsi="Times New Roman"/>
                      <w:sz w:val="21"/>
                    </w:rPr>
                    <w:t>5250t/a</w:t>
                  </w:r>
                  <w:r>
                    <w:rPr>
                      <w:rFonts w:ascii="Times New Roman" w:hAnsi="Times New Roman"/>
                      <w:sz w:val="21"/>
                    </w:rPr>
                    <w:t>，花卉秸秆</w:t>
                  </w:r>
                  <w:r>
                    <w:rPr>
                      <w:rFonts w:ascii="Times New Roman" w:hAnsi="Times New Roman"/>
                      <w:sz w:val="21"/>
                    </w:rPr>
                    <w:t>10500t/a</w:t>
                  </w:r>
                  <w:r>
                    <w:rPr>
                      <w:rFonts w:ascii="Times New Roman" w:hAnsi="Times New Roman"/>
                      <w:sz w:val="21"/>
                    </w:rPr>
                    <w:t>，废菜叶</w:t>
                  </w:r>
                  <w:r>
                    <w:rPr>
                      <w:rFonts w:ascii="Times New Roman" w:hAnsi="Times New Roman"/>
                      <w:sz w:val="21"/>
                    </w:rPr>
                    <w:t>5250t/a</w:t>
                  </w:r>
                  <w:r>
                    <w:rPr>
                      <w:rFonts w:ascii="Times New Roman" w:hAnsi="Times New Roman"/>
                      <w:sz w:val="21"/>
                    </w:rPr>
                    <w:t>，可有效的推进秸秆全面综合利用。</w:t>
                  </w:r>
                </w:p>
              </w:tc>
              <w:tc>
                <w:tcPr>
                  <w:tcW w:w="808" w:type="dxa"/>
                  <w:vAlign w:val="center"/>
                </w:tcPr>
                <w:p w:rsidR="00580C59" w:rsidRDefault="00CB79A6">
                  <w:pPr>
                    <w:autoSpaceDE w:val="0"/>
                    <w:autoSpaceDN w:val="0"/>
                    <w:adjustRightInd w:val="0"/>
                    <w:snapToGrid w:val="0"/>
                    <w:spacing w:line="240" w:lineRule="auto"/>
                    <w:jc w:val="center"/>
                    <w:rPr>
                      <w:b/>
                      <w:bCs/>
                      <w:kern w:val="0"/>
                      <w:szCs w:val="21"/>
                    </w:rPr>
                  </w:pPr>
                  <w:r>
                    <w:rPr>
                      <w:kern w:val="0"/>
                      <w:szCs w:val="21"/>
                    </w:rPr>
                    <w:lastRenderedPageBreak/>
                    <w:t>符合</w:t>
                  </w:r>
                </w:p>
              </w:tc>
            </w:tr>
            <w:tr w:rsidR="00580C59">
              <w:trPr>
                <w:trHeight w:val="397"/>
                <w:jc w:val="center"/>
              </w:trPr>
              <w:tc>
                <w:tcPr>
                  <w:tcW w:w="3824" w:type="dxa"/>
                  <w:vAlign w:val="center"/>
                </w:tcPr>
                <w:p w:rsidR="00580C59" w:rsidRDefault="00CB79A6">
                  <w:pPr>
                    <w:pStyle w:val="ad"/>
                    <w:widowControl/>
                    <w:snapToGrid w:val="0"/>
                    <w:spacing w:line="240" w:lineRule="auto"/>
                    <w:ind w:firstLineChars="0" w:firstLine="0"/>
                    <w:rPr>
                      <w:rFonts w:ascii="Times New Roman" w:hAnsi="Times New Roman"/>
                      <w:b/>
                      <w:bCs/>
                      <w:sz w:val="21"/>
                      <w:szCs w:val="21"/>
                    </w:rPr>
                  </w:pPr>
                  <w:r>
                    <w:rPr>
                      <w:rFonts w:ascii="Times New Roman" w:hAnsi="Times New Roman"/>
                      <w:b/>
                      <w:bCs/>
                      <w:sz w:val="21"/>
                      <w:szCs w:val="21"/>
                    </w:rPr>
                    <w:lastRenderedPageBreak/>
                    <w:t>六、强化多污染物减排</w:t>
                  </w:r>
                </w:p>
                <w:p w:rsidR="00580C59" w:rsidRDefault="00CB79A6">
                  <w:pPr>
                    <w:pStyle w:val="ad"/>
                    <w:widowControl/>
                    <w:snapToGrid w:val="0"/>
                    <w:spacing w:line="240" w:lineRule="auto"/>
                    <w:ind w:firstLineChars="200"/>
                    <w:rPr>
                      <w:rFonts w:ascii="Times New Roman" w:hAnsi="Times New Roman"/>
                      <w:sz w:val="21"/>
                      <w:szCs w:val="21"/>
                    </w:rPr>
                  </w:pPr>
                  <w:r>
                    <w:rPr>
                      <w:rFonts w:ascii="Times New Roman" w:hAnsi="Times New Roman"/>
                      <w:sz w:val="21"/>
                      <w:szCs w:val="21"/>
                    </w:rPr>
                    <w:t>（十七）加强</w:t>
                  </w:r>
                  <w:r>
                    <w:rPr>
                      <w:rFonts w:ascii="Times New Roman" w:hAnsi="Times New Roman"/>
                      <w:sz w:val="21"/>
                      <w:szCs w:val="21"/>
                    </w:rPr>
                    <w:t>VOCs</w:t>
                  </w:r>
                  <w:r>
                    <w:rPr>
                      <w:rFonts w:ascii="Times New Roman" w:hAnsi="Times New Roman"/>
                      <w:sz w:val="21"/>
                      <w:szCs w:val="21"/>
                    </w:rPr>
                    <w:t>全过程综合治理。污水处理场所高浓度有机废气要单独收集处理；含</w:t>
                  </w:r>
                  <w:r>
                    <w:rPr>
                      <w:rFonts w:ascii="Times New Roman" w:hAnsi="Times New Roman"/>
                      <w:sz w:val="21"/>
                      <w:szCs w:val="21"/>
                    </w:rPr>
                    <w:t>VOCs</w:t>
                  </w:r>
                  <w:r>
                    <w:rPr>
                      <w:rFonts w:ascii="Times New Roman" w:hAnsi="Times New Roman"/>
                      <w:sz w:val="21"/>
                      <w:szCs w:val="21"/>
                    </w:rPr>
                    <w:t>有机废水储罐、装置区集水井（池）有机废气要密闭收集处理。研究建立全省统一的泄漏检测与修复信息管理平台。及时收集处理企业开停工、检维修期间退料、清洗、吹扫等作业产生的</w:t>
                  </w:r>
                  <w:r>
                    <w:rPr>
                      <w:rFonts w:ascii="Times New Roman" w:hAnsi="Times New Roman"/>
                      <w:sz w:val="21"/>
                      <w:szCs w:val="21"/>
                    </w:rPr>
                    <w:t>VOCs</w:t>
                  </w:r>
                  <w:r>
                    <w:rPr>
                      <w:rFonts w:ascii="Times New Roman" w:hAnsi="Times New Roman"/>
                      <w:sz w:val="21"/>
                      <w:szCs w:val="21"/>
                    </w:rPr>
                    <w:t>废气。</w:t>
                  </w:r>
                </w:p>
                <w:p w:rsidR="00580C59" w:rsidRDefault="00CB79A6">
                  <w:pPr>
                    <w:pStyle w:val="ad"/>
                    <w:widowControl/>
                    <w:snapToGrid w:val="0"/>
                    <w:spacing w:line="240" w:lineRule="auto"/>
                    <w:ind w:firstLineChars="200"/>
                    <w:rPr>
                      <w:rFonts w:ascii="Times New Roman" w:hAnsi="Times New Roman"/>
                      <w:sz w:val="21"/>
                      <w:szCs w:val="21"/>
                    </w:rPr>
                  </w:pPr>
                  <w:r>
                    <w:rPr>
                      <w:rFonts w:ascii="Times New Roman" w:hAnsi="Times New Roman"/>
                      <w:sz w:val="21"/>
                      <w:szCs w:val="21"/>
                    </w:rPr>
                    <w:t>（十八）推进重点行业污染深度治理。高质量推进钢铁、水泥、焦化等重点行业及燃煤锅炉超低排放改造。到</w:t>
                  </w:r>
                  <w:r>
                    <w:rPr>
                      <w:rFonts w:ascii="Times New Roman" w:hAnsi="Times New Roman"/>
                      <w:sz w:val="21"/>
                      <w:szCs w:val="21"/>
                    </w:rPr>
                    <w:t>2025</w:t>
                  </w:r>
                  <w:r>
                    <w:rPr>
                      <w:rFonts w:ascii="Times New Roman" w:hAnsi="Times New Roman"/>
                      <w:sz w:val="21"/>
                      <w:szCs w:val="21"/>
                    </w:rPr>
                    <w:t>年，全省</w:t>
                  </w:r>
                  <w:r>
                    <w:rPr>
                      <w:rFonts w:ascii="Times New Roman" w:hAnsi="Times New Roman"/>
                      <w:sz w:val="21"/>
                      <w:szCs w:val="21"/>
                    </w:rPr>
                    <w:t>80%</w:t>
                  </w:r>
                  <w:r>
                    <w:rPr>
                      <w:rFonts w:ascii="Times New Roman" w:hAnsi="Times New Roman"/>
                      <w:sz w:val="21"/>
                      <w:szCs w:val="21"/>
                    </w:rPr>
                    <w:t>以上的钢铁产能完成超低排放改造，力争</w:t>
                  </w:r>
                  <w:r>
                    <w:rPr>
                      <w:rFonts w:ascii="Times New Roman" w:hAnsi="Times New Roman"/>
                      <w:sz w:val="21"/>
                      <w:szCs w:val="21"/>
                    </w:rPr>
                    <w:t>50%</w:t>
                  </w:r>
                  <w:r>
                    <w:rPr>
                      <w:rFonts w:ascii="Times New Roman" w:hAnsi="Times New Roman"/>
                      <w:sz w:val="21"/>
                      <w:szCs w:val="21"/>
                    </w:rPr>
                    <w:t>以上的水泥熟料产能、合规焦化产能完成超低排放改造。推进玻璃、石灰、矿棉、有色等行业深</w:t>
                  </w:r>
                  <w:r>
                    <w:rPr>
                      <w:rFonts w:ascii="Times New Roman" w:hAnsi="Times New Roman"/>
                      <w:sz w:val="21"/>
                      <w:szCs w:val="21"/>
                    </w:rPr>
                    <w:t>度治理。强化治污设施运行维护，减少非正常工况排放。重点涉气企业逐步取消烟气和含</w:t>
                  </w:r>
                  <w:r>
                    <w:rPr>
                      <w:rFonts w:ascii="Times New Roman" w:hAnsi="Times New Roman"/>
                      <w:sz w:val="21"/>
                      <w:szCs w:val="21"/>
                    </w:rPr>
                    <w:t>VOCs</w:t>
                  </w:r>
                  <w:r>
                    <w:rPr>
                      <w:rFonts w:ascii="Times New Roman" w:hAnsi="Times New Roman"/>
                      <w:sz w:val="21"/>
                      <w:szCs w:val="21"/>
                    </w:rPr>
                    <w:t>废气旁路。</w:t>
                  </w:r>
                </w:p>
                <w:p w:rsidR="00580C59" w:rsidRDefault="00CB79A6">
                  <w:pPr>
                    <w:pStyle w:val="ad"/>
                    <w:widowControl/>
                    <w:snapToGrid w:val="0"/>
                    <w:spacing w:line="240" w:lineRule="auto"/>
                    <w:ind w:firstLineChars="200"/>
                    <w:rPr>
                      <w:rFonts w:ascii="Times New Roman" w:hAnsi="Times New Roman"/>
                      <w:sz w:val="21"/>
                      <w:szCs w:val="21"/>
                    </w:rPr>
                  </w:pPr>
                  <w:r>
                    <w:rPr>
                      <w:rFonts w:ascii="Times New Roman" w:hAnsi="Times New Roman"/>
                      <w:sz w:val="21"/>
                      <w:szCs w:val="21"/>
                    </w:rPr>
                    <w:t>（十九）深入治理餐饮油烟和恶臭异味。严格居民楼附近餐饮服务单位布局管理。拟开设餐饮服务单位的建筑应设计建设专用烟道。加强对恶臭异味扰民问题的排查整治，投诉集中的工业园区、重点企业要安装运行在线监测系统。因地制宜解决人民群众反映集中的露天烧烤、油烟及恶臭异味扰民问题。</w:t>
                  </w:r>
                </w:p>
                <w:p w:rsidR="00580C59" w:rsidRDefault="00CB79A6">
                  <w:pPr>
                    <w:pStyle w:val="ad"/>
                    <w:widowControl/>
                    <w:snapToGrid w:val="0"/>
                    <w:spacing w:line="240" w:lineRule="auto"/>
                    <w:ind w:firstLineChars="200"/>
                    <w:rPr>
                      <w:rFonts w:ascii="Times New Roman" w:hAnsi="Times New Roman"/>
                      <w:sz w:val="21"/>
                      <w:szCs w:val="21"/>
                    </w:rPr>
                  </w:pPr>
                  <w:r>
                    <w:rPr>
                      <w:rFonts w:ascii="Times New Roman" w:hAnsi="Times New Roman"/>
                      <w:sz w:val="21"/>
                      <w:szCs w:val="21"/>
                    </w:rPr>
                    <w:t>（二十）推进大气氨污染防控。推广低蛋白日粮技术，在适宜地区推广氮肥机械深施。开展畜禽养殖标准化示范创建，鼓励生猪、鸡等圈舍及粪污输送、存储、处理设</w:t>
                  </w:r>
                  <w:r>
                    <w:rPr>
                      <w:rFonts w:ascii="Times New Roman" w:hAnsi="Times New Roman"/>
                      <w:sz w:val="21"/>
                      <w:szCs w:val="21"/>
                    </w:rPr>
                    <w:t>施封闭管理。加强氮肥、纯碱等行业大气氨排放治理，强化工业源烟气氨逃逸防控。</w:t>
                  </w:r>
                </w:p>
              </w:tc>
              <w:tc>
                <w:tcPr>
                  <w:tcW w:w="2710" w:type="dxa"/>
                  <w:vAlign w:val="center"/>
                </w:tcPr>
                <w:p w:rsidR="00580C59" w:rsidRDefault="00CB79A6">
                  <w:pPr>
                    <w:autoSpaceDE w:val="0"/>
                    <w:autoSpaceDN w:val="0"/>
                    <w:adjustRightInd w:val="0"/>
                    <w:snapToGrid w:val="0"/>
                    <w:spacing w:line="240" w:lineRule="auto"/>
                    <w:ind w:firstLineChars="200" w:firstLine="420"/>
                    <w:rPr>
                      <w:kern w:val="0"/>
                      <w:szCs w:val="21"/>
                    </w:rPr>
                  </w:pPr>
                  <w:r>
                    <w:rPr>
                      <w:kern w:val="0"/>
                      <w:szCs w:val="21"/>
                    </w:rPr>
                    <w:t>本项目为有机肥生产企业，项目仅在质检室检测过程产生少量挥发性有机物（</w:t>
                  </w:r>
                  <w:r>
                    <w:rPr>
                      <w:kern w:val="0"/>
                      <w:szCs w:val="21"/>
                    </w:rPr>
                    <w:t>VOCs</w:t>
                  </w:r>
                  <w:r>
                    <w:rPr>
                      <w:kern w:val="0"/>
                      <w:szCs w:val="21"/>
                    </w:rPr>
                    <w:t>），经</w:t>
                  </w:r>
                  <w:r>
                    <w:rPr>
                      <w:rFonts w:hint="eastAsia"/>
                      <w:kern w:val="0"/>
                      <w:szCs w:val="21"/>
                    </w:rPr>
                    <w:t>通风橱收集后引至室外无组织排放。</w:t>
                  </w:r>
                </w:p>
                <w:p w:rsidR="00580C59" w:rsidRDefault="00CB79A6">
                  <w:pPr>
                    <w:pStyle w:val="a8"/>
                    <w:spacing w:line="240" w:lineRule="auto"/>
                    <w:ind w:firstLineChars="200" w:firstLine="420"/>
                    <w:rPr>
                      <w:rFonts w:ascii="Times New Roman" w:hAnsi="Times New Roman"/>
                      <w:kern w:val="0"/>
                      <w:sz w:val="21"/>
                    </w:rPr>
                  </w:pPr>
                  <w:r>
                    <w:rPr>
                      <w:rFonts w:ascii="Times New Roman" w:hAnsi="Times New Roman"/>
                      <w:kern w:val="0"/>
                      <w:sz w:val="21"/>
                    </w:rPr>
                    <w:t>本项目食堂油烟经油烟净化器处理后排放</w:t>
                  </w:r>
                  <w:r>
                    <w:rPr>
                      <w:rFonts w:ascii="Times New Roman" w:hAnsi="Times New Roman"/>
                      <w:kern w:val="0"/>
                      <w:sz w:val="21"/>
                    </w:rPr>
                    <w:t>.</w:t>
                  </w:r>
                </w:p>
                <w:p w:rsidR="00580C59" w:rsidRDefault="00CB79A6">
                  <w:pPr>
                    <w:pStyle w:val="a8"/>
                    <w:spacing w:line="240" w:lineRule="auto"/>
                    <w:ind w:firstLineChars="200" w:firstLine="420"/>
                    <w:rPr>
                      <w:rFonts w:ascii="Times New Roman" w:hAnsi="Times New Roman"/>
                      <w:kern w:val="0"/>
                    </w:rPr>
                  </w:pPr>
                  <w:r>
                    <w:rPr>
                      <w:rFonts w:ascii="Times New Roman" w:hAnsi="Times New Roman"/>
                      <w:sz w:val="21"/>
                    </w:rPr>
                    <w:t>项目</w:t>
                  </w:r>
                  <w:r>
                    <w:rPr>
                      <w:rFonts w:ascii="Times New Roman" w:hAnsi="Times New Roman"/>
                      <w:sz w:val="21"/>
                    </w:rPr>
                    <w:t>无害化处理车间投料、混合搅拌、发酵过程产生的恶臭废气经无害化处理车间封闭处理，通过</w:t>
                  </w:r>
                  <w:r>
                    <w:rPr>
                      <w:rFonts w:ascii="Times New Roman" w:hAnsi="Times New Roman"/>
                      <w:sz w:val="21"/>
                    </w:rPr>
                    <w:t>负压收集后</w:t>
                  </w:r>
                  <w:r>
                    <w:rPr>
                      <w:rFonts w:ascii="Times New Roman" w:hAnsi="Times New Roman"/>
                      <w:sz w:val="21"/>
                    </w:rPr>
                    <w:t>引至</w:t>
                  </w:r>
                  <w:r>
                    <w:rPr>
                      <w:rFonts w:ascii="Times New Roman" w:hAnsi="Times New Roman"/>
                      <w:sz w:val="21"/>
                    </w:rPr>
                    <w:t>“</w:t>
                  </w:r>
                  <w:r>
                    <w:rPr>
                      <w:rFonts w:ascii="Times New Roman" w:hAnsi="Times New Roman"/>
                      <w:sz w:val="21"/>
                    </w:rPr>
                    <w:t>生物滤塔</w:t>
                  </w:r>
                  <w:r>
                    <w:rPr>
                      <w:rFonts w:ascii="Times New Roman" w:hAnsi="Times New Roman"/>
                      <w:sz w:val="21"/>
                    </w:rPr>
                    <w:t>+UV</w:t>
                  </w:r>
                  <w:r>
                    <w:rPr>
                      <w:rFonts w:ascii="Times New Roman" w:hAnsi="Times New Roman"/>
                      <w:sz w:val="21"/>
                    </w:rPr>
                    <w:t>光氧催化除臭设备</w:t>
                  </w:r>
                  <w:r>
                    <w:rPr>
                      <w:rFonts w:ascii="Times New Roman" w:hAnsi="Times New Roman"/>
                      <w:sz w:val="21"/>
                    </w:rPr>
                    <w:t>+</w:t>
                  </w:r>
                  <w:r>
                    <w:rPr>
                      <w:rFonts w:ascii="Times New Roman" w:hAnsi="Times New Roman"/>
                      <w:sz w:val="21"/>
                    </w:rPr>
                    <w:t>活性炭吸附装置</w:t>
                  </w:r>
                  <w:r>
                    <w:rPr>
                      <w:rFonts w:ascii="Times New Roman" w:hAnsi="Times New Roman"/>
                      <w:sz w:val="21"/>
                    </w:rPr>
                    <w:t>”</w:t>
                  </w:r>
                  <w:r>
                    <w:rPr>
                      <w:rFonts w:ascii="Times New Roman" w:hAnsi="Times New Roman"/>
                      <w:sz w:val="21"/>
                    </w:rPr>
                    <w:t>除臭处理后经</w:t>
                  </w:r>
                  <w:r>
                    <w:rPr>
                      <w:rFonts w:ascii="Times New Roman" w:hAnsi="Times New Roman"/>
                      <w:sz w:val="21"/>
                    </w:rPr>
                    <w:t>15m</w:t>
                  </w:r>
                  <w:r>
                    <w:rPr>
                      <w:rFonts w:ascii="Times New Roman" w:hAnsi="Times New Roman"/>
                      <w:sz w:val="21"/>
                    </w:rPr>
                    <w:t>高</w:t>
                  </w:r>
                  <w:r>
                    <w:rPr>
                      <w:rFonts w:ascii="Times New Roman" w:hAnsi="Times New Roman"/>
                      <w:sz w:val="21"/>
                    </w:rPr>
                    <w:t>DA001</w:t>
                  </w:r>
                  <w:r>
                    <w:rPr>
                      <w:rFonts w:ascii="Times New Roman" w:hAnsi="Times New Roman"/>
                      <w:sz w:val="21"/>
                    </w:rPr>
                    <w:t>排气筒排放；</w:t>
                  </w:r>
                  <w:r>
                    <w:rPr>
                      <w:rFonts w:ascii="Times New Roman" w:hAnsi="Times New Roman"/>
                      <w:sz w:val="21"/>
                    </w:rPr>
                    <w:t>本项目一次烘干、二次烘干、冷却过程产生的废气</w:t>
                  </w:r>
                  <w:r>
                    <w:rPr>
                      <w:rFonts w:ascii="Times New Roman" w:hAnsi="Times New Roman"/>
                      <w:sz w:val="21"/>
                    </w:rPr>
                    <w:t>（</w:t>
                  </w:r>
                  <w:r>
                    <w:rPr>
                      <w:rFonts w:ascii="Times New Roman" w:hAnsi="Times New Roman"/>
                      <w:sz w:val="21"/>
                    </w:rPr>
                    <w:t>颗粒物、</w:t>
                  </w:r>
                  <w:r>
                    <w:rPr>
                      <w:rFonts w:ascii="Times New Roman" w:hAnsi="Times New Roman"/>
                      <w:sz w:val="21"/>
                    </w:rPr>
                    <w:t>SO</w:t>
                  </w:r>
                  <w:r>
                    <w:rPr>
                      <w:rFonts w:ascii="Times New Roman" w:hAnsi="Times New Roman"/>
                      <w:sz w:val="21"/>
                      <w:vertAlign w:val="subscript"/>
                    </w:rPr>
                    <w:t>2</w:t>
                  </w:r>
                  <w:r>
                    <w:rPr>
                      <w:rFonts w:ascii="Times New Roman" w:hAnsi="Times New Roman"/>
                      <w:sz w:val="21"/>
                    </w:rPr>
                    <w:t>、</w:t>
                  </w:r>
                  <w:r>
                    <w:rPr>
                      <w:rFonts w:ascii="Times New Roman" w:hAnsi="Times New Roman"/>
                      <w:sz w:val="21"/>
                    </w:rPr>
                    <w:t>NO</w:t>
                  </w:r>
                  <w:r>
                    <w:rPr>
                      <w:rFonts w:ascii="Times New Roman" w:hAnsi="Times New Roman"/>
                      <w:sz w:val="21"/>
                      <w:vertAlign w:val="subscript"/>
                    </w:rPr>
                    <w:t>X</w:t>
                  </w:r>
                  <w:r>
                    <w:rPr>
                      <w:rFonts w:ascii="Times New Roman" w:hAnsi="Times New Roman"/>
                      <w:sz w:val="21"/>
                    </w:rPr>
                    <w:t>、</w:t>
                  </w:r>
                  <w:r>
                    <w:rPr>
                      <w:rFonts w:ascii="Times New Roman" w:hAnsi="Times New Roman"/>
                      <w:sz w:val="21"/>
                    </w:rPr>
                    <w:t>NH</w:t>
                  </w:r>
                  <w:r>
                    <w:rPr>
                      <w:rFonts w:ascii="Times New Roman" w:hAnsi="Times New Roman"/>
                      <w:sz w:val="21"/>
                      <w:vertAlign w:val="subscript"/>
                    </w:rPr>
                    <w:t>3</w:t>
                  </w:r>
                  <w:r>
                    <w:rPr>
                      <w:rFonts w:ascii="Times New Roman" w:hAnsi="Times New Roman"/>
                      <w:sz w:val="21"/>
                    </w:rPr>
                    <w:t>、</w:t>
                  </w:r>
                  <w:r>
                    <w:rPr>
                      <w:rFonts w:ascii="Times New Roman" w:hAnsi="Times New Roman"/>
                      <w:sz w:val="21"/>
                    </w:rPr>
                    <w:t>H</w:t>
                  </w:r>
                  <w:r>
                    <w:rPr>
                      <w:rFonts w:ascii="Times New Roman" w:hAnsi="Times New Roman"/>
                      <w:sz w:val="21"/>
                      <w:vertAlign w:val="subscript"/>
                    </w:rPr>
                    <w:t>2</w:t>
                  </w:r>
                  <w:r>
                    <w:rPr>
                      <w:rFonts w:ascii="Times New Roman" w:hAnsi="Times New Roman"/>
                      <w:sz w:val="21"/>
                    </w:rPr>
                    <w:t>S</w:t>
                  </w:r>
                  <w:r>
                    <w:rPr>
                      <w:rFonts w:ascii="Times New Roman" w:hAnsi="Times New Roman"/>
                      <w:sz w:val="21"/>
                    </w:rPr>
                    <w:t>）</w:t>
                  </w:r>
                  <w:r>
                    <w:rPr>
                      <w:rFonts w:ascii="Times New Roman" w:hAnsi="Times New Roman"/>
                      <w:sz w:val="21"/>
                    </w:rPr>
                    <w:t>分别经管道负压</w:t>
                  </w:r>
                  <w:r>
                    <w:rPr>
                      <w:rFonts w:ascii="Times New Roman" w:hAnsi="Times New Roman"/>
                      <w:sz w:val="21"/>
                    </w:rPr>
                    <w:t>100%</w:t>
                  </w:r>
                  <w:r>
                    <w:rPr>
                      <w:rFonts w:ascii="Times New Roman" w:hAnsi="Times New Roman"/>
                      <w:sz w:val="21"/>
                    </w:rPr>
                    <w:t>收集后引至</w:t>
                  </w:r>
                  <w:r>
                    <w:rPr>
                      <w:rFonts w:ascii="Times New Roman" w:hAnsi="Times New Roman"/>
                      <w:sz w:val="21"/>
                    </w:rPr>
                    <w:t>“</w:t>
                  </w:r>
                  <w:r>
                    <w:rPr>
                      <w:rFonts w:ascii="Times New Roman" w:hAnsi="Times New Roman"/>
                      <w:sz w:val="21"/>
                    </w:rPr>
                    <w:t>旋风除尘器</w:t>
                  </w:r>
                  <w:r>
                    <w:rPr>
                      <w:rFonts w:ascii="Times New Roman" w:hAnsi="Times New Roman"/>
                      <w:sz w:val="21"/>
                    </w:rPr>
                    <w:t>+</w:t>
                  </w:r>
                  <w:r>
                    <w:rPr>
                      <w:rFonts w:ascii="Times New Roman" w:hAnsi="Times New Roman"/>
                      <w:sz w:val="21"/>
                    </w:rPr>
                    <w:t>重力除尘室</w:t>
                  </w:r>
                  <w:r>
                    <w:rPr>
                      <w:rFonts w:ascii="Times New Roman" w:hAnsi="Times New Roman"/>
                      <w:sz w:val="21"/>
                    </w:rPr>
                    <w:t>+</w:t>
                  </w:r>
                  <w:r>
                    <w:rPr>
                      <w:rFonts w:ascii="Times New Roman" w:hAnsi="Times New Roman"/>
                      <w:sz w:val="21"/>
                    </w:rPr>
                    <w:t>水幕除尘器</w:t>
                  </w:r>
                  <w:r>
                    <w:rPr>
                      <w:rFonts w:ascii="Times New Roman" w:hAnsi="Times New Roman"/>
                      <w:sz w:val="21"/>
                    </w:rPr>
                    <w:t>”</w:t>
                  </w:r>
                  <w:r>
                    <w:rPr>
                      <w:rFonts w:ascii="Times New Roman" w:hAnsi="Times New Roman"/>
                      <w:sz w:val="21"/>
                    </w:rPr>
                    <w:t>处理后经</w:t>
                  </w:r>
                  <w:r>
                    <w:rPr>
                      <w:rFonts w:ascii="Times New Roman" w:hAnsi="Times New Roman"/>
                      <w:sz w:val="21"/>
                    </w:rPr>
                    <w:t>15m</w:t>
                  </w:r>
                  <w:r>
                    <w:rPr>
                      <w:rFonts w:ascii="Times New Roman" w:hAnsi="Times New Roman"/>
                      <w:sz w:val="21"/>
                    </w:rPr>
                    <w:t>高的</w:t>
                  </w:r>
                  <w:r>
                    <w:rPr>
                      <w:rFonts w:ascii="Times New Roman" w:hAnsi="Times New Roman"/>
                      <w:sz w:val="21"/>
                    </w:rPr>
                    <w:t>DA003</w:t>
                  </w:r>
                  <w:r>
                    <w:rPr>
                      <w:rFonts w:ascii="Times New Roman" w:hAnsi="Times New Roman"/>
                      <w:sz w:val="21"/>
                    </w:rPr>
                    <w:t>排气筒排放；项目排放的臭气浓度及氨、硫化氢均可达标排放。</w:t>
                  </w:r>
                </w:p>
              </w:tc>
              <w:tc>
                <w:tcPr>
                  <w:tcW w:w="808" w:type="dxa"/>
                  <w:vAlign w:val="center"/>
                </w:tcPr>
                <w:p w:rsidR="00580C59" w:rsidRDefault="00CB79A6">
                  <w:pPr>
                    <w:autoSpaceDE w:val="0"/>
                    <w:autoSpaceDN w:val="0"/>
                    <w:adjustRightInd w:val="0"/>
                    <w:snapToGrid w:val="0"/>
                    <w:spacing w:line="240" w:lineRule="auto"/>
                    <w:jc w:val="center"/>
                    <w:rPr>
                      <w:b/>
                      <w:bCs/>
                      <w:kern w:val="0"/>
                      <w:szCs w:val="21"/>
                    </w:rPr>
                  </w:pPr>
                  <w:r>
                    <w:rPr>
                      <w:kern w:val="0"/>
                      <w:szCs w:val="21"/>
                    </w:rPr>
                    <w:t>符合</w:t>
                  </w:r>
                </w:p>
              </w:tc>
            </w:tr>
          </w:tbl>
          <w:p w:rsidR="00580C59" w:rsidRDefault="00CB79A6">
            <w:pPr>
              <w:pStyle w:val="ad"/>
              <w:widowControl/>
              <w:snapToGrid w:val="0"/>
              <w:ind w:firstLineChars="200" w:firstLine="480"/>
              <w:rPr>
                <w:rFonts w:ascii="Times New Roman" w:hAnsi="Times New Roman"/>
                <w:szCs w:val="24"/>
              </w:rPr>
            </w:pPr>
            <w:r>
              <w:rPr>
                <w:rFonts w:ascii="Times New Roman" w:hAnsi="Times New Roman"/>
                <w:szCs w:val="24"/>
              </w:rPr>
              <w:t>综上所述，本项目的建设符合《云南省空气质量持续改善行动实施方案》（云政发〔</w:t>
            </w:r>
            <w:r>
              <w:rPr>
                <w:rFonts w:ascii="Times New Roman" w:hAnsi="Times New Roman"/>
                <w:szCs w:val="24"/>
              </w:rPr>
              <w:t>2024</w:t>
            </w:r>
            <w:r>
              <w:rPr>
                <w:rFonts w:ascii="Times New Roman" w:hAnsi="Times New Roman"/>
                <w:szCs w:val="24"/>
              </w:rPr>
              <w:t>〕</w:t>
            </w:r>
            <w:r>
              <w:rPr>
                <w:rFonts w:ascii="Times New Roman" w:hAnsi="Times New Roman"/>
                <w:szCs w:val="24"/>
              </w:rPr>
              <w:t>14</w:t>
            </w:r>
            <w:r>
              <w:rPr>
                <w:rFonts w:ascii="Times New Roman" w:hAnsi="Times New Roman"/>
                <w:szCs w:val="24"/>
              </w:rPr>
              <w:t>号）的相关要求。</w:t>
            </w:r>
          </w:p>
          <w:p w:rsidR="00580C59" w:rsidRDefault="00CB79A6" w:rsidP="005D4F1A">
            <w:pPr>
              <w:pStyle w:val="ad"/>
              <w:widowControl/>
              <w:snapToGrid w:val="0"/>
              <w:ind w:firstLine="241"/>
              <w:rPr>
                <w:rFonts w:ascii="Times New Roman" w:hAnsi="Times New Roman"/>
                <w:b/>
                <w:bCs/>
                <w:szCs w:val="24"/>
              </w:rPr>
            </w:pPr>
            <w:r>
              <w:rPr>
                <w:rFonts w:ascii="Times New Roman" w:hAnsi="Times New Roman"/>
                <w:b/>
                <w:bCs/>
                <w:szCs w:val="24"/>
              </w:rPr>
              <w:t>9</w:t>
            </w:r>
            <w:r>
              <w:rPr>
                <w:rFonts w:ascii="Times New Roman" w:hAnsi="Times New Roman"/>
                <w:b/>
                <w:bCs/>
                <w:szCs w:val="24"/>
              </w:rPr>
              <w:t>、选址合理性</w:t>
            </w:r>
            <w:r>
              <w:rPr>
                <w:rFonts w:ascii="Times New Roman" w:hAnsi="Times New Roman"/>
                <w:b/>
                <w:bCs/>
                <w:szCs w:val="24"/>
              </w:rPr>
              <w:t>及环境相容性</w:t>
            </w:r>
            <w:r>
              <w:rPr>
                <w:rFonts w:ascii="Times New Roman" w:hAnsi="Times New Roman"/>
                <w:b/>
                <w:bCs/>
                <w:szCs w:val="24"/>
              </w:rPr>
              <w:t>分析</w:t>
            </w:r>
          </w:p>
          <w:p w:rsidR="00580C59" w:rsidRDefault="00CB79A6">
            <w:pPr>
              <w:pStyle w:val="ad"/>
              <w:widowControl/>
              <w:snapToGrid w:val="0"/>
              <w:ind w:firstLineChars="200" w:firstLine="480"/>
              <w:rPr>
                <w:rFonts w:ascii="Times New Roman" w:hAnsi="Times New Roman"/>
                <w:szCs w:val="24"/>
              </w:rPr>
            </w:pPr>
            <w:r>
              <w:rPr>
                <w:rFonts w:ascii="Times New Roman" w:hAnsi="Times New Roman"/>
                <w:szCs w:val="24"/>
              </w:rPr>
              <w:lastRenderedPageBreak/>
              <w:t>项目为</w:t>
            </w:r>
            <w:r>
              <w:rPr>
                <w:rFonts w:ascii="Times New Roman" w:hAnsi="Times New Roman"/>
                <w:szCs w:val="24"/>
              </w:rPr>
              <w:t>有机肥生产项目</w:t>
            </w:r>
            <w:r>
              <w:rPr>
                <w:rFonts w:ascii="Times New Roman" w:hAnsi="Times New Roman"/>
                <w:szCs w:val="24"/>
              </w:rPr>
              <w:t>，位于</w:t>
            </w:r>
            <w:r>
              <w:rPr>
                <w:rFonts w:ascii="Times New Roman" w:hAnsi="Times New Roman"/>
                <w:szCs w:val="24"/>
              </w:rPr>
              <w:t>云南省昆明市宜良县狗街镇中营社区中营村小组</w:t>
            </w:r>
            <w:r>
              <w:rPr>
                <w:rFonts w:ascii="Times New Roman" w:hAnsi="Times New Roman"/>
                <w:szCs w:val="24"/>
              </w:rPr>
              <w:t>。</w:t>
            </w:r>
            <w:r>
              <w:rPr>
                <w:rFonts w:ascii="Times New Roman" w:hAnsi="Times New Roman"/>
                <w:szCs w:val="24"/>
              </w:rPr>
              <w:t>根据昆明市人民政府出具的土地审批文件（附件</w:t>
            </w:r>
            <w:r>
              <w:rPr>
                <w:rFonts w:ascii="Times New Roman" w:hAnsi="Times New Roman"/>
                <w:szCs w:val="24"/>
              </w:rPr>
              <w:t>6</w:t>
            </w:r>
            <w:r>
              <w:rPr>
                <w:rFonts w:ascii="Times New Roman" w:hAnsi="Times New Roman"/>
                <w:szCs w:val="24"/>
              </w:rPr>
              <w:t>）及宜良县各单位出具的选址意见（附件</w:t>
            </w:r>
            <w:r>
              <w:rPr>
                <w:rFonts w:ascii="Times New Roman" w:hAnsi="Times New Roman"/>
                <w:szCs w:val="24"/>
              </w:rPr>
              <w:t>5</w:t>
            </w:r>
            <w:r>
              <w:rPr>
                <w:rFonts w:ascii="Times New Roman" w:hAnsi="Times New Roman"/>
                <w:szCs w:val="24"/>
              </w:rPr>
              <w:t>），</w:t>
            </w:r>
            <w:r>
              <w:rPr>
                <w:rFonts w:ascii="Times New Roman" w:hAnsi="Times New Roman"/>
              </w:rPr>
              <w:t>本项目用地性质为建设用地，</w:t>
            </w:r>
            <w:r>
              <w:rPr>
                <w:rFonts w:ascii="Times New Roman" w:hAnsi="Times New Roman"/>
                <w:szCs w:val="24"/>
              </w:rPr>
              <w:t>项目</w:t>
            </w:r>
            <w:r>
              <w:rPr>
                <w:rFonts w:ascii="Times New Roman" w:hAnsi="Times New Roman"/>
                <w:szCs w:val="24"/>
              </w:rPr>
              <w:t>占地范围内</w:t>
            </w:r>
            <w:r>
              <w:rPr>
                <w:rFonts w:ascii="Times New Roman" w:hAnsi="Times New Roman"/>
                <w:szCs w:val="24"/>
              </w:rPr>
              <w:t>不</w:t>
            </w:r>
            <w:r>
              <w:rPr>
                <w:rFonts w:ascii="Times New Roman" w:hAnsi="Times New Roman"/>
                <w:szCs w:val="24"/>
              </w:rPr>
              <w:t>涉及</w:t>
            </w:r>
            <w:r>
              <w:rPr>
                <w:rFonts w:ascii="Times New Roman" w:hAnsi="Times New Roman"/>
                <w:szCs w:val="24"/>
              </w:rPr>
              <w:t>占用生态保护红线、永久基本农田，不在城乡建设用地增减挂钩项目折旧区范围内，不涉及饮用水水源保护区，不涉及江河、水库管理保护范围；项目建设用地周围无需要特殊保护的文物、名胜、古迹和文化、自然遗产，不涉及自然保护区和风景名胜区。</w:t>
            </w:r>
          </w:p>
          <w:p w:rsidR="00580C59" w:rsidRDefault="00CB79A6">
            <w:pPr>
              <w:pStyle w:val="ad"/>
              <w:widowControl/>
              <w:snapToGrid w:val="0"/>
              <w:ind w:firstLineChars="200" w:firstLine="480"/>
              <w:rPr>
                <w:rFonts w:ascii="Times New Roman" w:hAnsi="Times New Roman"/>
                <w:szCs w:val="24"/>
              </w:rPr>
            </w:pPr>
            <w:r>
              <w:rPr>
                <w:rFonts w:ascii="Times New Roman" w:hAnsi="Times New Roman"/>
                <w:szCs w:val="24"/>
              </w:rPr>
              <w:t>项目建设场地条件、交通运输、环境质量和水、电、通信等条件良好，无重大的环境制约因素，运营后产生的</w:t>
            </w:r>
            <w:r>
              <w:rPr>
                <w:rFonts w:ascii="Times New Roman" w:hAnsi="Times New Roman"/>
                <w:szCs w:val="24"/>
              </w:rPr>
              <w:t>“</w:t>
            </w:r>
            <w:r>
              <w:rPr>
                <w:rFonts w:ascii="Times New Roman" w:hAnsi="Times New Roman"/>
                <w:szCs w:val="24"/>
              </w:rPr>
              <w:t>三废</w:t>
            </w:r>
            <w:r>
              <w:rPr>
                <w:rFonts w:ascii="Times New Roman" w:hAnsi="Times New Roman"/>
                <w:szCs w:val="24"/>
              </w:rPr>
              <w:t>”</w:t>
            </w:r>
            <w:r>
              <w:rPr>
                <w:rFonts w:ascii="Times New Roman" w:hAnsi="Times New Roman"/>
                <w:szCs w:val="24"/>
              </w:rPr>
              <w:t>采取相应的环保措施后，对周边环境影响较小，项目涉及的风险物质储量远低于临界储存量，存在的风险较小，在采取相应的风险预防措施后，存在的风险是可以接受的。项目周边环境质量良好，外环境较简单，无重大环境制约因素存在。因此，项目选址合理。</w:t>
            </w:r>
          </w:p>
          <w:p w:rsidR="00580C59" w:rsidRDefault="00CB79A6">
            <w:pPr>
              <w:pStyle w:val="ad"/>
              <w:widowControl/>
              <w:snapToGrid w:val="0"/>
              <w:ind w:firstLineChars="200" w:firstLine="480"/>
              <w:rPr>
                <w:rFonts w:ascii="Times New Roman" w:hAnsi="Times New Roman"/>
                <w:szCs w:val="24"/>
              </w:rPr>
            </w:pPr>
            <w:r>
              <w:rPr>
                <w:rFonts w:ascii="Times New Roman" w:hAnsi="Times New Roman"/>
                <w:szCs w:val="24"/>
              </w:rPr>
              <w:t>根据现场调查，项目周边主要为</w:t>
            </w:r>
            <w:r>
              <w:rPr>
                <w:rFonts w:ascii="Times New Roman" w:hAnsi="Times New Roman"/>
                <w:szCs w:val="24"/>
              </w:rPr>
              <w:t>村庄及农业种植基地，</w:t>
            </w:r>
            <w:r>
              <w:rPr>
                <w:rFonts w:ascii="Times New Roman" w:hAnsi="Times New Roman"/>
                <w:szCs w:val="24"/>
              </w:rPr>
              <w:t>无污染大的工业企业。项目采取相应的污染防治措施后，噪声、废气均能达标排放，废水回用不外排，固体废物均</w:t>
            </w:r>
            <w:r>
              <w:rPr>
                <w:rFonts w:ascii="Times New Roman" w:hAnsi="Times New Roman"/>
                <w:szCs w:val="24"/>
              </w:rPr>
              <w:t>100%</w:t>
            </w:r>
            <w:r>
              <w:rPr>
                <w:rFonts w:ascii="Times New Roman" w:hAnsi="Times New Roman"/>
                <w:szCs w:val="24"/>
              </w:rPr>
              <w:t>妥善处置，项目的建设</w:t>
            </w:r>
            <w:r>
              <w:rPr>
                <w:rFonts w:ascii="Times New Roman" w:hAnsi="Times New Roman"/>
                <w:szCs w:val="24"/>
              </w:rPr>
              <w:t>对周边环境的影响较小，与周围环境是相容的</w:t>
            </w:r>
            <w:r>
              <w:rPr>
                <w:rFonts w:ascii="Times New Roman" w:hAnsi="Times New Roman" w:hint="eastAsia"/>
                <w:szCs w:val="24"/>
              </w:rPr>
              <w:t>。</w:t>
            </w:r>
          </w:p>
          <w:p w:rsidR="00580C59" w:rsidRDefault="00580C59">
            <w:pPr>
              <w:pStyle w:val="ad"/>
              <w:widowControl/>
              <w:snapToGrid w:val="0"/>
              <w:ind w:firstLineChars="200" w:firstLine="480"/>
              <w:rPr>
                <w:rFonts w:ascii="Times New Roman" w:hAnsi="Times New Roman"/>
                <w:szCs w:val="24"/>
              </w:rPr>
            </w:pPr>
          </w:p>
          <w:p w:rsidR="00580C59" w:rsidRDefault="00580C59">
            <w:pPr>
              <w:pStyle w:val="ad"/>
              <w:widowControl/>
              <w:snapToGrid w:val="0"/>
              <w:ind w:firstLineChars="200" w:firstLine="480"/>
              <w:rPr>
                <w:rFonts w:ascii="Times New Roman" w:hAnsi="Times New Roman"/>
                <w:szCs w:val="24"/>
              </w:rPr>
            </w:pPr>
          </w:p>
          <w:p w:rsidR="00580C59" w:rsidRDefault="00580C59">
            <w:pPr>
              <w:pStyle w:val="ad"/>
              <w:widowControl/>
              <w:snapToGrid w:val="0"/>
              <w:ind w:firstLineChars="200" w:firstLine="480"/>
              <w:rPr>
                <w:rFonts w:ascii="Times New Roman" w:hAnsi="Times New Roman"/>
                <w:szCs w:val="24"/>
              </w:rPr>
            </w:pPr>
          </w:p>
          <w:p w:rsidR="00580C59" w:rsidRDefault="00580C59">
            <w:pPr>
              <w:pStyle w:val="ad"/>
              <w:widowControl/>
              <w:snapToGrid w:val="0"/>
              <w:ind w:firstLineChars="200" w:firstLine="480"/>
              <w:rPr>
                <w:rFonts w:ascii="Times New Roman" w:hAnsi="Times New Roman"/>
                <w:szCs w:val="24"/>
              </w:rPr>
            </w:pPr>
          </w:p>
          <w:p w:rsidR="00580C59" w:rsidRDefault="00580C59">
            <w:pPr>
              <w:pStyle w:val="ad"/>
              <w:widowControl/>
              <w:snapToGrid w:val="0"/>
              <w:ind w:firstLineChars="200" w:firstLine="480"/>
              <w:rPr>
                <w:rFonts w:ascii="Times New Roman" w:hAnsi="Times New Roman"/>
                <w:szCs w:val="24"/>
              </w:rPr>
            </w:pPr>
          </w:p>
          <w:p w:rsidR="00580C59" w:rsidRDefault="00580C59">
            <w:pPr>
              <w:pStyle w:val="ad"/>
              <w:widowControl/>
              <w:snapToGrid w:val="0"/>
              <w:ind w:firstLineChars="200" w:firstLine="480"/>
              <w:rPr>
                <w:rFonts w:ascii="Times New Roman" w:hAnsi="Times New Roman"/>
                <w:szCs w:val="24"/>
              </w:rPr>
            </w:pPr>
          </w:p>
          <w:p w:rsidR="00580C59" w:rsidRDefault="00580C59">
            <w:pPr>
              <w:pStyle w:val="ad"/>
              <w:widowControl/>
              <w:snapToGrid w:val="0"/>
              <w:ind w:firstLineChars="200" w:firstLine="480"/>
              <w:rPr>
                <w:rFonts w:ascii="Times New Roman" w:hAnsi="Times New Roman"/>
                <w:szCs w:val="24"/>
              </w:rPr>
            </w:pPr>
          </w:p>
          <w:p w:rsidR="00580C59" w:rsidRDefault="00580C59">
            <w:pPr>
              <w:pStyle w:val="ad"/>
              <w:widowControl/>
              <w:snapToGrid w:val="0"/>
              <w:ind w:firstLineChars="200" w:firstLine="480"/>
              <w:rPr>
                <w:rFonts w:ascii="Times New Roman" w:hAnsi="Times New Roman"/>
                <w:szCs w:val="24"/>
              </w:rPr>
            </w:pPr>
          </w:p>
          <w:p w:rsidR="00580C59" w:rsidRDefault="00580C59">
            <w:pPr>
              <w:pStyle w:val="ad"/>
              <w:widowControl/>
              <w:snapToGrid w:val="0"/>
              <w:ind w:firstLineChars="200" w:firstLine="480"/>
              <w:rPr>
                <w:rFonts w:ascii="Times New Roman" w:hAnsi="Times New Roman"/>
                <w:szCs w:val="24"/>
              </w:rPr>
            </w:pPr>
          </w:p>
          <w:p w:rsidR="00580C59" w:rsidRDefault="00580C59">
            <w:pPr>
              <w:pStyle w:val="ad"/>
              <w:widowControl/>
              <w:snapToGrid w:val="0"/>
              <w:ind w:firstLineChars="200" w:firstLine="480"/>
              <w:rPr>
                <w:rFonts w:ascii="Times New Roman" w:hAnsi="Times New Roman"/>
                <w:szCs w:val="24"/>
              </w:rPr>
            </w:pPr>
          </w:p>
          <w:p w:rsidR="00580C59" w:rsidRDefault="00580C59">
            <w:pPr>
              <w:pStyle w:val="ad"/>
              <w:widowControl/>
              <w:snapToGrid w:val="0"/>
              <w:ind w:firstLineChars="200" w:firstLine="480"/>
              <w:rPr>
                <w:rFonts w:ascii="Times New Roman" w:hAnsi="Times New Roman"/>
                <w:szCs w:val="24"/>
              </w:rPr>
            </w:pPr>
          </w:p>
          <w:p w:rsidR="00580C59" w:rsidRDefault="00580C59">
            <w:pPr>
              <w:pStyle w:val="ad"/>
              <w:widowControl/>
              <w:snapToGrid w:val="0"/>
              <w:ind w:firstLineChars="200" w:firstLine="480"/>
              <w:rPr>
                <w:rFonts w:ascii="Times New Roman" w:hAnsi="Times New Roman"/>
                <w:szCs w:val="24"/>
              </w:rPr>
            </w:pPr>
          </w:p>
          <w:p w:rsidR="00580C59" w:rsidRDefault="00580C59">
            <w:pPr>
              <w:pStyle w:val="ad"/>
              <w:widowControl/>
              <w:snapToGrid w:val="0"/>
              <w:ind w:firstLineChars="0" w:firstLine="0"/>
              <w:rPr>
                <w:rFonts w:ascii="Times New Roman" w:hAnsi="Times New Roman"/>
              </w:rPr>
            </w:pPr>
          </w:p>
        </w:tc>
      </w:tr>
    </w:tbl>
    <w:p w:rsidR="00580C59" w:rsidRDefault="00580C59">
      <w:pPr>
        <w:rPr>
          <w:rFonts w:eastAsia="黑体"/>
          <w:sz w:val="30"/>
        </w:rPr>
        <w:sectPr w:rsidR="00580C59">
          <w:footerReference w:type="default" r:id="rId13"/>
          <w:pgSz w:w="11906" w:h="16838"/>
          <w:pgMar w:top="1417" w:right="1417" w:bottom="1417" w:left="1417" w:header="851" w:footer="1077" w:gutter="0"/>
          <w:pgNumType w:start="1"/>
          <w:cols w:space="720"/>
          <w:docGrid w:linePitch="312"/>
        </w:sectPr>
      </w:pPr>
    </w:p>
    <w:p w:rsidR="00580C59" w:rsidRDefault="00CB79A6">
      <w:pPr>
        <w:pStyle w:val="1"/>
        <w:rPr>
          <w:color w:val="auto"/>
        </w:rPr>
      </w:pPr>
      <w:bookmarkStart w:id="7" w:name="_Toc12740"/>
      <w:bookmarkStart w:id="8" w:name="_Toc9922"/>
      <w:r>
        <w:rPr>
          <w:color w:val="auto"/>
        </w:rPr>
        <w:lastRenderedPageBreak/>
        <w:t>二、建设项目工程分析</w:t>
      </w:r>
      <w:bookmarkEnd w:id="7"/>
      <w:bookmarkEnd w:id="8"/>
    </w:p>
    <w:tbl>
      <w:tblPr>
        <w:tblW w:w="940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65"/>
        <w:gridCol w:w="8537"/>
      </w:tblGrid>
      <w:tr w:rsidR="00580C59">
        <w:trPr>
          <w:trHeight w:val="90"/>
          <w:jc w:val="center"/>
        </w:trPr>
        <w:tc>
          <w:tcPr>
            <w:tcW w:w="865" w:type="dxa"/>
            <w:vAlign w:val="center"/>
          </w:tcPr>
          <w:p w:rsidR="00580C59" w:rsidRDefault="00CB79A6">
            <w:pPr>
              <w:adjustRightInd w:val="0"/>
              <w:snapToGrid w:val="0"/>
              <w:jc w:val="center"/>
              <w:rPr>
                <w:szCs w:val="21"/>
              </w:rPr>
            </w:pPr>
            <w:r>
              <w:rPr>
                <w:sz w:val="24"/>
              </w:rPr>
              <w:t>建设内容</w:t>
            </w:r>
          </w:p>
        </w:tc>
        <w:tc>
          <w:tcPr>
            <w:tcW w:w="8537" w:type="dxa"/>
          </w:tcPr>
          <w:p w:rsidR="00580C59" w:rsidRDefault="00CB79A6">
            <w:pPr>
              <w:pStyle w:val="2"/>
              <w:numPr>
                <w:ilvl w:val="0"/>
                <w:numId w:val="0"/>
              </w:numPr>
              <w:ind w:left="420"/>
            </w:pPr>
            <w:r>
              <w:t>1</w:t>
            </w:r>
            <w:r>
              <w:t>、</w:t>
            </w:r>
            <w:r>
              <w:t>项目由来</w:t>
            </w:r>
          </w:p>
          <w:p w:rsidR="00580C59" w:rsidRDefault="00CB79A6">
            <w:pPr>
              <w:ind w:firstLineChars="200" w:firstLine="480"/>
              <w:rPr>
                <w:sz w:val="24"/>
              </w:rPr>
            </w:pPr>
            <w:r>
              <w:rPr>
                <w:sz w:val="24"/>
              </w:rPr>
              <w:t>根据中共中央国务院、中共云南省委《关于做好</w:t>
            </w:r>
            <w:r>
              <w:rPr>
                <w:sz w:val="24"/>
              </w:rPr>
              <w:t>2022</w:t>
            </w:r>
            <w:r>
              <w:rPr>
                <w:sz w:val="24"/>
              </w:rPr>
              <w:t>年全面推进乡村振兴重点工作的意见》中相关要求，要推进农业农村绿色发展，加强农业面源污染综合治理，推进化肥农药减量化行动，加强畜禽粪污资源化利用，推进农膜科学使用回收，支持秸秆综合利用。根据《昆明市国民经济和社会发展第十四个五年规划和二〇三五年远景目标纲要》中相关要求，要因地制宜开发利用农业农村生物质能等绿色能源，推进畜禽养殖废弃物和农作物秸秆的综合利用，拓展农村绿色能源供给渠道。根据《宜良县国民经济和社会发展第十四个五年规划和二〇三五年远景目标纲要》中要求要</w:t>
            </w:r>
            <w:r>
              <w:rPr>
                <w:sz w:val="24"/>
              </w:rPr>
              <w:t>构建生态环境分区管控体系，强化绿色发展政策制度保障，支持绿色技术创新，大力发展循环经济，以有机种养产业为基础，加快发展农产品精深加工和废弃资源综合利用，形成以延伸农产品深加工产业链为主的农工复合型循环经济发展模式。目前宜良县秸秆、畜禽粪便综合利用率不高，为提高宜良县农牧业废弃物资源利用率，</w:t>
            </w:r>
            <w:r>
              <w:rPr>
                <w:sz w:val="24"/>
              </w:rPr>
              <w:t>宜良县狗街镇中营社区股份经济联合社</w:t>
            </w:r>
            <w:r>
              <w:rPr>
                <w:sz w:val="24"/>
              </w:rPr>
              <w:t>拟在</w:t>
            </w:r>
            <w:r>
              <w:rPr>
                <w:sz w:val="24"/>
              </w:rPr>
              <w:t>云南省昆明市宜良县狗街镇中营社区中营村小组</w:t>
            </w:r>
            <w:r>
              <w:rPr>
                <w:sz w:val="24"/>
              </w:rPr>
              <w:t>新建</w:t>
            </w:r>
            <w:r>
              <w:rPr>
                <w:sz w:val="24"/>
              </w:rPr>
              <w:t>“</w:t>
            </w:r>
            <w:r>
              <w:rPr>
                <w:sz w:val="24"/>
              </w:rPr>
              <w:t>宜良县中营农牧业废弃物资源循环利用项目</w:t>
            </w:r>
            <w:r>
              <w:rPr>
                <w:sz w:val="24"/>
              </w:rPr>
              <w:t>”</w:t>
            </w:r>
            <w:r>
              <w:rPr>
                <w:sz w:val="24"/>
              </w:rPr>
              <w:t>，项目于</w:t>
            </w:r>
            <w:r>
              <w:rPr>
                <w:sz w:val="24"/>
              </w:rPr>
              <w:t>2022</w:t>
            </w:r>
            <w:r>
              <w:rPr>
                <w:sz w:val="24"/>
              </w:rPr>
              <w:t>年</w:t>
            </w:r>
            <w:r>
              <w:rPr>
                <w:sz w:val="24"/>
              </w:rPr>
              <w:t>11</w:t>
            </w:r>
            <w:r>
              <w:rPr>
                <w:sz w:val="24"/>
              </w:rPr>
              <w:t>月</w:t>
            </w:r>
            <w:r>
              <w:rPr>
                <w:sz w:val="24"/>
              </w:rPr>
              <w:t>1</w:t>
            </w:r>
            <w:r>
              <w:rPr>
                <w:sz w:val="24"/>
              </w:rPr>
              <w:t>日取得</w:t>
            </w:r>
            <w:r>
              <w:rPr>
                <w:sz w:val="24"/>
              </w:rPr>
              <w:t>宜良县发展和改革局</w:t>
            </w:r>
            <w:r>
              <w:rPr>
                <w:sz w:val="24"/>
              </w:rPr>
              <w:t>下发的</w:t>
            </w:r>
            <w:r>
              <w:rPr>
                <w:sz w:val="24"/>
              </w:rPr>
              <w:t>“</w:t>
            </w:r>
            <w:r>
              <w:rPr>
                <w:sz w:val="24"/>
              </w:rPr>
              <w:t>云南省固定资产投资项目备案证</w:t>
            </w:r>
            <w:r>
              <w:rPr>
                <w:sz w:val="24"/>
              </w:rPr>
              <w:t>”</w:t>
            </w:r>
            <w:r>
              <w:rPr>
                <w:sz w:val="24"/>
              </w:rPr>
              <w:t>（备案号</w:t>
            </w:r>
            <w:r>
              <w:rPr>
                <w:sz w:val="24"/>
              </w:rPr>
              <w:t>：</w:t>
            </w:r>
            <w:r>
              <w:rPr>
                <w:sz w:val="24"/>
              </w:rPr>
              <w:t>2211-530125-04-01-244351</w:t>
            </w:r>
            <w:r>
              <w:rPr>
                <w:sz w:val="24"/>
              </w:rPr>
              <w:t>），本项目总占地面积为</w:t>
            </w:r>
            <w:r>
              <w:rPr>
                <w:sz w:val="24"/>
              </w:rPr>
              <w:t>26585.5138m</w:t>
            </w:r>
            <w:r>
              <w:rPr>
                <w:sz w:val="24"/>
                <w:vertAlign w:val="superscript"/>
              </w:rPr>
              <w:t>2</w:t>
            </w:r>
            <w:r>
              <w:rPr>
                <w:sz w:val="24"/>
              </w:rPr>
              <w:t>，总建筑面积为</w:t>
            </w:r>
            <w:r>
              <w:rPr>
                <w:sz w:val="24"/>
              </w:rPr>
              <w:t>11504.732</w:t>
            </w:r>
            <w:r>
              <w:rPr>
                <w:sz w:val="24"/>
              </w:rPr>
              <w:t>m</w:t>
            </w:r>
            <w:r>
              <w:rPr>
                <w:sz w:val="24"/>
                <w:vertAlign w:val="superscript"/>
              </w:rPr>
              <w:t>2</w:t>
            </w:r>
            <w:r>
              <w:rPr>
                <w:sz w:val="24"/>
              </w:rPr>
              <w:t>，主要由</w:t>
            </w:r>
            <w:r>
              <w:rPr>
                <w:sz w:val="24"/>
              </w:rPr>
              <w:t>1#</w:t>
            </w:r>
            <w:r>
              <w:rPr>
                <w:sz w:val="24"/>
              </w:rPr>
              <w:t>生产车间、</w:t>
            </w:r>
            <w:r>
              <w:rPr>
                <w:sz w:val="24"/>
              </w:rPr>
              <w:t>2#</w:t>
            </w:r>
            <w:r>
              <w:rPr>
                <w:sz w:val="24"/>
              </w:rPr>
              <w:t>生产车间、无害化处理车间及原料库、辅料库、成品库房、办公楼、宿舍等构成，</w:t>
            </w:r>
            <w:r>
              <w:rPr>
                <w:sz w:val="24"/>
              </w:rPr>
              <w:t>根据设计，本项目不分期建设，项目有机肥生产线及有机水溶肥生产线均一次性建成，</w:t>
            </w:r>
            <w:r>
              <w:rPr>
                <w:sz w:val="24"/>
              </w:rPr>
              <w:t>项目拟建设</w:t>
            </w:r>
            <w:r>
              <w:rPr>
                <w:sz w:val="24"/>
              </w:rPr>
              <w:t>2</w:t>
            </w:r>
            <w:r>
              <w:rPr>
                <w:sz w:val="24"/>
              </w:rPr>
              <w:t>条有机肥生产线（</w:t>
            </w:r>
            <w:r>
              <w:rPr>
                <w:sz w:val="24"/>
                <w:szCs w:val="20"/>
              </w:rPr>
              <w:t>1</w:t>
            </w:r>
            <w:r>
              <w:rPr>
                <w:sz w:val="24"/>
                <w:szCs w:val="20"/>
              </w:rPr>
              <w:t>条粉状有机肥生产线、</w:t>
            </w:r>
            <w:r>
              <w:rPr>
                <w:sz w:val="24"/>
                <w:szCs w:val="20"/>
              </w:rPr>
              <w:t>1</w:t>
            </w:r>
            <w:r>
              <w:rPr>
                <w:sz w:val="24"/>
                <w:szCs w:val="20"/>
              </w:rPr>
              <w:t>条颗粒状有机肥生产线，主要进行粉状、颗粒状生物有机肥及生物菌肥的生产</w:t>
            </w:r>
            <w:r>
              <w:rPr>
                <w:sz w:val="24"/>
              </w:rPr>
              <w:t>）、</w:t>
            </w:r>
            <w:r>
              <w:rPr>
                <w:sz w:val="24"/>
              </w:rPr>
              <w:t>2</w:t>
            </w:r>
            <w:r>
              <w:rPr>
                <w:sz w:val="24"/>
              </w:rPr>
              <w:t>条有机水溶肥生产线（</w:t>
            </w:r>
            <w:r>
              <w:rPr>
                <w:sz w:val="24"/>
                <w:szCs w:val="20"/>
              </w:rPr>
              <w:t>1</w:t>
            </w:r>
            <w:r>
              <w:rPr>
                <w:sz w:val="24"/>
                <w:szCs w:val="20"/>
              </w:rPr>
              <w:t>条固体有机水溶肥、</w:t>
            </w:r>
            <w:r>
              <w:rPr>
                <w:sz w:val="24"/>
                <w:szCs w:val="20"/>
              </w:rPr>
              <w:t>1</w:t>
            </w:r>
            <w:r>
              <w:rPr>
                <w:sz w:val="24"/>
                <w:szCs w:val="20"/>
              </w:rPr>
              <w:t>条液体有机水溶肥</w:t>
            </w:r>
            <w:r>
              <w:rPr>
                <w:sz w:val="24"/>
              </w:rPr>
              <w:t>），</w:t>
            </w:r>
            <w:r>
              <w:rPr>
                <w:sz w:val="24"/>
              </w:rPr>
              <w:t>设计生产生物有机肥</w:t>
            </w:r>
            <w:r>
              <w:rPr>
                <w:sz w:val="24"/>
              </w:rPr>
              <w:t>40000t/a</w:t>
            </w:r>
            <w:r>
              <w:rPr>
                <w:sz w:val="24"/>
              </w:rPr>
              <w:t>（</w:t>
            </w:r>
            <w:r>
              <w:rPr>
                <w:sz w:val="24"/>
              </w:rPr>
              <w:t>30000t/a</w:t>
            </w:r>
            <w:r>
              <w:rPr>
                <w:sz w:val="24"/>
              </w:rPr>
              <w:t>粉状生物有机肥、</w:t>
            </w:r>
            <w:r>
              <w:rPr>
                <w:sz w:val="24"/>
              </w:rPr>
              <w:t>10000t/a</w:t>
            </w:r>
            <w:r>
              <w:rPr>
                <w:sz w:val="24"/>
              </w:rPr>
              <w:t>颗粒状有机肥）、生物菌肥</w:t>
            </w:r>
            <w:r>
              <w:rPr>
                <w:sz w:val="24"/>
              </w:rPr>
              <w:t>30000t/a</w:t>
            </w:r>
            <w:r>
              <w:rPr>
                <w:sz w:val="24"/>
              </w:rPr>
              <w:t>（</w:t>
            </w:r>
            <w:r>
              <w:rPr>
                <w:sz w:val="24"/>
              </w:rPr>
              <w:t>20000t/a</w:t>
            </w:r>
            <w:r>
              <w:rPr>
                <w:sz w:val="24"/>
              </w:rPr>
              <w:t>粉状生物菌肥、</w:t>
            </w:r>
            <w:r>
              <w:rPr>
                <w:sz w:val="24"/>
              </w:rPr>
              <w:t>10000t/a</w:t>
            </w:r>
            <w:r>
              <w:rPr>
                <w:sz w:val="24"/>
              </w:rPr>
              <w:t>颗粒状生物菌肥）、有机水溶肥</w:t>
            </w:r>
            <w:r>
              <w:rPr>
                <w:sz w:val="24"/>
              </w:rPr>
              <w:t>10000t/a</w:t>
            </w:r>
            <w:r>
              <w:rPr>
                <w:sz w:val="24"/>
              </w:rPr>
              <w:t>（</w:t>
            </w:r>
            <w:r>
              <w:rPr>
                <w:sz w:val="24"/>
              </w:rPr>
              <w:t>5000t/a</w:t>
            </w:r>
            <w:r>
              <w:rPr>
                <w:sz w:val="24"/>
              </w:rPr>
              <w:t>液体有机水溶肥、</w:t>
            </w:r>
            <w:r>
              <w:rPr>
                <w:sz w:val="24"/>
              </w:rPr>
              <w:t>5000t/a</w:t>
            </w:r>
            <w:r>
              <w:rPr>
                <w:sz w:val="24"/>
              </w:rPr>
              <w:t>固体有机水溶肥）；本项目的实施可有效的改善宜良县的综合环境风貌，让难处置的农牧业废弃物经过资源化处理</w:t>
            </w:r>
            <w:r>
              <w:rPr>
                <w:sz w:val="24"/>
              </w:rPr>
              <w:t>“</w:t>
            </w:r>
            <w:r>
              <w:rPr>
                <w:sz w:val="24"/>
              </w:rPr>
              <w:t>变废为宝</w:t>
            </w:r>
            <w:r>
              <w:rPr>
                <w:sz w:val="24"/>
              </w:rPr>
              <w:t>”</w:t>
            </w:r>
            <w:r>
              <w:rPr>
                <w:sz w:val="24"/>
              </w:rPr>
              <w:t>，农牧业废弃物通过转化为有机肥，既保护了环境，避免了资源的浪费，同时也可以增加宜良县经济收入，让宜良县农业农村绿色发展更进一</w:t>
            </w:r>
            <w:r>
              <w:rPr>
                <w:sz w:val="24"/>
              </w:rPr>
              <w:lastRenderedPageBreak/>
              <w:t>步。</w:t>
            </w:r>
          </w:p>
          <w:p w:rsidR="00580C59" w:rsidRDefault="00CB79A6">
            <w:pPr>
              <w:ind w:firstLineChars="200" w:firstLine="480"/>
              <w:rPr>
                <w:sz w:val="24"/>
              </w:rPr>
            </w:pPr>
            <w:r>
              <w:rPr>
                <w:sz w:val="24"/>
              </w:rPr>
              <w:t>根据</w:t>
            </w:r>
            <w:r>
              <w:rPr>
                <w:sz w:val="24"/>
              </w:rPr>
              <w:t>《中</w:t>
            </w:r>
            <w:r>
              <w:rPr>
                <w:sz w:val="24"/>
              </w:rPr>
              <w:t>华人民共和国环境影响评价法》和《建设项目环境保护管理条例》等相关环境保护法规的要求，本项目需进行环境影响评价，项目</w:t>
            </w:r>
            <w:r>
              <w:rPr>
                <w:sz w:val="24"/>
              </w:rPr>
              <w:t>为有机肥生产项目，属于</w:t>
            </w:r>
            <w:r>
              <w:rPr>
                <w:sz w:val="24"/>
              </w:rPr>
              <w:t>《建设项目环境影响评价分类管理名录》</w:t>
            </w:r>
            <w:r>
              <w:rPr>
                <w:sz w:val="24"/>
              </w:rPr>
              <w:t>“</w:t>
            </w:r>
            <w:r>
              <w:rPr>
                <w:sz w:val="24"/>
              </w:rPr>
              <w:t>二十三</w:t>
            </w:r>
            <w:r>
              <w:rPr>
                <w:sz w:val="24"/>
              </w:rPr>
              <w:t>、</w:t>
            </w:r>
            <w:r>
              <w:rPr>
                <w:sz w:val="24"/>
              </w:rPr>
              <w:t>化学原料和化学品制造</w:t>
            </w:r>
            <w:r>
              <w:rPr>
                <w:sz w:val="24"/>
              </w:rPr>
              <w:t>26</w:t>
            </w:r>
            <w:r>
              <w:rPr>
                <w:sz w:val="24"/>
              </w:rPr>
              <w:t>中</w:t>
            </w:r>
            <w:r>
              <w:rPr>
                <w:sz w:val="24"/>
              </w:rPr>
              <w:t>“</w:t>
            </w:r>
            <w:r>
              <w:rPr>
                <w:sz w:val="24"/>
              </w:rPr>
              <w:t>肥料制造</w:t>
            </w:r>
            <w:r>
              <w:rPr>
                <w:sz w:val="24"/>
              </w:rPr>
              <w:t>262”</w:t>
            </w:r>
            <w:r>
              <w:rPr>
                <w:sz w:val="24"/>
              </w:rPr>
              <w:t>中</w:t>
            </w:r>
            <w:r>
              <w:rPr>
                <w:sz w:val="24"/>
              </w:rPr>
              <w:t>“</w:t>
            </w:r>
            <w:r>
              <w:rPr>
                <w:sz w:val="24"/>
              </w:rPr>
              <w:t>其他</w:t>
            </w:r>
            <w:r>
              <w:rPr>
                <w:sz w:val="24"/>
              </w:rPr>
              <w:t>”</w:t>
            </w:r>
            <w:r>
              <w:rPr>
                <w:sz w:val="24"/>
              </w:rPr>
              <w:t>项目，</w:t>
            </w:r>
            <w:r>
              <w:rPr>
                <w:bCs/>
                <w:sz w:val="24"/>
              </w:rPr>
              <w:t>应编制环境影响报告表。</w:t>
            </w:r>
            <w:r>
              <w:rPr>
                <w:bCs/>
                <w:sz w:val="24"/>
              </w:rPr>
              <w:t>宜良县狗街镇中营社区股份经济联合社</w:t>
            </w:r>
            <w:r>
              <w:rPr>
                <w:sz w:val="24"/>
              </w:rPr>
              <w:t>委托云南协同环保工程有限公司</w:t>
            </w:r>
            <w:r>
              <w:rPr>
                <w:sz w:val="24"/>
              </w:rPr>
              <w:t>（以下简称</w:t>
            </w:r>
            <w:r>
              <w:rPr>
                <w:sz w:val="24"/>
              </w:rPr>
              <w:t>技术编制单位</w:t>
            </w:r>
            <w:r>
              <w:rPr>
                <w:sz w:val="24"/>
              </w:rPr>
              <w:t>）承担该项目环境影响报告表的编制工作，委托书详见附件</w:t>
            </w:r>
            <w:r>
              <w:rPr>
                <w:sz w:val="24"/>
              </w:rPr>
              <w:t>1</w:t>
            </w:r>
            <w:r>
              <w:rPr>
                <w:sz w:val="24"/>
              </w:rPr>
              <w:t>。评价单位组织技术人员进行现场调查和踏勘，并收集了相关资料，按照国家相关法律法规和技术导则的要求，通过分析和评</w:t>
            </w:r>
            <w:r>
              <w:rPr>
                <w:sz w:val="24"/>
              </w:rPr>
              <w:t>价，编制了《</w:t>
            </w:r>
            <w:r>
              <w:rPr>
                <w:sz w:val="24"/>
              </w:rPr>
              <w:t>宜良县中营农牧业废弃物资源循环利用项目</w:t>
            </w:r>
            <w:r>
              <w:rPr>
                <w:sz w:val="24"/>
              </w:rPr>
              <w:t>环境影响报告表》，供建设单位上报审批。</w:t>
            </w:r>
          </w:p>
          <w:p w:rsidR="00580C59" w:rsidRDefault="00CB79A6">
            <w:pPr>
              <w:pStyle w:val="2"/>
              <w:numPr>
                <w:ilvl w:val="0"/>
                <w:numId w:val="0"/>
              </w:numPr>
              <w:ind w:left="420"/>
            </w:pPr>
            <w:r>
              <w:t>2</w:t>
            </w:r>
            <w:r>
              <w:t>、项目基本概况</w:t>
            </w:r>
          </w:p>
          <w:p w:rsidR="00580C59" w:rsidRDefault="00CB79A6">
            <w:pPr>
              <w:pStyle w:val="2"/>
              <w:numPr>
                <w:ilvl w:val="0"/>
                <w:numId w:val="0"/>
              </w:numPr>
              <w:ind w:firstLineChars="200" w:firstLine="480"/>
              <w:rPr>
                <w:b w:val="0"/>
                <w:bCs w:val="0"/>
              </w:rPr>
            </w:pPr>
            <w:r>
              <w:rPr>
                <w:b w:val="0"/>
                <w:bCs w:val="0"/>
              </w:rPr>
              <w:t>项目名称：</w:t>
            </w:r>
            <w:r>
              <w:rPr>
                <w:b w:val="0"/>
                <w:bCs w:val="0"/>
              </w:rPr>
              <w:t>宜良县中营农牧业废弃物资源循环利用项目；</w:t>
            </w:r>
          </w:p>
          <w:p w:rsidR="00580C59" w:rsidRDefault="00CB79A6">
            <w:pPr>
              <w:pStyle w:val="2"/>
              <w:numPr>
                <w:ilvl w:val="0"/>
                <w:numId w:val="0"/>
              </w:numPr>
              <w:ind w:firstLineChars="200" w:firstLine="480"/>
              <w:rPr>
                <w:b w:val="0"/>
                <w:bCs w:val="0"/>
              </w:rPr>
            </w:pPr>
            <w:r>
              <w:rPr>
                <w:b w:val="0"/>
                <w:bCs w:val="0"/>
              </w:rPr>
              <w:t>建设性质：新建；</w:t>
            </w:r>
          </w:p>
          <w:p w:rsidR="00580C59" w:rsidRDefault="00CB79A6">
            <w:pPr>
              <w:pStyle w:val="2"/>
              <w:numPr>
                <w:ilvl w:val="0"/>
                <w:numId w:val="0"/>
              </w:numPr>
              <w:ind w:firstLineChars="200" w:firstLine="480"/>
              <w:rPr>
                <w:b w:val="0"/>
                <w:bCs w:val="0"/>
              </w:rPr>
            </w:pPr>
            <w:r>
              <w:rPr>
                <w:b w:val="0"/>
                <w:bCs w:val="0"/>
              </w:rPr>
              <w:t>建设单位：</w:t>
            </w:r>
            <w:r>
              <w:rPr>
                <w:b w:val="0"/>
                <w:bCs w:val="0"/>
              </w:rPr>
              <w:t>宜良县狗街镇中营社区股份经济联合社；</w:t>
            </w:r>
          </w:p>
          <w:p w:rsidR="00580C59" w:rsidRDefault="00CB79A6">
            <w:pPr>
              <w:pStyle w:val="2"/>
              <w:numPr>
                <w:ilvl w:val="0"/>
                <w:numId w:val="0"/>
              </w:numPr>
              <w:ind w:firstLineChars="200" w:firstLine="480"/>
              <w:rPr>
                <w:b w:val="0"/>
                <w:bCs w:val="0"/>
              </w:rPr>
            </w:pPr>
            <w:r>
              <w:rPr>
                <w:b w:val="0"/>
                <w:bCs w:val="0"/>
              </w:rPr>
              <w:t>建设地</w:t>
            </w:r>
            <w:r>
              <w:rPr>
                <w:b w:val="0"/>
                <w:bCs w:val="0"/>
              </w:rPr>
              <w:t>点：云南省昆明市宜良县狗街镇中营社区中营村小组；</w:t>
            </w:r>
          </w:p>
          <w:p w:rsidR="00580C59" w:rsidRDefault="00CB79A6">
            <w:pPr>
              <w:ind w:firstLineChars="200" w:firstLine="480"/>
              <w:rPr>
                <w:sz w:val="24"/>
              </w:rPr>
            </w:pPr>
            <w:r>
              <w:rPr>
                <w:sz w:val="24"/>
              </w:rPr>
              <w:t>占地面积</w:t>
            </w:r>
            <w:r>
              <w:rPr>
                <w:sz w:val="24"/>
              </w:rPr>
              <w:t>：</w:t>
            </w:r>
            <w:r>
              <w:rPr>
                <w:sz w:val="24"/>
              </w:rPr>
              <w:t>26585.5138</w:t>
            </w:r>
            <w:r>
              <w:rPr>
                <w:sz w:val="24"/>
              </w:rPr>
              <w:t>m</w:t>
            </w:r>
            <w:r>
              <w:rPr>
                <w:sz w:val="24"/>
                <w:vertAlign w:val="superscript"/>
              </w:rPr>
              <w:t>2</w:t>
            </w:r>
            <w:r>
              <w:rPr>
                <w:sz w:val="24"/>
              </w:rPr>
              <w:t>；</w:t>
            </w:r>
          </w:p>
          <w:p w:rsidR="00580C59" w:rsidRDefault="00CB79A6">
            <w:pPr>
              <w:ind w:firstLineChars="200" w:firstLine="480"/>
              <w:rPr>
                <w:sz w:val="24"/>
              </w:rPr>
            </w:pPr>
            <w:r>
              <w:rPr>
                <w:sz w:val="24"/>
              </w:rPr>
              <w:t>项目投资：</w:t>
            </w:r>
            <w:r>
              <w:rPr>
                <w:sz w:val="24"/>
              </w:rPr>
              <w:t>2561.77</w:t>
            </w:r>
            <w:r>
              <w:rPr>
                <w:sz w:val="24"/>
              </w:rPr>
              <w:t>万元</w:t>
            </w:r>
            <w:r>
              <w:rPr>
                <w:sz w:val="24"/>
              </w:rPr>
              <w:t>；</w:t>
            </w:r>
          </w:p>
          <w:p w:rsidR="00580C59" w:rsidRDefault="00CB79A6">
            <w:pPr>
              <w:pStyle w:val="21"/>
              <w:spacing w:after="0" w:line="360" w:lineRule="auto"/>
              <w:ind w:leftChars="0" w:left="0" w:firstLine="480"/>
              <w:rPr>
                <w:sz w:val="24"/>
              </w:rPr>
            </w:pPr>
            <w:r>
              <w:rPr>
                <w:sz w:val="24"/>
              </w:rPr>
              <w:t>生产能力：根据项目设计，本项目实际</w:t>
            </w:r>
            <w:r>
              <w:rPr>
                <w:sz w:val="24"/>
              </w:rPr>
              <w:t>设计不进行分期建设生产，设计生产生物有机肥</w:t>
            </w:r>
            <w:r>
              <w:rPr>
                <w:sz w:val="24"/>
              </w:rPr>
              <w:t>40000t/a</w:t>
            </w:r>
            <w:r>
              <w:rPr>
                <w:sz w:val="24"/>
              </w:rPr>
              <w:t>（</w:t>
            </w:r>
            <w:r>
              <w:rPr>
                <w:sz w:val="24"/>
              </w:rPr>
              <w:t>30000t/a</w:t>
            </w:r>
            <w:r>
              <w:rPr>
                <w:sz w:val="24"/>
              </w:rPr>
              <w:t>粉状生物有机肥、</w:t>
            </w:r>
            <w:r>
              <w:rPr>
                <w:sz w:val="24"/>
              </w:rPr>
              <w:t>10000t/a</w:t>
            </w:r>
            <w:r>
              <w:rPr>
                <w:sz w:val="24"/>
              </w:rPr>
              <w:t>颗粒状有机肥）、生物菌肥</w:t>
            </w:r>
            <w:r>
              <w:rPr>
                <w:sz w:val="24"/>
              </w:rPr>
              <w:t>30000t/a</w:t>
            </w:r>
            <w:r>
              <w:rPr>
                <w:sz w:val="24"/>
              </w:rPr>
              <w:t>（</w:t>
            </w:r>
            <w:r>
              <w:rPr>
                <w:sz w:val="24"/>
              </w:rPr>
              <w:t>20000t/a</w:t>
            </w:r>
            <w:r>
              <w:rPr>
                <w:sz w:val="24"/>
              </w:rPr>
              <w:t>粉状生物菌肥、</w:t>
            </w:r>
            <w:r>
              <w:rPr>
                <w:sz w:val="24"/>
              </w:rPr>
              <w:t>10000t/a</w:t>
            </w:r>
            <w:r>
              <w:rPr>
                <w:sz w:val="24"/>
              </w:rPr>
              <w:t>颗粒状生物菌肥）、有机水溶肥</w:t>
            </w:r>
            <w:r>
              <w:rPr>
                <w:sz w:val="24"/>
              </w:rPr>
              <w:t>10000t/a</w:t>
            </w:r>
            <w:r>
              <w:rPr>
                <w:sz w:val="24"/>
              </w:rPr>
              <w:t>（</w:t>
            </w:r>
            <w:r>
              <w:rPr>
                <w:sz w:val="24"/>
              </w:rPr>
              <w:t>5000t/a</w:t>
            </w:r>
            <w:r>
              <w:rPr>
                <w:sz w:val="24"/>
              </w:rPr>
              <w:t>液体有机水溶肥、</w:t>
            </w:r>
            <w:r>
              <w:rPr>
                <w:sz w:val="24"/>
              </w:rPr>
              <w:t>5000t/a</w:t>
            </w:r>
            <w:r>
              <w:rPr>
                <w:sz w:val="24"/>
              </w:rPr>
              <w:t>固体有机水溶肥）。</w:t>
            </w:r>
          </w:p>
          <w:p w:rsidR="00580C59" w:rsidRDefault="00CB79A6">
            <w:pPr>
              <w:pStyle w:val="2"/>
              <w:numPr>
                <w:ilvl w:val="0"/>
                <w:numId w:val="0"/>
              </w:numPr>
              <w:ind w:firstLineChars="200" w:firstLine="480"/>
              <w:rPr>
                <w:b w:val="0"/>
                <w:bCs w:val="0"/>
              </w:rPr>
            </w:pPr>
            <w:r>
              <w:rPr>
                <w:b w:val="0"/>
                <w:bCs w:val="0"/>
              </w:rPr>
              <w:t>工作制度：</w:t>
            </w:r>
            <w:r>
              <w:rPr>
                <w:b w:val="0"/>
                <w:bCs w:val="0"/>
              </w:rPr>
              <w:t>项目年生产</w:t>
            </w:r>
            <w:r>
              <w:rPr>
                <w:b w:val="0"/>
                <w:bCs w:val="0"/>
              </w:rPr>
              <w:t>300d</w:t>
            </w:r>
            <w:r>
              <w:rPr>
                <w:b w:val="0"/>
                <w:bCs w:val="0"/>
              </w:rPr>
              <w:t>，</w:t>
            </w:r>
            <w:r>
              <w:rPr>
                <w:b w:val="0"/>
                <w:bCs w:val="0"/>
              </w:rPr>
              <w:t>无害化处理车间内的发酵工序</w:t>
            </w:r>
            <w:r>
              <w:rPr>
                <w:b w:val="0"/>
                <w:bCs w:val="0"/>
              </w:rPr>
              <w:t>每天实行</w:t>
            </w:r>
            <w:r>
              <w:rPr>
                <w:b w:val="0"/>
                <w:bCs w:val="0"/>
              </w:rPr>
              <w:t>3</w:t>
            </w:r>
            <w:r>
              <w:rPr>
                <w:b w:val="0"/>
                <w:bCs w:val="0"/>
              </w:rPr>
              <w:t>班制，每班</w:t>
            </w:r>
            <w:r>
              <w:rPr>
                <w:b w:val="0"/>
                <w:bCs w:val="0"/>
              </w:rPr>
              <w:t>8</w:t>
            </w:r>
            <w:r>
              <w:rPr>
                <w:b w:val="0"/>
                <w:bCs w:val="0"/>
              </w:rPr>
              <w:t>小时</w:t>
            </w:r>
            <w:r>
              <w:rPr>
                <w:b w:val="0"/>
                <w:bCs w:val="0"/>
              </w:rPr>
              <w:t>；</w:t>
            </w:r>
            <w:r>
              <w:rPr>
                <w:b w:val="0"/>
                <w:bCs w:val="0"/>
              </w:rPr>
              <w:t>其他工序每天</w:t>
            </w:r>
            <w:r>
              <w:rPr>
                <w:b w:val="0"/>
                <w:bCs w:val="0"/>
              </w:rPr>
              <w:t>实行</w:t>
            </w:r>
            <w:r>
              <w:rPr>
                <w:b w:val="0"/>
                <w:bCs w:val="0"/>
              </w:rPr>
              <w:t>1</w:t>
            </w:r>
            <w:r>
              <w:rPr>
                <w:b w:val="0"/>
                <w:bCs w:val="0"/>
              </w:rPr>
              <w:t>班制，每班</w:t>
            </w:r>
            <w:r>
              <w:rPr>
                <w:b w:val="0"/>
                <w:bCs w:val="0"/>
              </w:rPr>
              <w:t>8</w:t>
            </w:r>
            <w:r>
              <w:rPr>
                <w:b w:val="0"/>
                <w:bCs w:val="0"/>
              </w:rPr>
              <w:t>小时，</w:t>
            </w:r>
            <w:r>
              <w:rPr>
                <w:b w:val="0"/>
                <w:bCs w:val="0"/>
              </w:rPr>
              <w:t>全厂员工人数</w:t>
            </w:r>
            <w:r>
              <w:rPr>
                <w:b w:val="0"/>
                <w:bCs w:val="0"/>
              </w:rPr>
              <w:t>30</w:t>
            </w:r>
            <w:r>
              <w:rPr>
                <w:b w:val="0"/>
                <w:bCs w:val="0"/>
              </w:rPr>
              <w:t>人，其中管理技术人员</w:t>
            </w:r>
            <w:r>
              <w:rPr>
                <w:b w:val="0"/>
                <w:bCs w:val="0"/>
              </w:rPr>
              <w:t>10</w:t>
            </w:r>
            <w:r>
              <w:rPr>
                <w:b w:val="0"/>
                <w:bCs w:val="0"/>
              </w:rPr>
              <w:t>人，生产人员</w:t>
            </w:r>
            <w:r>
              <w:rPr>
                <w:b w:val="0"/>
                <w:bCs w:val="0"/>
              </w:rPr>
              <w:t>20</w:t>
            </w:r>
            <w:r>
              <w:rPr>
                <w:b w:val="0"/>
                <w:bCs w:val="0"/>
              </w:rPr>
              <w:t>人</w:t>
            </w:r>
            <w:r>
              <w:rPr>
                <w:b w:val="0"/>
                <w:bCs w:val="0"/>
              </w:rPr>
              <w:t>，均在项目区内食宿</w:t>
            </w:r>
            <w:r>
              <w:rPr>
                <w:b w:val="0"/>
                <w:bCs w:val="0"/>
              </w:rPr>
              <w:t>。</w:t>
            </w:r>
          </w:p>
          <w:p w:rsidR="00580C59" w:rsidRDefault="00CB79A6">
            <w:pPr>
              <w:pStyle w:val="2"/>
              <w:numPr>
                <w:ilvl w:val="0"/>
                <w:numId w:val="0"/>
              </w:numPr>
              <w:ind w:left="420"/>
            </w:pPr>
            <w:r>
              <w:t>3</w:t>
            </w:r>
            <w:r>
              <w:t>、</w:t>
            </w:r>
            <w:r>
              <w:t>建设内容</w:t>
            </w:r>
          </w:p>
          <w:p w:rsidR="00580C59" w:rsidRDefault="00CB79A6">
            <w:pPr>
              <w:pStyle w:val="1-"/>
            </w:pPr>
            <w:r>
              <w:t>本项目总占地面积为</w:t>
            </w:r>
            <w:r>
              <w:t>26585.5138m</w:t>
            </w:r>
            <w:r>
              <w:rPr>
                <w:vertAlign w:val="superscript"/>
              </w:rPr>
              <w:t>2</w:t>
            </w:r>
            <w:r>
              <w:t>，总建筑面积为</w:t>
            </w:r>
            <w:r>
              <w:t>11504.732</w:t>
            </w:r>
            <w:r>
              <w:t>m</w:t>
            </w:r>
            <w:r>
              <w:rPr>
                <w:vertAlign w:val="superscript"/>
              </w:rPr>
              <w:t>2</w:t>
            </w:r>
            <w:r>
              <w:t>，</w:t>
            </w:r>
            <w:r>
              <w:t>项目主要由</w:t>
            </w:r>
            <w:r>
              <w:t>1#</w:t>
            </w:r>
            <w:r>
              <w:t>生产车间、</w:t>
            </w:r>
            <w:r>
              <w:t>2#</w:t>
            </w:r>
            <w:r>
              <w:t>生产车间、无害化处理车间及原料库、辅料库、成品库房、宿舍、办公楼等构成，项目包括主体工程、储运工程、辅助工程、公用工程、环保工程。项目主要经济指标一览表见表</w:t>
            </w:r>
            <w:r>
              <w:t>2-1</w:t>
            </w:r>
            <w:r>
              <w:t>，项目建设内容见表</w:t>
            </w:r>
            <w:r>
              <w:t>2-2</w:t>
            </w:r>
            <w:r>
              <w:t>。</w:t>
            </w:r>
          </w:p>
          <w:p w:rsidR="00580C59" w:rsidRDefault="00580C59">
            <w:pPr>
              <w:pStyle w:val="42"/>
              <w:numPr>
                <w:ilvl w:val="1"/>
                <w:numId w:val="0"/>
              </w:numPr>
              <w:spacing w:line="240" w:lineRule="auto"/>
              <w:jc w:val="both"/>
              <w:rPr>
                <w:rFonts w:hint="default"/>
                <w:sz w:val="21"/>
              </w:rPr>
            </w:pPr>
            <w:bookmarkStart w:id="9" w:name="_Toc17742"/>
          </w:p>
          <w:p w:rsidR="00580C59" w:rsidRDefault="00CB79A6">
            <w:pPr>
              <w:pStyle w:val="42"/>
              <w:numPr>
                <w:ilvl w:val="1"/>
                <w:numId w:val="0"/>
              </w:numPr>
              <w:spacing w:line="240" w:lineRule="auto"/>
              <w:rPr>
                <w:rFonts w:hint="default"/>
                <w:sz w:val="21"/>
              </w:rPr>
            </w:pPr>
            <w:r>
              <w:rPr>
                <w:rFonts w:hint="default"/>
                <w:sz w:val="21"/>
              </w:rPr>
              <w:lastRenderedPageBreak/>
              <w:t>表</w:t>
            </w:r>
            <w:r>
              <w:rPr>
                <w:rFonts w:hint="default"/>
                <w:sz w:val="21"/>
              </w:rPr>
              <w:t xml:space="preserve">2-1  </w:t>
            </w:r>
            <w:r>
              <w:rPr>
                <w:rFonts w:hint="default"/>
                <w:sz w:val="21"/>
              </w:rPr>
              <w:t>项目主要经济指标一览表</w:t>
            </w:r>
          </w:p>
          <w:tbl>
            <w:tblPr>
              <w:tblStyle w:val="ae"/>
              <w:tblW w:w="8321" w:type="dxa"/>
              <w:jc w:val="center"/>
              <w:tblLayout w:type="fixed"/>
              <w:tblLook w:val="04A0" w:firstRow="1" w:lastRow="0" w:firstColumn="1" w:lastColumn="0" w:noHBand="0" w:noVBand="1"/>
            </w:tblPr>
            <w:tblGrid>
              <w:gridCol w:w="642"/>
              <w:gridCol w:w="712"/>
              <w:gridCol w:w="1373"/>
              <w:gridCol w:w="735"/>
              <w:gridCol w:w="1410"/>
              <w:gridCol w:w="1005"/>
              <w:gridCol w:w="982"/>
              <w:gridCol w:w="1462"/>
            </w:tblGrid>
            <w:tr w:rsidR="00580C59">
              <w:trPr>
                <w:trHeight w:val="340"/>
                <w:jc w:val="center"/>
              </w:trPr>
              <w:tc>
                <w:tcPr>
                  <w:tcW w:w="642" w:type="dxa"/>
                  <w:vAlign w:val="center"/>
                </w:tcPr>
                <w:p w:rsidR="00580C59" w:rsidRDefault="00CB79A6">
                  <w:pPr>
                    <w:pStyle w:val="42"/>
                    <w:numPr>
                      <w:ilvl w:val="1"/>
                      <w:numId w:val="0"/>
                    </w:numPr>
                    <w:spacing w:line="240" w:lineRule="auto"/>
                    <w:rPr>
                      <w:rFonts w:hint="default"/>
                      <w:sz w:val="21"/>
                    </w:rPr>
                  </w:pPr>
                  <w:r>
                    <w:rPr>
                      <w:rFonts w:hint="default"/>
                      <w:sz w:val="21"/>
                    </w:rPr>
                    <w:t>序号</w:t>
                  </w:r>
                </w:p>
              </w:tc>
              <w:tc>
                <w:tcPr>
                  <w:tcW w:w="2085" w:type="dxa"/>
                  <w:gridSpan w:val="2"/>
                  <w:vAlign w:val="center"/>
                </w:tcPr>
                <w:p w:rsidR="00580C59" w:rsidRDefault="00CB79A6">
                  <w:pPr>
                    <w:pStyle w:val="42"/>
                    <w:numPr>
                      <w:ilvl w:val="1"/>
                      <w:numId w:val="0"/>
                    </w:numPr>
                    <w:spacing w:line="240" w:lineRule="auto"/>
                    <w:rPr>
                      <w:rFonts w:hint="default"/>
                      <w:sz w:val="21"/>
                    </w:rPr>
                  </w:pPr>
                  <w:r>
                    <w:rPr>
                      <w:rFonts w:hint="default"/>
                      <w:sz w:val="21"/>
                    </w:rPr>
                    <w:t>类别</w:t>
                  </w:r>
                </w:p>
              </w:tc>
              <w:tc>
                <w:tcPr>
                  <w:tcW w:w="735" w:type="dxa"/>
                  <w:shd w:val="clear" w:color="auto" w:fill="auto"/>
                  <w:vAlign w:val="center"/>
                </w:tcPr>
                <w:p w:rsidR="00580C59" w:rsidRDefault="00CB79A6">
                  <w:pPr>
                    <w:pStyle w:val="42"/>
                    <w:numPr>
                      <w:ilvl w:val="1"/>
                      <w:numId w:val="0"/>
                    </w:numPr>
                    <w:spacing w:line="240" w:lineRule="auto"/>
                    <w:rPr>
                      <w:rFonts w:hint="default"/>
                      <w:sz w:val="21"/>
                    </w:rPr>
                  </w:pPr>
                  <w:r>
                    <w:rPr>
                      <w:rFonts w:hint="default"/>
                      <w:sz w:val="21"/>
                    </w:rPr>
                    <w:t>单位</w:t>
                  </w:r>
                </w:p>
              </w:tc>
              <w:tc>
                <w:tcPr>
                  <w:tcW w:w="1410" w:type="dxa"/>
                  <w:shd w:val="clear" w:color="auto" w:fill="auto"/>
                  <w:vAlign w:val="center"/>
                </w:tcPr>
                <w:p w:rsidR="00580C59" w:rsidRDefault="00CB79A6">
                  <w:pPr>
                    <w:pStyle w:val="42"/>
                    <w:numPr>
                      <w:ilvl w:val="1"/>
                      <w:numId w:val="0"/>
                    </w:numPr>
                    <w:spacing w:line="240" w:lineRule="auto"/>
                    <w:rPr>
                      <w:rFonts w:hint="default"/>
                      <w:sz w:val="21"/>
                    </w:rPr>
                  </w:pPr>
                  <w:r>
                    <w:rPr>
                      <w:rFonts w:hint="default"/>
                      <w:sz w:val="21"/>
                    </w:rPr>
                    <w:t>数值</w:t>
                  </w:r>
                </w:p>
              </w:tc>
              <w:tc>
                <w:tcPr>
                  <w:tcW w:w="1005" w:type="dxa"/>
                  <w:shd w:val="clear" w:color="auto" w:fill="auto"/>
                  <w:vAlign w:val="center"/>
                </w:tcPr>
                <w:p w:rsidR="00580C59" w:rsidRDefault="00CB79A6">
                  <w:pPr>
                    <w:pStyle w:val="42"/>
                    <w:numPr>
                      <w:ilvl w:val="1"/>
                      <w:numId w:val="0"/>
                    </w:numPr>
                    <w:spacing w:line="240" w:lineRule="auto"/>
                    <w:rPr>
                      <w:rFonts w:hint="default"/>
                      <w:sz w:val="21"/>
                    </w:rPr>
                  </w:pPr>
                  <w:r>
                    <w:rPr>
                      <w:rFonts w:hint="default"/>
                      <w:sz w:val="21"/>
                    </w:rPr>
                    <w:t>规划要求指标</w:t>
                  </w:r>
                </w:p>
              </w:tc>
              <w:tc>
                <w:tcPr>
                  <w:tcW w:w="982" w:type="dxa"/>
                  <w:shd w:val="clear" w:color="auto" w:fill="auto"/>
                  <w:vAlign w:val="center"/>
                </w:tcPr>
                <w:p w:rsidR="00580C59" w:rsidRDefault="00CB79A6">
                  <w:pPr>
                    <w:pStyle w:val="42"/>
                    <w:numPr>
                      <w:ilvl w:val="1"/>
                      <w:numId w:val="0"/>
                    </w:numPr>
                    <w:spacing w:line="240" w:lineRule="auto"/>
                    <w:rPr>
                      <w:rFonts w:hint="default"/>
                      <w:sz w:val="21"/>
                    </w:rPr>
                  </w:pPr>
                  <w:r>
                    <w:rPr>
                      <w:rFonts w:hint="default"/>
                      <w:sz w:val="21"/>
                    </w:rPr>
                    <w:t>设计指标</w:t>
                  </w:r>
                </w:p>
              </w:tc>
              <w:tc>
                <w:tcPr>
                  <w:tcW w:w="1462" w:type="dxa"/>
                  <w:shd w:val="clear" w:color="auto" w:fill="auto"/>
                  <w:vAlign w:val="center"/>
                </w:tcPr>
                <w:p w:rsidR="00580C59" w:rsidRDefault="00CB79A6">
                  <w:pPr>
                    <w:pStyle w:val="42"/>
                    <w:numPr>
                      <w:ilvl w:val="1"/>
                      <w:numId w:val="0"/>
                    </w:numPr>
                    <w:spacing w:line="240" w:lineRule="auto"/>
                    <w:rPr>
                      <w:rFonts w:hint="default"/>
                      <w:sz w:val="21"/>
                    </w:rPr>
                  </w:pPr>
                  <w:r>
                    <w:rPr>
                      <w:rFonts w:hint="default"/>
                      <w:sz w:val="21"/>
                    </w:rPr>
                    <w:t>备注</w:t>
                  </w:r>
                </w:p>
              </w:tc>
            </w:tr>
            <w:tr w:rsidR="00580C59">
              <w:trPr>
                <w:trHeight w:val="340"/>
                <w:jc w:val="center"/>
              </w:trPr>
              <w:tc>
                <w:tcPr>
                  <w:tcW w:w="64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1</w:t>
                  </w:r>
                </w:p>
              </w:tc>
              <w:tc>
                <w:tcPr>
                  <w:tcW w:w="2085" w:type="dxa"/>
                  <w:gridSpan w:val="2"/>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规划区总用地面积</w:t>
                  </w:r>
                </w:p>
              </w:tc>
              <w:tc>
                <w:tcPr>
                  <w:tcW w:w="735"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m</w:t>
                  </w:r>
                  <w:r>
                    <w:rPr>
                      <w:rFonts w:hint="default"/>
                      <w:b w:val="0"/>
                      <w:bCs w:val="0"/>
                      <w:sz w:val="21"/>
                      <w:vertAlign w:val="superscript"/>
                    </w:rPr>
                    <w:t>2</w:t>
                  </w:r>
                </w:p>
              </w:tc>
              <w:tc>
                <w:tcPr>
                  <w:tcW w:w="1410"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26585.5183</w:t>
                  </w:r>
                </w:p>
              </w:tc>
              <w:tc>
                <w:tcPr>
                  <w:tcW w:w="1005" w:type="dxa"/>
                  <w:vAlign w:val="center"/>
                </w:tcPr>
                <w:p w:rsidR="00580C59" w:rsidRDefault="00CB79A6">
                  <w:pPr>
                    <w:numPr>
                      <w:ilvl w:val="1"/>
                      <w:numId w:val="0"/>
                    </w:numPr>
                    <w:adjustRightInd w:val="0"/>
                    <w:snapToGrid w:val="0"/>
                    <w:spacing w:line="240" w:lineRule="auto"/>
                    <w:jc w:val="center"/>
                    <w:rPr>
                      <w:szCs w:val="21"/>
                    </w:rPr>
                  </w:pPr>
                  <w:r>
                    <w:rPr>
                      <w:szCs w:val="21"/>
                    </w:rPr>
                    <w:t>/</w:t>
                  </w:r>
                </w:p>
              </w:tc>
              <w:tc>
                <w:tcPr>
                  <w:tcW w:w="982" w:type="dxa"/>
                  <w:vAlign w:val="center"/>
                </w:tcPr>
                <w:p w:rsidR="00580C59" w:rsidRDefault="00CB79A6">
                  <w:pPr>
                    <w:numPr>
                      <w:ilvl w:val="1"/>
                      <w:numId w:val="0"/>
                    </w:numPr>
                    <w:adjustRightInd w:val="0"/>
                    <w:snapToGrid w:val="0"/>
                    <w:spacing w:line="240" w:lineRule="auto"/>
                    <w:jc w:val="center"/>
                    <w:rPr>
                      <w:szCs w:val="21"/>
                    </w:rPr>
                  </w:pPr>
                  <w:r>
                    <w:rPr>
                      <w:szCs w:val="21"/>
                    </w:rPr>
                    <w:t>/</w:t>
                  </w:r>
                </w:p>
              </w:tc>
              <w:tc>
                <w:tcPr>
                  <w:tcW w:w="146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合计</w:t>
                  </w:r>
                  <w:r>
                    <w:rPr>
                      <w:rFonts w:hint="default"/>
                      <w:b w:val="0"/>
                      <w:bCs w:val="0"/>
                      <w:sz w:val="21"/>
                    </w:rPr>
                    <w:t>39.878</w:t>
                  </w:r>
                  <w:r>
                    <w:rPr>
                      <w:rFonts w:hint="default"/>
                      <w:b w:val="0"/>
                      <w:bCs w:val="0"/>
                      <w:sz w:val="21"/>
                    </w:rPr>
                    <w:t>亩</w:t>
                  </w:r>
                </w:p>
              </w:tc>
            </w:tr>
            <w:tr w:rsidR="00580C59">
              <w:trPr>
                <w:trHeight w:val="340"/>
                <w:jc w:val="center"/>
              </w:trPr>
              <w:tc>
                <w:tcPr>
                  <w:tcW w:w="64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2</w:t>
                  </w:r>
                </w:p>
              </w:tc>
              <w:tc>
                <w:tcPr>
                  <w:tcW w:w="2085" w:type="dxa"/>
                  <w:gridSpan w:val="2"/>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规划区总建筑面积</w:t>
                  </w:r>
                </w:p>
              </w:tc>
              <w:tc>
                <w:tcPr>
                  <w:tcW w:w="735"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m</w:t>
                  </w:r>
                  <w:r>
                    <w:rPr>
                      <w:rFonts w:hint="default"/>
                      <w:b w:val="0"/>
                      <w:bCs w:val="0"/>
                      <w:sz w:val="21"/>
                      <w:vertAlign w:val="superscript"/>
                    </w:rPr>
                    <w:t>2</w:t>
                  </w:r>
                </w:p>
              </w:tc>
              <w:tc>
                <w:tcPr>
                  <w:tcW w:w="1410"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11504.732</w:t>
                  </w:r>
                </w:p>
              </w:tc>
              <w:tc>
                <w:tcPr>
                  <w:tcW w:w="1005" w:type="dxa"/>
                  <w:vAlign w:val="center"/>
                </w:tcPr>
                <w:p w:rsidR="00580C59" w:rsidRDefault="00CB79A6">
                  <w:pPr>
                    <w:numPr>
                      <w:ilvl w:val="1"/>
                      <w:numId w:val="0"/>
                    </w:numPr>
                    <w:adjustRightInd w:val="0"/>
                    <w:snapToGrid w:val="0"/>
                    <w:spacing w:line="240" w:lineRule="auto"/>
                    <w:jc w:val="center"/>
                    <w:rPr>
                      <w:szCs w:val="21"/>
                    </w:rPr>
                  </w:pPr>
                  <w:r>
                    <w:rPr>
                      <w:szCs w:val="21"/>
                    </w:rPr>
                    <w:t>/</w:t>
                  </w:r>
                </w:p>
              </w:tc>
              <w:tc>
                <w:tcPr>
                  <w:tcW w:w="982" w:type="dxa"/>
                  <w:vAlign w:val="center"/>
                </w:tcPr>
                <w:p w:rsidR="00580C59" w:rsidRDefault="00CB79A6">
                  <w:pPr>
                    <w:numPr>
                      <w:ilvl w:val="1"/>
                      <w:numId w:val="0"/>
                    </w:numPr>
                    <w:adjustRightInd w:val="0"/>
                    <w:snapToGrid w:val="0"/>
                    <w:spacing w:line="240" w:lineRule="auto"/>
                    <w:jc w:val="center"/>
                    <w:rPr>
                      <w:szCs w:val="21"/>
                    </w:rPr>
                  </w:pPr>
                  <w:r>
                    <w:rPr>
                      <w:szCs w:val="21"/>
                    </w:rPr>
                    <w:t>/</w:t>
                  </w:r>
                </w:p>
              </w:tc>
              <w:tc>
                <w:tcPr>
                  <w:tcW w:w="146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w:t>
                  </w:r>
                </w:p>
              </w:tc>
            </w:tr>
            <w:tr w:rsidR="00580C59">
              <w:trPr>
                <w:trHeight w:val="340"/>
                <w:jc w:val="center"/>
              </w:trPr>
              <w:tc>
                <w:tcPr>
                  <w:tcW w:w="64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3</w:t>
                  </w:r>
                </w:p>
              </w:tc>
              <w:tc>
                <w:tcPr>
                  <w:tcW w:w="712" w:type="dxa"/>
                  <w:vMerge w:val="restart"/>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其中</w:t>
                  </w:r>
                </w:p>
              </w:tc>
              <w:tc>
                <w:tcPr>
                  <w:tcW w:w="1373"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生产性建筑面积</w:t>
                  </w:r>
                </w:p>
              </w:tc>
              <w:tc>
                <w:tcPr>
                  <w:tcW w:w="735"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m</w:t>
                  </w:r>
                  <w:r>
                    <w:rPr>
                      <w:rFonts w:hint="default"/>
                      <w:b w:val="0"/>
                      <w:bCs w:val="0"/>
                      <w:sz w:val="21"/>
                      <w:vertAlign w:val="superscript"/>
                    </w:rPr>
                    <w:t>2</w:t>
                  </w:r>
                </w:p>
              </w:tc>
              <w:tc>
                <w:tcPr>
                  <w:tcW w:w="1410"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9876.558</w:t>
                  </w:r>
                </w:p>
              </w:tc>
              <w:tc>
                <w:tcPr>
                  <w:tcW w:w="1005" w:type="dxa"/>
                  <w:vAlign w:val="center"/>
                </w:tcPr>
                <w:p w:rsidR="00580C59" w:rsidRDefault="00CB79A6">
                  <w:pPr>
                    <w:numPr>
                      <w:ilvl w:val="1"/>
                      <w:numId w:val="0"/>
                    </w:numPr>
                    <w:adjustRightInd w:val="0"/>
                    <w:snapToGrid w:val="0"/>
                    <w:spacing w:line="240" w:lineRule="auto"/>
                    <w:jc w:val="center"/>
                    <w:rPr>
                      <w:szCs w:val="21"/>
                    </w:rPr>
                  </w:pPr>
                  <w:r>
                    <w:rPr>
                      <w:szCs w:val="21"/>
                    </w:rPr>
                    <w:t>/</w:t>
                  </w:r>
                </w:p>
              </w:tc>
              <w:tc>
                <w:tcPr>
                  <w:tcW w:w="982" w:type="dxa"/>
                  <w:vAlign w:val="center"/>
                </w:tcPr>
                <w:p w:rsidR="00580C59" w:rsidRDefault="00CB79A6">
                  <w:pPr>
                    <w:numPr>
                      <w:ilvl w:val="1"/>
                      <w:numId w:val="0"/>
                    </w:numPr>
                    <w:adjustRightInd w:val="0"/>
                    <w:snapToGrid w:val="0"/>
                    <w:spacing w:line="240" w:lineRule="auto"/>
                    <w:jc w:val="center"/>
                    <w:rPr>
                      <w:szCs w:val="21"/>
                    </w:rPr>
                  </w:pPr>
                  <w:r>
                    <w:rPr>
                      <w:szCs w:val="21"/>
                    </w:rPr>
                    <w:t>/</w:t>
                  </w:r>
                </w:p>
              </w:tc>
              <w:tc>
                <w:tcPr>
                  <w:tcW w:w="146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w:t>
                  </w:r>
                </w:p>
              </w:tc>
            </w:tr>
            <w:tr w:rsidR="00580C59">
              <w:trPr>
                <w:trHeight w:val="340"/>
                <w:jc w:val="center"/>
              </w:trPr>
              <w:tc>
                <w:tcPr>
                  <w:tcW w:w="64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4</w:t>
                  </w:r>
                </w:p>
              </w:tc>
              <w:tc>
                <w:tcPr>
                  <w:tcW w:w="712" w:type="dxa"/>
                  <w:vMerge/>
                  <w:vAlign w:val="center"/>
                </w:tcPr>
                <w:p w:rsidR="00580C59" w:rsidRDefault="00580C59">
                  <w:pPr>
                    <w:pStyle w:val="42"/>
                    <w:numPr>
                      <w:ilvl w:val="1"/>
                      <w:numId w:val="0"/>
                    </w:numPr>
                    <w:spacing w:line="240" w:lineRule="auto"/>
                    <w:rPr>
                      <w:rFonts w:hint="default"/>
                      <w:b w:val="0"/>
                      <w:bCs w:val="0"/>
                      <w:sz w:val="21"/>
                    </w:rPr>
                  </w:pPr>
                </w:p>
              </w:tc>
              <w:tc>
                <w:tcPr>
                  <w:tcW w:w="1373"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配套服务用房建筑面积</w:t>
                  </w:r>
                </w:p>
              </w:tc>
              <w:tc>
                <w:tcPr>
                  <w:tcW w:w="735"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m</w:t>
                  </w:r>
                  <w:r>
                    <w:rPr>
                      <w:rFonts w:hint="default"/>
                      <w:b w:val="0"/>
                      <w:bCs w:val="0"/>
                      <w:sz w:val="21"/>
                      <w:vertAlign w:val="superscript"/>
                    </w:rPr>
                    <w:t>2</w:t>
                  </w:r>
                </w:p>
              </w:tc>
              <w:tc>
                <w:tcPr>
                  <w:tcW w:w="1410"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1628.174</w:t>
                  </w:r>
                </w:p>
              </w:tc>
              <w:tc>
                <w:tcPr>
                  <w:tcW w:w="1005"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≤15%</w:t>
                  </w:r>
                </w:p>
              </w:tc>
              <w:tc>
                <w:tcPr>
                  <w:tcW w:w="98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≤7.63%</w:t>
                  </w:r>
                </w:p>
              </w:tc>
              <w:tc>
                <w:tcPr>
                  <w:tcW w:w="146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配套服务用房建筑面积与总建筑面积的占比</w:t>
                  </w:r>
                </w:p>
              </w:tc>
            </w:tr>
            <w:tr w:rsidR="00580C59">
              <w:trPr>
                <w:trHeight w:val="340"/>
                <w:jc w:val="center"/>
              </w:trPr>
              <w:tc>
                <w:tcPr>
                  <w:tcW w:w="64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5</w:t>
                  </w:r>
                </w:p>
              </w:tc>
              <w:tc>
                <w:tcPr>
                  <w:tcW w:w="2085" w:type="dxa"/>
                  <w:gridSpan w:val="2"/>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计算容积率的建筑面积</w:t>
                  </w:r>
                </w:p>
              </w:tc>
              <w:tc>
                <w:tcPr>
                  <w:tcW w:w="735"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m</w:t>
                  </w:r>
                  <w:r>
                    <w:rPr>
                      <w:rFonts w:hint="default"/>
                      <w:b w:val="0"/>
                      <w:bCs w:val="0"/>
                      <w:sz w:val="21"/>
                      <w:vertAlign w:val="superscript"/>
                    </w:rPr>
                    <w:t>2</w:t>
                  </w:r>
                </w:p>
              </w:tc>
              <w:tc>
                <w:tcPr>
                  <w:tcW w:w="1410"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21332.272</w:t>
                  </w:r>
                </w:p>
              </w:tc>
              <w:tc>
                <w:tcPr>
                  <w:tcW w:w="1005"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w:t>
                  </w:r>
                </w:p>
              </w:tc>
              <w:tc>
                <w:tcPr>
                  <w:tcW w:w="98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w:t>
                  </w:r>
                </w:p>
              </w:tc>
              <w:tc>
                <w:tcPr>
                  <w:tcW w:w="146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w:t>
                  </w:r>
                </w:p>
              </w:tc>
            </w:tr>
            <w:tr w:rsidR="00580C59">
              <w:trPr>
                <w:trHeight w:val="340"/>
                <w:jc w:val="center"/>
              </w:trPr>
              <w:tc>
                <w:tcPr>
                  <w:tcW w:w="64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6</w:t>
                  </w:r>
                </w:p>
              </w:tc>
              <w:tc>
                <w:tcPr>
                  <w:tcW w:w="712" w:type="dxa"/>
                  <w:vMerge w:val="restart"/>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其中按二层计算的建筑</w:t>
                  </w:r>
                </w:p>
              </w:tc>
              <w:tc>
                <w:tcPr>
                  <w:tcW w:w="1373"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1#</w:t>
                  </w:r>
                  <w:r>
                    <w:rPr>
                      <w:rFonts w:hint="default"/>
                      <w:b w:val="0"/>
                      <w:bCs w:val="0"/>
                      <w:sz w:val="21"/>
                    </w:rPr>
                    <w:t>生产车间</w:t>
                  </w:r>
                </w:p>
              </w:tc>
              <w:tc>
                <w:tcPr>
                  <w:tcW w:w="735"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m</w:t>
                  </w:r>
                  <w:r>
                    <w:rPr>
                      <w:rFonts w:hint="default"/>
                      <w:b w:val="0"/>
                      <w:bCs w:val="0"/>
                      <w:sz w:val="21"/>
                      <w:vertAlign w:val="superscript"/>
                    </w:rPr>
                    <w:t>2</w:t>
                  </w:r>
                </w:p>
              </w:tc>
              <w:tc>
                <w:tcPr>
                  <w:tcW w:w="1410"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3646.944</w:t>
                  </w:r>
                </w:p>
              </w:tc>
              <w:tc>
                <w:tcPr>
                  <w:tcW w:w="1005"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w:t>
                  </w:r>
                </w:p>
              </w:tc>
              <w:tc>
                <w:tcPr>
                  <w:tcW w:w="98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w:t>
                  </w:r>
                </w:p>
              </w:tc>
              <w:tc>
                <w:tcPr>
                  <w:tcW w:w="146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w:t>
                  </w:r>
                </w:p>
              </w:tc>
            </w:tr>
            <w:tr w:rsidR="00580C59">
              <w:trPr>
                <w:trHeight w:val="340"/>
                <w:jc w:val="center"/>
              </w:trPr>
              <w:tc>
                <w:tcPr>
                  <w:tcW w:w="64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7</w:t>
                  </w:r>
                </w:p>
              </w:tc>
              <w:tc>
                <w:tcPr>
                  <w:tcW w:w="712" w:type="dxa"/>
                  <w:vMerge/>
                  <w:vAlign w:val="center"/>
                </w:tcPr>
                <w:p w:rsidR="00580C59" w:rsidRDefault="00580C59">
                  <w:pPr>
                    <w:pStyle w:val="42"/>
                    <w:numPr>
                      <w:ilvl w:val="1"/>
                      <w:numId w:val="0"/>
                    </w:numPr>
                    <w:spacing w:line="240" w:lineRule="auto"/>
                    <w:rPr>
                      <w:rFonts w:hint="default"/>
                      <w:b w:val="0"/>
                      <w:bCs w:val="0"/>
                      <w:sz w:val="21"/>
                    </w:rPr>
                  </w:pPr>
                </w:p>
              </w:tc>
              <w:tc>
                <w:tcPr>
                  <w:tcW w:w="1373"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2#</w:t>
                  </w:r>
                  <w:r>
                    <w:rPr>
                      <w:rFonts w:hint="default"/>
                      <w:b w:val="0"/>
                      <w:bCs w:val="0"/>
                      <w:sz w:val="21"/>
                    </w:rPr>
                    <w:t>生产车间</w:t>
                  </w:r>
                </w:p>
              </w:tc>
              <w:tc>
                <w:tcPr>
                  <w:tcW w:w="735"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m</w:t>
                  </w:r>
                  <w:r>
                    <w:rPr>
                      <w:rFonts w:hint="default"/>
                      <w:b w:val="0"/>
                      <w:bCs w:val="0"/>
                      <w:sz w:val="21"/>
                      <w:vertAlign w:val="superscript"/>
                    </w:rPr>
                    <w:t>2</w:t>
                  </w:r>
                </w:p>
              </w:tc>
              <w:tc>
                <w:tcPr>
                  <w:tcW w:w="1410"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2145.716</w:t>
                  </w:r>
                </w:p>
              </w:tc>
              <w:tc>
                <w:tcPr>
                  <w:tcW w:w="1005"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w:t>
                  </w:r>
                </w:p>
              </w:tc>
              <w:tc>
                <w:tcPr>
                  <w:tcW w:w="98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w:t>
                  </w:r>
                </w:p>
              </w:tc>
              <w:tc>
                <w:tcPr>
                  <w:tcW w:w="146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w:t>
                  </w:r>
                </w:p>
              </w:tc>
            </w:tr>
            <w:tr w:rsidR="00580C59">
              <w:trPr>
                <w:trHeight w:val="340"/>
                <w:jc w:val="center"/>
              </w:trPr>
              <w:tc>
                <w:tcPr>
                  <w:tcW w:w="64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8</w:t>
                  </w:r>
                </w:p>
              </w:tc>
              <w:tc>
                <w:tcPr>
                  <w:tcW w:w="712" w:type="dxa"/>
                  <w:vMerge/>
                  <w:vAlign w:val="center"/>
                </w:tcPr>
                <w:p w:rsidR="00580C59" w:rsidRDefault="00580C59">
                  <w:pPr>
                    <w:pStyle w:val="42"/>
                    <w:numPr>
                      <w:ilvl w:val="1"/>
                      <w:numId w:val="0"/>
                    </w:numPr>
                    <w:spacing w:line="240" w:lineRule="auto"/>
                    <w:rPr>
                      <w:rFonts w:hint="default"/>
                      <w:b w:val="0"/>
                      <w:bCs w:val="0"/>
                      <w:sz w:val="21"/>
                    </w:rPr>
                  </w:pPr>
                </w:p>
              </w:tc>
              <w:tc>
                <w:tcPr>
                  <w:tcW w:w="1373"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无害化处理车间及原料库</w:t>
                  </w:r>
                </w:p>
              </w:tc>
              <w:tc>
                <w:tcPr>
                  <w:tcW w:w="735"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m</w:t>
                  </w:r>
                  <w:r>
                    <w:rPr>
                      <w:rFonts w:hint="default"/>
                      <w:b w:val="0"/>
                      <w:bCs w:val="0"/>
                      <w:sz w:val="21"/>
                      <w:vertAlign w:val="superscript"/>
                    </w:rPr>
                    <w:t>2</w:t>
                  </w:r>
                </w:p>
              </w:tc>
              <w:tc>
                <w:tcPr>
                  <w:tcW w:w="1410"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9428.276</w:t>
                  </w:r>
                </w:p>
              </w:tc>
              <w:tc>
                <w:tcPr>
                  <w:tcW w:w="1005"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w:t>
                  </w:r>
                </w:p>
              </w:tc>
              <w:tc>
                <w:tcPr>
                  <w:tcW w:w="98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w:t>
                  </w:r>
                </w:p>
              </w:tc>
              <w:tc>
                <w:tcPr>
                  <w:tcW w:w="146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w:t>
                  </w:r>
                </w:p>
              </w:tc>
            </w:tr>
            <w:tr w:rsidR="00580C59">
              <w:trPr>
                <w:trHeight w:val="340"/>
                <w:jc w:val="center"/>
              </w:trPr>
              <w:tc>
                <w:tcPr>
                  <w:tcW w:w="64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9</w:t>
                  </w:r>
                </w:p>
              </w:tc>
              <w:tc>
                <w:tcPr>
                  <w:tcW w:w="712" w:type="dxa"/>
                  <w:vMerge/>
                  <w:vAlign w:val="center"/>
                </w:tcPr>
                <w:p w:rsidR="00580C59" w:rsidRDefault="00580C59">
                  <w:pPr>
                    <w:pStyle w:val="42"/>
                    <w:numPr>
                      <w:ilvl w:val="1"/>
                      <w:numId w:val="0"/>
                    </w:numPr>
                    <w:spacing w:line="240" w:lineRule="auto"/>
                    <w:rPr>
                      <w:rFonts w:hint="default"/>
                      <w:b w:val="0"/>
                      <w:bCs w:val="0"/>
                      <w:sz w:val="21"/>
                    </w:rPr>
                  </w:pPr>
                </w:p>
              </w:tc>
              <w:tc>
                <w:tcPr>
                  <w:tcW w:w="1373"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成品库房</w:t>
                  </w:r>
                </w:p>
              </w:tc>
              <w:tc>
                <w:tcPr>
                  <w:tcW w:w="735"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m</w:t>
                  </w:r>
                  <w:r>
                    <w:rPr>
                      <w:rFonts w:hint="default"/>
                      <w:b w:val="0"/>
                      <w:bCs w:val="0"/>
                      <w:sz w:val="21"/>
                      <w:vertAlign w:val="superscript"/>
                    </w:rPr>
                    <w:t>2</w:t>
                  </w:r>
                </w:p>
              </w:tc>
              <w:tc>
                <w:tcPr>
                  <w:tcW w:w="1410"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3646.944</w:t>
                  </w:r>
                </w:p>
              </w:tc>
              <w:tc>
                <w:tcPr>
                  <w:tcW w:w="1005"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w:t>
                  </w:r>
                </w:p>
              </w:tc>
              <w:tc>
                <w:tcPr>
                  <w:tcW w:w="98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w:t>
                  </w:r>
                </w:p>
              </w:tc>
              <w:tc>
                <w:tcPr>
                  <w:tcW w:w="146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w:t>
                  </w:r>
                </w:p>
              </w:tc>
            </w:tr>
            <w:tr w:rsidR="00580C59">
              <w:trPr>
                <w:trHeight w:val="340"/>
                <w:jc w:val="center"/>
              </w:trPr>
              <w:tc>
                <w:tcPr>
                  <w:tcW w:w="64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10</w:t>
                  </w:r>
                </w:p>
              </w:tc>
              <w:tc>
                <w:tcPr>
                  <w:tcW w:w="712" w:type="dxa"/>
                  <w:vMerge/>
                  <w:vAlign w:val="center"/>
                </w:tcPr>
                <w:p w:rsidR="00580C59" w:rsidRDefault="00580C59">
                  <w:pPr>
                    <w:pStyle w:val="42"/>
                    <w:numPr>
                      <w:ilvl w:val="1"/>
                      <w:numId w:val="0"/>
                    </w:numPr>
                    <w:spacing w:line="240" w:lineRule="auto"/>
                    <w:rPr>
                      <w:rFonts w:hint="default"/>
                      <w:b w:val="0"/>
                      <w:bCs w:val="0"/>
                      <w:sz w:val="21"/>
                    </w:rPr>
                  </w:pPr>
                </w:p>
              </w:tc>
              <w:tc>
                <w:tcPr>
                  <w:tcW w:w="1373"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辅料库</w:t>
                  </w:r>
                </w:p>
              </w:tc>
              <w:tc>
                <w:tcPr>
                  <w:tcW w:w="735"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m</w:t>
                  </w:r>
                  <w:r>
                    <w:rPr>
                      <w:rFonts w:hint="default"/>
                      <w:b w:val="0"/>
                      <w:bCs w:val="0"/>
                      <w:sz w:val="21"/>
                      <w:vertAlign w:val="superscript"/>
                    </w:rPr>
                    <w:t>2</w:t>
                  </w:r>
                </w:p>
              </w:tc>
              <w:tc>
                <w:tcPr>
                  <w:tcW w:w="1410"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787.2</w:t>
                  </w:r>
                </w:p>
              </w:tc>
              <w:tc>
                <w:tcPr>
                  <w:tcW w:w="1005"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w:t>
                  </w:r>
                </w:p>
              </w:tc>
              <w:tc>
                <w:tcPr>
                  <w:tcW w:w="98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w:t>
                  </w:r>
                </w:p>
              </w:tc>
              <w:tc>
                <w:tcPr>
                  <w:tcW w:w="146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w:t>
                  </w:r>
                </w:p>
              </w:tc>
            </w:tr>
            <w:tr w:rsidR="00580C59">
              <w:trPr>
                <w:trHeight w:val="340"/>
                <w:jc w:val="center"/>
              </w:trPr>
              <w:tc>
                <w:tcPr>
                  <w:tcW w:w="64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11</w:t>
                  </w:r>
                </w:p>
              </w:tc>
              <w:tc>
                <w:tcPr>
                  <w:tcW w:w="2085" w:type="dxa"/>
                  <w:gridSpan w:val="2"/>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规划区建筑占地面积</w:t>
                  </w:r>
                </w:p>
              </w:tc>
              <w:tc>
                <w:tcPr>
                  <w:tcW w:w="735"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m</w:t>
                  </w:r>
                  <w:r>
                    <w:rPr>
                      <w:rFonts w:hint="default"/>
                      <w:b w:val="0"/>
                      <w:bCs w:val="0"/>
                      <w:sz w:val="21"/>
                      <w:vertAlign w:val="superscript"/>
                    </w:rPr>
                    <w:t>2</w:t>
                  </w:r>
                </w:p>
              </w:tc>
              <w:tc>
                <w:tcPr>
                  <w:tcW w:w="1410"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10815.876</w:t>
                  </w:r>
                </w:p>
              </w:tc>
              <w:tc>
                <w:tcPr>
                  <w:tcW w:w="1005" w:type="dxa"/>
                  <w:vAlign w:val="center"/>
                </w:tcPr>
                <w:p w:rsidR="00580C59" w:rsidRDefault="00CB79A6">
                  <w:pPr>
                    <w:numPr>
                      <w:ilvl w:val="1"/>
                      <w:numId w:val="0"/>
                    </w:numPr>
                    <w:adjustRightInd w:val="0"/>
                    <w:snapToGrid w:val="0"/>
                    <w:spacing w:line="240" w:lineRule="auto"/>
                    <w:jc w:val="center"/>
                    <w:rPr>
                      <w:szCs w:val="21"/>
                    </w:rPr>
                  </w:pPr>
                  <w:r>
                    <w:rPr>
                      <w:szCs w:val="21"/>
                    </w:rPr>
                    <w:t>/</w:t>
                  </w:r>
                </w:p>
              </w:tc>
              <w:tc>
                <w:tcPr>
                  <w:tcW w:w="982" w:type="dxa"/>
                  <w:vAlign w:val="center"/>
                </w:tcPr>
                <w:p w:rsidR="00580C59" w:rsidRDefault="00CB79A6">
                  <w:pPr>
                    <w:numPr>
                      <w:ilvl w:val="1"/>
                      <w:numId w:val="0"/>
                    </w:numPr>
                    <w:adjustRightInd w:val="0"/>
                    <w:snapToGrid w:val="0"/>
                    <w:spacing w:line="240" w:lineRule="auto"/>
                    <w:jc w:val="center"/>
                    <w:rPr>
                      <w:szCs w:val="21"/>
                    </w:rPr>
                  </w:pPr>
                  <w:r>
                    <w:rPr>
                      <w:szCs w:val="21"/>
                    </w:rPr>
                    <w:t>/</w:t>
                  </w:r>
                </w:p>
              </w:tc>
              <w:tc>
                <w:tcPr>
                  <w:tcW w:w="1462" w:type="dxa"/>
                  <w:vAlign w:val="center"/>
                </w:tcPr>
                <w:p w:rsidR="00580C59" w:rsidRDefault="00CB79A6">
                  <w:pPr>
                    <w:numPr>
                      <w:ilvl w:val="1"/>
                      <w:numId w:val="0"/>
                    </w:numPr>
                    <w:adjustRightInd w:val="0"/>
                    <w:snapToGrid w:val="0"/>
                    <w:spacing w:line="240" w:lineRule="auto"/>
                    <w:jc w:val="center"/>
                    <w:rPr>
                      <w:szCs w:val="21"/>
                    </w:rPr>
                  </w:pPr>
                  <w:r>
                    <w:rPr>
                      <w:szCs w:val="21"/>
                    </w:rPr>
                    <w:t>/</w:t>
                  </w:r>
                </w:p>
              </w:tc>
            </w:tr>
            <w:tr w:rsidR="00580C59">
              <w:trPr>
                <w:trHeight w:val="340"/>
                <w:jc w:val="center"/>
              </w:trPr>
              <w:tc>
                <w:tcPr>
                  <w:tcW w:w="64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12</w:t>
                  </w:r>
                </w:p>
              </w:tc>
              <w:tc>
                <w:tcPr>
                  <w:tcW w:w="712" w:type="dxa"/>
                  <w:vMerge w:val="restart"/>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其中</w:t>
                  </w:r>
                </w:p>
              </w:tc>
              <w:tc>
                <w:tcPr>
                  <w:tcW w:w="1373"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生产性建筑占地面积</w:t>
                  </w:r>
                </w:p>
              </w:tc>
              <w:tc>
                <w:tcPr>
                  <w:tcW w:w="735"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m</w:t>
                  </w:r>
                  <w:r>
                    <w:rPr>
                      <w:rFonts w:hint="default"/>
                      <w:b w:val="0"/>
                      <w:bCs w:val="0"/>
                      <w:sz w:val="21"/>
                      <w:vertAlign w:val="superscript"/>
                    </w:rPr>
                    <w:t>2</w:t>
                  </w:r>
                </w:p>
              </w:tc>
              <w:tc>
                <w:tcPr>
                  <w:tcW w:w="1410"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9876.558</w:t>
                  </w:r>
                </w:p>
              </w:tc>
              <w:tc>
                <w:tcPr>
                  <w:tcW w:w="1005" w:type="dxa"/>
                  <w:vAlign w:val="center"/>
                </w:tcPr>
                <w:p w:rsidR="00580C59" w:rsidRDefault="00CB79A6">
                  <w:pPr>
                    <w:numPr>
                      <w:ilvl w:val="1"/>
                      <w:numId w:val="0"/>
                    </w:numPr>
                    <w:adjustRightInd w:val="0"/>
                    <w:snapToGrid w:val="0"/>
                    <w:spacing w:line="240" w:lineRule="auto"/>
                    <w:jc w:val="center"/>
                    <w:rPr>
                      <w:szCs w:val="21"/>
                    </w:rPr>
                  </w:pPr>
                  <w:r>
                    <w:rPr>
                      <w:szCs w:val="21"/>
                    </w:rPr>
                    <w:t>/</w:t>
                  </w:r>
                </w:p>
              </w:tc>
              <w:tc>
                <w:tcPr>
                  <w:tcW w:w="982" w:type="dxa"/>
                  <w:vAlign w:val="center"/>
                </w:tcPr>
                <w:p w:rsidR="00580C59" w:rsidRDefault="00CB79A6">
                  <w:pPr>
                    <w:numPr>
                      <w:ilvl w:val="1"/>
                      <w:numId w:val="0"/>
                    </w:numPr>
                    <w:adjustRightInd w:val="0"/>
                    <w:snapToGrid w:val="0"/>
                    <w:spacing w:line="240" w:lineRule="auto"/>
                    <w:jc w:val="center"/>
                    <w:rPr>
                      <w:szCs w:val="21"/>
                    </w:rPr>
                  </w:pPr>
                  <w:r>
                    <w:rPr>
                      <w:szCs w:val="21"/>
                    </w:rPr>
                    <w:t>/</w:t>
                  </w:r>
                </w:p>
              </w:tc>
              <w:tc>
                <w:tcPr>
                  <w:tcW w:w="1462" w:type="dxa"/>
                  <w:vAlign w:val="center"/>
                </w:tcPr>
                <w:p w:rsidR="00580C59" w:rsidRDefault="00CB79A6">
                  <w:pPr>
                    <w:numPr>
                      <w:ilvl w:val="1"/>
                      <w:numId w:val="0"/>
                    </w:numPr>
                    <w:adjustRightInd w:val="0"/>
                    <w:snapToGrid w:val="0"/>
                    <w:spacing w:line="240" w:lineRule="auto"/>
                    <w:jc w:val="center"/>
                    <w:rPr>
                      <w:szCs w:val="21"/>
                    </w:rPr>
                  </w:pPr>
                  <w:r>
                    <w:rPr>
                      <w:szCs w:val="21"/>
                    </w:rPr>
                    <w:t>/</w:t>
                  </w:r>
                </w:p>
              </w:tc>
            </w:tr>
            <w:tr w:rsidR="00580C59">
              <w:trPr>
                <w:trHeight w:val="340"/>
                <w:jc w:val="center"/>
              </w:trPr>
              <w:tc>
                <w:tcPr>
                  <w:tcW w:w="64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13</w:t>
                  </w:r>
                </w:p>
              </w:tc>
              <w:tc>
                <w:tcPr>
                  <w:tcW w:w="712" w:type="dxa"/>
                  <w:vMerge/>
                  <w:vAlign w:val="center"/>
                </w:tcPr>
                <w:p w:rsidR="00580C59" w:rsidRDefault="00580C59">
                  <w:pPr>
                    <w:pStyle w:val="42"/>
                    <w:numPr>
                      <w:ilvl w:val="1"/>
                      <w:numId w:val="0"/>
                    </w:numPr>
                    <w:spacing w:line="240" w:lineRule="auto"/>
                    <w:rPr>
                      <w:rFonts w:hint="default"/>
                      <w:b w:val="0"/>
                      <w:bCs w:val="0"/>
                      <w:sz w:val="21"/>
                    </w:rPr>
                  </w:pPr>
                </w:p>
              </w:tc>
              <w:tc>
                <w:tcPr>
                  <w:tcW w:w="1373"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配套服务用房建筑占地面积</w:t>
                  </w:r>
                </w:p>
              </w:tc>
              <w:tc>
                <w:tcPr>
                  <w:tcW w:w="735"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m</w:t>
                  </w:r>
                  <w:r>
                    <w:rPr>
                      <w:rFonts w:hint="default"/>
                      <w:b w:val="0"/>
                      <w:bCs w:val="0"/>
                      <w:sz w:val="21"/>
                      <w:vertAlign w:val="superscript"/>
                    </w:rPr>
                    <w:t>2</w:t>
                  </w:r>
                </w:p>
              </w:tc>
              <w:tc>
                <w:tcPr>
                  <w:tcW w:w="1410"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1039.318</w:t>
                  </w:r>
                </w:p>
              </w:tc>
              <w:tc>
                <w:tcPr>
                  <w:tcW w:w="1005" w:type="dxa"/>
                  <w:shd w:val="clear" w:color="auto" w:fill="auto"/>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≤7%</w:t>
                  </w:r>
                </w:p>
              </w:tc>
              <w:tc>
                <w:tcPr>
                  <w:tcW w:w="982" w:type="dxa"/>
                  <w:shd w:val="clear" w:color="auto" w:fill="auto"/>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≤3.91%</w:t>
                  </w:r>
                </w:p>
              </w:tc>
              <w:tc>
                <w:tcPr>
                  <w:tcW w:w="146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配套服务用房占地面积与总用地面积的占比</w:t>
                  </w:r>
                </w:p>
              </w:tc>
            </w:tr>
            <w:tr w:rsidR="00580C59">
              <w:trPr>
                <w:trHeight w:val="340"/>
                <w:jc w:val="center"/>
              </w:trPr>
              <w:tc>
                <w:tcPr>
                  <w:tcW w:w="64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14</w:t>
                  </w:r>
                </w:p>
              </w:tc>
              <w:tc>
                <w:tcPr>
                  <w:tcW w:w="2085" w:type="dxa"/>
                  <w:gridSpan w:val="2"/>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绿化占地面积</w:t>
                  </w:r>
                </w:p>
              </w:tc>
              <w:tc>
                <w:tcPr>
                  <w:tcW w:w="735"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m</w:t>
                  </w:r>
                  <w:r>
                    <w:rPr>
                      <w:rFonts w:hint="default"/>
                      <w:b w:val="0"/>
                      <w:bCs w:val="0"/>
                      <w:sz w:val="21"/>
                      <w:vertAlign w:val="superscript"/>
                    </w:rPr>
                    <w:t>2</w:t>
                  </w:r>
                </w:p>
              </w:tc>
              <w:tc>
                <w:tcPr>
                  <w:tcW w:w="1410"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3400</w:t>
                  </w:r>
                </w:p>
              </w:tc>
              <w:tc>
                <w:tcPr>
                  <w:tcW w:w="1005" w:type="dxa"/>
                  <w:vAlign w:val="center"/>
                </w:tcPr>
                <w:p w:rsidR="00580C59" w:rsidRDefault="00CB79A6">
                  <w:pPr>
                    <w:numPr>
                      <w:ilvl w:val="1"/>
                      <w:numId w:val="0"/>
                    </w:numPr>
                    <w:adjustRightInd w:val="0"/>
                    <w:snapToGrid w:val="0"/>
                    <w:spacing w:line="240" w:lineRule="auto"/>
                    <w:jc w:val="center"/>
                    <w:rPr>
                      <w:szCs w:val="21"/>
                    </w:rPr>
                  </w:pPr>
                  <w:r>
                    <w:rPr>
                      <w:szCs w:val="21"/>
                    </w:rPr>
                    <w:t>/</w:t>
                  </w:r>
                </w:p>
              </w:tc>
              <w:tc>
                <w:tcPr>
                  <w:tcW w:w="982" w:type="dxa"/>
                  <w:vAlign w:val="center"/>
                </w:tcPr>
                <w:p w:rsidR="00580C59" w:rsidRDefault="00CB79A6">
                  <w:pPr>
                    <w:numPr>
                      <w:ilvl w:val="1"/>
                      <w:numId w:val="0"/>
                    </w:numPr>
                    <w:adjustRightInd w:val="0"/>
                    <w:snapToGrid w:val="0"/>
                    <w:spacing w:line="240" w:lineRule="auto"/>
                    <w:jc w:val="center"/>
                    <w:rPr>
                      <w:szCs w:val="21"/>
                    </w:rPr>
                  </w:pPr>
                  <w:r>
                    <w:rPr>
                      <w:szCs w:val="21"/>
                    </w:rPr>
                    <w:t>/</w:t>
                  </w:r>
                </w:p>
              </w:tc>
              <w:tc>
                <w:tcPr>
                  <w:tcW w:w="146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w:t>
                  </w:r>
                </w:p>
              </w:tc>
            </w:tr>
            <w:tr w:rsidR="00580C59">
              <w:trPr>
                <w:trHeight w:val="340"/>
                <w:jc w:val="center"/>
              </w:trPr>
              <w:tc>
                <w:tcPr>
                  <w:tcW w:w="64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15</w:t>
                  </w:r>
                </w:p>
              </w:tc>
              <w:tc>
                <w:tcPr>
                  <w:tcW w:w="2085" w:type="dxa"/>
                  <w:gridSpan w:val="2"/>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容积率</w:t>
                  </w:r>
                </w:p>
              </w:tc>
              <w:tc>
                <w:tcPr>
                  <w:tcW w:w="735" w:type="dxa"/>
                  <w:vAlign w:val="center"/>
                </w:tcPr>
                <w:p w:rsidR="00580C59" w:rsidRDefault="00580C59">
                  <w:pPr>
                    <w:pStyle w:val="42"/>
                    <w:numPr>
                      <w:ilvl w:val="1"/>
                      <w:numId w:val="0"/>
                    </w:numPr>
                    <w:spacing w:line="240" w:lineRule="auto"/>
                    <w:rPr>
                      <w:rFonts w:hint="default"/>
                      <w:b w:val="0"/>
                      <w:bCs w:val="0"/>
                      <w:sz w:val="21"/>
                    </w:rPr>
                  </w:pPr>
                </w:p>
              </w:tc>
              <w:tc>
                <w:tcPr>
                  <w:tcW w:w="1410"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0.802</w:t>
                  </w:r>
                </w:p>
              </w:tc>
              <w:tc>
                <w:tcPr>
                  <w:tcW w:w="1005"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≥0.6</w:t>
                  </w:r>
                </w:p>
              </w:tc>
              <w:tc>
                <w:tcPr>
                  <w:tcW w:w="98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0.802</w:t>
                  </w:r>
                </w:p>
              </w:tc>
              <w:tc>
                <w:tcPr>
                  <w:tcW w:w="146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w:t>
                  </w:r>
                </w:p>
              </w:tc>
            </w:tr>
            <w:tr w:rsidR="00580C59">
              <w:trPr>
                <w:trHeight w:val="340"/>
                <w:jc w:val="center"/>
              </w:trPr>
              <w:tc>
                <w:tcPr>
                  <w:tcW w:w="64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16</w:t>
                  </w:r>
                </w:p>
              </w:tc>
              <w:tc>
                <w:tcPr>
                  <w:tcW w:w="2085" w:type="dxa"/>
                  <w:gridSpan w:val="2"/>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建筑密度</w:t>
                  </w:r>
                </w:p>
              </w:tc>
              <w:tc>
                <w:tcPr>
                  <w:tcW w:w="735" w:type="dxa"/>
                  <w:vAlign w:val="center"/>
                </w:tcPr>
                <w:p w:rsidR="00580C59" w:rsidRDefault="00580C59">
                  <w:pPr>
                    <w:pStyle w:val="42"/>
                    <w:numPr>
                      <w:ilvl w:val="1"/>
                      <w:numId w:val="0"/>
                    </w:numPr>
                    <w:spacing w:line="240" w:lineRule="auto"/>
                    <w:rPr>
                      <w:rFonts w:hint="default"/>
                      <w:b w:val="0"/>
                      <w:bCs w:val="0"/>
                      <w:sz w:val="21"/>
                    </w:rPr>
                  </w:pPr>
                </w:p>
              </w:tc>
              <w:tc>
                <w:tcPr>
                  <w:tcW w:w="1410"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40.68%</w:t>
                  </w:r>
                </w:p>
              </w:tc>
              <w:tc>
                <w:tcPr>
                  <w:tcW w:w="1005"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≥30%</w:t>
                  </w:r>
                </w:p>
              </w:tc>
              <w:tc>
                <w:tcPr>
                  <w:tcW w:w="98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40.68%</w:t>
                  </w:r>
                </w:p>
              </w:tc>
              <w:tc>
                <w:tcPr>
                  <w:tcW w:w="146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w:t>
                  </w:r>
                </w:p>
              </w:tc>
            </w:tr>
            <w:tr w:rsidR="00580C59">
              <w:trPr>
                <w:trHeight w:val="340"/>
                <w:jc w:val="center"/>
              </w:trPr>
              <w:tc>
                <w:tcPr>
                  <w:tcW w:w="64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17</w:t>
                  </w:r>
                </w:p>
              </w:tc>
              <w:tc>
                <w:tcPr>
                  <w:tcW w:w="2085" w:type="dxa"/>
                  <w:gridSpan w:val="2"/>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绿地率</w:t>
                  </w:r>
                </w:p>
              </w:tc>
              <w:tc>
                <w:tcPr>
                  <w:tcW w:w="735" w:type="dxa"/>
                  <w:vAlign w:val="center"/>
                </w:tcPr>
                <w:p w:rsidR="00580C59" w:rsidRDefault="00580C59">
                  <w:pPr>
                    <w:pStyle w:val="42"/>
                    <w:numPr>
                      <w:ilvl w:val="1"/>
                      <w:numId w:val="0"/>
                    </w:numPr>
                    <w:spacing w:line="240" w:lineRule="auto"/>
                    <w:rPr>
                      <w:rFonts w:hint="default"/>
                      <w:b w:val="0"/>
                      <w:bCs w:val="0"/>
                      <w:sz w:val="21"/>
                    </w:rPr>
                  </w:pPr>
                </w:p>
              </w:tc>
              <w:tc>
                <w:tcPr>
                  <w:tcW w:w="1410" w:type="dxa"/>
                  <w:vAlign w:val="center"/>
                </w:tcPr>
                <w:p w:rsidR="00580C59" w:rsidRDefault="00CB79A6">
                  <w:pPr>
                    <w:pStyle w:val="42"/>
                    <w:numPr>
                      <w:ilvl w:val="1"/>
                      <w:numId w:val="0"/>
                    </w:numPr>
                    <w:tabs>
                      <w:tab w:val="left" w:pos="567"/>
                    </w:tabs>
                    <w:spacing w:line="240" w:lineRule="auto"/>
                    <w:rPr>
                      <w:rFonts w:hint="default"/>
                      <w:b w:val="0"/>
                      <w:bCs w:val="0"/>
                      <w:sz w:val="21"/>
                    </w:rPr>
                  </w:pPr>
                  <w:r>
                    <w:rPr>
                      <w:rFonts w:hint="default"/>
                      <w:b w:val="0"/>
                      <w:bCs w:val="0"/>
                      <w:sz w:val="21"/>
                    </w:rPr>
                    <w:t>12.79%</w:t>
                  </w:r>
                </w:p>
              </w:tc>
              <w:tc>
                <w:tcPr>
                  <w:tcW w:w="1005"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w:t>
                  </w:r>
                </w:p>
              </w:tc>
              <w:tc>
                <w:tcPr>
                  <w:tcW w:w="98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w:t>
                  </w:r>
                </w:p>
              </w:tc>
              <w:tc>
                <w:tcPr>
                  <w:tcW w:w="146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w:t>
                  </w:r>
                </w:p>
              </w:tc>
            </w:tr>
            <w:tr w:rsidR="00580C59">
              <w:trPr>
                <w:trHeight w:val="340"/>
                <w:jc w:val="center"/>
              </w:trPr>
              <w:tc>
                <w:tcPr>
                  <w:tcW w:w="64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18</w:t>
                  </w:r>
                </w:p>
              </w:tc>
              <w:tc>
                <w:tcPr>
                  <w:tcW w:w="2085" w:type="dxa"/>
                  <w:gridSpan w:val="2"/>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机动车停车位</w:t>
                  </w:r>
                </w:p>
              </w:tc>
              <w:tc>
                <w:tcPr>
                  <w:tcW w:w="735"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辆</w:t>
                  </w:r>
                </w:p>
              </w:tc>
              <w:tc>
                <w:tcPr>
                  <w:tcW w:w="1410"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23</w:t>
                  </w:r>
                </w:p>
              </w:tc>
              <w:tc>
                <w:tcPr>
                  <w:tcW w:w="1005"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w:t>
                  </w:r>
                </w:p>
              </w:tc>
              <w:tc>
                <w:tcPr>
                  <w:tcW w:w="98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w:t>
                  </w:r>
                </w:p>
              </w:tc>
              <w:tc>
                <w:tcPr>
                  <w:tcW w:w="146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w:t>
                  </w:r>
                </w:p>
              </w:tc>
            </w:tr>
            <w:tr w:rsidR="00580C59">
              <w:trPr>
                <w:trHeight w:val="340"/>
                <w:jc w:val="center"/>
              </w:trPr>
              <w:tc>
                <w:tcPr>
                  <w:tcW w:w="64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19</w:t>
                  </w:r>
                </w:p>
              </w:tc>
              <w:tc>
                <w:tcPr>
                  <w:tcW w:w="712" w:type="dxa"/>
                  <w:vMerge w:val="restart"/>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其中</w:t>
                  </w:r>
                </w:p>
              </w:tc>
              <w:tc>
                <w:tcPr>
                  <w:tcW w:w="1373"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小汽车停车位</w:t>
                  </w:r>
                </w:p>
              </w:tc>
              <w:tc>
                <w:tcPr>
                  <w:tcW w:w="735"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辆</w:t>
                  </w:r>
                </w:p>
              </w:tc>
              <w:tc>
                <w:tcPr>
                  <w:tcW w:w="1410"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18</w:t>
                  </w:r>
                </w:p>
              </w:tc>
              <w:tc>
                <w:tcPr>
                  <w:tcW w:w="1005"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w:t>
                  </w:r>
                </w:p>
              </w:tc>
              <w:tc>
                <w:tcPr>
                  <w:tcW w:w="98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w:t>
                  </w:r>
                </w:p>
              </w:tc>
              <w:tc>
                <w:tcPr>
                  <w:tcW w:w="146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w:t>
                  </w:r>
                </w:p>
              </w:tc>
            </w:tr>
            <w:tr w:rsidR="00580C59">
              <w:trPr>
                <w:trHeight w:val="340"/>
                <w:jc w:val="center"/>
              </w:trPr>
              <w:tc>
                <w:tcPr>
                  <w:tcW w:w="64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20</w:t>
                  </w:r>
                </w:p>
              </w:tc>
              <w:tc>
                <w:tcPr>
                  <w:tcW w:w="712" w:type="dxa"/>
                  <w:vMerge/>
                  <w:vAlign w:val="center"/>
                </w:tcPr>
                <w:p w:rsidR="00580C59" w:rsidRDefault="00580C59">
                  <w:pPr>
                    <w:pStyle w:val="42"/>
                    <w:numPr>
                      <w:ilvl w:val="1"/>
                      <w:numId w:val="0"/>
                    </w:numPr>
                    <w:spacing w:line="240" w:lineRule="auto"/>
                    <w:rPr>
                      <w:rFonts w:hint="default"/>
                      <w:b w:val="0"/>
                      <w:bCs w:val="0"/>
                      <w:sz w:val="21"/>
                    </w:rPr>
                  </w:pPr>
                </w:p>
              </w:tc>
              <w:tc>
                <w:tcPr>
                  <w:tcW w:w="1373"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大货车停车位</w:t>
                  </w:r>
                </w:p>
              </w:tc>
              <w:tc>
                <w:tcPr>
                  <w:tcW w:w="735"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辆</w:t>
                  </w:r>
                </w:p>
              </w:tc>
              <w:tc>
                <w:tcPr>
                  <w:tcW w:w="1410"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7</w:t>
                  </w:r>
                </w:p>
              </w:tc>
              <w:tc>
                <w:tcPr>
                  <w:tcW w:w="1005"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w:t>
                  </w:r>
                </w:p>
              </w:tc>
              <w:tc>
                <w:tcPr>
                  <w:tcW w:w="98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w:t>
                  </w:r>
                </w:p>
              </w:tc>
              <w:tc>
                <w:tcPr>
                  <w:tcW w:w="1462" w:type="dxa"/>
                  <w:vAlign w:val="center"/>
                </w:tcPr>
                <w:p w:rsidR="00580C59" w:rsidRDefault="00CB79A6">
                  <w:pPr>
                    <w:pStyle w:val="42"/>
                    <w:numPr>
                      <w:ilvl w:val="1"/>
                      <w:numId w:val="0"/>
                    </w:numPr>
                    <w:spacing w:line="240" w:lineRule="auto"/>
                    <w:rPr>
                      <w:rFonts w:hint="default"/>
                      <w:b w:val="0"/>
                      <w:bCs w:val="0"/>
                      <w:sz w:val="21"/>
                    </w:rPr>
                  </w:pPr>
                  <w:r>
                    <w:rPr>
                      <w:rFonts w:hint="default"/>
                      <w:b w:val="0"/>
                      <w:bCs w:val="0"/>
                      <w:sz w:val="21"/>
                    </w:rPr>
                    <w:t>/</w:t>
                  </w:r>
                </w:p>
              </w:tc>
            </w:tr>
          </w:tbl>
          <w:p w:rsidR="00580C59" w:rsidRDefault="00580C59">
            <w:pPr>
              <w:pStyle w:val="42"/>
              <w:numPr>
                <w:ilvl w:val="1"/>
                <w:numId w:val="0"/>
              </w:numPr>
              <w:spacing w:line="240" w:lineRule="auto"/>
              <w:rPr>
                <w:rFonts w:hint="default"/>
                <w:sz w:val="21"/>
              </w:rPr>
            </w:pPr>
          </w:p>
          <w:p w:rsidR="00580C59" w:rsidRDefault="00CB79A6">
            <w:pPr>
              <w:pStyle w:val="42"/>
              <w:numPr>
                <w:ilvl w:val="1"/>
                <w:numId w:val="0"/>
              </w:numPr>
              <w:spacing w:line="240" w:lineRule="auto"/>
              <w:rPr>
                <w:rFonts w:hint="default"/>
                <w:sz w:val="21"/>
              </w:rPr>
            </w:pPr>
            <w:r>
              <w:rPr>
                <w:rFonts w:hint="default"/>
                <w:sz w:val="21"/>
              </w:rPr>
              <w:t>表</w:t>
            </w:r>
            <w:r>
              <w:rPr>
                <w:rFonts w:hint="default"/>
                <w:sz w:val="21"/>
              </w:rPr>
              <w:t xml:space="preserve">2-2  </w:t>
            </w:r>
            <w:r>
              <w:rPr>
                <w:rFonts w:hint="default"/>
                <w:sz w:val="21"/>
              </w:rPr>
              <w:t>项目组成一览表</w:t>
            </w:r>
            <w:bookmarkEnd w:id="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765"/>
              <w:gridCol w:w="587"/>
              <w:gridCol w:w="1318"/>
              <w:gridCol w:w="3747"/>
              <w:gridCol w:w="1174"/>
            </w:tblGrid>
            <w:tr w:rsidR="00580C59">
              <w:trPr>
                <w:trHeight w:val="340"/>
                <w:jc w:val="center"/>
              </w:trPr>
              <w:tc>
                <w:tcPr>
                  <w:tcW w:w="433" w:type="pct"/>
                  <w:shd w:val="clear" w:color="auto" w:fill="auto"/>
                  <w:vAlign w:val="center"/>
                </w:tcPr>
                <w:p w:rsidR="00580C59" w:rsidRDefault="00CB79A6">
                  <w:pPr>
                    <w:spacing w:line="240" w:lineRule="auto"/>
                    <w:jc w:val="center"/>
                    <w:rPr>
                      <w:b/>
                      <w:bCs/>
                    </w:rPr>
                  </w:pPr>
                  <w:r>
                    <w:rPr>
                      <w:b/>
                      <w:bCs/>
                    </w:rPr>
                    <w:t>类别</w:t>
                  </w:r>
                </w:p>
              </w:tc>
              <w:tc>
                <w:tcPr>
                  <w:tcW w:w="1606" w:type="pct"/>
                  <w:gridSpan w:val="3"/>
                  <w:shd w:val="clear" w:color="auto" w:fill="auto"/>
                  <w:vAlign w:val="center"/>
                </w:tcPr>
                <w:p w:rsidR="00580C59" w:rsidRDefault="00CB79A6">
                  <w:pPr>
                    <w:spacing w:line="240" w:lineRule="auto"/>
                    <w:jc w:val="center"/>
                    <w:rPr>
                      <w:b/>
                      <w:bCs/>
                    </w:rPr>
                  </w:pPr>
                  <w:r>
                    <w:rPr>
                      <w:b/>
                      <w:bCs/>
                    </w:rPr>
                    <w:t>名称</w:t>
                  </w:r>
                </w:p>
              </w:tc>
              <w:tc>
                <w:tcPr>
                  <w:tcW w:w="2253" w:type="pct"/>
                  <w:shd w:val="clear" w:color="auto" w:fill="auto"/>
                  <w:vAlign w:val="center"/>
                </w:tcPr>
                <w:p w:rsidR="00580C59" w:rsidRDefault="00CB79A6">
                  <w:pPr>
                    <w:spacing w:line="240" w:lineRule="auto"/>
                    <w:jc w:val="center"/>
                    <w:rPr>
                      <w:b/>
                      <w:bCs/>
                    </w:rPr>
                  </w:pPr>
                  <w:r>
                    <w:rPr>
                      <w:b/>
                      <w:bCs/>
                    </w:rPr>
                    <w:t>项目内容</w:t>
                  </w:r>
                </w:p>
              </w:tc>
              <w:tc>
                <w:tcPr>
                  <w:tcW w:w="706" w:type="pct"/>
                  <w:shd w:val="clear" w:color="auto" w:fill="auto"/>
                  <w:vAlign w:val="center"/>
                </w:tcPr>
                <w:p w:rsidR="00580C59" w:rsidRDefault="00CB79A6">
                  <w:pPr>
                    <w:spacing w:line="240" w:lineRule="auto"/>
                    <w:jc w:val="center"/>
                    <w:rPr>
                      <w:b/>
                      <w:bCs/>
                    </w:rPr>
                  </w:pPr>
                  <w:r>
                    <w:rPr>
                      <w:b/>
                      <w:bCs/>
                    </w:rPr>
                    <w:t>备注</w:t>
                  </w:r>
                </w:p>
              </w:tc>
            </w:tr>
            <w:tr w:rsidR="00580C59">
              <w:trPr>
                <w:trHeight w:val="340"/>
                <w:jc w:val="center"/>
              </w:trPr>
              <w:tc>
                <w:tcPr>
                  <w:tcW w:w="433" w:type="pct"/>
                  <w:vMerge w:val="restart"/>
                  <w:shd w:val="clear" w:color="auto" w:fill="auto"/>
                  <w:vAlign w:val="center"/>
                </w:tcPr>
                <w:p w:rsidR="00580C59" w:rsidRDefault="00CB79A6">
                  <w:pPr>
                    <w:spacing w:line="240" w:lineRule="auto"/>
                    <w:jc w:val="center"/>
                  </w:pPr>
                  <w:r>
                    <w:t>主体工程</w:t>
                  </w:r>
                </w:p>
              </w:tc>
              <w:tc>
                <w:tcPr>
                  <w:tcW w:w="1606" w:type="pct"/>
                  <w:gridSpan w:val="3"/>
                  <w:shd w:val="clear" w:color="auto" w:fill="auto"/>
                  <w:vAlign w:val="center"/>
                </w:tcPr>
                <w:p w:rsidR="00580C59" w:rsidRDefault="00CB79A6">
                  <w:pPr>
                    <w:spacing w:line="240" w:lineRule="auto"/>
                    <w:jc w:val="center"/>
                  </w:pPr>
                  <w:r>
                    <w:t>1#</w:t>
                  </w:r>
                  <w:r>
                    <w:t>生产车间</w:t>
                  </w:r>
                </w:p>
              </w:tc>
              <w:tc>
                <w:tcPr>
                  <w:tcW w:w="2253" w:type="pct"/>
                  <w:shd w:val="clear" w:color="auto" w:fill="auto"/>
                  <w:vAlign w:val="center"/>
                </w:tcPr>
                <w:p w:rsidR="00580C59" w:rsidRDefault="00CB79A6">
                  <w:pPr>
                    <w:spacing w:line="240" w:lineRule="auto"/>
                  </w:pPr>
                  <w:r>
                    <w:t>位于项目区北侧，总建筑面积为</w:t>
                  </w:r>
                  <w:r>
                    <w:t>1823.472m</w:t>
                  </w:r>
                  <w:r>
                    <w:rPr>
                      <w:vertAlign w:val="superscript"/>
                    </w:rPr>
                    <w:t>2</w:t>
                  </w:r>
                  <w:r>
                    <w:t>，为</w:t>
                  </w:r>
                  <w:r>
                    <w:t>1</w:t>
                  </w:r>
                  <w:r>
                    <w:t>栋</w:t>
                  </w:r>
                  <w:r>
                    <w:t>1</w:t>
                  </w:r>
                  <w:r>
                    <w:t>层轻型门式钢架结构车间，高度为</w:t>
                  </w:r>
                  <w:r>
                    <w:t>10.82m</w:t>
                  </w:r>
                  <w:r>
                    <w:t>，车间整体封闭，仅留物料运输车辆进出口，生产车间内部设置</w:t>
                  </w:r>
                  <w:r>
                    <w:t>2</w:t>
                  </w:r>
                  <w:r>
                    <w:t>条有机肥生产线，主要生产粉状、颗粒状生物有机肥和生物菌</w:t>
                  </w:r>
                  <w:r>
                    <w:lastRenderedPageBreak/>
                    <w:t>肥。</w:t>
                  </w:r>
                </w:p>
              </w:tc>
              <w:tc>
                <w:tcPr>
                  <w:tcW w:w="706" w:type="pct"/>
                  <w:shd w:val="clear" w:color="auto" w:fill="auto"/>
                  <w:vAlign w:val="center"/>
                </w:tcPr>
                <w:p w:rsidR="00580C59" w:rsidRDefault="00CB79A6">
                  <w:pPr>
                    <w:spacing w:line="240" w:lineRule="auto"/>
                    <w:jc w:val="center"/>
                  </w:pPr>
                  <w:r>
                    <w:lastRenderedPageBreak/>
                    <w:t>新建</w:t>
                  </w:r>
                </w:p>
              </w:tc>
            </w:tr>
            <w:tr w:rsidR="00580C59">
              <w:trPr>
                <w:trHeight w:val="340"/>
                <w:jc w:val="center"/>
              </w:trPr>
              <w:tc>
                <w:tcPr>
                  <w:tcW w:w="433" w:type="pct"/>
                  <w:vMerge/>
                  <w:shd w:val="clear" w:color="auto" w:fill="auto"/>
                  <w:vAlign w:val="center"/>
                </w:tcPr>
                <w:p w:rsidR="00580C59" w:rsidRDefault="00580C59">
                  <w:pPr>
                    <w:spacing w:line="240" w:lineRule="auto"/>
                    <w:jc w:val="center"/>
                    <w:rPr>
                      <w:b/>
                      <w:bCs/>
                    </w:rPr>
                  </w:pPr>
                </w:p>
              </w:tc>
              <w:tc>
                <w:tcPr>
                  <w:tcW w:w="1606" w:type="pct"/>
                  <w:gridSpan w:val="3"/>
                  <w:shd w:val="clear" w:color="auto" w:fill="auto"/>
                  <w:vAlign w:val="center"/>
                </w:tcPr>
                <w:p w:rsidR="00580C59" w:rsidRDefault="00CB79A6">
                  <w:pPr>
                    <w:spacing w:line="240" w:lineRule="auto"/>
                    <w:jc w:val="center"/>
                    <w:rPr>
                      <w:b/>
                      <w:bCs/>
                    </w:rPr>
                  </w:pPr>
                  <w:r>
                    <w:t>2#</w:t>
                  </w:r>
                  <w:r>
                    <w:t>生产车间</w:t>
                  </w:r>
                </w:p>
              </w:tc>
              <w:tc>
                <w:tcPr>
                  <w:tcW w:w="2253" w:type="pct"/>
                  <w:shd w:val="clear" w:color="auto" w:fill="auto"/>
                  <w:vAlign w:val="center"/>
                </w:tcPr>
                <w:p w:rsidR="00580C59" w:rsidRDefault="00CB79A6">
                  <w:pPr>
                    <w:spacing w:line="240" w:lineRule="auto"/>
                  </w:pPr>
                  <w:r>
                    <w:t>位于项目区西南侧，建筑面积为</w:t>
                  </w:r>
                  <w:r>
                    <w:t>1072.858m</w:t>
                  </w:r>
                  <w:r>
                    <w:rPr>
                      <w:vertAlign w:val="superscript"/>
                    </w:rPr>
                    <w:t>2</w:t>
                  </w:r>
                  <w:r>
                    <w:t>，为</w:t>
                  </w:r>
                  <w:r>
                    <w:t>1</w:t>
                  </w:r>
                  <w:r>
                    <w:t>栋</w:t>
                  </w:r>
                  <w:r>
                    <w:t>1</w:t>
                  </w:r>
                  <w:r>
                    <w:t>层轻型门式钢架结构车间，高度为</w:t>
                  </w:r>
                  <w:r>
                    <w:t>13.02m</w:t>
                  </w:r>
                  <w:r>
                    <w:t>，车间整体封闭，仅留物料运输车辆进出口，生产车间内部设置</w:t>
                  </w:r>
                  <w:r>
                    <w:t>2</w:t>
                  </w:r>
                  <w:r>
                    <w:t>条有机水溶肥生产线，其中</w:t>
                  </w:r>
                  <w:r>
                    <w:t>1</w:t>
                  </w:r>
                  <w:r>
                    <w:t>条为液体有机水溶肥生产线（建筑面积为</w:t>
                  </w:r>
                  <w:r>
                    <w:t>911.736m</w:t>
                  </w:r>
                  <w:r>
                    <w:rPr>
                      <w:vertAlign w:val="superscript"/>
                    </w:rPr>
                    <w:t>2</w:t>
                  </w:r>
                  <w:r>
                    <w:t>），</w:t>
                  </w:r>
                  <w:r>
                    <w:t>1</w:t>
                  </w:r>
                  <w:r>
                    <w:t>条为固体有机水溶肥生产线（建筑面积为</w:t>
                  </w:r>
                  <w:r>
                    <w:t>911.736m</w:t>
                  </w:r>
                  <w:r>
                    <w:rPr>
                      <w:vertAlign w:val="superscript"/>
                    </w:rPr>
                    <w:t>2</w:t>
                  </w:r>
                  <w:r>
                    <w:t>），主要进行液体有机水溶肥和固体有机水溶肥的生产。</w:t>
                  </w:r>
                </w:p>
              </w:tc>
              <w:tc>
                <w:tcPr>
                  <w:tcW w:w="706" w:type="pct"/>
                  <w:shd w:val="clear" w:color="auto" w:fill="auto"/>
                  <w:vAlign w:val="center"/>
                </w:tcPr>
                <w:p w:rsidR="00580C59" w:rsidRDefault="00CB79A6">
                  <w:pPr>
                    <w:spacing w:line="240" w:lineRule="auto"/>
                    <w:jc w:val="center"/>
                  </w:pPr>
                  <w:r>
                    <w:t>新建</w:t>
                  </w:r>
                </w:p>
              </w:tc>
            </w:tr>
            <w:tr w:rsidR="00580C59">
              <w:trPr>
                <w:trHeight w:val="340"/>
                <w:jc w:val="center"/>
              </w:trPr>
              <w:tc>
                <w:tcPr>
                  <w:tcW w:w="433" w:type="pct"/>
                  <w:vMerge w:val="restart"/>
                  <w:shd w:val="clear" w:color="auto" w:fill="auto"/>
                  <w:vAlign w:val="center"/>
                </w:tcPr>
                <w:p w:rsidR="00580C59" w:rsidRDefault="00CB79A6">
                  <w:pPr>
                    <w:spacing w:line="240" w:lineRule="auto"/>
                    <w:jc w:val="center"/>
                  </w:pPr>
                  <w:r>
                    <w:t>储运工程</w:t>
                  </w:r>
                </w:p>
              </w:tc>
              <w:tc>
                <w:tcPr>
                  <w:tcW w:w="1606" w:type="pct"/>
                  <w:gridSpan w:val="3"/>
                  <w:vMerge w:val="restart"/>
                  <w:shd w:val="clear" w:color="auto" w:fill="auto"/>
                  <w:vAlign w:val="center"/>
                </w:tcPr>
                <w:p w:rsidR="00580C59" w:rsidRDefault="00CB79A6">
                  <w:pPr>
                    <w:spacing w:line="240" w:lineRule="auto"/>
                    <w:jc w:val="center"/>
                  </w:pPr>
                  <w:r>
                    <w:t>无害化处理车间及原料库（为</w:t>
                  </w:r>
                  <w:r>
                    <w:t>1</w:t>
                  </w:r>
                  <w:r>
                    <w:t>栋</w:t>
                  </w:r>
                  <w:r>
                    <w:t>1</w:t>
                  </w:r>
                  <w:r>
                    <w:t>层轻型门式钢架结构车间，总建筑面积为</w:t>
                  </w:r>
                  <w:r>
                    <w:t>4714.138m</w:t>
                  </w:r>
                  <w:r>
                    <w:rPr>
                      <w:vertAlign w:val="superscript"/>
                    </w:rPr>
                    <w:t>2</w:t>
                  </w:r>
                  <w:r>
                    <w:t>，高</w:t>
                  </w:r>
                  <w:r>
                    <w:t>14.72m</w:t>
                  </w:r>
                  <w:r>
                    <w:t>，由中间隔开，主要由无害化处理车间及陈化车间构成）</w:t>
                  </w:r>
                </w:p>
              </w:tc>
              <w:tc>
                <w:tcPr>
                  <w:tcW w:w="2253" w:type="pct"/>
                  <w:shd w:val="clear" w:color="auto" w:fill="auto"/>
                  <w:vAlign w:val="center"/>
                </w:tcPr>
                <w:p w:rsidR="00580C59" w:rsidRDefault="00CB79A6">
                  <w:pPr>
                    <w:spacing w:line="240" w:lineRule="auto"/>
                    <w:rPr>
                      <w:b/>
                      <w:bCs/>
                    </w:rPr>
                  </w:pPr>
                  <w:r>
                    <w:rPr>
                      <w:b/>
                      <w:bCs/>
                    </w:rPr>
                    <w:t>无害化处理车间：</w:t>
                  </w:r>
                  <w:r>
                    <w:t>位于车间东侧，建筑面积为</w:t>
                  </w:r>
                  <w:r>
                    <w:t>2357.069m</w:t>
                  </w:r>
                  <w:r>
                    <w:rPr>
                      <w:vertAlign w:val="superscript"/>
                    </w:rPr>
                    <w:t>2</w:t>
                  </w:r>
                  <w:r>
                    <w:t>，车间整体封闭，仅留物料运输车辆进出口，生物有机肥、生物菌肥原材料均堆放在该车间内，同时进行投料、混合搅拌、发酵处理。</w:t>
                  </w:r>
                </w:p>
              </w:tc>
              <w:tc>
                <w:tcPr>
                  <w:tcW w:w="706" w:type="pct"/>
                  <w:shd w:val="clear" w:color="auto" w:fill="auto"/>
                  <w:vAlign w:val="center"/>
                </w:tcPr>
                <w:p w:rsidR="00580C59" w:rsidRDefault="00CB79A6">
                  <w:pPr>
                    <w:spacing w:line="240" w:lineRule="auto"/>
                    <w:jc w:val="center"/>
                  </w:pPr>
                  <w:r>
                    <w:t>新建</w:t>
                  </w:r>
                </w:p>
              </w:tc>
            </w:tr>
            <w:tr w:rsidR="00580C59">
              <w:trPr>
                <w:trHeight w:val="340"/>
                <w:jc w:val="center"/>
              </w:trPr>
              <w:tc>
                <w:tcPr>
                  <w:tcW w:w="433" w:type="pct"/>
                  <w:vMerge/>
                  <w:shd w:val="clear" w:color="auto" w:fill="auto"/>
                  <w:vAlign w:val="center"/>
                </w:tcPr>
                <w:p w:rsidR="00580C59" w:rsidRDefault="00580C59">
                  <w:pPr>
                    <w:spacing w:line="240" w:lineRule="auto"/>
                    <w:jc w:val="center"/>
                    <w:rPr>
                      <w:b/>
                      <w:bCs/>
                    </w:rPr>
                  </w:pPr>
                </w:p>
              </w:tc>
              <w:tc>
                <w:tcPr>
                  <w:tcW w:w="1606" w:type="pct"/>
                  <w:gridSpan w:val="3"/>
                  <w:vMerge/>
                  <w:shd w:val="clear" w:color="auto" w:fill="auto"/>
                  <w:vAlign w:val="center"/>
                </w:tcPr>
                <w:p w:rsidR="00580C59" w:rsidRDefault="00580C59">
                  <w:pPr>
                    <w:spacing w:line="240" w:lineRule="auto"/>
                    <w:jc w:val="center"/>
                  </w:pPr>
                </w:p>
              </w:tc>
              <w:tc>
                <w:tcPr>
                  <w:tcW w:w="2253" w:type="pct"/>
                  <w:shd w:val="clear" w:color="auto" w:fill="auto"/>
                  <w:vAlign w:val="center"/>
                </w:tcPr>
                <w:p w:rsidR="00580C59" w:rsidRDefault="00CB79A6">
                  <w:pPr>
                    <w:spacing w:line="240" w:lineRule="auto"/>
                  </w:pPr>
                  <w:r>
                    <w:rPr>
                      <w:b/>
                      <w:bCs/>
                    </w:rPr>
                    <w:t>陈化车间：</w:t>
                  </w:r>
                  <w:r>
                    <w:t>位于车间西侧，建筑面积为</w:t>
                  </w:r>
                  <w:r>
                    <w:t>2357.069m</w:t>
                  </w:r>
                  <w:r>
                    <w:rPr>
                      <w:vertAlign w:val="superscript"/>
                    </w:rPr>
                    <w:t>2</w:t>
                  </w:r>
                  <w:r>
                    <w:t>，车间整体封闭，仅留物料运输车辆进出口，主要进行生物有机肥、生物菌肥陈化、粉碎处理。</w:t>
                  </w:r>
                </w:p>
              </w:tc>
              <w:tc>
                <w:tcPr>
                  <w:tcW w:w="706" w:type="pct"/>
                  <w:shd w:val="clear" w:color="auto" w:fill="auto"/>
                  <w:vAlign w:val="center"/>
                </w:tcPr>
                <w:p w:rsidR="00580C59" w:rsidRDefault="00CB79A6">
                  <w:pPr>
                    <w:spacing w:line="240" w:lineRule="auto"/>
                    <w:jc w:val="center"/>
                  </w:pPr>
                  <w:r>
                    <w:t>新建</w:t>
                  </w:r>
                </w:p>
              </w:tc>
            </w:tr>
            <w:tr w:rsidR="00580C59">
              <w:trPr>
                <w:trHeight w:val="340"/>
                <w:jc w:val="center"/>
              </w:trPr>
              <w:tc>
                <w:tcPr>
                  <w:tcW w:w="433" w:type="pct"/>
                  <w:vMerge/>
                  <w:shd w:val="clear" w:color="auto" w:fill="auto"/>
                  <w:vAlign w:val="center"/>
                </w:tcPr>
                <w:p w:rsidR="00580C59" w:rsidRDefault="00580C59">
                  <w:pPr>
                    <w:spacing w:line="240" w:lineRule="auto"/>
                    <w:jc w:val="center"/>
                  </w:pPr>
                </w:p>
              </w:tc>
              <w:tc>
                <w:tcPr>
                  <w:tcW w:w="1606" w:type="pct"/>
                  <w:gridSpan w:val="3"/>
                  <w:shd w:val="clear" w:color="auto" w:fill="auto"/>
                  <w:vAlign w:val="center"/>
                </w:tcPr>
                <w:p w:rsidR="00580C59" w:rsidRDefault="00CB79A6">
                  <w:pPr>
                    <w:spacing w:line="240" w:lineRule="auto"/>
                    <w:jc w:val="center"/>
                  </w:pPr>
                  <w:r>
                    <w:t>辅料库</w:t>
                  </w:r>
                </w:p>
              </w:tc>
              <w:tc>
                <w:tcPr>
                  <w:tcW w:w="2253" w:type="pct"/>
                  <w:shd w:val="clear" w:color="auto" w:fill="auto"/>
                  <w:vAlign w:val="center"/>
                </w:tcPr>
                <w:p w:rsidR="00580C59" w:rsidRDefault="00CB79A6">
                  <w:pPr>
                    <w:spacing w:line="240" w:lineRule="auto"/>
                  </w:pPr>
                  <w:r>
                    <w:t>位于无害化处理车间及原料库南侧，总建筑面积为</w:t>
                  </w:r>
                  <w:r>
                    <w:t>393.6m</w:t>
                  </w:r>
                  <w:r>
                    <w:rPr>
                      <w:vertAlign w:val="superscript"/>
                    </w:rPr>
                    <w:t>2</w:t>
                  </w:r>
                  <w:r>
                    <w:t>，为</w:t>
                  </w:r>
                  <w:r>
                    <w:t>1</w:t>
                  </w:r>
                  <w:r>
                    <w:t>栋</w:t>
                  </w:r>
                  <w:r>
                    <w:t>1</w:t>
                  </w:r>
                  <w:r>
                    <w:t>层轻型钢架结构房屋，高度为</w:t>
                  </w:r>
                  <w:r>
                    <w:t>11.24m</w:t>
                  </w:r>
                  <w:r>
                    <w:t>，辅料库整体封闭，仅留物料运输车辆进出口，主要用于堆存生物有机肥、生物菌肥及有机水溶肥辅料。</w:t>
                  </w:r>
                </w:p>
              </w:tc>
              <w:tc>
                <w:tcPr>
                  <w:tcW w:w="706" w:type="pct"/>
                  <w:shd w:val="clear" w:color="auto" w:fill="auto"/>
                  <w:vAlign w:val="center"/>
                </w:tcPr>
                <w:p w:rsidR="00580C59" w:rsidRDefault="00CB79A6">
                  <w:pPr>
                    <w:spacing w:line="240" w:lineRule="auto"/>
                    <w:jc w:val="center"/>
                  </w:pPr>
                  <w:r>
                    <w:t>新建</w:t>
                  </w:r>
                </w:p>
              </w:tc>
            </w:tr>
            <w:tr w:rsidR="00580C59">
              <w:trPr>
                <w:trHeight w:val="340"/>
                <w:jc w:val="center"/>
              </w:trPr>
              <w:tc>
                <w:tcPr>
                  <w:tcW w:w="433" w:type="pct"/>
                  <w:vMerge/>
                  <w:shd w:val="clear" w:color="auto" w:fill="auto"/>
                  <w:vAlign w:val="center"/>
                </w:tcPr>
                <w:p w:rsidR="00580C59" w:rsidRDefault="00580C59">
                  <w:pPr>
                    <w:spacing w:line="240" w:lineRule="auto"/>
                    <w:jc w:val="center"/>
                    <w:rPr>
                      <w:b/>
                      <w:bCs/>
                    </w:rPr>
                  </w:pPr>
                </w:p>
              </w:tc>
              <w:tc>
                <w:tcPr>
                  <w:tcW w:w="1606" w:type="pct"/>
                  <w:gridSpan w:val="3"/>
                  <w:shd w:val="clear" w:color="auto" w:fill="auto"/>
                  <w:vAlign w:val="center"/>
                </w:tcPr>
                <w:p w:rsidR="00580C59" w:rsidRDefault="00CB79A6">
                  <w:pPr>
                    <w:spacing w:line="240" w:lineRule="auto"/>
                    <w:jc w:val="center"/>
                  </w:pPr>
                  <w:r>
                    <w:t>成品库房</w:t>
                  </w:r>
                </w:p>
              </w:tc>
              <w:tc>
                <w:tcPr>
                  <w:tcW w:w="2253" w:type="pct"/>
                  <w:shd w:val="clear" w:color="auto" w:fill="auto"/>
                  <w:vAlign w:val="center"/>
                </w:tcPr>
                <w:p w:rsidR="00580C59" w:rsidRDefault="00CB79A6">
                  <w:pPr>
                    <w:spacing w:line="240" w:lineRule="auto"/>
                  </w:pPr>
                  <w:r>
                    <w:t>位于项目区南侧，建筑面积为</w:t>
                  </w:r>
                  <w:r>
                    <w:t>1823.472m</w:t>
                  </w:r>
                  <w:r>
                    <w:rPr>
                      <w:vertAlign w:val="superscript"/>
                    </w:rPr>
                    <w:t>2</w:t>
                  </w:r>
                  <w:r>
                    <w:t>，为</w:t>
                  </w:r>
                  <w:r>
                    <w:t>1</w:t>
                  </w:r>
                  <w:r>
                    <w:t>栋</w:t>
                  </w:r>
                  <w:r>
                    <w:t>1</w:t>
                  </w:r>
                  <w:r>
                    <w:t>层轻型门式钢架结构车间，高度为</w:t>
                  </w:r>
                  <w:r>
                    <w:t>10.82m</w:t>
                  </w:r>
                  <w:r>
                    <w:t>，库房整体封闭，仅留物料运输车辆进出口</w:t>
                  </w:r>
                  <w:r>
                    <w:t>，主要用于暂存包装成品肥料。</w:t>
                  </w:r>
                </w:p>
              </w:tc>
              <w:tc>
                <w:tcPr>
                  <w:tcW w:w="706" w:type="pct"/>
                  <w:shd w:val="clear" w:color="auto" w:fill="auto"/>
                  <w:vAlign w:val="center"/>
                </w:tcPr>
                <w:p w:rsidR="00580C59" w:rsidRDefault="00CB79A6">
                  <w:pPr>
                    <w:spacing w:line="240" w:lineRule="auto"/>
                    <w:jc w:val="center"/>
                  </w:pPr>
                  <w:r>
                    <w:t>新建</w:t>
                  </w:r>
                </w:p>
              </w:tc>
            </w:tr>
            <w:tr w:rsidR="00580C59">
              <w:trPr>
                <w:trHeight w:val="340"/>
                <w:jc w:val="center"/>
              </w:trPr>
              <w:tc>
                <w:tcPr>
                  <w:tcW w:w="433" w:type="pct"/>
                  <w:vMerge w:val="restart"/>
                  <w:shd w:val="clear" w:color="auto" w:fill="auto"/>
                  <w:vAlign w:val="center"/>
                </w:tcPr>
                <w:p w:rsidR="00580C59" w:rsidRDefault="00CB79A6">
                  <w:pPr>
                    <w:spacing w:line="240" w:lineRule="auto"/>
                    <w:jc w:val="center"/>
                  </w:pPr>
                  <w:r>
                    <w:t>辅助工程</w:t>
                  </w:r>
                </w:p>
              </w:tc>
              <w:tc>
                <w:tcPr>
                  <w:tcW w:w="1606" w:type="pct"/>
                  <w:gridSpan w:val="3"/>
                  <w:vMerge w:val="restart"/>
                  <w:shd w:val="clear" w:color="auto" w:fill="auto"/>
                  <w:vAlign w:val="center"/>
                </w:tcPr>
                <w:p w:rsidR="00580C59" w:rsidRDefault="00CB79A6">
                  <w:pPr>
                    <w:spacing w:line="240" w:lineRule="auto"/>
                    <w:jc w:val="center"/>
                  </w:pPr>
                  <w:r>
                    <w:t>办公楼（</w:t>
                  </w:r>
                  <w:r>
                    <w:t>1</w:t>
                  </w:r>
                  <w:r>
                    <w:t>栋</w:t>
                  </w:r>
                  <w:r>
                    <w:t>2</w:t>
                  </w:r>
                  <w:r>
                    <w:t>层轻型钢框架结构房屋，高</w:t>
                  </w:r>
                  <w:r>
                    <w:t>8.2m</w:t>
                  </w:r>
                  <w:r>
                    <w:t>，总建筑面积为</w:t>
                  </w:r>
                  <w:r>
                    <w:t>729.36m</w:t>
                  </w:r>
                  <w:r>
                    <w:rPr>
                      <w:vertAlign w:val="superscript"/>
                    </w:rPr>
                    <w:t>2</w:t>
                  </w:r>
                  <w:r>
                    <w:t>，位于</w:t>
                  </w:r>
                  <w:r>
                    <w:t>2#</w:t>
                  </w:r>
                  <w:r>
                    <w:t>生产车间北侧，主要由质检室、食堂、产品展示区及办公区构成）</w:t>
                  </w:r>
                </w:p>
              </w:tc>
              <w:tc>
                <w:tcPr>
                  <w:tcW w:w="2253" w:type="pct"/>
                  <w:shd w:val="clear" w:color="auto" w:fill="auto"/>
                  <w:vAlign w:val="center"/>
                </w:tcPr>
                <w:p w:rsidR="00580C59" w:rsidRDefault="00CB79A6">
                  <w:pPr>
                    <w:spacing w:line="240" w:lineRule="auto"/>
                  </w:pPr>
                  <w:r>
                    <w:rPr>
                      <w:b/>
                      <w:bCs/>
                    </w:rPr>
                    <w:t>办公区：</w:t>
                  </w:r>
                  <w:r>
                    <w:t>位于</w:t>
                  </w:r>
                  <w:r>
                    <w:t>2</w:t>
                  </w:r>
                  <w:r>
                    <w:t>楼，建筑面积为</w:t>
                  </w:r>
                  <w:r>
                    <w:t>364.68m</w:t>
                  </w:r>
                  <w:r>
                    <w:rPr>
                      <w:vertAlign w:val="superscript"/>
                    </w:rPr>
                    <w:t>2</w:t>
                  </w:r>
                  <w:r>
                    <w:t>，主要用于项目办公人员办公。</w:t>
                  </w:r>
                </w:p>
              </w:tc>
              <w:tc>
                <w:tcPr>
                  <w:tcW w:w="706" w:type="pct"/>
                  <w:shd w:val="clear" w:color="auto" w:fill="auto"/>
                  <w:vAlign w:val="center"/>
                </w:tcPr>
                <w:p w:rsidR="00580C59" w:rsidRDefault="00CB79A6">
                  <w:pPr>
                    <w:spacing w:line="240" w:lineRule="auto"/>
                    <w:jc w:val="center"/>
                  </w:pPr>
                  <w:r>
                    <w:t>新建</w:t>
                  </w:r>
                </w:p>
              </w:tc>
            </w:tr>
            <w:tr w:rsidR="00580C59">
              <w:trPr>
                <w:trHeight w:val="340"/>
                <w:jc w:val="center"/>
              </w:trPr>
              <w:tc>
                <w:tcPr>
                  <w:tcW w:w="433" w:type="pct"/>
                  <w:vMerge/>
                  <w:shd w:val="clear" w:color="auto" w:fill="auto"/>
                  <w:vAlign w:val="center"/>
                </w:tcPr>
                <w:p w:rsidR="00580C59" w:rsidRDefault="00580C59">
                  <w:pPr>
                    <w:spacing w:line="240" w:lineRule="auto"/>
                    <w:jc w:val="center"/>
                  </w:pPr>
                </w:p>
              </w:tc>
              <w:tc>
                <w:tcPr>
                  <w:tcW w:w="1606" w:type="pct"/>
                  <w:gridSpan w:val="3"/>
                  <w:vMerge/>
                  <w:shd w:val="clear" w:color="auto" w:fill="auto"/>
                  <w:vAlign w:val="center"/>
                </w:tcPr>
                <w:p w:rsidR="00580C59" w:rsidRDefault="00580C59">
                  <w:pPr>
                    <w:spacing w:line="240" w:lineRule="auto"/>
                    <w:jc w:val="center"/>
                  </w:pPr>
                </w:p>
              </w:tc>
              <w:tc>
                <w:tcPr>
                  <w:tcW w:w="2253" w:type="pct"/>
                  <w:shd w:val="clear" w:color="auto" w:fill="auto"/>
                  <w:vAlign w:val="center"/>
                </w:tcPr>
                <w:p w:rsidR="00580C59" w:rsidRDefault="00CB79A6">
                  <w:pPr>
                    <w:spacing w:line="240" w:lineRule="auto"/>
                  </w:pPr>
                  <w:r>
                    <w:rPr>
                      <w:b/>
                      <w:bCs/>
                    </w:rPr>
                    <w:t>质检室：</w:t>
                  </w:r>
                  <w:r>
                    <w:t>位于</w:t>
                  </w:r>
                  <w:r>
                    <w:t>1</w:t>
                  </w:r>
                  <w:r>
                    <w:t>楼南侧，建筑面积为</w:t>
                  </w:r>
                  <w:r>
                    <w:t>60m</w:t>
                  </w:r>
                  <w:r>
                    <w:rPr>
                      <w:vertAlign w:val="superscript"/>
                    </w:rPr>
                    <w:t>2</w:t>
                  </w:r>
                  <w:r>
                    <w:t>，主要进行产品质量的质检。</w:t>
                  </w:r>
                </w:p>
              </w:tc>
              <w:tc>
                <w:tcPr>
                  <w:tcW w:w="706" w:type="pct"/>
                  <w:shd w:val="clear" w:color="auto" w:fill="auto"/>
                  <w:vAlign w:val="center"/>
                </w:tcPr>
                <w:p w:rsidR="00580C59" w:rsidRDefault="00CB79A6">
                  <w:pPr>
                    <w:spacing w:line="240" w:lineRule="auto"/>
                    <w:jc w:val="center"/>
                  </w:pPr>
                  <w:r>
                    <w:t>新建</w:t>
                  </w:r>
                </w:p>
              </w:tc>
            </w:tr>
            <w:tr w:rsidR="00580C59">
              <w:trPr>
                <w:trHeight w:val="340"/>
                <w:jc w:val="center"/>
              </w:trPr>
              <w:tc>
                <w:tcPr>
                  <w:tcW w:w="433" w:type="pct"/>
                  <w:vMerge/>
                  <w:shd w:val="clear" w:color="auto" w:fill="auto"/>
                  <w:vAlign w:val="center"/>
                </w:tcPr>
                <w:p w:rsidR="00580C59" w:rsidRDefault="00580C59">
                  <w:pPr>
                    <w:spacing w:line="240" w:lineRule="auto"/>
                    <w:jc w:val="center"/>
                  </w:pPr>
                </w:p>
              </w:tc>
              <w:tc>
                <w:tcPr>
                  <w:tcW w:w="1606" w:type="pct"/>
                  <w:gridSpan w:val="3"/>
                  <w:vMerge/>
                  <w:shd w:val="clear" w:color="auto" w:fill="auto"/>
                  <w:vAlign w:val="center"/>
                </w:tcPr>
                <w:p w:rsidR="00580C59" w:rsidRDefault="00580C59">
                  <w:pPr>
                    <w:spacing w:line="240" w:lineRule="auto"/>
                    <w:jc w:val="center"/>
                  </w:pPr>
                </w:p>
              </w:tc>
              <w:tc>
                <w:tcPr>
                  <w:tcW w:w="2253" w:type="pct"/>
                  <w:shd w:val="clear" w:color="auto" w:fill="auto"/>
                  <w:vAlign w:val="center"/>
                </w:tcPr>
                <w:p w:rsidR="00580C59" w:rsidRDefault="00CB79A6">
                  <w:pPr>
                    <w:spacing w:line="240" w:lineRule="auto"/>
                  </w:pPr>
                  <w:r>
                    <w:rPr>
                      <w:b/>
                      <w:bCs/>
                    </w:rPr>
                    <w:t>成品展示区：</w:t>
                  </w:r>
                  <w:r>
                    <w:t>位于</w:t>
                  </w:r>
                  <w:r>
                    <w:t>1</w:t>
                  </w:r>
                  <w:r>
                    <w:t>楼东侧，建筑面积为</w:t>
                  </w:r>
                  <w:r>
                    <w:t>244.68m</w:t>
                  </w:r>
                  <w:r>
                    <w:rPr>
                      <w:vertAlign w:val="superscript"/>
                    </w:rPr>
                    <w:t>2</w:t>
                  </w:r>
                  <w:r>
                    <w:t>，主要用于项目成品展览、展示。</w:t>
                  </w:r>
                </w:p>
              </w:tc>
              <w:tc>
                <w:tcPr>
                  <w:tcW w:w="706" w:type="pct"/>
                  <w:shd w:val="clear" w:color="auto" w:fill="auto"/>
                  <w:vAlign w:val="center"/>
                </w:tcPr>
                <w:p w:rsidR="00580C59" w:rsidRDefault="00CB79A6">
                  <w:pPr>
                    <w:spacing w:line="240" w:lineRule="auto"/>
                    <w:jc w:val="center"/>
                  </w:pPr>
                  <w:r>
                    <w:t>新建</w:t>
                  </w:r>
                </w:p>
              </w:tc>
            </w:tr>
            <w:tr w:rsidR="00580C59">
              <w:trPr>
                <w:trHeight w:val="340"/>
                <w:jc w:val="center"/>
              </w:trPr>
              <w:tc>
                <w:tcPr>
                  <w:tcW w:w="433" w:type="pct"/>
                  <w:vMerge/>
                  <w:shd w:val="clear" w:color="auto" w:fill="auto"/>
                  <w:vAlign w:val="center"/>
                </w:tcPr>
                <w:p w:rsidR="00580C59" w:rsidRDefault="00580C59">
                  <w:pPr>
                    <w:spacing w:line="240" w:lineRule="auto"/>
                    <w:jc w:val="center"/>
                  </w:pPr>
                </w:p>
              </w:tc>
              <w:tc>
                <w:tcPr>
                  <w:tcW w:w="1606" w:type="pct"/>
                  <w:gridSpan w:val="3"/>
                  <w:vMerge/>
                  <w:shd w:val="clear" w:color="auto" w:fill="auto"/>
                  <w:vAlign w:val="center"/>
                </w:tcPr>
                <w:p w:rsidR="00580C59" w:rsidRDefault="00580C59">
                  <w:pPr>
                    <w:spacing w:line="240" w:lineRule="auto"/>
                    <w:jc w:val="center"/>
                  </w:pPr>
                </w:p>
              </w:tc>
              <w:tc>
                <w:tcPr>
                  <w:tcW w:w="2253" w:type="pct"/>
                  <w:shd w:val="clear" w:color="auto" w:fill="auto"/>
                  <w:vAlign w:val="center"/>
                </w:tcPr>
                <w:p w:rsidR="00580C59" w:rsidRDefault="00CB79A6">
                  <w:pPr>
                    <w:spacing w:line="240" w:lineRule="auto"/>
                  </w:pPr>
                  <w:r>
                    <w:rPr>
                      <w:b/>
                      <w:bCs/>
                    </w:rPr>
                    <w:t>食堂：</w:t>
                  </w:r>
                  <w:r>
                    <w:t>位于</w:t>
                  </w:r>
                  <w:r>
                    <w:t>1</w:t>
                  </w:r>
                  <w:r>
                    <w:t>楼北侧，建筑面积为</w:t>
                  </w:r>
                  <w:r>
                    <w:t>60m</w:t>
                  </w:r>
                  <w:r>
                    <w:rPr>
                      <w:vertAlign w:val="superscript"/>
                    </w:rPr>
                    <w:t>2</w:t>
                  </w:r>
                  <w:r>
                    <w:t>，主要</w:t>
                  </w:r>
                  <w:r>
                    <w:rPr>
                      <w:szCs w:val="21"/>
                    </w:rPr>
                    <w:t>用于员工的用餐。</w:t>
                  </w:r>
                </w:p>
              </w:tc>
              <w:tc>
                <w:tcPr>
                  <w:tcW w:w="706" w:type="pct"/>
                  <w:shd w:val="clear" w:color="auto" w:fill="auto"/>
                  <w:vAlign w:val="center"/>
                </w:tcPr>
                <w:p w:rsidR="00580C59" w:rsidRDefault="00CB79A6">
                  <w:pPr>
                    <w:spacing w:line="240" w:lineRule="auto"/>
                    <w:jc w:val="center"/>
                  </w:pPr>
                  <w:r>
                    <w:t>新建</w:t>
                  </w:r>
                </w:p>
              </w:tc>
            </w:tr>
            <w:tr w:rsidR="00580C59">
              <w:trPr>
                <w:trHeight w:val="340"/>
                <w:jc w:val="center"/>
              </w:trPr>
              <w:tc>
                <w:tcPr>
                  <w:tcW w:w="433" w:type="pct"/>
                  <w:vMerge/>
                  <w:shd w:val="clear" w:color="auto" w:fill="auto"/>
                  <w:vAlign w:val="center"/>
                </w:tcPr>
                <w:p w:rsidR="00580C59" w:rsidRDefault="00580C59">
                  <w:pPr>
                    <w:spacing w:line="240" w:lineRule="auto"/>
                    <w:jc w:val="center"/>
                    <w:rPr>
                      <w:b/>
                      <w:bCs/>
                    </w:rPr>
                  </w:pPr>
                </w:p>
              </w:tc>
              <w:tc>
                <w:tcPr>
                  <w:tcW w:w="1606" w:type="pct"/>
                  <w:gridSpan w:val="3"/>
                  <w:shd w:val="clear" w:color="auto" w:fill="auto"/>
                  <w:vAlign w:val="center"/>
                </w:tcPr>
                <w:p w:rsidR="00580C59" w:rsidRDefault="00CB79A6">
                  <w:pPr>
                    <w:spacing w:line="240" w:lineRule="auto"/>
                    <w:jc w:val="center"/>
                  </w:pPr>
                  <w:r>
                    <w:t>员工宿舍楼</w:t>
                  </w:r>
                </w:p>
              </w:tc>
              <w:tc>
                <w:tcPr>
                  <w:tcW w:w="2253" w:type="pct"/>
                  <w:shd w:val="clear" w:color="auto" w:fill="auto"/>
                  <w:vAlign w:val="center"/>
                </w:tcPr>
                <w:p w:rsidR="00580C59" w:rsidRDefault="00CB79A6">
                  <w:pPr>
                    <w:spacing w:line="240" w:lineRule="auto"/>
                  </w:pPr>
                  <w:r>
                    <w:t>位于本项目区北侧，</w:t>
                  </w:r>
                  <w:r>
                    <w:t>总建筑面</w:t>
                  </w:r>
                  <w:r>
                    <w:t>积为</w:t>
                  </w:r>
                  <w:r>
                    <w:t>744.222m</w:t>
                  </w:r>
                  <w:r>
                    <w:rPr>
                      <w:vertAlign w:val="superscript"/>
                    </w:rPr>
                    <w:t>2</w:t>
                  </w:r>
                  <w:r>
                    <w:t>，为</w:t>
                  </w:r>
                  <w:r>
                    <w:t>1</w:t>
                  </w:r>
                  <w:r>
                    <w:t>栋</w:t>
                  </w:r>
                  <w:r>
                    <w:t>2</w:t>
                  </w:r>
                  <w:r>
                    <w:t>层砖混结构房屋，高度为</w:t>
                  </w:r>
                  <w:r>
                    <w:t>7.7m</w:t>
                  </w:r>
                  <w:r>
                    <w:t>，</w:t>
                  </w:r>
                  <w:r>
                    <w:t>主要用于项目员工住宿。</w:t>
                  </w:r>
                </w:p>
              </w:tc>
              <w:tc>
                <w:tcPr>
                  <w:tcW w:w="706" w:type="pct"/>
                  <w:shd w:val="clear" w:color="auto" w:fill="auto"/>
                  <w:vAlign w:val="center"/>
                </w:tcPr>
                <w:p w:rsidR="00580C59" w:rsidRDefault="00CB79A6">
                  <w:pPr>
                    <w:spacing w:line="240" w:lineRule="auto"/>
                    <w:jc w:val="center"/>
                    <w:rPr>
                      <w:b/>
                      <w:bCs/>
                    </w:rPr>
                  </w:pPr>
                  <w:r>
                    <w:t>新建</w:t>
                  </w:r>
                </w:p>
              </w:tc>
            </w:tr>
            <w:tr w:rsidR="00580C59">
              <w:trPr>
                <w:trHeight w:val="340"/>
                <w:jc w:val="center"/>
              </w:trPr>
              <w:tc>
                <w:tcPr>
                  <w:tcW w:w="433" w:type="pct"/>
                  <w:vMerge/>
                  <w:shd w:val="clear" w:color="auto" w:fill="auto"/>
                  <w:vAlign w:val="center"/>
                </w:tcPr>
                <w:p w:rsidR="00580C59" w:rsidRDefault="00580C59">
                  <w:pPr>
                    <w:spacing w:line="240" w:lineRule="auto"/>
                    <w:jc w:val="center"/>
                    <w:rPr>
                      <w:b/>
                      <w:bCs/>
                    </w:rPr>
                  </w:pPr>
                </w:p>
              </w:tc>
              <w:tc>
                <w:tcPr>
                  <w:tcW w:w="1606" w:type="pct"/>
                  <w:gridSpan w:val="3"/>
                  <w:shd w:val="clear" w:color="auto" w:fill="auto"/>
                  <w:vAlign w:val="center"/>
                </w:tcPr>
                <w:p w:rsidR="00580C59" w:rsidRDefault="00CB79A6">
                  <w:pPr>
                    <w:spacing w:line="240" w:lineRule="auto"/>
                    <w:jc w:val="center"/>
                  </w:pPr>
                  <w:r>
                    <w:t>配电室</w:t>
                  </w:r>
                </w:p>
              </w:tc>
              <w:tc>
                <w:tcPr>
                  <w:tcW w:w="2253" w:type="pct"/>
                  <w:shd w:val="clear" w:color="auto" w:fill="auto"/>
                  <w:vAlign w:val="center"/>
                </w:tcPr>
                <w:p w:rsidR="00580C59" w:rsidRDefault="00CB79A6">
                  <w:pPr>
                    <w:spacing w:line="240" w:lineRule="auto"/>
                  </w:pPr>
                  <w:r>
                    <w:t>位于辅料库</w:t>
                  </w:r>
                  <w:r>
                    <w:t>南侧，建筑面积为</w:t>
                  </w:r>
                  <w:r>
                    <w:t>49.018m</w:t>
                  </w:r>
                  <w:r>
                    <w:rPr>
                      <w:vertAlign w:val="superscript"/>
                    </w:rPr>
                    <w:t>2</w:t>
                  </w:r>
                  <w:r>
                    <w:t>，为</w:t>
                  </w:r>
                  <w:r>
                    <w:t>1</w:t>
                  </w:r>
                  <w:r>
                    <w:t>栋</w:t>
                  </w:r>
                  <w:r>
                    <w:t>1</w:t>
                  </w:r>
                  <w:r>
                    <w:t>层轻型钢结构房屋，高度为</w:t>
                  </w:r>
                  <w:r>
                    <w:t>4.7m</w:t>
                  </w:r>
                  <w:r>
                    <w:t>，用于项目区配电。</w:t>
                  </w:r>
                </w:p>
              </w:tc>
              <w:tc>
                <w:tcPr>
                  <w:tcW w:w="706" w:type="pct"/>
                  <w:shd w:val="clear" w:color="auto" w:fill="auto"/>
                  <w:vAlign w:val="center"/>
                </w:tcPr>
                <w:p w:rsidR="00580C59" w:rsidRDefault="00CB79A6">
                  <w:pPr>
                    <w:spacing w:line="240" w:lineRule="auto"/>
                    <w:jc w:val="center"/>
                    <w:rPr>
                      <w:b/>
                      <w:bCs/>
                    </w:rPr>
                  </w:pPr>
                  <w:r>
                    <w:t>新建</w:t>
                  </w:r>
                </w:p>
              </w:tc>
            </w:tr>
            <w:tr w:rsidR="00580C59">
              <w:trPr>
                <w:trHeight w:val="340"/>
                <w:jc w:val="center"/>
              </w:trPr>
              <w:tc>
                <w:tcPr>
                  <w:tcW w:w="433" w:type="pct"/>
                  <w:vMerge/>
                  <w:shd w:val="clear" w:color="auto" w:fill="auto"/>
                  <w:vAlign w:val="center"/>
                </w:tcPr>
                <w:p w:rsidR="00580C59" w:rsidRDefault="00580C59">
                  <w:pPr>
                    <w:spacing w:line="240" w:lineRule="auto"/>
                    <w:jc w:val="center"/>
                    <w:rPr>
                      <w:b/>
                      <w:bCs/>
                    </w:rPr>
                  </w:pPr>
                </w:p>
              </w:tc>
              <w:tc>
                <w:tcPr>
                  <w:tcW w:w="1606" w:type="pct"/>
                  <w:gridSpan w:val="3"/>
                  <w:shd w:val="clear" w:color="auto" w:fill="auto"/>
                  <w:vAlign w:val="center"/>
                </w:tcPr>
                <w:p w:rsidR="00580C59" w:rsidRDefault="00CB79A6">
                  <w:pPr>
                    <w:spacing w:line="240" w:lineRule="auto"/>
                    <w:jc w:val="center"/>
                  </w:pPr>
                  <w:r>
                    <w:t>门卫室</w:t>
                  </w:r>
                </w:p>
              </w:tc>
              <w:tc>
                <w:tcPr>
                  <w:tcW w:w="2253" w:type="pct"/>
                  <w:shd w:val="clear" w:color="auto" w:fill="auto"/>
                  <w:vAlign w:val="center"/>
                </w:tcPr>
                <w:p w:rsidR="00580C59" w:rsidRDefault="00CB79A6">
                  <w:pPr>
                    <w:spacing w:line="240" w:lineRule="auto"/>
                    <w:jc w:val="left"/>
                  </w:pPr>
                  <w:r>
                    <w:t>分别位于厂区南侧及厂区西侧，厂区南侧的门卫室为原料入口，为</w:t>
                  </w:r>
                  <w:r>
                    <w:t>1</w:t>
                  </w:r>
                  <w:r>
                    <w:t>栋</w:t>
                  </w:r>
                  <w:r>
                    <w:t>1</w:t>
                  </w:r>
                  <w:r>
                    <w:t>层砖混结构房屋，建筑面积为</w:t>
                  </w:r>
                  <w:r>
                    <w:t>14.192m</w:t>
                  </w:r>
                  <w:r>
                    <w:rPr>
                      <w:vertAlign w:val="superscript"/>
                    </w:rPr>
                    <w:t>2</w:t>
                  </w:r>
                  <w:r>
                    <w:t>，厂</w:t>
                  </w:r>
                  <w:r>
                    <w:lastRenderedPageBreak/>
                    <w:t>区西侧为工作人员出入口，为</w:t>
                  </w:r>
                  <w:r>
                    <w:t>1</w:t>
                  </w:r>
                  <w:r>
                    <w:t>栋</w:t>
                  </w:r>
                  <w:r>
                    <w:t>1</w:t>
                  </w:r>
                  <w:r>
                    <w:t>层钢筋砼框架结构房屋，建筑面积为</w:t>
                  </w:r>
                  <w:r>
                    <w:t>140.4m</w:t>
                  </w:r>
                  <w:r>
                    <w:rPr>
                      <w:vertAlign w:val="superscript"/>
                    </w:rPr>
                    <w:t>2</w:t>
                  </w:r>
                  <w:r>
                    <w:t>。</w:t>
                  </w:r>
                </w:p>
              </w:tc>
              <w:tc>
                <w:tcPr>
                  <w:tcW w:w="706" w:type="pct"/>
                  <w:shd w:val="clear" w:color="auto" w:fill="auto"/>
                  <w:vAlign w:val="center"/>
                </w:tcPr>
                <w:p w:rsidR="00580C59" w:rsidRDefault="00CB79A6">
                  <w:pPr>
                    <w:spacing w:line="240" w:lineRule="auto"/>
                    <w:jc w:val="center"/>
                  </w:pPr>
                  <w:r>
                    <w:lastRenderedPageBreak/>
                    <w:t>新建</w:t>
                  </w:r>
                </w:p>
              </w:tc>
            </w:tr>
            <w:tr w:rsidR="00580C59">
              <w:trPr>
                <w:trHeight w:val="794"/>
                <w:jc w:val="center"/>
              </w:trPr>
              <w:tc>
                <w:tcPr>
                  <w:tcW w:w="433" w:type="pct"/>
                  <w:vMerge w:val="restart"/>
                  <w:shd w:val="clear" w:color="auto" w:fill="auto"/>
                  <w:vAlign w:val="center"/>
                </w:tcPr>
                <w:p w:rsidR="00580C59" w:rsidRDefault="00CB79A6">
                  <w:pPr>
                    <w:spacing w:line="240" w:lineRule="auto"/>
                    <w:jc w:val="center"/>
                    <w:rPr>
                      <w:b/>
                      <w:bCs/>
                    </w:rPr>
                  </w:pPr>
                  <w:r>
                    <w:lastRenderedPageBreak/>
                    <w:t>公用工程</w:t>
                  </w:r>
                </w:p>
              </w:tc>
              <w:tc>
                <w:tcPr>
                  <w:tcW w:w="1606" w:type="pct"/>
                  <w:gridSpan w:val="3"/>
                  <w:shd w:val="clear" w:color="auto" w:fill="auto"/>
                  <w:vAlign w:val="center"/>
                </w:tcPr>
                <w:p w:rsidR="00580C59" w:rsidRDefault="00CB79A6">
                  <w:pPr>
                    <w:spacing w:line="240" w:lineRule="auto"/>
                    <w:jc w:val="center"/>
                  </w:pPr>
                  <w:r>
                    <w:t>供电</w:t>
                  </w:r>
                </w:p>
              </w:tc>
              <w:tc>
                <w:tcPr>
                  <w:tcW w:w="2253" w:type="pct"/>
                  <w:shd w:val="clear" w:color="auto" w:fill="auto"/>
                  <w:vAlign w:val="center"/>
                </w:tcPr>
                <w:p w:rsidR="00580C59" w:rsidRDefault="00CB79A6">
                  <w:pPr>
                    <w:spacing w:line="240" w:lineRule="auto"/>
                  </w:pPr>
                  <w:r>
                    <w:t>本项目用电由市政电网供给，由云南电网昆明宜良供电局从电网架线引入项目区供电线路。</w:t>
                  </w:r>
                </w:p>
              </w:tc>
              <w:tc>
                <w:tcPr>
                  <w:tcW w:w="706" w:type="pct"/>
                  <w:shd w:val="clear" w:color="auto" w:fill="auto"/>
                  <w:vAlign w:val="center"/>
                </w:tcPr>
                <w:p w:rsidR="00580C59" w:rsidRDefault="00CB79A6">
                  <w:pPr>
                    <w:spacing w:line="240" w:lineRule="auto"/>
                    <w:jc w:val="center"/>
                  </w:pPr>
                  <w:r>
                    <w:t>新建</w:t>
                  </w:r>
                </w:p>
              </w:tc>
            </w:tr>
            <w:tr w:rsidR="00580C59">
              <w:trPr>
                <w:trHeight w:val="340"/>
                <w:jc w:val="center"/>
              </w:trPr>
              <w:tc>
                <w:tcPr>
                  <w:tcW w:w="433" w:type="pct"/>
                  <w:vMerge/>
                  <w:shd w:val="clear" w:color="auto" w:fill="auto"/>
                  <w:vAlign w:val="center"/>
                </w:tcPr>
                <w:p w:rsidR="00580C59" w:rsidRDefault="00580C59">
                  <w:pPr>
                    <w:spacing w:line="240" w:lineRule="auto"/>
                    <w:jc w:val="center"/>
                    <w:rPr>
                      <w:b/>
                      <w:bCs/>
                    </w:rPr>
                  </w:pPr>
                </w:p>
              </w:tc>
              <w:tc>
                <w:tcPr>
                  <w:tcW w:w="1606" w:type="pct"/>
                  <w:gridSpan w:val="3"/>
                  <w:shd w:val="clear" w:color="auto" w:fill="auto"/>
                  <w:vAlign w:val="center"/>
                </w:tcPr>
                <w:p w:rsidR="00580C59" w:rsidRDefault="00CB79A6">
                  <w:pPr>
                    <w:spacing w:line="240" w:lineRule="auto"/>
                    <w:jc w:val="center"/>
                  </w:pPr>
                  <w:r>
                    <w:t>供水</w:t>
                  </w:r>
                </w:p>
              </w:tc>
              <w:tc>
                <w:tcPr>
                  <w:tcW w:w="2253" w:type="pct"/>
                  <w:shd w:val="clear" w:color="auto" w:fill="auto"/>
                  <w:vAlign w:val="center"/>
                </w:tcPr>
                <w:p w:rsidR="00580C59" w:rsidRDefault="00CB79A6">
                  <w:pPr>
                    <w:spacing w:line="240" w:lineRule="auto"/>
                  </w:pPr>
                  <w:r>
                    <w:t>本项目用水由中营社区供水设施统一供给。</w:t>
                  </w:r>
                </w:p>
              </w:tc>
              <w:tc>
                <w:tcPr>
                  <w:tcW w:w="706" w:type="pct"/>
                  <w:shd w:val="clear" w:color="auto" w:fill="auto"/>
                  <w:vAlign w:val="center"/>
                </w:tcPr>
                <w:p w:rsidR="00580C59" w:rsidRDefault="00CB79A6">
                  <w:pPr>
                    <w:spacing w:line="240" w:lineRule="auto"/>
                    <w:jc w:val="center"/>
                  </w:pPr>
                  <w:r>
                    <w:t>依托中营社区</w:t>
                  </w:r>
                </w:p>
              </w:tc>
            </w:tr>
            <w:tr w:rsidR="00580C59">
              <w:trPr>
                <w:trHeight w:val="340"/>
                <w:jc w:val="center"/>
              </w:trPr>
              <w:tc>
                <w:tcPr>
                  <w:tcW w:w="433" w:type="pct"/>
                  <w:vMerge/>
                  <w:shd w:val="clear" w:color="auto" w:fill="auto"/>
                  <w:vAlign w:val="center"/>
                </w:tcPr>
                <w:p w:rsidR="00580C59" w:rsidRDefault="00580C59">
                  <w:pPr>
                    <w:spacing w:line="240" w:lineRule="auto"/>
                    <w:jc w:val="center"/>
                    <w:rPr>
                      <w:b/>
                      <w:bCs/>
                    </w:rPr>
                  </w:pPr>
                </w:p>
              </w:tc>
              <w:tc>
                <w:tcPr>
                  <w:tcW w:w="1606" w:type="pct"/>
                  <w:gridSpan w:val="3"/>
                  <w:shd w:val="clear" w:color="auto" w:fill="auto"/>
                  <w:vAlign w:val="center"/>
                </w:tcPr>
                <w:p w:rsidR="00580C59" w:rsidRDefault="00CB79A6">
                  <w:pPr>
                    <w:spacing w:line="240" w:lineRule="auto"/>
                    <w:jc w:val="center"/>
                    <w:rPr>
                      <w:b/>
                      <w:bCs/>
                    </w:rPr>
                  </w:pPr>
                  <w:r>
                    <w:t>排水</w:t>
                  </w:r>
                </w:p>
              </w:tc>
              <w:tc>
                <w:tcPr>
                  <w:tcW w:w="2253" w:type="pct"/>
                  <w:shd w:val="clear" w:color="auto" w:fill="auto"/>
                  <w:vAlign w:val="center"/>
                </w:tcPr>
                <w:p w:rsidR="00580C59" w:rsidRDefault="00CB79A6">
                  <w:pPr>
                    <w:spacing w:line="240" w:lineRule="auto"/>
                    <w:rPr>
                      <w:b/>
                      <w:bCs/>
                    </w:rPr>
                  </w:pPr>
                  <w:r>
                    <w:rPr>
                      <w:szCs w:val="21"/>
                    </w:rPr>
                    <w:t>本项目发酵过程产生的渗滤液经无害化处理车间及原料库设置的渗滤液收集池进行收集暂存；每季度排放的生物滤塔喷淋废水经渗滤液收集池收集暂存；液体有机水溶肥冷凝水循环系统循环冷却水经冷却水池收集后循环使用，为提高冷却水水质，定期外排的冷却废水经废水收集池收集暂存；质检室产生的检测分析废水及实验器皿清洗废水经中和池中和处理后排入项目区化粪池；食堂废水经食堂隔油池隔油处理后排入与其他一般生活污水一同排入化粪池进行预处理；经化粪池预处理后的检测分析废水、实验器皿清洗废水、食堂废水、生活污水一同排入废水收集池暂存；项目经收</w:t>
                  </w:r>
                  <w:r>
                    <w:rPr>
                      <w:szCs w:val="21"/>
                    </w:rPr>
                    <w:t>集、处理后的渗滤液、生物滤塔喷淋废水、检测分析废水、实验器皿清洗废水、食堂废水、一般生活污水、液体有机水溶肥冷凝水循环系统冷却废水经稀释后均用于项目造粒用水，造粒用水均在干燥过程中蒸发损耗；水幕除尘器废水经循环沉淀池处理后循环使用，不外排；综上所述，本项目废水均不外排。</w:t>
                  </w:r>
                </w:p>
              </w:tc>
              <w:tc>
                <w:tcPr>
                  <w:tcW w:w="706" w:type="pct"/>
                  <w:shd w:val="clear" w:color="auto" w:fill="auto"/>
                  <w:vAlign w:val="center"/>
                </w:tcPr>
                <w:p w:rsidR="00580C59" w:rsidRDefault="00CB79A6">
                  <w:pPr>
                    <w:spacing w:line="240" w:lineRule="auto"/>
                    <w:jc w:val="center"/>
                    <w:rPr>
                      <w:b/>
                      <w:bCs/>
                    </w:rPr>
                  </w:pPr>
                  <w:r>
                    <w:t>新建</w:t>
                  </w:r>
                </w:p>
              </w:tc>
            </w:tr>
            <w:tr w:rsidR="00580C59">
              <w:trPr>
                <w:trHeight w:val="340"/>
                <w:jc w:val="center"/>
              </w:trPr>
              <w:tc>
                <w:tcPr>
                  <w:tcW w:w="433" w:type="pct"/>
                  <w:vMerge w:val="restart"/>
                  <w:shd w:val="clear" w:color="auto" w:fill="auto"/>
                  <w:vAlign w:val="center"/>
                </w:tcPr>
                <w:p w:rsidR="00580C59" w:rsidRDefault="00CB79A6">
                  <w:pPr>
                    <w:spacing w:line="240" w:lineRule="auto"/>
                    <w:jc w:val="center"/>
                    <w:rPr>
                      <w:b/>
                      <w:bCs/>
                    </w:rPr>
                  </w:pPr>
                  <w:r>
                    <w:t>环保工程</w:t>
                  </w:r>
                </w:p>
              </w:tc>
              <w:tc>
                <w:tcPr>
                  <w:tcW w:w="460" w:type="pct"/>
                  <w:vMerge w:val="restart"/>
                  <w:shd w:val="clear" w:color="auto" w:fill="auto"/>
                  <w:vAlign w:val="center"/>
                </w:tcPr>
                <w:p w:rsidR="00580C59" w:rsidRDefault="00CB79A6">
                  <w:pPr>
                    <w:spacing w:line="240" w:lineRule="auto"/>
                    <w:jc w:val="center"/>
                  </w:pPr>
                  <w:r>
                    <w:t>废水</w:t>
                  </w:r>
                </w:p>
              </w:tc>
              <w:tc>
                <w:tcPr>
                  <w:tcW w:w="1146" w:type="pct"/>
                  <w:gridSpan w:val="2"/>
                  <w:shd w:val="clear" w:color="auto" w:fill="auto"/>
                  <w:vAlign w:val="center"/>
                </w:tcPr>
                <w:p w:rsidR="00580C59" w:rsidRDefault="00CB79A6">
                  <w:pPr>
                    <w:spacing w:line="240" w:lineRule="auto"/>
                    <w:jc w:val="center"/>
                    <w:rPr>
                      <w:szCs w:val="21"/>
                    </w:rPr>
                  </w:pPr>
                  <w:r>
                    <w:rPr>
                      <w:szCs w:val="21"/>
                    </w:rPr>
                    <w:t>渗滤液收集池</w:t>
                  </w:r>
                </w:p>
              </w:tc>
              <w:tc>
                <w:tcPr>
                  <w:tcW w:w="2253" w:type="pct"/>
                  <w:shd w:val="clear" w:color="auto" w:fill="auto"/>
                  <w:vAlign w:val="center"/>
                </w:tcPr>
                <w:p w:rsidR="00580C59" w:rsidRDefault="00CB79A6">
                  <w:pPr>
                    <w:spacing w:line="240" w:lineRule="auto"/>
                    <w:jc w:val="center"/>
                    <w:rPr>
                      <w:szCs w:val="21"/>
                    </w:rPr>
                  </w:pPr>
                  <w:r>
                    <w:rPr>
                      <w:szCs w:val="21"/>
                    </w:rPr>
                    <w:t>1</w:t>
                  </w:r>
                  <w:r>
                    <w:rPr>
                      <w:szCs w:val="21"/>
                    </w:rPr>
                    <w:t>座，容积为</w:t>
                  </w:r>
                  <w:r>
                    <w:rPr>
                      <w:rFonts w:hint="eastAsia"/>
                      <w:szCs w:val="21"/>
                    </w:rPr>
                    <w:t>6</w:t>
                  </w:r>
                  <w:r>
                    <w:rPr>
                      <w:szCs w:val="21"/>
                    </w:rPr>
                    <w:t>m</w:t>
                  </w:r>
                  <w:r>
                    <w:rPr>
                      <w:szCs w:val="21"/>
                      <w:vertAlign w:val="superscript"/>
                    </w:rPr>
                    <w:t>3</w:t>
                  </w:r>
                  <w:r>
                    <w:rPr>
                      <w:szCs w:val="21"/>
                    </w:rPr>
                    <w:t>，位于无害化处理车间及原料库东北侧，项目无害化处理车间及原料库设置渗滤液导流沟，将渗滤液收集至渗滤液收集池内。</w:t>
                  </w:r>
                </w:p>
              </w:tc>
              <w:tc>
                <w:tcPr>
                  <w:tcW w:w="706" w:type="pct"/>
                  <w:shd w:val="clear" w:color="auto" w:fill="auto"/>
                  <w:vAlign w:val="center"/>
                </w:tcPr>
                <w:p w:rsidR="00580C59" w:rsidRDefault="00CB79A6">
                  <w:pPr>
                    <w:spacing w:line="240" w:lineRule="auto"/>
                    <w:jc w:val="center"/>
                    <w:rPr>
                      <w:szCs w:val="21"/>
                    </w:rPr>
                  </w:pPr>
                  <w:r>
                    <w:rPr>
                      <w:szCs w:val="21"/>
                    </w:rPr>
                    <w:t>新建</w:t>
                  </w:r>
                </w:p>
              </w:tc>
            </w:tr>
            <w:tr w:rsidR="00580C59">
              <w:trPr>
                <w:trHeight w:val="90"/>
                <w:jc w:val="center"/>
              </w:trPr>
              <w:tc>
                <w:tcPr>
                  <w:tcW w:w="433" w:type="pct"/>
                  <w:vMerge/>
                  <w:shd w:val="clear" w:color="auto" w:fill="auto"/>
                  <w:vAlign w:val="center"/>
                </w:tcPr>
                <w:p w:rsidR="00580C59" w:rsidRDefault="00580C59">
                  <w:pPr>
                    <w:spacing w:line="240" w:lineRule="auto"/>
                    <w:jc w:val="center"/>
                    <w:rPr>
                      <w:b/>
                      <w:bCs/>
                    </w:rPr>
                  </w:pPr>
                </w:p>
              </w:tc>
              <w:tc>
                <w:tcPr>
                  <w:tcW w:w="460" w:type="pct"/>
                  <w:vMerge/>
                  <w:shd w:val="clear" w:color="auto" w:fill="auto"/>
                  <w:vAlign w:val="center"/>
                </w:tcPr>
                <w:p w:rsidR="00580C59" w:rsidRDefault="00580C59">
                  <w:pPr>
                    <w:spacing w:line="240" w:lineRule="auto"/>
                    <w:jc w:val="center"/>
                  </w:pPr>
                </w:p>
              </w:tc>
              <w:tc>
                <w:tcPr>
                  <w:tcW w:w="1146" w:type="pct"/>
                  <w:gridSpan w:val="2"/>
                  <w:shd w:val="clear" w:color="auto" w:fill="auto"/>
                  <w:vAlign w:val="center"/>
                </w:tcPr>
                <w:p w:rsidR="00580C59" w:rsidRDefault="00CB79A6">
                  <w:pPr>
                    <w:spacing w:line="240" w:lineRule="auto"/>
                    <w:jc w:val="center"/>
                    <w:rPr>
                      <w:szCs w:val="21"/>
                    </w:rPr>
                  </w:pPr>
                  <w:r>
                    <w:rPr>
                      <w:szCs w:val="21"/>
                    </w:rPr>
                    <w:t>循环沉淀池</w:t>
                  </w:r>
                </w:p>
              </w:tc>
              <w:tc>
                <w:tcPr>
                  <w:tcW w:w="2253" w:type="pct"/>
                  <w:shd w:val="clear" w:color="auto" w:fill="auto"/>
                  <w:vAlign w:val="center"/>
                </w:tcPr>
                <w:p w:rsidR="00580C59" w:rsidRDefault="00CB79A6">
                  <w:pPr>
                    <w:spacing w:line="240" w:lineRule="auto"/>
                    <w:jc w:val="center"/>
                    <w:rPr>
                      <w:szCs w:val="21"/>
                    </w:rPr>
                  </w:pPr>
                  <w:r>
                    <w:rPr>
                      <w:szCs w:val="21"/>
                    </w:rPr>
                    <w:t>项目水幕除尘器已设置</w:t>
                  </w:r>
                  <w:r>
                    <w:rPr>
                      <w:szCs w:val="21"/>
                    </w:rPr>
                    <w:t>1</w:t>
                  </w:r>
                  <w:r>
                    <w:rPr>
                      <w:szCs w:val="21"/>
                    </w:rPr>
                    <w:t>座容积为</w:t>
                  </w:r>
                  <w:r>
                    <w:rPr>
                      <w:szCs w:val="21"/>
                    </w:rPr>
                    <w:t>5m</w:t>
                  </w:r>
                  <w:r>
                    <w:rPr>
                      <w:szCs w:val="21"/>
                      <w:vertAlign w:val="superscript"/>
                    </w:rPr>
                    <w:t>3</w:t>
                  </w:r>
                  <w:r>
                    <w:rPr>
                      <w:szCs w:val="21"/>
                    </w:rPr>
                    <w:t>的循环沉淀池，位于</w:t>
                  </w:r>
                  <w:r>
                    <w:rPr>
                      <w:szCs w:val="21"/>
                    </w:rPr>
                    <w:t>1#</w:t>
                  </w:r>
                  <w:r>
                    <w:rPr>
                      <w:szCs w:val="21"/>
                    </w:rPr>
                    <w:t>生产车间东南侧。</w:t>
                  </w:r>
                </w:p>
              </w:tc>
              <w:tc>
                <w:tcPr>
                  <w:tcW w:w="706" w:type="pct"/>
                  <w:shd w:val="clear" w:color="auto" w:fill="auto"/>
                  <w:vAlign w:val="center"/>
                </w:tcPr>
                <w:p w:rsidR="00580C59" w:rsidRDefault="00CB79A6">
                  <w:pPr>
                    <w:spacing w:line="240" w:lineRule="auto"/>
                    <w:jc w:val="center"/>
                    <w:rPr>
                      <w:szCs w:val="21"/>
                    </w:rPr>
                  </w:pPr>
                  <w:r>
                    <w:rPr>
                      <w:szCs w:val="21"/>
                    </w:rPr>
                    <w:t>新建</w:t>
                  </w:r>
                </w:p>
              </w:tc>
            </w:tr>
            <w:tr w:rsidR="00580C59">
              <w:trPr>
                <w:trHeight w:val="340"/>
                <w:jc w:val="center"/>
              </w:trPr>
              <w:tc>
                <w:tcPr>
                  <w:tcW w:w="433" w:type="pct"/>
                  <w:vMerge/>
                  <w:shd w:val="clear" w:color="auto" w:fill="auto"/>
                  <w:vAlign w:val="center"/>
                </w:tcPr>
                <w:p w:rsidR="00580C59" w:rsidRDefault="00580C59">
                  <w:pPr>
                    <w:spacing w:line="240" w:lineRule="auto"/>
                    <w:jc w:val="center"/>
                    <w:rPr>
                      <w:b/>
                      <w:bCs/>
                    </w:rPr>
                  </w:pPr>
                </w:p>
              </w:tc>
              <w:tc>
                <w:tcPr>
                  <w:tcW w:w="460" w:type="pct"/>
                  <w:vMerge/>
                  <w:shd w:val="clear" w:color="auto" w:fill="auto"/>
                  <w:vAlign w:val="center"/>
                </w:tcPr>
                <w:p w:rsidR="00580C59" w:rsidRDefault="00580C59">
                  <w:pPr>
                    <w:spacing w:line="240" w:lineRule="auto"/>
                    <w:jc w:val="center"/>
                  </w:pPr>
                </w:p>
              </w:tc>
              <w:tc>
                <w:tcPr>
                  <w:tcW w:w="1146" w:type="pct"/>
                  <w:gridSpan w:val="2"/>
                  <w:shd w:val="clear" w:color="auto" w:fill="auto"/>
                  <w:vAlign w:val="center"/>
                </w:tcPr>
                <w:p w:rsidR="00580C59" w:rsidRDefault="00CB79A6">
                  <w:pPr>
                    <w:spacing w:line="240" w:lineRule="auto"/>
                    <w:jc w:val="center"/>
                    <w:rPr>
                      <w:szCs w:val="21"/>
                    </w:rPr>
                  </w:pPr>
                  <w:r>
                    <w:rPr>
                      <w:rFonts w:hint="eastAsia"/>
                      <w:szCs w:val="21"/>
                    </w:rPr>
                    <w:t>冷却水池</w:t>
                  </w:r>
                </w:p>
              </w:tc>
              <w:tc>
                <w:tcPr>
                  <w:tcW w:w="2253" w:type="pct"/>
                  <w:shd w:val="clear" w:color="auto" w:fill="auto"/>
                  <w:vAlign w:val="center"/>
                </w:tcPr>
                <w:p w:rsidR="00580C59" w:rsidRDefault="00CB79A6">
                  <w:pPr>
                    <w:spacing w:line="240" w:lineRule="auto"/>
                    <w:jc w:val="center"/>
                    <w:rPr>
                      <w:szCs w:val="21"/>
                    </w:rPr>
                  </w:pPr>
                  <w:r>
                    <w:rPr>
                      <w:rFonts w:hint="eastAsia"/>
                      <w:szCs w:val="21"/>
                    </w:rPr>
                    <w:t>1</w:t>
                  </w:r>
                  <w:r>
                    <w:rPr>
                      <w:rFonts w:hint="eastAsia"/>
                      <w:szCs w:val="21"/>
                    </w:rPr>
                    <w:t>座，容积为</w:t>
                  </w:r>
                  <w:r>
                    <w:rPr>
                      <w:rFonts w:hint="eastAsia"/>
                      <w:szCs w:val="21"/>
                    </w:rPr>
                    <w:t>5m</w:t>
                  </w:r>
                  <w:r>
                    <w:rPr>
                      <w:rFonts w:hint="eastAsia"/>
                      <w:szCs w:val="21"/>
                      <w:vertAlign w:val="superscript"/>
                    </w:rPr>
                    <w:t>3</w:t>
                  </w:r>
                  <w:r>
                    <w:rPr>
                      <w:rFonts w:hint="eastAsia"/>
                      <w:szCs w:val="21"/>
                    </w:rPr>
                    <w:t>，用于收集</w:t>
                  </w:r>
                  <w:r>
                    <w:rPr>
                      <w:szCs w:val="21"/>
                    </w:rPr>
                    <w:t>液体有机水溶肥</w:t>
                  </w:r>
                  <w:r>
                    <w:rPr>
                      <w:rFonts w:hint="eastAsia"/>
                      <w:szCs w:val="21"/>
                    </w:rPr>
                    <w:t>冷凝水循环系统循环冷却水</w:t>
                  </w:r>
                  <w:r>
                    <w:rPr>
                      <w:rFonts w:hint="eastAsia"/>
                      <w:szCs w:val="21"/>
                    </w:rPr>
                    <w:t>。</w:t>
                  </w:r>
                </w:p>
              </w:tc>
              <w:tc>
                <w:tcPr>
                  <w:tcW w:w="706" w:type="pct"/>
                  <w:shd w:val="clear" w:color="auto" w:fill="auto"/>
                  <w:vAlign w:val="center"/>
                </w:tcPr>
                <w:p w:rsidR="00580C59" w:rsidRDefault="00CB79A6">
                  <w:pPr>
                    <w:spacing w:line="240" w:lineRule="auto"/>
                    <w:jc w:val="center"/>
                    <w:rPr>
                      <w:szCs w:val="21"/>
                    </w:rPr>
                  </w:pPr>
                  <w:r>
                    <w:rPr>
                      <w:rFonts w:hint="eastAsia"/>
                      <w:szCs w:val="21"/>
                    </w:rPr>
                    <w:t>新增</w:t>
                  </w:r>
                </w:p>
              </w:tc>
            </w:tr>
            <w:tr w:rsidR="00580C59">
              <w:trPr>
                <w:trHeight w:val="340"/>
                <w:jc w:val="center"/>
              </w:trPr>
              <w:tc>
                <w:tcPr>
                  <w:tcW w:w="433" w:type="pct"/>
                  <w:vMerge/>
                  <w:shd w:val="clear" w:color="auto" w:fill="auto"/>
                  <w:vAlign w:val="center"/>
                </w:tcPr>
                <w:p w:rsidR="00580C59" w:rsidRDefault="00580C59">
                  <w:pPr>
                    <w:spacing w:line="240" w:lineRule="auto"/>
                    <w:jc w:val="center"/>
                    <w:rPr>
                      <w:b/>
                      <w:bCs/>
                    </w:rPr>
                  </w:pPr>
                </w:p>
              </w:tc>
              <w:tc>
                <w:tcPr>
                  <w:tcW w:w="460" w:type="pct"/>
                  <w:vMerge/>
                  <w:shd w:val="clear" w:color="auto" w:fill="auto"/>
                  <w:vAlign w:val="center"/>
                </w:tcPr>
                <w:p w:rsidR="00580C59" w:rsidRDefault="00580C59">
                  <w:pPr>
                    <w:spacing w:line="240" w:lineRule="auto"/>
                    <w:jc w:val="center"/>
                  </w:pPr>
                </w:p>
              </w:tc>
              <w:tc>
                <w:tcPr>
                  <w:tcW w:w="1146" w:type="pct"/>
                  <w:gridSpan w:val="2"/>
                  <w:shd w:val="clear" w:color="auto" w:fill="auto"/>
                  <w:vAlign w:val="center"/>
                </w:tcPr>
                <w:p w:rsidR="00580C59" w:rsidRDefault="00CB79A6">
                  <w:pPr>
                    <w:spacing w:line="240" w:lineRule="auto"/>
                    <w:jc w:val="center"/>
                    <w:rPr>
                      <w:szCs w:val="21"/>
                    </w:rPr>
                  </w:pPr>
                  <w:r>
                    <w:rPr>
                      <w:szCs w:val="21"/>
                    </w:rPr>
                    <w:t>中和池</w:t>
                  </w:r>
                </w:p>
              </w:tc>
              <w:tc>
                <w:tcPr>
                  <w:tcW w:w="2253" w:type="pct"/>
                  <w:shd w:val="clear" w:color="auto" w:fill="auto"/>
                  <w:vAlign w:val="center"/>
                </w:tcPr>
                <w:p w:rsidR="00580C59" w:rsidRDefault="00CB79A6">
                  <w:pPr>
                    <w:spacing w:line="240" w:lineRule="auto"/>
                    <w:jc w:val="center"/>
                    <w:rPr>
                      <w:szCs w:val="21"/>
                    </w:rPr>
                  </w:pPr>
                  <w:r>
                    <w:rPr>
                      <w:szCs w:val="21"/>
                    </w:rPr>
                    <w:t>1</w:t>
                  </w:r>
                  <w:r>
                    <w:rPr>
                      <w:szCs w:val="21"/>
                    </w:rPr>
                    <w:t>座，容积为</w:t>
                  </w:r>
                  <w:r>
                    <w:rPr>
                      <w:szCs w:val="21"/>
                    </w:rPr>
                    <w:t>1m</w:t>
                  </w:r>
                  <w:r>
                    <w:rPr>
                      <w:szCs w:val="21"/>
                      <w:vertAlign w:val="superscript"/>
                    </w:rPr>
                    <w:t>3</w:t>
                  </w:r>
                  <w:r>
                    <w:rPr>
                      <w:szCs w:val="21"/>
                    </w:rPr>
                    <w:t>，位于办公楼西南侧，用于收集、中和处理项目质检室过程产生的检测分析废水、实验器皿清洗废水。</w:t>
                  </w:r>
                </w:p>
              </w:tc>
              <w:tc>
                <w:tcPr>
                  <w:tcW w:w="706" w:type="pct"/>
                  <w:shd w:val="clear" w:color="auto" w:fill="auto"/>
                  <w:vAlign w:val="center"/>
                </w:tcPr>
                <w:p w:rsidR="00580C59" w:rsidRDefault="00CB79A6">
                  <w:pPr>
                    <w:spacing w:line="240" w:lineRule="auto"/>
                    <w:jc w:val="center"/>
                    <w:rPr>
                      <w:szCs w:val="21"/>
                    </w:rPr>
                  </w:pPr>
                  <w:r>
                    <w:rPr>
                      <w:szCs w:val="21"/>
                    </w:rPr>
                    <w:t>新建</w:t>
                  </w:r>
                </w:p>
              </w:tc>
            </w:tr>
            <w:tr w:rsidR="00580C59">
              <w:trPr>
                <w:trHeight w:val="340"/>
                <w:jc w:val="center"/>
              </w:trPr>
              <w:tc>
                <w:tcPr>
                  <w:tcW w:w="433" w:type="pct"/>
                  <w:vMerge/>
                  <w:shd w:val="clear" w:color="auto" w:fill="auto"/>
                  <w:vAlign w:val="center"/>
                </w:tcPr>
                <w:p w:rsidR="00580C59" w:rsidRDefault="00580C59">
                  <w:pPr>
                    <w:spacing w:line="240" w:lineRule="auto"/>
                    <w:jc w:val="center"/>
                    <w:rPr>
                      <w:b/>
                      <w:bCs/>
                    </w:rPr>
                  </w:pPr>
                </w:p>
              </w:tc>
              <w:tc>
                <w:tcPr>
                  <w:tcW w:w="460" w:type="pct"/>
                  <w:vMerge/>
                  <w:shd w:val="clear" w:color="auto" w:fill="auto"/>
                  <w:vAlign w:val="center"/>
                </w:tcPr>
                <w:p w:rsidR="00580C59" w:rsidRDefault="00580C59">
                  <w:pPr>
                    <w:spacing w:line="240" w:lineRule="auto"/>
                    <w:jc w:val="center"/>
                    <w:rPr>
                      <w:b/>
                      <w:bCs/>
                    </w:rPr>
                  </w:pPr>
                </w:p>
              </w:tc>
              <w:tc>
                <w:tcPr>
                  <w:tcW w:w="1146" w:type="pct"/>
                  <w:gridSpan w:val="2"/>
                  <w:shd w:val="clear" w:color="auto" w:fill="auto"/>
                  <w:vAlign w:val="center"/>
                </w:tcPr>
                <w:p w:rsidR="00580C59" w:rsidRDefault="00CB79A6">
                  <w:pPr>
                    <w:spacing w:line="240" w:lineRule="auto"/>
                    <w:jc w:val="center"/>
                    <w:rPr>
                      <w:szCs w:val="21"/>
                    </w:rPr>
                  </w:pPr>
                  <w:r>
                    <w:rPr>
                      <w:szCs w:val="21"/>
                    </w:rPr>
                    <w:t>隔油池</w:t>
                  </w:r>
                </w:p>
              </w:tc>
              <w:tc>
                <w:tcPr>
                  <w:tcW w:w="2253" w:type="pct"/>
                  <w:shd w:val="clear" w:color="auto" w:fill="auto"/>
                  <w:vAlign w:val="center"/>
                </w:tcPr>
                <w:p w:rsidR="00580C59" w:rsidRDefault="00CB79A6">
                  <w:pPr>
                    <w:spacing w:line="240" w:lineRule="auto"/>
                    <w:jc w:val="center"/>
                    <w:rPr>
                      <w:szCs w:val="21"/>
                    </w:rPr>
                  </w:pPr>
                  <w:r>
                    <w:rPr>
                      <w:szCs w:val="21"/>
                    </w:rPr>
                    <w:t>1</w:t>
                  </w:r>
                  <w:r>
                    <w:rPr>
                      <w:szCs w:val="21"/>
                    </w:rPr>
                    <w:t>座，容积为</w:t>
                  </w:r>
                  <w:r>
                    <w:rPr>
                      <w:szCs w:val="21"/>
                    </w:rPr>
                    <w:t>1m</w:t>
                  </w:r>
                  <w:r>
                    <w:rPr>
                      <w:szCs w:val="21"/>
                      <w:vertAlign w:val="superscript"/>
                    </w:rPr>
                    <w:t>3</w:t>
                  </w:r>
                  <w:r>
                    <w:rPr>
                      <w:szCs w:val="21"/>
                    </w:rPr>
                    <w:t>，位于办公楼北侧，用于处理项目食堂废水。</w:t>
                  </w:r>
                </w:p>
              </w:tc>
              <w:tc>
                <w:tcPr>
                  <w:tcW w:w="706" w:type="pct"/>
                  <w:shd w:val="clear" w:color="auto" w:fill="auto"/>
                  <w:vAlign w:val="center"/>
                </w:tcPr>
                <w:p w:rsidR="00580C59" w:rsidRDefault="00CB79A6">
                  <w:pPr>
                    <w:spacing w:line="240" w:lineRule="auto"/>
                    <w:jc w:val="center"/>
                    <w:rPr>
                      <w:szCs w:val="21"/>
                    </w:rPr>
                  </w:pPr>
                  <w:r>
                    <w:rPr>
                      <w:szCs w:val="21"/>
                    </w:rPr>
                    <w:t>新建</w:t>
                  </w:r>
                </w:p>
              </w:tc>
            </w:tr>
            <w:tr w:rsidR="00580C59">
              <w:trPr>
                <w:trHeight w:val="340"/>
                <w:jc w:val="center"/>
              </w:trPr>
              <w:tc>
                <w:tcPr>
                  <w:tcW w:w="433" w:type="pct"/>
                  <w:vMerge/>
                  <w:shd w:val="clear" w:color="auto" w:fill="auto"/>
                  <w:vAlign w:val="center"/>
                </w:tcPr>
                <w:p w:rsidR="00580C59" w:rsidRDefault="00580C59">
                  <w:pPr>
                    <w:spacing w:line="240" w:lineRule="auto"/>
                    <w:jc w:val="center"/>
                    <w:rPr>
                      <w:b/>
                      <w:bCs/>
                    </w:rPr>
                  </w:pPr>
                </w:p>
              </w:tc>
              <w:tc>
                <w:tcPr>
                  <w:tcW w:w="460" w:type="pct"/>
                  <w:vMerge/>
                  <w:shd w:val="clear" w:color="auto" w:fill="auto"/>
                  <w:vAlign w:val="center"/>
                </w:tcPr>
                <w:p w:rsidR="00580C59" w:rsidRDefault="00580C59">
                  <w:pPr>
                    <w:spacing w:line="240" w:lineRule="auto"/>
                    <w:jc w:val="center"/>
                    <w:rPr>
                      <w:b/>
                      <w:bCs/>
                    </w:rPr>
                  </w:pPr>
                </w:p>
              </w:tc>
              <w:tc>
                <w:tcPr>
                  <w:tcW w:w="1146" w:type="pct"/>
                  <w:gridSpan w:val="2"/>
                  <w:shd w:val="clear" w:color="auto" w:fill="auto"/>
                  <w:vAlign w:val="center"/>
                </w:tcPr>
                <w:p w:rsidR="00580C59" w:rsidRDefault="00CB79A6">
                  <w:pPr>
                    <w:spacing w:line="240" w:lineRule="auto"/>
                    <w:jc w:val="center"/>
                    <w:rPr>
                      <w:szCs w:val="21"/>
                    </w:rPr>
                  </w:pPr>
                  <w:r>
                    <w:rPr>
                      <w:szCs w:val="21"/>
                    </w:rPr>
                    <w:t>化粪池</w:t>
                  </w:r>
                </w:p>
              </w:tc>
              <w:tc>
                <w:tcPr>
                  <w:tcW w:w="2253" w:type="pct"/>
                  <w:shd w:val="clear" w:color="auto" w:fill="auto"/>
                  <w:vAlign w:val="center"/>
                </w:tcPr>
                <w:p w:rsidR="00580C59" w:rsidRDefault="00CB79A6">
                  <w:pPr>
                    <w:spacing w:line="240" w:lineRule="auto"/>
                    <w:jc w:val="center"/>
                    <w:rPr>
                      <w:szCs w:val="21"/>
                    </w:rPr>
                  </w:pPr>
                  <w:r>
                    <w:rPr>
                      <w:szCs w:val="21"/>
                    </w:rPr>
                    <w:t>1</w:t>
                  </w:r>
                  <w:r>
                    <w:rPr>
                      <w:szCs w:val="21"/>
                    </w:rPr>
                    <w:t>座，容积为</w:t>
                  </w:r>
                  <w:r>
                    <w:rPr>
                      <w:szCs w:val="21"/>
                    </w:rPr>
                    <w:t>3m</w:t>
                  </w:r>
                  <w:r>
                    <w:rPr>
                      <w:szCs w:val="21"/>
                      <w:vertAlign w:val="superscript"/>
                    </w:rPr>
                    <w:t>3</w:t>
                  </w:r>
                  <w:r>
                    <w:rPr>
                      <w:szCs w:val="21"/>
                    </w:rPr>
                    <w:t>，位于办公楼西侧，用于处理项目办公生活及质检过程产生的废水。</w:t>
                  </w:r>
                </w:p>
              </w:tc>
              <w:tc>
                <w:tcPr>
                  <w:tcW w:w="706" w:type="pct"/>
                  <w:shd w:val="clear" w:color="auto" w:fill="auto"/>
                  <w:vAlign w:val="center"/>
                </w:tcPr>
                <w:p w:rsidR="00580C59" w:rsidRDefault="00CB79A6">
                  <w:pPr>
                    <w:spacing w:line="240" w:lineRule="auto"/>
                    <w:jc w:val="center"/>
                    <w:rPr>
                      <w:szCs w:val="21"/>
                    </w:rPr>
                  </w:pPr>
                  <w:r>
                    <w:rPr>
                      <w:szCs w:val="21"/>
                    </w:rPr>
                    <w:t>新建</w:t>
                  </w:r>
                </w:p>
              </w:tc>
            </w:tr>
            <w:tr w:rsidR="00580C59">
              <w:trPr>
                <w:trHeight w:val="340"/>
                <w:jc w:val="center"/>
              </w:trPr>
              <w:tc>
                <w:tcPr>
                  <w:tcW w:w="433" w:type="pct"/>
                  <w:vMerge/>
                  <w:shd w:val="clear" w:color="auto" w:fill="auto"/>
                  <w:vAlign w:val="center"/>
                </w:tcPr>
                <w:p w:rsidR="00580C59" w:rsidRDefault="00580C59">
                  <w:pPr>
                    <w:spacing w:line="240" w:lineRule="auto"/>
                    <w:jc w:val="center"/>
                    <w:rPr>
                      <w:b/>
                      <w:bCs/>
                    </w:rPr>
                  </w:pPr>
                </w:p>
              </w:tc>
              <w:tc>
                <w:tcPr>
                  <w:tcW w:w="460" w:type="pct"/>
                  <w:vMerge/>
                  <w:shd w:val="clear" w:color="auto" w:fill="auto"/>
                  <w:vAlign w:val="center"/>
                </w:tcPr>
                <w:p w:rsidR="00580C59" w:rsidRDefault="00580C59">
                  <w:pPr>
                    <w:spacing w:line="240" w:lineRule="auto"/>
                    <w:jc w:val="center"/>
                    <w:rPr>
                      <w:b/>
                      <w:bCs/>
                    </w:rPr>
                  </w:pPr>
                </w:p>
              </w:tc>
              <w:tc>
                <w:tcPr>
                  <w:tcW w:w="1146" w:type="pct"/>
                  <w:gridSpan w:val="2"/>
                  <w:shd w:val="clear" w:color="auto" w:fill="auto"/>
                  <w:vAlign w:val="center"/>
                </w:tcPr>
                <w:p w:rsidR="00580C59" w:rsidRDefault="00CB79A6">
                  <w:pPr>
                    <w:spacing w:line="240" w:lineRule="auto"/>
                    <w:jc w:val="center"/>
                    <w:rPr>
                      <w:szCs w:val="21"/>
                    </w:rPr>
                  </w:pPr>
                  <w:r>
                    <w:rPr>
                      <w:szCs w:val="21"/>
                    </w:rPr>
                    <w:t>废水收集池</w:t>
                  </w:r>
                </w:p>
              </w:tc>
              <w:tc>
                <w:tcPr>
                  <w:tcW w:w="2253" w:type="pct"/>
                  <w:shd w:val="clear" w:color="auto" w:fill="auto"/>
                  <w:vAlign w:val="center"/>
                </w:tcPr>
                <w:p w:rsidR="00580C59" w:rsidRDefault="00CB79A6">
                  <w:pPr>
                    <w:spacing w:line="240" w:lineRule="auto"/>
                    <w:jc w:val="center"/>
                    <w:rPr>
                      <w:szCs w:val="21"/>
                    </w:rPr>
                  </w:pPr>
                  <w:r>
                    <w:rPr>
                      <w:szCs w:val="21"/>
                    </w:rPr>
                    <w:t>1</w:t>
                  </w:r>
                  <w:r>
                    <w:rPr>
                      <w:szCs w:val="21"/>
                    </w:rPr>
                    <w:t>座，容积为</w:t>
                  </w:r>
                  <w:r>
                    <w:rPr>
                      <w:szCs w:val="21"/>
                    </w:rPr>
                    <w:t>3m</w:t>
                  </w:r>
                  <w:r>
                    <w:rPr>
                      <w:szCs w:val="21"/>
                      <w:vertAlign w:val="superscript"/>
                    </w:rPr>
                    <w:t>3</w:t>
                  </w:r>
                  <w:r>
                    <w:rPr>
                      <w:szCs w:val="21"/>
                    </w:rPr>
                    <w:t>，位于项目区西侧，收集项目产生的废水。</w:t>
                  </w:r>
                </w:p>
              </w:tc>
              <w:tc>
                <w:tcPr>
                  <w:tcW w:w="706" w:type="pct"/>
                  <w:shd w:val="clear" w:color="auto" w:fill="auto"/>
                  <w:vAlign w:val="center"/>
                </w:tcPr>
                <w:p w:rsidR="00580C59" w:rsidRDefault="00CB79A6">
                  <w:pPr>
                    <w:spacing w:line="240" w:lineRule="auto"/>
                    <w:jc w:val="center"/>
                    <w:rPr>
                      <w:szCs w:val="21"/>
                    </w:rPr>
                  </w:pPr>
                  <w:r>
                    <w:rPr>
                      <w:szCs w:val="21"/>
                    </w:rPr>
                    <w:t>新建</w:t>
                  </w:r>
                </w:p>
              </w:tc>
            </w:tr>
            <w:tr w:rsidR="00580C59">
              <w:trPr>
                <w:trHeight w:val="340"/>
                <w:jc w:val="center"/>
              </w:trPr>
              <w:tc>
                <w:tcPr>
                  <w:tcW w:w="433" w:type="pct"/>
                  <w:vMerge/>
                  <w:shd w:val="clear" w:color="auto" w:fill="auto"/>
                  <w:vAlign w:val="center"/>
                </w:tcPr>
                <w:p w:rsidR="00580C59" w:rsidRDefault="00580C59">
                  <w:pPr>
                    <w:spacing w:line="240" w:lineRule="auto"/>
                    <w:jc w:val="center"/>
                    <w:rPr>
                      <w:b/>
                      <w:bCs/>
                    </w:rPr>
                  </w:pPr>
                </w:p>
              </w:tc>
              <w:tc>
                <w:tcPr>
                  <w:tcW w:w="460" w:type="pct"/>
                  <w:vMerge w:val="restart"/>
                  <w:shd w:val="clear" w:color="auto" w:fill="auto"/>
                  <w:vAlign w:val="center"/>
                </w:tcPr>
                <w:p w:rsidR="00580C59" w:rsidRDefault="00CB79A6">
                  <w:pPr>
                    <w:spacing w:line="240" w:lineRule="auto"/>
                    <w:jc w:val="center"/>
                  </w:pPr>
                  <w:r>
                    <w:t>废气</w:t>
                  </w:r>
                </w:p>
              </w:tc>
              <w:tc>
                <w:tcPr>
                  <w:tcW w:w="353" w:type="pct"/>
                  <w:vMerge w:val="restart"/>
                  <w:shd w:val="clear" w:color="auto" w:fill="auto"/>
                  <w:vAlign w:val="center"/>
                </w:tcPr>
                <w:p w:rsidR="00580C59" w:rsidRDefault="00CB79A6">
                  <w:pPr>
                    <w:spacing w:line="240" w:lineRule="auto"/>
                    <w:jc w:val="center"/>
                    <w:rPr>
                      <w:szCs w:val="21"/>
                    </w:rPr>
                  </w:pPr>
                  <w:r>
                    <w:rPr>
                      <w:szCs w:val="21"/>
                    </w:rPr>
                    <w:t>有组织</w:t>
                  </w:r>
                </w:p>
              </w:tc>
              <w:tc>
                <w:tcPr>
                  <w:tcW w:w="792" w:type="pct"/>
                  <w:shd w:val="clear" w:color="auto" w:fill="auto"/>
                  <w:vAlign w:val="center"/>
                </w:tcPr>
                <w:p w:rsidR="00580C59" w:rsidRDefault="00CB79A6">
                  <w:pPr>
                    <w:spacing w:line="240" w:lineRule="auto"/>
                    <w:jc w:val="center"/>
                    <w:rPr>
                      <w:szCs w:val="21"/>
                    </w:rPr>
                  </w:pPr>
                  <w:r>
                    <w:rPr>
                      <w:szCs w:val="21"/>
                    </w:rPr>
                    <w:t>无害化处理车间恶臭废气</w:t>
                  </w:r>
                </w:p>
              </w:tc>
              <w:tc>
                <w:tcPr>
                  <w:tcW w:w="2253" w:type="pct"/>
                  <w:shd w:val="clear" w:color="auto" w:fill="auto"/>
                  <w:vAlign w:val="center"/>
                </w:tcPr>
                <w:p w:rsidR="00580C59" w:rsidRDefault="00CB79A6">
                  <w:pPr>
                    <w:spacing w:line="240" w:lineRule="auto"/>
                    <w:jc w:val="center"/>
                    <w:rPr>
                      <w:szCs w:val="21"/>
                    </w:rPr>
                  </w:pPr>
                  <w:r>
                    <w:rPr>
                      <w:szCs w:val="21"/>
                    </w:rPr>
                    <w:t>项目无害化处理车间进行封闭处理，恶臭废气通过</w:t>
                  </w:r>
                  <w:r>
                    <w:rPr>
                      <w:szCs w:val="21"/>
                    </w:rPr>
                    <w:t>负压收集后</w:t>
                  </w:r>
                  <w:r>
                    <w:rPr>
                      <w:szCs w:val="21"/>
                    </w:rPr>
                    <w:t>引至</w:t>
                  </w:r>
                  <w:r>
                    <w:rPr>
                      <w:szCs w:val="21"/>
                    </w:rPr>
                    <w:t>“</w:t>
                  </w:r>
                  <w:r>
                    <w:rPr>
                      <w:szCs w:val="21"/>
                    </w:rPr>
                    <w:t>生物滤塔</w:t>
                  </w:r>
                  <w:r>
                    <w:rPr>
                      <w:szCs w:val="21"/>
                    </w:rPr>
                    <w:t>+UV</w:t>
                  </w:r>
                  <w:r>
                    <w:rPr>
                      <w:szCs w:val="21"/>
                    </w:rPr>
                    <w:t>光氧催化除臭设备</w:t>
                  </w:r>
                  <w:r>
                    <w:rPr>
                      <w:szCs w:val="21"/>
                    </w:rPr>
                    <w:t>+</w:t>
                  </w:r>
                  <w:r>
                    <w:rPr>
                      <w:szCs w:val="21"/>
                    </w:rPr>
                    <w:t>活性炭吸附装置</w:t>
                  </w:r>
                  <w:r>
                    <w:rPr>
                      <w:szCs w:val="21"/>
                    </w:rPr>
                    <w:t>”</w:t>
                  </w:r>
                  <w:r>
                    <w:rPr>
                      <w:szCs w:val="21"/>
                    </w:rPr>
                    <w:t>除臭处理后经</w:t>
                  </w:r>
                  <w:r>
                    <w:rPr>
                      <w:szCs w:val="21"/>
                    </w:rPr>
                    <w:t>15m</w:t>
                  </w:r>
                  <w:r>
                    <w:rPr>
                      <w:szCs w:val="21"/>
                    </w:rPr>
                    <w:t>高</w:t>
                  </w:r>
                  <w:r>
                    <w:rPr>
                      <w:szCs w:val="21"/>
                    </w:rPr>
                    <w:t>DA001</w:t>
                  </w:r>
                  <w:r>
                    <w:rPr>
                      <w:szCs w:val="21"/>
                    </w:rPr>
                    <w:t>排气筒排放。</w:t>
                  </w:r>
                </w:p>
              </w:tc>
              <w:tc>
                <w:tcPr>
                  <w:tcW w:w="706" w:type="pct"/>
                  <w:shd w:val="clear" w:color="auto" w:fill="auto"/>
                  <w:vAlign w:val="center"/>
                </w:tcPr>
                <w:p w:rsidR="00580C59" w:rsidRDefault="00CB79A6">
                  <w:pPr>
                    <w:spacing w:line="240" w:lineRule="auto"/>
                    <w:jc w:val="center"/>
                    <w:rPr>
                      <w:szCs w:val="21"/>
                    </w:rPr>
                  </w:pPr>
                  <w:r>
                    <w:rPr>
                      <w:szCs w:val="21"/>
                    </w:rPr>
                    <w:t>新建</w:t>
                  </w:r>
                </w:p>
              </w:tc>
            </w:tr>
            <w:tr w:rsidR="00580C59">
              <w:trPr>
                <w:trHeight w:val="340"/>
                <w:jc w:val="center"/>
              </w:trPr>
              <w:tc>
                <w:tcPr>
                  <w:tcW w:w="433" w:type="pct"/>
                  <w:vMerge/>
                  <w:shd w:val="clear" w:color="auto" w:fill="auto"/>
                  <w:vAlign w:val="center"/>
                </w:tcPr>
                <w:p w:rsidR="00580C59" w:rsidRDefault="00580C59">
                  <w:pPr>
                    <w:spacing w:line="240" w:lineRule="auto"/>
                    <w:jc w:val="center"/>
                    <w:rPr>
                      <w:b/>
                      <w:bCs/>
                    </w:rPr>
                  </w:pPr>
                </w:p>
              </w:tc>
              <w:tc>
                <w:tcPr>
                  <w:tcW w:w="460" w:type="pct"/>
                  <w:vMerge/>
                  <w:shd w:val="clear" w:color="auto" w:fill="auto"/>
                  <w:vAlign w:val="center"/>
                </w:tcPr>
                <w:p w:rsidR="00580C59" w:rsidRDefault="00580C59">
                  <w:pPr>
                    <w:spacing w:line="240" w:lineRule="auto"/>
                    <w:jc w:val="center"/>
                    <w:rPr>
                      <w:b/>
                      <w:bCs/>
                    </w:rPr>
                  </w:pPr>
                </w:p>
              </w:tc>
              <w:tc>
                <w:tcPr>
                  <w:tcW w:w="353" w:type="pct"/>
                  <w:vMerge/>
                  <w:shd w:val="clear" w:color="auto" w:fill="auto"/>
                  <w:vAlign w:val="center"/>
                </w:tcPr>
                <w:p w:rsidR="00580C59" w:rsidRDefault="00580C59">
                  <w:pPr>
                    <w:spacing w:line="240" w:lineRule="auto"/>
                    <w:jc w:val="center"/>
                    <w:rPr>
                      <w:szCs w:val="21"/>
                    </w:rPr>
                  </w:pPr>
                </w:p>
              </w:tc>
              <w:tc>
                <w:tcPr>
                  <w:tcW w:w="792" w:type="pct"/>
                  <w:shd w:val="clear" w:color="auto" w:fill="auto"/>
                  <w:vAlign w:val="center"/>
                </w:tcPr>
                <w:p w:rsidR="00580C59" w:rsidRDefault="00CB79A6">
                  <w:pPr>
                    <w:spacing w:line="240" w:lineRule="auto"/>
                    <w:jc w:val="center"/>
                    <w:rPr>
                      <w:szCs w:val="21"/>
                    </w:rPr>
                  </w:pPr>
                  <w:r>
                    <w:rPr>
                      <w:szCs w:val="21"/>
                    </w:rPr>
                    <w:t>陈化车间投料粉碎废气</w:t>
                  </w:r>
                </w:p>
              </w:tc>
              <w:tc>
                <w:tcPr>
                  <w:tcW w:w="2253" w:type="pct"/>
                  <w:shd w:val="clear" w:color="auto" w:fill="auto"/>
                  <w:vAlign w:val="center"/>
                </w:tcPr>
                <w:p w:rsidR="00580C59" w:rsidRDefault="00CB79A6">
                  <w:pPr>
                    <w:spacing w:line="240" w:lineRule="auto"/>
                    <w:jc w:val="center"/>
                    <w:rPr>
                      <w:szCs w:val="21"/>
                    </w:rPr>
                  </w:pPr>
                  <w:r>
                    <w:rPr>
                      <w:szCs w:val="21"/>
                    </w:rPr>
                    <w:t>经集气罩（</w:t>
                  </w:r>
                  <w:r>
                    <w:rPr>
                      <w:szCs w:val="21"/>
                    </w:rPr>
                    <w:t>1</w:t>
                  </w:r>
                  <w:r>
                    <w:rPr>
                      <w:szCs w:val="21"/>
                    </w:rPr>
                    <w:t>个）收集后排至布袋除尘器（</w:t>
                  </w:r>
                  <w:r>
                    <w:rPr>
                      <w:szCs w:val="21"/>
                    </w:rPr>
                    <w:t>1</w:t>
                  </w:r>
                  <w:r>
                    <w:rPr>
                      <w:szCs w:val="21"/>
                    </w:rPr>
                    <w:t>套）处理后经</w:t>
                  </w:r>
                  <w:r>
                    <w:rPr>
                      <w:szCs w:val="21"/>
                    </w:rPr>
                    <w:t>15m</w:t>
                  </w:r>
                  <w:r>
                    <w:rPr>
                      <w:szCs w:val="21"/>
                    </w:rPr>
                    <w:t>高</w:t>
                  </w:r>
                  <w:r>
                    <w:rPr>
                      <w:szCs w:val="21"/>
                    </w:rPr>
                    <w:t>DA002</w:t>
                  </w:r>
                  <w:r>
                    <w:rPr>
                      <w:szCs w:val="21"/>
                    </w:rPr>
                    <w:t>排气筒排放。</w:t>
                  </w:r>
                </w:p>
              </w:tc>
              <w:tc>
                <w:tcPr>
                  <w:tcW w:w="706" w:type="pct"/>
                  <w:shd w:val="clear" w:color="auto" w:fill="auto"/>
                  <w:vAlign w:val="center"/>
                </w:tcPr>
                <w:p w:rsidR="00580C59" w:rsidRDefault="00CB79A6">
                  <w:pPr>
                    <w:spacing w:line="240" w:lineRule="auto"/>
                    <w:jc w:val="center"/>
                    <w:rPr>
                      <w:szCs w:val="21"/>
                    </w:rPr>
                  </w:pPr>
                  <w:r>
                    <w:rPr>
                      <w:szCs w:val="21"/>
                    </w:rPr>
                    <w:t>新建</w:t>
                  </w:r>
                </w:p>
              </w:tc>
            </w:tr>
            <w:tr w:rsidR="00580C59">
              <w:trPr>
                <w:trHeight w:val="340"/>
                <w:jc w:val="center"/>
              </w:trPr>
              <w:tc>
                <w:tcPr>
                  <w:tcW w:w="433" w:type="pct"/>
                  <w:vMerge/>
                  <w:shd w:val="clear" w:color="auto" w:fill="auto"/>
                  <w:vAlign w:val="center"/>
                </w:tcPr>
                <w:p w:rsidR="00580C59" w:rsidRDefault="00580C59">
                  <w:pPr>
                    <w:spacing w:line="240" w:lineRule="auto"/>
                    <w:jc w:val="center"/>
                    <w:rPr>
                      <w:b/>
                      <w:bCs/>
                    </w:rPr>
                  </w:pPr>
                </w:p>
              </w:tc>
              <w:tc>
                <w:tcPr>
                  <w:tcW w:w="460" w:type="pct"/>
                  <w:vMerge/>
                  <w:shd w:val="clear" w:color="auto" w:fill="auto"/>
                  <w:vAlign w:val="center"/>
                </w:tcPr>
                <w:p w:rsidR="00580C59" w:rsidRDefault="00580C59">
                  <w:pPr>
                    <w:spacing w:line="240" w:lineRule="auto"/>
                    <w:jc w:val="center"/>
                    <w:rPr>
                      <w:b/>
                      <w:bCs/>
                    </w:rPr>
                  </w:pPr>
                </w:p>
              </w:tc>
              <w:tc>
                <w:tcPr>
                  <w:tcW w:w="353" w:type="pct"/>
                  <w:vMerge/>
                  <w:shd w:val="clear" w:color="auto" w:fill="auto"/>
                  <w:vAlign w:val="center"/>
                </w:tcPr>
                <w:p w:rsidR="00580C59" w:rsidRDefault="00580C59">
                  <w:pPr>
                    <w:spacing w:line="240" w:lineRule="auto"/>
                    <w:jc w:val="center"/>
                    <w:rPr>
                      <w:szCs w:val="21"/>
                    </w:rPr>
                  </w:pPr>
                </w:p>
              </w:tc>
              <w:tc>
                <w:tcPr>
                  <w:tcW w:w="792" w:type="pct"/>
                  <w:shd w:val="clear" w:color="auto" w:fill="auto"/>
                  <w:vAlign w:val="center"/>
                </w:tcPr>
                <w:p w:rsidR="00580C59" w:rsidRDefault="00CB79A6">
                  <w:pPr>
                    <w:spacing w:line="240" w:lineRule="auto"/>
                    <w:jc w:val="center"/>
                    <w:rPr>
                      <w:szCs w:val="21"/>
                    </w:rPr>
                  </w:pPr>
                  <w:r>
                    <w:rPr>
                      <w:szCs w:val="21"/>
                    </w:rPr>
                    <w:t>1#</w:t>
                  </w:r>
                  <w:r>
                    <w:rPr>
                      <w:szCs w:val="21"/>
                    </w:rPr>
                    <w:t>生产车间搅拌、筛分等工序产生的废气</w:t>
                  </w:r>
                </w:p>
              </w:tc>
              <w:tc>
                <w:tcPr>
                  <w:tcW w:w="2253" w:type="pct"/>
                  <w:shd w:val="clear" w:color="auto" w:fill="auto"/>
                  <w:vAlign w:val="center"/>
                </w:tcPr>
                <w:p w:rsidR="00580C59" w:rsidRDefault="00CB79A6">
                  <w:pPr>
                    <w:spacing w:line="240" w:lineRule="auto"/>
                    <w:jc w:val="center"/>
                    <w:rPr>
                      <w:szCs w:val="21"/>
                    </w:rPr>
                  </w:pPr>
                  <w:r>
                    <w:rPr>
                      <w:szCs w:val="21"/>
                    </w:rPr>
                    <w:t>1#</w:t>
                  </w:r>
                  <w:r>
                    <w:rPr>
                      <w:szCs w:val="21"/>
                    </w:rPr>
                    <w:t>生产车间内的陈化后筛分、粉状肥料搅拌、颗粒状肥料搅拌、筛分、返料破碎、包膜工序上方均设置集气罩，各工序产生的粉尘经集气罩（收集效率</w:t>
                  </w:r>
                  <w:r>
                    <w:rPr>
                      <w:szCs w:val="21"/>
                    </w:rPr>
                    <w:t>80%</w:t>
                  </w:r>
                  <w:r>
                    <w:rPr>
                      <w:szCs w:val="21"/>
                    </w:rPr>
                    <w:t>）收集后排至</w:t>
                  </w:r>
                  <w:r>
                    <w:rPr>
                      <w:rFonts w:hint="eastAsia"/>
                      <w:szCs w:val="21"/>
                    </w:rPr>
                    <w:t>布袋除尘器处理</w:t>
                  </w:r>
                  <w:r>
                    <w:rPr>
                      <w:szCs w:val="21"/>
                    </w:rPr>
                    <w:t>后经</w:t>
                  </w:r>
                  <w:r>
                    <w:rPr>
                      <w:szCs w:val="21"/>
                    </w:rPr>
                    <w:t>15m</w:t>
                  </w:r>
                  <w:r>
                    <w:rPr>
                      <w:szCs w:val="21"/>
                    </w:rPr>
                    <w:t>高</w:t>
                  </w:r>
                  <w:r>
                    <w:rPr>
                      <w:szCs w:val="21"/>
                    </w:rPr>
                    <w:t>DA004</w:t>
                  </w:r>
                  <w:r>
                    <w:rPr>
                      <w:szCs w:val="21"/>
                    </w:rPr>
                    <w:t>排气筒排放。</w:t>
                  </w:r>
                </w:p>
              </w:tc>
              <w:tc>
                <w:tcPr>
                  <w:tcW w:w="706" w:type="pct"/>
                  <w:shd w:val="clear" w:color="auto" w:fill="auto"/>
                  <w:vAlign w:val="center"/>
                </w:tcPr>
                <w:p w:rsidR="00580C59" w:rsidRDefault="00CB79A6">
                  <w:pPr>
                    <w:spacing w:line="240" w:lineRule="auto"/>
                    <w:jc w:val="center"/>
                    <w:rPr>
                      <w:szCs w:val="21"/>
                    </w:rPr>
                  </w:pPr>
                  <w:r>
                    <w:rPr>
                      <w:szCs w:val="21"/>
                    </w:rPr>
                    <w:t>新建</w:t>
                  </w:r>
                </w:p>
              </w:tc>
            </w:tr>
            <w:tr w:rsidR="00580C59">
              <w:trPr>
                <w:trHeight w:val="340"/>
                <w:jc w:val="center"/>
              </w:trPr>
              <w:tc>
                <w:tcPr>
                  <w:tcW w:w="433" w:type="pct"/>
                  <w:vMerge/>
                  <w:shd w:val="clear" w:color="auto" w:fill="auto"/>
                  <w:vAlign w:val="center"/>
                </w:tcPr>
                <w:p w:rsidR="00580C59" w:rsidRDefault="00580C59">
                  <w:pPr>
                    <w:spacing w:line="240" w:lineRule="auto"/>
                    <w:jc w:val="center"/>
                    <w:rPr>
                      <w:b/>
                      <w:bCs/>
                    </w:rPr>
                  </w:pPr>
                </w:p>
              </w:tc>
              <w:tc>
                <w:tcPr>
                  <w:tcW w:w="460" w:type="pct"/>
                  <w:vMerge/>
                  <w:shd w:val="clear" w:color="auto" w:fill="auto"/>
                  <w:vAlign w:val="center"/>
                </w:tcPr>
                <w:p w:rsidR="00580C59" w:rsidRDefault="00580C59">
                  <w:pPr>
                    <w:spacing w:line="240" w:lineRule="auto"/>
                    <w:jc w:val="center"/>
                    <w:rPr>
                      <w:b/>
                      <w:bCs/>
                    </w:rPr>
                  </w:pPr>
                </w:p>
              </w:tc>
              <w:tc>
                <w:tcPr>
                  <w:tcW w:w="353" w:type="pct"/>
                  <w:vMerge/>
                  <w:shd w:val="clear" w:color="auto" w:fill="auto"/>
                  <w:vAlign w:val="center"/>
                </w:tcPr>
                <w:p w:rsidR="00580C59" w:rsidRDefault="00580C59">
                  <w:pPr>
                    <w:spacing w:line="240" w:lineRule="auto"/>
                    <w:jc w:val="center"/>
                    <w:rPr>
                      <w:szCs w:val="21"/>
                    </w:rPr>
                  </w:pPr>
                </w:p>
              </w:tc>
              <w:tc>
                <w:tcPr>
                  <w:tcW w:w="792" w:type="pct"/>
                  <w:shd w:val="clear" w:color="auto" w:fill="auto"/>
                  <w:vAlign w:val="center"/>
                </w:tcPr>
                <w:p w:rsidR="00580C59" w:rsidRDefault="00CB79A6">
                  <w:pPr>
                    <w:spacing w:line="240" w:lineRule="auto"/>
                    <w:jc w:val="center"/>
                    <w:rPr>
                      <w:szCs w:val="21"/>
                    </w:rPr>
                  </w:pPr>
                  <w:r>
                    <w:rPr>
                      <w:szCs w:val="21"/>
                    </w:rPr>
                    <w:t>烘干及冷却废气</w:t>
                  </w:r>
                </w:p>
              </w:tc>
              <w:tc>
                <w:tcPr>
                  <w:tcW w:w="2253" w:type="pct"/>
                  <w:shd w:val="clear" w:color="auto" w:fill="auto"/>
                  <w:vAlign w:val="center"/>
                </w:tcPr>
                <w:p w:rsidR="00580C59" w:rsidRDefault="00CB79A6">
                  <w:pPr>
                    <w:spacing w:line="240" w:lineRule="auto"/>
                    <w:jc w:val="center"/>
                    <w:rPr>
                      <w:szCs w:val="21"/>
                    </w:rPr>
                  </w:pPr>
                  <w:r>
                    <w:rPr>
                      <w:szCs w:val="21"/>
                    </w:rPr>
                    <w:t>经管道负压</w:t>
                  </w:r>
                  <w:r>
                    <w:rPr>
                      <w:szCs w:val="21"/>
                    </w:rPr>
                    <w:t>100%</w:t>
                  </w:r>
                  <w:r>
                    <w:rPr>
                      <w:szCs w:val="21"/>
                    </w:rPr>
                    <w:t>收集后引至</w:t>
                  </w:r>
                  <w:r>
                    <w:rPr>
                      <w:szCs w:val="21"/>
                    </w:rPr>
                    <w:t>“</w:t>
                  </w:r>
                  <w:r>
                    <w:rPr>
                      <w:szCs w:val="21"/>
                    </w:rPr>
                    <w:t>旋风除尘器</w:t>
                  </w:r>
                  <w:r>
                    <w:rPr>
                      <w:szCs w:val="21"/>
                    </w:rPr>
                    <w:t>+</w:t>
                  </w:r>
                  <w:r>
                    <w:rPr>
                      <w:szCs w:val="21"/>
                    </w:rPr>
                    <w:t>重力除尘室</w:t>
                  </w:r>
                  <w:r>
                    <w:rPr>
                      <w:szCs w:val="21"/>
                    </w:rPr>
                    <w:t>+</w:t>
                  </w:r>
                  <w:r>
                    <w:rPr>
                      <w:szCs w:val="21"/>
                    </w:rPr>
                    <w:t>水幕除尘器</w:t>
                  </w:r>
                  <w:r>
                    <w:rPr>
                      <w:szCs w:val="21"/>
                    </w:rPr>
                    <w:t>”</w:t>
                  </w:r>
                  <w:r>
                    <w:rPr>
                      <w:szCs w:val="21"/>
                    </w:rPr>
                    <w:t>处理后经</w:t>
                  </w:r>
                  <w:r>
                    <w:rPr>
                      <w:szCs w:val="21"/>
                    </w:rPr>
                    <w:t>15m</w:t>
                  </w:r>
                  <w:r>
                    <w:rPr>
                      <w:szCs w:val="21"/>
                    </w:rPr>
                    <w:t>高的</w:t>
                  </w:r>
                  <w:r>
                    <w:rPr>
                      <w:szCs w:val="21"/>
                    </w:rPr>
                    <w:t>DA003</w:t>
                  </w:r>
                  <w:r>
                    <w:rPr>
                      <w:szCs w:val="21"/>
                    </w:rPr>
                    <w:t>排气筒排放。</w:t>
                  </w:r>
                </w:p>
              </w:tc>
              <w:tc>
                <w:tcPr>
                  <w:tcW w:w="706" w:type="pct"/>
                  <w:shd w:val="clear" w:color="auto" w:fill="auto"/>
                  <w:vAlign w:val="center"/>
                </w:tcPr>
                <w:p w:rsidR="00580C59" w:rsidRDefault="00CB79A6">
                  <w:pPr>
                    <w:spacing w:line="240" w:lineRule="auto"/>
                    <w:jc w:val="center"/>
                    <w:rPr>
                      <w:szCs w:val="21"/>
                    </w:rPr>
                  </w:pPr>
                  <w:r>
                    <w:rPr>
                      <w:szCs w:val="21"/>
                    </w:rPr>
                    <w:t>新建</w:t>
                  </w:r>
                </w:p>
              </w:tc>
            </w:tr>
            <w:tr w:rsidR="00580C59">
              <w:trPr>
                <w:trHeight w:val="340"/>
                <w:jc w:val="center"/>
              </w:trPr>
              <w:tc>
                <w:tcPr>
                  <w:tcW w:w="433" w:type="pct"/>
                  <w:vMerge/>
                  <w:shd w:val="clear" w:color="auto" w:fill="auto"/>
                  <w:vAlign w:val="center"/>
                </w:tcPr>
                <w:p w:rsidR="00580C59" w:rsidRDefault="00580C59">
                  <w:pPr>
                    <w:spacing w:line="240" w:lineRule="auto"/>
                    <w:jc w:val="center"/>
                    <w:rPr>
                      <w:b/>
                      <w:bCs/>
                    </w:rPr>
                  </w:pPr>
                </w:p>
              </w:tc>
              <w:tc>
                <w:tcPr>
                  <w:tcW w:w="460" w:type="pct"/>
                  <w:vMerge/>
                  <w:shd w:val="clear" w:color="auto" w:fill="auto"/>
                  <w:vAlign w:val="center"/>
                </w:tcPr>
                <w:p w:rsidR="00580C59" w:rsidRDefault="00580C59">
                  <w:pPr>
                    <w:spacing w:line="240" w:lineRule="auto"/>
                    <w:jc w:val="center"/>
                    <w:rPr>
                      <w:b/>
                      <w:bCs/>
                    </w:rPr>
                  </w:pPr>
                </w:p>
              </w:tc>
              <w:tc>
                <w:tcPr>
                  <w:tcW w:w="353" w:type="pct"/>
                  <w:vMerge/>
                  <w:shd w:val="clear" w:color="auto" w:fill="auto"/>
                  <w:vAlign w:val="center"/>
                </w:tcPr>
                <w:p w:rsidR="00580C59" w:rsidRDefault="00580C59">
                  <w:pPr>
                    <w:spacing w:line="240" w:lineRule="auto"/>
                    <w:jc w:val="center"/>
                    <w:rPr>
                      <w:szCs w:val="21"/>
                    </w:rPr>
                  </w:pPr>
                </w:p>
              </w:tc>
              <w:tc>
                <w:tcPr>
                  <w:tcW w:w="792" w:type="pct"/>
                  <w:shd w:val="clear" w:color="auto" w:fill="auto"/>
                  <w:vAlign w:val="center"/>
                </w:tcPr>
                <w:p w:rsidR="00580C59" w:rsidRDefault="00CB79A6">
                  <w:pPr>
                    <w:spacing w:line="240" w:lineRule="auto"/>
                    <w:jc w:val="center"/>
                    <w:rPr>
                      <w:szCs w:val="21"/>
                    </w:rPr>
                  </w:pPr>
                  <w:r>
                    <w:rPr>
                      <w:szCs w:val="21"/>
                    </w:rPr>
                    <w:t>固体有机水溶肥生产线粉尘</w:t>
                  </w:r>
                </w:p>
              </w:tc>
              <w:tc>
                <w:tcPr>
                  <w:tcW w:w="2253" w:type="pct"/>
                  <w:shd w:val="clear" w:color="auto" w:fill="auto"/>
                  <w:vAlign w:val="center"/>
                </w:tcPr>
                <w:p w:rsidR="00580C59" w:rsidRDefault="00CB79A6">
                  <w:pPr>
                    <w:spacing w:line="240" w:lineRule="auto"/>
                    <w:jc w:val="center"/>
                    <w:rPr>
                      <w:szCs w:val="21"/>
                    </w:rPr>
                  </w:pPr>
                  <w:r>
                    <w:rPr>
                      <w:szCs w:val="21"/>
                    </w:rPr>
                    <w:t>项目固体有机水溶肥生产线破碎、配料、混合搅拌及包装工序上方均设置集气罩，各工序产生的粉尘经集气罩收集后排至末端布袋除尘器处理后经</w:t>
                  </w:r>
                  <w:r>
                    <w:rPr>
                      <w:szCs w:val="21"/>
                    </w:rPr>
                    <w:t>15m</w:t>
                  </w:r>
                  <w:r>
                    <w:rPr>
                      <w:szCs w:val="21"/>
                    </w:rPr>
                    <w:t>高的</w:t>
                  </w:r>
                  <w:r>
                    <w:rPr>
                      <w:szCs w:val="21"/>
                    </w:rPr>
                    <w:t>DA005</w:t>
                  </w:r>
                  <w:r>
                    <w:rPr>
                      <w:szCs w:val="21"/>
                    </w:rPr>
                    <w:t>排气筒排放。</w:t>
                  </w:r>
                </w:p>
              </w:tc>
              <w:tc>
                <w:tcPr>
                  <w:tcW w:w="706" w:type="pct"/>
                  <w:shd w:val="clear" w:color="auto" w:fill="auto"/>
                  <w:vAlign w:val="center"/>
                </w:tcPr>
                <w:p w:rsidR="00580C59" w:rsidRDefault="00CB79A6">
                  <w:pPr>
                    <w:spacing w:line="240" w:lineRule="auto"/>
                    <w:jc w:val="center"/>
                    <w:rPr>
                      <w:szCs w:val="21"/>
                    </w:rPr>
                  </w:pPr>
                  <w:r>
                    <w:rPr>
                      <w:szCs w:val="21"/>
                    </w:rPr>
                    <w:t>新建</w:t>
                  </w:r>
                </w:p>
              </w:tc>
            </w:tr>
            <w:tr w:rsidR="00580C59">
              <w:trPr>
                <w:trHeight w:val="340"/>
                <w:jc w:val="center"/>
              </w:trPr>
              <w:tc>
                <w:tcPr>
                  <w:tcW w:w="433" w:type="pct"/>
                  <w:vMerge/>
                  <w:shd w:val="clear" w:color="auto" w:fill="auto"/>
                  <w:vAlign w:val="center"/>
                </w:tcPr>
                <w:p w:rsidR="00580C59" w:rsidRDefault="00580C59">
                  <w:pPr>
                    <w:spacing w:line="240" w:lineRule="auto"/>
                    <w:jc w:val="center"/>
                    <w:rPr>
                      <w:b/>
                      <w:bCs/>
                    </w:rPr>
                  </w:pPr>
                </w:p>
              </w:tc>
              <w:tc>
                <w:tcPr>
                  <w:tcW w:w="460" w:type="pct"/>
                  <w:vMerge/>
                  <w:shd w:val="clear" w:color="auto" w:fill="auto"/>
                  <w:vAlign w:val="center"/>
                </w:tcPr>
                <w:p w:rsidR="00580C59" w:rsidRDefault="00580C59">
                  <w:pPr>
                    <w:spacing w:line="240" w:lineRule="auto"/>
                    <w:jc w:val="center"/>
                    <w:rPr>
                      <w:b/>
                      <w:bCs/>
                    </w:rPr>
                  </w:pPr>
                </w:p>
              </w:tc>
              <w:tc>
                <w:tcPr>
                  <w:tcW w:w="353" w:type="pct"/>
                  <w:vMerge w:val="restart"/>
                  <w:shd w:val="clear" w:color="auto" w:fill="auto"/>
                  <w:vAlign w:val="center"/>
                </w:tcPr>
                <w:p w:rsidR="00580C59" w:rsidRDefault="00CB79A6">
                  <w:pPr>
                    <w:spacing w:line="240" w:lineRule="auto"/>
                    <w:jc w:val="center"/>
                    <w:rPr>
                      <w:szCs w:val="21"/>
                    </w:rPr>
                  </w:pPr>
                  <w:r>
                    <w:rPr>
                      <w:szCs w:val="21"/>
                    </w:rPr>
                    <w:t>无组织</w:t>
                  </w:r>
                </w:p>
              </w:tc>
              <w:tc>
                <w:tcPr>
                  <w:tcW w:w="792" w:type="pct"/>
                  <w:shd w:val="clear" w:color="auto" w:fill="auto"/>
                  <w:vAlign w:val="center"/>
                </w:tcPr>
                <w:p w:rsidR="00580C59" w:rsidRDefault="00CB79A6">
                  <w:pPr>
                    <w:spacing w:line="240" w:lineRule="auto"/>
                    <w:jc w:val="center"/>
                    <w:rPr>
                      <w:szCs w:val="21"/>
                    </w:rPr>
                  </w:pPr>
                  <w:r>
                    <w:rPr>
                      <w:szCs w:val="21"/>
                    </w:rPr>
                    <w:t>无害化处理车间无组织恶臭废气</w:t>
                  </w:r>
                </w:p>
              </w:tc>
              <w:tc>
                <w:tcPr>
                  <w:tcW w:w="2253" w:type="pct"/>
                  <w:shd w:val="clear" w:color="auto" w:fill="auto"/>
                  <w:vAlign w:val="center"/>
                </w:tcPr>
                <w:p w:rsidR="00580C59" w:rsidRDefault="00CB79A6">
                  <w:pPr>
                    <w:spacing w:line="240" w:lineRule="auto"/>
                    <w:jc w:val="center"/>
                    <w:rPr>
                      <w:szCs w:val="21"/>
                    </w:rPr>
                  </w:pPr>
                  <w:r>
                    <w:rPr>
                      <w:kern w:val="0"/>
                      <w:szCs w:val="21"/>
                      <w:lang w:bidi="ar"/>
                    </w:rPr>
                    <w:t>经</w:t>
                  </w:r>
                  <w:r>
                    <w:rPr>
                      <w:szCs w:val="21"/>
                    </w:rPr>
                    <w:t>喷洒除臭剂的方式进行二次除臭后呈无组织排放。</w:t>
                  </w:r>
                </w:p>
              </w:tc>
              <w:tc>
                <w:tcPr>
                  <w:tcW w:w="706" w:type="pct"/>
                  <w:shd w:val="clear" w:color="auto" w:fill="auto"/>
                  <w:vAlign w:val="center"/>
                </w:tcPr>
                <w:p w:rsidR="00580C59" w:rsidRDefault="00CB79A6">
                  <w:pPr>
                    <w:spacing w:line="240" w:lineRule="auto"/>
                    <w:jc w:val="center"/>
                    <w:rPr>
                      <w:szCs w:val="21"/>
                    </w:rPr>
                  </w:pPr>
                  <w:r>
                    <w:rPr>
                      <w:szCs w:val="21"/>
                    </w:rPr>
                    <w:t>新建</w:t>
                  </w:r>
                </w:p>
              </w:tc>
            </w:tr>
            <w:tr w:rsidR="00580C59">
              <w:trPr>
                <w:trHeight w:val="340"/>
                <w:jc w:val="center"/>
              </w:trPr>
              <w:tc>
                <w:tcPr>
                  <w:tcW w:w="433" w:type="pct"/>
                  <w:vMerge/>
                  <w:shd w:val="clear" w:color="auto" w:fill="auto"/>
                  <w:vAlign w:val="center"/>
                </w:tcPr>
                <w:p w:rsidR="00580C59" w:rsidRDefault="00580C59">
                  <w:pPr>
                    <w:spacing w:line="240" w:lineRule="auto"/>
                    <w:jc w:val="center"/>
                    <w:rPr>
                      <w:b/>
                      <w:bCs/>
                    </w:rPr>
                  </w:pPr>
                </w:p>
              </w:tc>
              <w:tc>
                <w:tcPr>
                  <w:tcW w:w="460" w:type="pct"/>
                  <w:vMerge/>
                  <w:shd w:val="clear" w:color="auto" w:fill="auto"/>
                  <w:vAlign w:val="center"/>
                </w:tcPr>
                <w:p w:rsidR="00580C59" w:rsidRDefault="00580C59">
                  <w:pPr>
                    <w:spacing w:line="240" w:lineRule="auto"/>
                    <w:jc w:val="center"/>
                    <w:rPr>
                      <w:b/>
                      <w:bCs/>
                    </w:rPr>
                  </w:pPr>
                </w:p>
              </w:tc>
              <w:tc>
                <w:tcPr>
                  <w:tcW w:w="353" w:type="pct"/>
                  <w:vMerge/>
                  <w:shd w:val="clear" w:color="auto" w:fill="auto"/>
                  <w:vAlign w:val="center"/>
                </w:tcPr>
                <w:p w:rsidR="00580C59" w:rsidRDefault="00580C59">
                  <w:pPr>
                    <w:spacing w:line="240" w:lineRule="auto"/>
                    <w:jc w:val="center"/>
                    <w:rPr>
                      <w:szCs w:val="21"/>
                    </w:rPr>
                  </w:pPr>
                </w:p>
              </w:tc>
              <w:tc>
                <w:tcPr>
                  <w:tcW w:w="792" w:type="pct"/>
                  <w:shd w:val="clear" w:color="auto" w:fill="auto"/>
                  <w:vAlign w:val="center"/>
                </w:tcPr>
                <w:p w:rsidR="00580C59" w:rsidRDefault="00CB79A6">
                  <w:pPr>
                    <w:spacing w:line="240" w:lineRule="auto"/>
                    <w:jc w:val="center"/>
                    <w:rPr>
                      <w:szCs w:val="21"/>
                    </w:rPr>
                  </w:pPr>
                  <w:r>
                    <w:rPr>
                      <w:szCs w:val="21"/>
                    </w:rPr>
                    <w:t>陈化车间投料工序集气罩未捕集到的粉碎废气</w:t>
                  </w:r>
                </w:p>
              </w:tc>
              <w:tc>
                <w:tcPr>
                  <w:tcW w:w="2253" w:type="pct"/>
                  <w:shd w:val="clear" w:color="auto" w:fill="auto"/>
                  <w:vAlign w:val="center"/>
                </w:tcPr>
                <w:p w:rsidR="00580C59" w:rsidRDefault="00CB79A6">
                  <w:pPr>
                    <w:spacing w:line="240" w:lineRule="auto"/>
                    <w:jc w:val="center"/>
                    <w:rPr>
                      <w:szCs w:val="21"/>
                    </w:rPr>
                  </w:pPr>
                  <w:r>
                    <w:rPr>
                      <w:szCs w:val="21"/>
                    </w:rPr>
                    <w:t>经陈化车间封闭、阻隔沉降后处理后呈无组织排放。</w:t>
                  </w:r>
                </w:p>
              </w:tc>
              <w:tc>
                <w:tcPr>
                  <w:tcW w:w="706" w:type="pct"/>
                  <w:shd w:val="clear" w:color="auto" w:fill="auto"/>
                  <w:vAlign w:val="center"/>
                </w:tcPr>
                <w:p w:rsidR="00580C59" w:rsidRDefault="00CB79A6">
                  <w:pPr>
                    <w:spacing w:line="240" w:lineRule="auto"/>
                    <w:jc w:val="center"/>
                    <w:rPr>
                      <w:szCs w:val="21"/>
                    </w:rPr>
                  </w:pPr>
                  <w:r>
                    <w:rPr>
                      <w:szCs w:val="21"/>
                    </w:rPr>
                    <w:t>新建</w:t>
                  </w:r>
                </w:p>
              </w:tc>
            </w:tr>
            <w:tr w:rsidR="00580C59">
              <w:trPr>
                <w:trHeight w:val="340"/>
                <w:jc w:val="center"/>
              </w:trPr>
              <w:tc>
                <w:tcPr>
                  <w:tcW w:w="433" w:type="pct"/>
                  <w:vMerge/>
                  <w:shd w:val="clear" w:color="auto" w:fill="auto"/>
                  <w:vAlign w:val="center"/>
                </w:tcPr>
                <w:p w:rsidR="00580C59" w:rsidRDefault="00580C59">
                  <w:pPr>
                    <w:spacing w:line="240" w:lineRule="auto"/>
                    <w:jc w:val="center"/>
                    <w:rPr>
                      <w:b/>
                      <w:bCs/>
                    </w:rPr>
                  </w:pPr>
                </w:p>
              </w:tc>
              <w:tc>
                <w:tcPr>
                  <w:tcW w:w="460" w:type="pct"/>
                  <w:vMerge/>
                  <w:shd w:val="clear" w:color="auto" w:fill="auto"/>
                  <w:vAlign w:val="center"/>
                </w:tcPr>
                <w:p w:rsidR="00580C59" w:rsidRDefault="00580C59">
                  <w:pPr>
                    <w:spacing w:line="240" w:lineRule="auto"/>
                    <w:jc w:val="center"/>
                    <w:rPr>
                      <w:b/>
                      <w:bCs/>
                    </w:rPr>
                  </w:pPr>
                </w:p>
              </w:tc>
              <w:tc>
                <w:tcPr>
                  <w:tcW w:w="353" w:type="pct"/>
                  <w:vMerge/>
                  <w:shd w:val="clear" w:color="auto" w:fill="auto"/>
                  <w:vAlign w:val="center"/>
                </w:tcPr>
                <w:p w:rsidR="00580C59" w:rsidRDefault="00580C59">
                  <w:pPr>
                    <w:spacing w:line="240" w:lineRule="auto"/>
                    <w:jc w:val="center"/>
                    <w:rPr>
                      <w:szCs w:val="21"/>
                    </w:rPr>
                  </w:pPr>
                </w:p>
              </w:tc>
              <w:tc>
                <w:tcPr>
                  <w:tcW w:w="792" w:type="pct"/>
                  <w:shd w:val="clear" w:color="auto" w:fill="auto"/>
                  <w:vAlign w:val="center"/>
                </w:tcPr>
                <w:p w:rsidR="00580C59" w:rsidRDefault="00CB79A6">
                  <w:pPr>
                    <w:spacing w:line="240" w:lineRule="auto"/>
                    <w:jc w:val="center"/>
                    <w:rPr>
                      <w:szCs w:val="21"/>
                    </w:rPr>
                  </w:pPr>
                  <w:r>
                    <w:rPr>
                      <w:szCs w:val="21"/>
                    </w:rPr>
                    <w:t>1#</w:t>
                  </w:r>
                  <w:r>
                    <w:rPr>
                      <w:szCs w:val="21"/>
                    </w:rPr>
                    <w:t>生产车间搅拌、筛分等工序集气罩未捕集到的废气及包装粉尘</w:t>
                  </w:r>
                </w:p>
              </w:tc>
              <w:tc>
                <w:tcPr>
                  <w:tcW w:w="2253" w:type="pct"/>
                  <w:shd w:val="clear" w:color="auto" w:fill="auto"/>
                  <w:vAlign w:val="center"/>
                </w:tcPr>
                <w:p w:rsidR="00580C59" w:rsidRDefault="00CB79A6">
                  <w:pPr>
                    <w:spacing w:line="240" w:lineRule="auto"/>
                    <w:jc w:val="center"/>
                    <w:rPr>
                      <w:szCs w:val="21"/>
                    </w:rPr>
                  </w:pPr>
                  <w:r>
                    <w:rPr>
                      <w:szCs w:val="21"/>
                    </w:rPr>
                    <w:t>经</w:t>
                  </w:r>
                  <w:r>
                    <w:rPr>
                      <w:szCs w:val="21"/>
                    </w:rPr>
                    <w:t>1#</w:t>
                  </w:r>
                  <w:r>
                    <w:rPr>
                      <w:szCs w:val="21"/>
                    </w:rPr>
                    <w:t>生产车间封闭、阻隔沉降后处理后呈无组织排放。</w:t>
                  </w:r>
                </w:p>
              </w:tc>
              <w:tc>
                <w:tcPr>
                  <w:tcW w:w="706" w:type="pct"/>
                  <w:shd w:val="clear" w:color="auto" w:fill="auto"/>
                  <w:vAlign w:val="center"/>
                </w:tcPr>
                <w:p w:rsidR="00580C59" w:rsidRDefault="00CB79A6">
                  <w:pPr>
                    <w:spacing w:line="240" w:lineRule="auto"/>
                    <w:jc w:val="center"/>
                    <w:rPr>
                      <w:szCs w:val="21"/>
                    </w:rPr>
                  </w:pPr>
                  <w:r>
                    <w:rPr>
                      <w:szCs w:val="21"/>
                    </w:rPr>
                    <w:t>新建</w:t>
                  </w:r>
                </w:p>
              </w:tc>
            </w:tr>
            <w:tr w:rsidR="00580C59">
              <w:trPr>
                <w:trHeight w:val="340"/>
                <w:jc w:val="center"/>
              </w:trPr>
              <w:tc>
                <w:tcPr>
                  <w:tcW w:w="433" w:type="pct"/>
                  <w:vMerge/>
                  <w:shd w:val="clear" w:color="auto" w:fill="auto"/>
                  <w:vAlign w:val="center"/>
                </w:tcPr>
                <w:p w:rsidR="00580C59" w:rsidRDefault="00580C59">
                  <w:pPr>
                    <w:spacing w:line="240" w:lineRule="auto"/>
                    <w:jc w:val="center"/>
                    <w:rPr>
                      <w:b/>
                      <w:bCs/>
                    </w:rPr>
                  </w:pPr>
                </w:p>
              </w:tc>
              <w:tc>
                <w:tcPr>
                  <w:tcW w:w="460" w:type="pct"/>
                  <w:vMerge/>
                  <w:shd w:val="clear" w:color="auto" w:fill="auto"/>
                  <w:vAlign w:val="center"/>
                </w:tcPr>
                <w:p w:rsidR="00580C59" w:rsidRDefault="00580C59">
                  <w:pPr>
                    <w:spacing w:line="240" w:lineRule="auto"/>
                    <w:jc w:val="center"/>
                    <w:rPr>
                      <w:b/>
                      <w:bCs/>
                    </w:rPr>
                  </w:pPr>
                </w:p>
              </w:tc>
              <w:tc>
                <w:tcPr>
                  <w:tcW w:w="353" w:type="pct"/>
                  <w:vMerge/>
                  <w:shd w:val="clear" w:color="auto" w:fill="auto"/>
                  <w:vAlign w:val="center"/>
                </w:tcPr>
                <w:p w:rsidR="00580C59" w:rsidRDefault="00580C59">
                  <w:pPr>
                    <w:spacing w:line="240" w:lineRule="auto"/>
                    <w:jc w:val="center"/>
                    <w:rPr>
                      <w:szCs w:val="21"/>
                    </w:rPr>
                  </w:pPr>
                </w:p>
              </w:tc>
              <w:tc>
                <w:tcPr>
                  <w:tcW w:w="792" w:type="pct"/>
                  <w:shd w:val="clear" w:color="auto" w:fill="auto"/>
                  <w:vAlign w:val="center"/>
                </w:tcPr>
                <w:p w:rsidR="00580C59" w:rsidRDefault="00CB79A6">
                  <w:pPr>
                    <w:spacing w:line="240" w:lineRule="auto"/>
                    <w:jc w:val="center"/>
                    <w:rPr>
                      <w:szCs w:val="21"/>
                    </w:rPr>
                  </w:pPr>
                  <w:r>
                    <w:rPr>
                      <w:szCs w:val="21"/>
                    </w:rPr>
                    <w:t>固体有机水溶肥生产线集气罩未捕集到的粉尘</w:t>
                  </w:r>
                </w:p>
              </w:tc>
              <w:tc>
                <w:tcPr>
                  <w:tcW w:w="2253" w:type="pct"/>
                  <w:shd w:val="clear" w:color="auto" w:fill="auto"/>
                  <w:vAlign w:val="center"/>
                </w:tcPr>
                <w:p w:rsidR="00580C59" w:rsidRDefault="00CB79A6">
                  <w:pPr>
                    <w:spacing w:line="240" w:lineRule="auto"/>
                    <w:jc w:val="center"/>
                    <w:rPr>
                      <w:szCs w:val="21"/>
                    </w:rPr>
                  </w:pPr>
                  <w:r>
                    <w:rPr>
                      <w:szCs w:val="21"/>
                    </w:rPr>
                    <w:t>经</w:t>
                  </w:r>
                  <w:r>
                    <w:rPr>
                      <w:szCs w:val="21"/>
                    </w:rPr>
                    <w:t>2#</w:t>
                  </w:r>
                  <w:r>
                    <w:rPr>
                      <w:szCs w:val="21"/>
                    </w:rPr>
                    <w:t>生产车间封闭、阻隔沉降，并在生产车间内配置</w:t>
                  </w:r>
                  <w:r>
                    <w:rPr>
                      <w:szCs w:val="21"/>
                    </w:rPr>
                    <w:t>1</w:t>
                  </w:r>
                  <w:r>
                    <w:rPr>
                      <w:szCs w:val="21"/>
                    </w:rPr>
                    <w:t>台雾炮机进行洒水降尘处理。</w:t>
                  </w:r>
                </w:p>
              </w:tc>
              <w:tc>
                <w:tcPr>
                  <w:tcW w:w="706" w:type="pct"/>
                  <w:shd w:val="clear" w:color="auto" w:fill="auto"/>
                  <w:vAlign w:val="center"/>
                </w:tcPr>
                <w:p w:rsidR="00580C59" w:rsidRDefault="00CB79A6">
                  <w:pPr>
                    <w:spacing w:line="240" w:lineRule="auto"/>
                    <w:jc w:val="center"/>
                    <w:rPr>
                      <w:szCs w:val="21"/>
                    </w:rPr>
                  </w:pPr>
                  <w:r>
                    <w:rPr>
                      <w:szCs w:val="21"/>
                    </w:rPr>
                    <w:t>新建</w:t>
                  </w:r>
                </w:p>
              </w:tc>
            </w:tr>
            <w:tr w:rsidR="00580C59">
              <w:trPr>
                <w:trHeight w:val="340"/>
                <w:jc w:val="center"/>
              </w:trPr>
              <w:tc>
                <w:tcPr>
                  <w:tcW w:w="433" w:type="pct"/>
                  <w:vMerge/>
                  <w:shd w:val="clear" w:color="auto" w:fill="auto"/>
                  <w:vAlign w:val="center"/>
                </w:tcPr>
                <w:p w:rsidR="00580C59" w:rsidRDefault="00580C59">
                  <w:pPr>
                    <w:spacing w:line="240" w:lineRule="auto"/>
                    <w:jc w:val="center"/>
                    <w:rPr>
                      <w:b/>
                      <w:bCs/>
                    </w:rPr>
                  </w:pPr>
                </w:p>
              </w:tc>
              <w:tc>
                <w:tcPr>
                  <w:tcW w:w="460" w:type="pct"/>
                  <w:vMerge/>
                  <w:shd w:val="clear" w:color="auto" w:fill="auto"/>
                  <w:vAlign w:val="center"/>
                </w:tcPr>
                <w:p w:rsidR="00580C59" w:rsidRDefault="00580C59">
                  <w:pPr>
                    <w:spacing w:line="240" w:lineRule="auto"/>
                    <w:jc w:val="center"/>
                    <w:rPr>
                      <w:b/>
                      <w:bCs/>
                    </w:rPr>
                  </w:pPr>
                </w:p>
              </w:tc>
              <w:tc>
                <w:tcPr>
                  <w:tcW w:w="353" w:type="pct"/>
                  <w:vMerge/>
                  <w:shd w:val="clear" w:color="auto" w:fill="auto"/>
                  <w:vAlign w:val="center"/>
                </w:tcPr>
                <w:p w:rsidR="00580C59" w:rsidRDefault="00580C59">
                  <w:pPr>
                    <w:spacing w:line="240" w:lineRule="auto"/>
                    <w:jc w:val="center"/>
                    <w:rPr>
                      <w:szCs w:val="21"/>
                    </w:rPr>
                  </w:pPr>
                </w:p>
              </w:tc>
              <w:tc>
                <w:tcPr>
                  <w:tcW w:w="792" w:type="pct"/>
                  <w:shd w:val="clear" w:color="auto" w:fill="auto"/>
                  <w:vAlign w:val="center"/>
                </w:tcPr>
                <w:p w:rsidR="00580C59" w:rsidRDefault="00CB79A6">
                  <w:pPr>
                    <w:spacing w:line="240" w:lineRule="auto"/>
                    <w:jc w:val="center"/>
                    <w:rPr>
                      <w:szCs w:val="21"/>
                    </w:rPr>
                  </w:pPr>
                  <w:r>
                    <w:rPr>
                      <w:rFonts w:hint="eastAsia"/>
                      <w:szCs w:val="21"/>
                    </w:rPr>
                    <w:t>质检室检测废气</w:t>
                  </w:r>
                </w:p>
              </w:tc>
              <w:tc>
                <w:tcPr>
                  <w:tcW w:w="2253" w:type="pct"/>
                  <w:shd w:val="clear" w:color="auto" w:fill="auto"/>
                  <w:vAlign w:val="center"/>
                </w:tcPr>
                <w:p w:rsidR="00580C59" w:rsidRDefault="00CB79A6">
                  <w:pPr>
                    <w:spacing w:line="240" w:lineRule="auto"/>
                    <w:jc w:val="center"/>
                    <w:rPr>
                      <w:szCs w:val="21"/>
                    </w:rPr>
                  </w:pPr>
                  <w:r>
                    <w:rPr>
                      <w:rFonts w:hint="eastAsia"/>
                      <w:szCs w:val="21"/>
                    </w:rPr>
                    <w:t>经通风橱（</w:t>
                  </w:r>
                  <w:r>
                    <w:rPr>
                      <w:rFonts w:hint="eastAsia"/>
                      <w:szCs w:val="21"/>
                    </w:rPr>
                    <w:t>1</w:t>
                  </w:r>
                  <w:r>
                    <w:rPr>
                      <w:rFonts w:hint="eastAsia"/>
                      <w:szCs w:val="21"/>
                    </w:rPr>
                    <w:t>套）收集后引至室外无组织排放</w:t>
                  </w:r>
                </w:p>
              </w:tc>
              <w:tc>
                <w:tcPr>
                  <w:tcW w:w="706" w:type="pct"/>
                  <w:shd w:val="clear" w:color="auto" w:fill="auto"/>
                  <w:vAlign w:val="center"/>
                </w:tcPr>
                <w:p w:rsidR="00580C59" w:rsidRDefault="00CB79A6">
                  <w:pPr>
                    <w:spacing w:line="240" w:lineRule="auto"/>
                    <w:jc w:val="center"/>
                    <w:rPr>
                      <w:szCs w:val="21"/>
                    </w:rPr>
                  </w:pPr>
                  <w:r>
                    <w:rPr>
                      <w:rFonts w:hint="eastAsia"/>
                      <w:szCs w:val="21"/>
                    </w:rPr>
                    <w:t>新建</w:t>
                  </w:r>
                </w:p>
              </w:tc>
            </w:tr>
            <w:tr w:rsidR="00580C59">
              <w:trPr>
                <w:trHeight w:val="340"/>
                <w:jc w:val="center"/>
              </w:trPr>
              <w:tc>
                <w:tcPr>
                  <w:tcW w:w="433" w:type="pct"/>
                  <w:vMerge/>
                  <w:shd w:val="clear" w:color="auto" w:fill="auto"/>
                  <w:vAlign w:val="center"/>
                </w:tcPr>
                <w:p w:rsidR="00580C59" w:rsidRDefault="00580C59">
                  <w:pPr>
                    <w:spacing w:line="240" w:lineRule="auto"/>
                    <w:jc w:val="center"/>
                    <w:rPr>
                      <w:b/>
                      <w:bCs/>
                    </w:rPr>
                  </w:pPr>
                </w:p>
              </w:tc>
              <w:tc>
                <w:tcPr>
                  <w:tcW w:w="460" w:type="pct"/>
                  <w:vMerge/>
                  <w:shd w:val="clear" w:color="auto" w:fill="auto"/>
                  <w:vAlign w:val="center"/>
                </w:tcPr>
                <w:p w:rsidR="00580C59" w:rsidRDefault="00580C59">
                  <w:pPr>
                    <w:spacing w:line="240" w:lineRule="auto"/>
                    <w:jc w:val="center"/>
                    <w:rPr>
                      <w:b/>
                      <w:bCs/>
                    </w:rPr>
                  </w:pPr>
                </w:p>
              </w:tc>
              <w:tc>
                <w:tcPr>
                  <w:tcW w:w="1146" w:type="pct"/>
                  <w:gridSpan w:val="2"/>
                  <w:shd w:val="clear" w:color="auto" w:fill="auto"/>
                  <w:vAlign w:val="center"/>
                </w:tcPr>
                <w:p w:rsidR="00580C59" w:rsidRDefault="00CB79A6">
                  <w:pPr>
                    <w:spacing w:line="240" w:lineRule="auto"/>
                    <w:jc w:val="center"/>
                    <w:rPr>
                      <w:szCs w:val="21"/>
                    </w:rPr>
                  </w:pPr>
                  <w:r>
                    <w:rPr>
                      <w:szCs w:val="21"/>
                    </w:rPr>
                    <w:t>食堂油烟</w:t>
                  </w:r>
                </w:p>
              </w:tc>
              <w:tc>
                <w:tcPr>
                  <w:tcW w:w="2253" w:type="pct"/>
                  <w:shd w:val="clear" w:color="auto" w:fill="auto"/>
                  <w:vAlign w:val="center"/>
                </w:tcPr>
                <w:p w:rsidR="00580C59" w:rsidRDefault="00CB79A6">
                  <w:pPr>
                    <w:spacing w:line="240" w:lineRule="auto"/>
                    <w:jc w:val="center"/>
                    <w:rPr>
                      <w:szCs w:val="21"/>
                    </w:rPr>
                  </w:pPr>
                  <w:r>
                    <w:rPr>
                      <w:szCs w:val="21"/>
                    </w:rPr>
                    <w:t>经油烟净化器（</w:t>
                  </w:r>
                  <w:r>
                    <w:rPr>
                      <w:szCs w:val="21"/>
                    </w:rPr>
                    <w:t>1</w:t>
                  </w:r>
                  <w:r>
                    <w:rPr>
                      <w:szCs w:val="21"/>
                    </w:rPr>
                    <w:t>套）收集后外排。</w:t>
                  </w:r>
                </w:p>
              </w:tc>
              <w:tc>
                <w:tcPr>
                  <w:tcW w:w="706" w:type="pct"/>
                  <w:shd w:val="clear" w:color="auto" w:fill="auto"/>
                  <w:vAlign w:val="center"/>
                </w:tcPr>
                <w:p w:rsidR="00580C59" w:rsidRDefault="00CB79A6">
                  <w:pPr>
                    <w:spacing w:line="240" w:lineRule="auto"/>
                    <w:jc w:val="center"/>
                    <w:rPr>
                      <w:szCs w:val="21"/>
                    </w:rPr>
                  </w:pPr>
                  <w:r>
                    <w:rPr>
                      <w:szCs w:val="21"/>
                    </w:rPr>
                    <w:t>新建</w:t>
                  </w:r>
                </w:p>
              </w:tc>
            </w:tr>
            <w:tr w:rsidR="00580C59">
              <w:trPr>
                <w:trHeight w:val="340"/>
                <w:jc w:val="center"/>
              </w:trPr>
              <w:tc>
                <w:tcPr>
                  <w:tcW w:w="433" w:type="pct"/>
                  <w:vMerge/>
                  <w:shd w:val="clear" w:color="auto" w:fill="auto"/>
                  <w:vAlign w:val="center"/>
                </w:tcPr>
                <w:p w:rsidR="00580C59" w:rsidRDefault="00580C59">
                  <w:pPr>
                    <w:spacing w:line="240" w:lineRule="auto"/>
                    <w:jc w:val="center"/>
                    <w:rPr>
                      <w:b/>
                      <w:bCs/>
                    </w:rPr>
                  </w:pPr>
                </w:p>
              </w:tc>
              <w:tc>
                <w:tcPr>
                  <w:tcW w:w="1606" w:type="pct"/>
                  <w:gridSpan w:val="3"/>
                  <w:shd w:val="clear" w:color="auto" w:fill="auto"/>
                  <w:vAlign w:val="center"/>
                </w:tcPr>
                <w:p w:rsidR="00580C59" w:rsidRDefault="00CB79A6">
                  <w:pPr>
                    <w:spacing w:line="240" w:lineRule="auto"/>
                    <w:jc w:val="center"/>
                    <w:rPr>
                      <w:szCs w:val="21"/>
                    </w:rPr>
                  </w:pPr>
                  <w:r>
                    <w:rPr>
                      <w:szCs w:val="21"/>
                    </w:rPr>
                    <w:t>噪声</w:t>
                  </w:r>
                </w:p>
              </w:tc>
              <w:tc>
                <w:tcPr>
                  <w:tcW w:w="2253" w:type="pct"/>
                  <w:shd w:val="clear" w:color="auto" w:fill="auto"/>
                  <w:vAlign w:val="center"/>
                </w:tcPr>
                <w:p w:rsidR="00580C59" w:rsidRDefault="00CB79A6">
                  <w:pPr>
                    <w:spacing w:line="240" w:lineRule="auto"/>
                    <w:jc w:val="center"/>
                    <w:rPr>
                      <w:szCs w:val="21"/>
                    </w:rPr>
                  </w:pPr>
                  <w:r>
                    <w:rPr>
                      <w:kern w:val="0"/>
                      <w:szCs w:val="21"/>
                    </w:rPr>
                    <w:t>设备基础减振、厂房隔声等。</w:t>
                  </w:r>
                </w:p>
              </w:tc>
              <w:tc>
                <w:tcPr>
                  <w:tcW w:w="706" w:type="pct"/>
                  <w:shd w:val="clear" w:color="auto" w:fill="auto"/>
                  <w:vAlign w:val="center"/>
                </w:tcPr>
                <w:p w:rsidR="00580C59" w:rsidRDefault="00CB79A6">
                  <w:pPr>
                    <w:spacing w:line="240" w:lineRule="auto"/>
                    <w:jc w:val="center"/>
                    <w:rPr>
                      <w:szCs w:val="21"/>
                    </w:rPr>
                  </w:pPr>
                  <w:r>
                    <w:rPr>
                      <w:szCs w:val="21"/>
                    </w:rPr>
                    <w:t>新建</w:t>
                  </w:r>
                </w:p>
              </w:tc>
            </w:tr>
            <w:tr w:rsidR="00580C59">
              <w:trPr>
                <w:trHeight w:val="340"/>
                <w:jc w:val="center"/>
              </w:trPr>
              <w:tc>
                <w:tcPr>
                  <w:tcW w:w="433" w:type="pct"/>
                  <w:vMerge/>
                  <w:shd w:val="clear" w:color="auto" w:fill="auto"/>
                  <w:vAlign w:val="center"/>
                </w:tcPr>
                <w:p w:rsidR="00580C59" w:rsidRDefault="00580C59">
                  <w:pPr>
                    <w:spacing w:line="240" w:lineRule="auto"/>
                    <w:jc w:val="center"/>
                    <w:rPr>
                      <w:b/>
                      <w:bCs/>
                    </w:rPr>
                  </w:pPr>
                </w:p>
              </w:tc>
              <w:tc>
                <w:tcPr>
                  <w:tcW w:w="460" w:type="pct"/>
                  <w:vMerge w:val="restart"/>
                  <w:shd w:val="clear" w:color="auto" w:fill="auto"/>
                  <w:vAlign w:val="center"/>
                </w:tcPr>
                <w:p w:rsidR="00580C59" w:rsidRDefault="00CB79A6">
                  <w:pPr>
                    <w:spacing w:line="240" w:lineRule="auto"/>
                    <w:jc w:val="center"/>
                    <w:rPr>
                      <w:b/>
                      <w:bCs/>
                    </w:rPr>
                  </w:pPr>
                  <w:r>
                    <w:rPr>
                      <w:szCs w:val="21"/>
                    </w:rPr>
                    <w:t>固体废物</w:t>
                  </w:r>
                </w:p>
              </w:tc>
              <w:tc>
                <w:tcPr>
                  <w:tcW w:w="1146" w:type="pct"/>
                  <w:gridSpan w:val="2"/>
                  <w:shd w:val="clear" w:color="auto" w:fill="auto"/>
                  <w:vAlign w:val="center"/>
                </w:tcPr>
                <w:p w:rsidR="00580C59" w:rsidRDefault="00CB79A6">
                  <w:pPr>
                    <w:spacing w:line="240" w:lineRule="auto"/>
                    <w:jc w:val="center"/>
                    <w:rPr>
                      <w:szCs w:val="21"/>
                    </w:rPr>
                  </w:pPr>
                  <w:r>
                    <w:rPr>
                      <w:szCs w:val="21"/>
                    </w:rPr>
                    <w:t>生活垃圾桶</w:t>
                  </w:r>
                </w:p>
              </w:tc>
              <w:tc>
                <w:tcPr>
                  <w:tcW w:w="2253" w:type="pct"/>
                  <w:shd w:val="clear" w:color="auto" w:fill="auto"/>
                  <w:vAlign w:val="center"/>
                </w:tcPr>
                <w:p w:rsidR="00580C59" w:rsidRDefault="00CB79A6">
                  <w:pPr>
                    <w:autoSpaceDE w:val="0"/>
                    <w:autoSpaceDN w:val="0"/>
                    <w:adjustRightInd w:val="0"/>
                    <w:spacing w:line="240" w:lineRule="auto"/>
                    <w:jc w:val="center"/>
                    <w:rPr>
                      <w:szCs w:val="21"/>
                    </w:rPr>
                  </w:pPr>
                  <w:r>
                    <w:rPr>
                      <w:szCs w:val="21"/>
                    </w:rPr>
                    <w:t>项目区设置垃圾桶，不低于</w:t>
                  </w:r>
                  <w:r>
                    <w:rPr>
                      <w:szCs w:val="21"/>
                    </w:rPr>
                    <w:t>10</w:t>
                  </w:r>
                  <w:r>
                    <w:rPr>
                      <w:szCs w:val="21"/>
                    </w:rPr>
                    <w:t>个，用于收集生活垃圾。</w:t>
                  </w:r>
                </w:p>
              </w:tc>
              <w:tc>
                <w:tcPr>
                  <w:tcW w:w="706" w:type="pct"/>
                  <w:shd w:val="clear" w:color="auto" w:fill="auto"/>
                  <w:vAlign w:val="center"/>
                </w:tcPr>
                <w:p w:rsidR="00580C59" w:rsidRDefault="00CB79A6">
                  <w:pPr>
                    <w:spacing w:line="240" w:lineRule="auto"/>
                    <w:jc w:val="center"/>
                    <w:rPr>
                      <w:szCs w:val="21"/>
                    </w:rPr>
                  </w:pPr>
                  <w:r>
                    <w:rPr>
                      <w:szCs w:val="21"/>
                    </w:rPr>
                    <w:t>新建</w:t>
                  </w:r>
                </w:p>
              </w:tc>
            </w:tr>
            <w:tr w:rsidR="00580C59">
              <w:trPr>
                <w:trHeight w:val="340"/>
                <w:jc w:val="center"/>
              </w:trPr>
              <w:tc>
                <w:tcPr>
                  <w:tcW w:w="433" w:type="pct"/>
                  <w:vMerge/>
                  <w:shd w:val="clear" w:color="auto" w:fill="auto"/>
                  <w:vAlign w:val="center"/>
                </w:tcPr>
                <w:p w:rsidR="00580C59" w:rsidRDefault="00580C59">
                  <w:pPr>
                    <w:spacing w:line="240" w:lineRule="auto"/>
                    <w:jc w:val="center"/>
                    <w:rPr>
                      <w:b/>
                      <w:bCs/>
                    </w:rPr>
                  </w:pPr>
                </w:p>
              </w:tc>
              <w:tc>
                <w:tcPr>
                  <w:tcW w:w="460" w:type="pct"/>
                  <w:vMerge/>
                  <w:shd w:val="clear" w:color="auto" w:fill="auto"/>
                  <w:vAlign w:val="center"/>
                </w:tcPr>
                <w:p w:rsidR="00580C59" w:rsidRDefault="00580C59">
                  <w:pPr>
                    <w:spacing w:line="240" w:lineRule="auto"/>
                    <w:jc w:val="center"/>
                    <w:rPr>
                      <w:b/>
                      <w:bCs/>
                    </w:rPr>
                  </w:pPr>
                </w:p>
              </w:tc>
              <w:tc>
                <w:tcPr>
                  <w:tcW w:w="1146" w:type="pct"/>
                  <w:gridSpan w:val="2"/>
                  <w:shd w:val="clear" w:color="auto" w:fill="auto"/>
                  <w:vAlign w:val="center"/>
                </w:tcPr>
                <w:p w:rsidR="00580C59" w:rsidRDefault="00CB79A6">
                  <w:pPr>
                    <w:spacing w:line="240" w:lineRule="auto"/>
                    <w:jc w:val="center"/>
                    <w:rPr>
                      <w:szCs w:val="21"/>
                    </w:rPr>
                  </w:pPr>
                  <w:r>
                    <w:rPr>
                      <w:szCs w:val="21"/>
                    </w:rPr>
                    <w:t>危废暂存间</w:t>
                  </w:r>
                </w:p>
              </w:tc>
              <w:tc>
                <w:tcPr>
                  <w:tcW w:w="2253" w:type="pct"/>
                  <w:shd w:val="clear" w:color="auto" w:fill="auto"/>
                  <w:vAlign w:val="center"/>
                </w:tcPr>
                <w:p w:rsidR="00580C59" w:rsidRDefault="00CB79A6">
                  <w:pPr>
                    <w:spacing w:line="240" w:lineRule="auto"/>
                    <w:rPr>
                      <w:szCs w:val="21"/>
                    </w:rPr>
                  </w:pPr>
                  <w:r>
                    <w:rPr>
                      <w:szCs w:val="21"/>
                    </w:rPr>
                    <w:t>1</w:t>
                  </w:r>
                  <w:r>
                    <w:rPr>
                      <w:szCs w:val="21"/>
                    </w:rPr>
                    <w:t>间，建筑面积不小于</w:t>
                  </w:r>
                  <w:r>
                    <w:rPr>
                      <w:rFonts w:hint="eastAsia"/>
                      <w:szCs w:val="21"/>
                    </w:rPr>
                    <w:t>10</w:t>
                  </w:r>
                  <w:r>
                    <w:rPr>
                      <w:szCs w:val="21"/>
                    </w:rPr>
                    <w:t>m</w:t>
                  </w:r>
                  <w:r>
                    <w:rPr>
                      <w:szCs w:val="21"/>
                      <w:vertAlign w:val="superscript"/>
                    </w:rPr>
                    <w:t>2</w:t>
                  </w:r>
                  <w:r>
                    <w:rPr>
                      <w:szCs w:val="21"/>
                    </w:rPr>
                    <w:t>，危废暂存间按照</w:t>
                  </w:r>
                  <w:r>
                    <w:rPr>
                      <w:szCs w:val="21"/>
                    </w:rPr>
                    <w:t>GB18597-2023</w:t>
                  </w:r>
                  <w:r>
                    <w:rPr>
                      <w:szCs w:val="21"/>
                    </w:rPr>
                    <w:t>《危险废物贮存污染控制标准》、</w:t>
                  </w:r>
                  <w:r>
                    <w:rPr>
                      <w:szCs w:val="21"/>
                    </w:rPr>
                    <w:t xml:space="preserve">HJ </w:t>
                  </w:r>
                  <w:r>
                    <w:rPr>
                      <w:szCs w:val="21"/>
                    </w:rPr>
                    <w:t>1276—2022</w:t>
                  </w:r>
                  <w:r>
                    <w:rPr>
                      <w:szCs w:val="21"/>
                    </w:rPr>
                    <w:t>《危</w:t>
                  </w:r>
                  <w:r>
                    <w:rPr>
                      <w:szCs w:val="21"/>
                    </w:rPr>
                    <w:lastRenderedPageBreak/>
                    <w:t>险废物识别标志设置技术规范》的要求进行建设，防渗系数</w:t>
                  </w:r>
                  <w:r>
                    <w:rPr>
                      <w:szCs w:val="21"/>
                    </w:rPr>
                    <w:t>≤10</w:t>
                  </w:r>
                  <w:r>
                    <w:rPr>
                      <w:szCs w:val="21"/>
                      <w:vertAlign w:val="superscript"/>
                    </w:rPr>
                    <w:t>-10</w:t>
                  </w:r>
                  <w:r>
                    <w:rPr>
                      <w:szCs w:val="21"/>
                    </w:rPr>
                    <w:t>cm/s</w:t>
                  </w:r>
                  <w:r>
                    <w:rPr>
                      <w:szCs w:val="21"/>
                    </w:rPr>
                    <w:t>。</w:t>
                  </w:r>
                </w:p>
              </w:tc>
              <w:tc>
                <w:tcPr>
                  <w:tcW w:w="706" w:type="pct"/>
                  <w:shd w:val="clear" w:color="auto" w:fill="auto"/>
                  <w:vAlign w:val="center"/>
                </w:tcPr>
                <w:p w:rsidR="00580C59" w:rsidRDefault="00CB79A6">
                  <w:pPr>
                    <w:spacing w:line="240" w:lineRule="auto"/>
                    <w:jc w:val="center"/>
                    <w:rPr>
                      <w:szCs w:val="21"/>
                    </w:rPr>
                  </w:pPr>
                  <w:r>
                    <w:rPr>
                      <w:szCs w:val="21"/>
                    </w:rPr>
                    <w:lastRenderedPageBreak/>
                    <w:t>新建</w:t>
                  </w:r>
                </w:p>
              </w:tc>
            </w:tr>
            <w:tr w:rsidR="00580C59">
              <w:trPr>
                <w:trHeight w:val="340"/>
                <w:jc w:val="center"/>
              </w:trPr>
              <w:tc>
                <w:tcPr>
                  <w:tcW w:w="433" w:type="pct"/>
                  <w:vMerge/>
                  <w:shd w:val="clear" w:color="auto" w:fill="auto"/>
                  <w:vAlign w:val="center"/>
                </w:tcPr>
                <w:p w:rsidR="00580C59" w:rsidRDefault="00580C59">
                  <w:pPr>
                    <w:spacing w:line="240" w:lineRule="auto"/>
                    <w:jc w:val="center"/>
                    <w:rPr>
                      <w:b/>
                      <w:bCs/>
                    </w:rPr>
                  </w:pPr>
                </w:p>
              </w:tc>
              <w:tc>
                <w:tcPr>
                  <w:tcW w:w="460" w:type="pct"/>
                  <w:vMerge/>
                  <w:shd w:val="clear" w:color="auto" w:fill="auto"/>
                  <w:vAlign w:val="center"/>
                </w:tcPr>
                <w:p w:rsidR="00580C59" w:rsidRDefault="00580C59">
                  <w:pPr>
                    <w:spacing w:line="240" w:lineRule="auto"/>
                    <w:jc w:val="center"/>
                    <w:rPr>
                      <w:b/>
                      <w:bCs/>
                    </w:rPr>
                  </w:pPr>
                </w:p>
              </w:tc>
              <w:tc>
                <w:tcPr>
                  <w:tcW w:w="1146" w:type="pct"/>
                  <w:gridSpan w:val="2"/>
                  <w:shd w:val="clear" w:color="auto" w:fill="auto"/>
                  <w:vAlign w:val="center"/>
                </w:tcPr>
                <w:p w:rsidR="00580C59" w:rsidRDefault="00CB79A6">
                  <w:pPr>
                    <w:spacing w:line="240" w:lineRule="auto"/>
                    <w:jc w:val="center"/>
                    <w:rPr>
                      <w:szCs w:val="21"/>
                    </w:rPr>
                  </w:pPr>
                  <w:r>
                    <w:rPr>
                      <w:szCs w:val="21"/>
                    </w:rPr>
                    <w:t>废液收集桶</w:t>
                  </w:r>
                </w:p>
              </w:tc>
              <w:tc>
                <w:tcPr>
                  <w:tcW w:w="2253" w:type="pct"/>
                  <w:shd w:val="clear" w:color="auto" w:fill="auto"/>
                  <w:vAlign w:val="center"/>
                </w:tcPr>
                <w:p w:rsidR="00580C59" w:rsidRDefault="00CB79A6">
                  <w:pPr>
                    <w:autoSpaceDE w:val="0"/>
                    <w:autoSpaceDN w:val="0"/>
                    <w:adjustRightInd w:val="0"/>
                    <w:spacing w:line="240" w:lineRule="auto"/>
                    <w:jc w:val="center"/>
                    <w:rPr>
                      <w:szCs w:val="21"/>
                    </w:rPr>
                  </w:pPr>
                  <w:r>
                    <w:rPr>
                      <w:szCs w:val="21"/>
                    </w:rPr>
                    <w:t>设</w:t>
                  </w:r>
                  <w:r>
                    <w:rPr>
                      <w:szCs w:val="21"/>
                    </w:rPr>
                    <w:t>置</w:t>
                  </w:r>
                  <w:r>
                    <w:rPr>
                      <w:szCs w:val="21"/>
                    </w:rPr>
                    <w:t>3</w:t>
                  </w:r>
                  <w:r>
                    <w:rPr>
                      <w:szCs w:val="21"/>
                    </w:rPr>
                    <w:t>个</w:t>
                  </w:r>
                  <w:r>
                    <w:rPr>
                      <w:szCs w:val="21"/>
                    </w:rPr>
                    <w:t>，用于收集</w:t>
                  </w:r>
                  <w:r>
                    <w:rPr>
                      <w:szCs w:val="21"/>
                    </w:rPr>
                    <w:t>质检室</w:t>
                  </w:r>
                  <w:r>
                    <w:rPr>
                      <w:szCs w:val="21"/>
                    </w:rPr>
                    <w:t>废液。</w:t>
                  </w:r>
                </w:p>
              </w:tc>
              <w:tc>
                <w:tcPr>
                  <w:tcW w:w="706" w:type="pct"/>
                  <w:shd w:val="clear" w:color="auto" w:fill="auto"/>
                  <w:vAlign w:val="center"/>
                </w:tcPr>
                <w:p w:rsidR="00580C59" w:rsidRDefault="00CB79A6">
                  <w:pPr>
                    <w:spacing w:line="240" w:lineRule="auto"/>
                    <w:jc w:val="center"/>
                    <w:rPr>
                      <w:szCs w:val="21"/>
                    </w:rPr>
                  </w:pPr>
                  <w:r>
                    <w:rPr>
                      <w:szCs w:val="21"/>
                    </w:rPr>
                    <w:t>新建</w:t>
                  </w:r>
                </w:p>
              </w:tc>
            </w:tr>
            <w:tr w:rsidR="00580C59">
              <w:trPr>
                <w:trHeight w:val="340"/>
                <w:jc w:val="center"/>
              </w:trPr>
              <w:tc>
                <w:tcPr>
                  <w:tcW w:w="433" w:type="pct"/>
                  <w:vMerge/>
                  <w:shd w:val="clear" w:color="auto" w:fill="auto"/>
                  <w:vAlign w:val="center"/>
                </w:tcPr>
                <w:p w:rsidR="00580C59" w:rsidRDefault="00580C59">
                  <w:pPr>
                    <w:spacing w:line="240" w:lineRule="auto"/>
                    <w:jc w:val="center"/>
                    <w:rPr>
                      <w:b/>
                      <w:bCs/>
                    </w:rPr>
                  </w:pPr>
                </w:p>
              </w:tc>
              <w:tc>
                <w:tcPr>
                  <w:tcW w:w="460" w:type="pct"/>
                  <w:shd w:val="clear" w:color="auto" w:fill="auto"/>
                  <w:vAlign w:val="center"/>
                </w:tcPr>
                <w:p w:rsidR="00580C59" w:rsidRDefault="00CB79A6">
                  <w:pPr>
                    <w:spacing w:line="240" w:lineRule="auto"/>
                    <w:jc w:val="center"/>
                  </w:pPr>
                  <w:r>
                    <w:rPr>
                      <w:rFonts w:hint="eastAsia"/>
                    </w:rPr>
                    <w:t>地下水</w:t>
                  </w:r>
                </w:p>
              </w:tc>
              <w:tc>
                <w:tcPr>
                  <w:tcW w:w="1146" w:type="pct"/>
                  <w:gridSpan w:val="2"/>
                  <w:shd w:val="clear" w:color="auto" w:fill="auto"/>
                  <w:vAlign w:val="center"/>
                </w:tcPr>
                <w:p w:rsidR="00580C59" w:rsidRDefault="00CB79A6">
                  <w:pPr>
                    <w:spacing w:line="240" w:lineRule="auto"/>
                    <w:jc w:val="center"/>
                    <w:rPr>
                      <w:szCs w:val="21"/>
                    </w:rPr>
                  </w:pPr>
                  <w:r>
                    <w:rPr>
                      <w:rFonts w:hint="eastAsia"/>
                      <w:szCs w:val="21"/>
                    </w:rPr>
                    <w:t>防渗处理</w:t>
                  </w:r>
                </w:p>
              </w:tc>
              <w:tc>
                <w:tcPr>
                  <w:tcW w:w="2253" w:type="pct"/>
                  <w:shd w:val="clear" w:color="auto" w:fill="auto"/>
                  <w:vAlign w:val="center"/>
                </w:tcPr>
                <w:p w:rsidR="00580C59" w:rsidRDefault="00CB79A6">
                  <w:pPr>
                    <w:autoSpaceDE w:val="0"/>
                    <w:autoSpaceDN w:val="0"/>
                    <w:adjustRightInd w:val="0"/>
                    <w:spacing w:line="240" w:lineRule="auto"/>
                    <w:rPr>
                      <w:szCs w:val="21"/>
                    </w:rPr>
                  </w:pPr>
                  <w:r>
                    <w:rPr>
                      <w:szCs w:val="21"/>
                    </w:rPr>
                    <w:t>简易防渗：厂区道路为简单防渗区，进行地面硬化即可。</w:t>
                  </w:r>
                </w:p>
                <w:p w:rsidR="00580C59" w:rsidRDefault="00CB79A6">
                  <w:pPr>
                    <w:autoSpaceDE w:val="0"/>
                    <w:autoSpaceDN w:val="0"/>
                    <w:adjustRightInd w:val="0"/>
                    <w:spacing w:line="240" w:lineRule="auto"/>
                    <w:rPr>
                      <w:szCs w:val="21"/>
                    </w:rPr>
                  </w:pPr>
                  <w:r>
                    <w:rPr>
                      <w:szCs w:val="21"/>
                    </w:rPr>
                    <w:t>一般防渗区：</w:t>
                  </w:r>
                  <w:r>
                    <w:rPr>
                      <w:szCs w:val="21"/>
                    </w:rPr>
                    <w:t>1#</w:t>
                  </w:r>
                  <w:r>
                    <w:rPr>
                      <w:szCs w:val="21"/>
                    </w:rPr>
                    <w:t>生产车间</w:t>
                  </w:r>
                  <w:r>
                    <w:rPr>
                      <w:szCs w:val="21"/>
                    </w:rPr>
                    <w:t>、</w:t>
                  </w:r>
                  <w:r>
                    <w:rPr>
                      <w:szCs w:val="21"/>
                    </w:rPr>
                    <w:t>2#</w:t>
                  </w:r>
                  <w:r>
                    <w:rPr>
                      <w:szCs w:val="21"/>
                    </w:rPr>
                    <w:t>生产车间</w:t>
                  </w:r>
                  <w:r>
                    <w:rPr>
                      <w:szCs w:val="21"/>
                    </w:rPr>
                    <w:t>，防渗要求：渗透系数</w:t>
                  </w:r>
                  <w:r>
                    <w:rPr>
                      <w:szCs w:val="21"/>
                    </w:rPr>
                    <w:t>≤10</w:t>
                  </w:r>
                  <w:r>
                    <w:rPr>
                      <w:szCs w:val="21"/>
                      <w:vertAlign w:val="superscript"/>
                    </w:rPr>
                    <w:t>-7</w:t>
                  </w:r>
                  <w:r>
                    <w:rPr>
                      <w:szCs w:val="21"/>
                    </w:rPr>
                    <w:t>cm/s</w:t>
                  </w:r>
                  <w:r>
                    <w:rPr>
                      <w:szCs w:val="21"/>
                    </w:rPr>
                    <w:t>，等效黏土防渗层</w:t>
                  </w:r>
                  <w:r>
                    <w:rPr>
                      <w:szCs w:val="21"/>
                    </w:rPr>
                    <w:t>Mb≥1.5m</w:t>
                  </w:r>
                  <w:r>
                    <w:rPr>
                      <w:szCs w:val="21"/>
                    </w:rPr>
                    <w:t>。施工时采用防渗混凝土浇筑。</w:t>
                  </w:r>
                </w:p>
                <w:p w:rsidR="00580C59" w:rsidRDefault="00CB79A6">
                  <w:pPr>
                    <w:autoSpaceDE w:val="0"/>
                    <w:autoSpaceDN w:val="0"/>
                    <w:adjustRightInd w:val="0"/>
                    <w:spacing w:line="240" w:lineRule="auto"/>
                    <w:rPr>
                      <w:szCs w:val="21"/>
                    </w:rPr>
                  </w:pPr>
                  <w:r>
                    <w:rPr>
                      <w:szCs w:val="21"/>
                    </w:rPr>
                    <w:t>重点防渗区：</w:t>
                  </w:r>
                  <w:r>
                    <w:rPr>
                      <w:szCs w:val="21"/>
                    </w:rPr>
                    <w:t>无害化处理车间及原料库</w:t>
                  </w:r>
                  <w:r>
                    <w:rPr>
                      <w:szCs w:val="21"/>
                    </w:rPr>
                    <w:t>、渗滤液收集池、</w:t>
                  </w:r>
                  <w:r>
                    <w:rPr>
                      <w:szCs w:val="21"/>
                    </w:rPr>
                    <w:t>危废暂存间</w:t>
                  </w:r>
                  <w:r>
                    <w:rPr>
                      <w:szCs w:val="21"/>
                    </w:rPr>
                    <w:t>，防渗要求：渗透系数</w:t>
                  </w:r>
                  <w:r>
                    <w:rPr>
                      <w:szCs w:val="21"/>
                    </w:rPr>
                    <w:t>≤10</w:t>
                  </w:r>
                  <w:r>
                    <w:rPr>
                      <w:szCs w:val="21"/>
                      <w:vertAlign w:val="superscript"/>
                    </w:rPr>
                    <w:t>-10</w:t>
                  </w:r>
                  <w:r>
                    <w:rPr>
                      <w:szCs w:val="21"/>
                    </w:rPr>
                    <w:t>cm/s</w:t>
                  </w:r>
                  <w:r>
                    <w:rPr>
                      <w:szCs w:val="21"/>
                    </w:rPr>
                    <w:t>，等效黏土防渗层</w:t>
                  </w:r>
                  <w:r>
                    <w:rPr>
                      <w:szCs w:val="21"/>
                    </w:rPr>
                    <w:t>Mb≥6.0m</w:t>
                  </w:r>
                  <w:r>
                    <w:rPr>
                      <w:szCs w:val="21"/>
                    </w:rPr>
                    <w:t>。施工时采用防渗混凝土浇筑，人工防渗材料衬层。</w:t>
                  </w:r>
                </w:p>
              </w:tc>
              <w:tc>
                <w:tcPr>
                  <w:tcW w:w="706" w:type="pct"/>
                  <w:shd w:val="clear" w:color="auto" w:fill="auto"/>
                  <w:vAlign w:val="center"/>
                </w:tcPr>
                <w:p w:rsidR="00580C59" w:rsidRDefault="00CB79A6">
                  <w:pPr>
                    <w:spacing w:line="240" w:lineRule="auto"/>
                    <w:jc w:val="center"/>
                    <w:rPr>
                      <w:szCs w:val="21"/>
                    </w:rPr>
                  </w:pPr>
                  <w:r>
                    <w:rPr>
                      <w:rFonts w:hint="eastAsia"/>
                      <w:szCs w:val="21"/>
                    </w:rPr>
                    <w:t>新建</w:t>
                  </w:r>
                </w:p>
              </w:tc>
            </w:tr>
            <w:tr w:rsidR="00580C59">
              <w:trPr>
                <w:trHeight w:val="340"/>
                <w:jc w:val="center"/>
              </w:trPr>
              <w:tc>
                <w:tcPr>
                  <w:tcW w:w="433" w:type="pct"/>
                  <w:vMerge/>
                  <w:shd w:val="clear" w:color="auto" w:fill="auto"/>
                  <w:vAlign w:val="center"/>
                </w:tcPr>
                <w:p w:rsidR="00580C59" w:rsidRDefault="00580C59">
                  <w:pPr>
                    <w:spacing w:line="240" w:lineRule="auto"/>
                    <w:jc w:val="center"/>
                    <w:rPr>
                      <w:szCs w:val="21"/>
                    </w:rPr>
                  </w:pPr>
                </w:p>
              </w:tc>
              <w:tc>
                <w:tcPr>
                  <w:tcW w:w="1606" w:type="pct"/>
                  <w:gridSpan w:val="3"/>
                  <w:shd w:val="clear" w:color="auto" w:fill="auto"/>
                  <w:vAlign w:val="center"/>
                </w:tcPr>
                <w:p w:rsidR="00580C59" w:rsidRDefault="00CB79A6">
                  <w:pPr>
                    <w:spacing w:line="240" w:lineRule="auto"/>
                    <w:jc w:val="center"/>
                    <w:rPr>
                      <w:szCs w:val="21"/>
                    </w:rPr>
                  </w:pPr>
                  <w:r>
                    <w:rPr>
                      <w:szCs w:val="21"/>
                    </w:rPr>
                    <w:t>绿化</w:t>
                  </w:r>
                </w:p>
              </w:tc>
              <w:tc>
                <w:tcPr>
                  <w:tcW w:w="2253" w:type="pct"/>
                  <w:shd w:val="clear" w:color="auto" w:fill="auto"/>
                  <w:vAlign w:val="center"/>
                </w:tcPr>
                <w:p w:rsidR="00580C59" w:rsidRDefault="00CB79A6">
                  <w:pPr>
                    <w:autoSpaceDE w:val="0"/>
                    <w:autoSpaceDN w:val="0"/>
                    <w:adjustRightInd w:val="0"/>
                    <w:spacing w:line="240" w:lineRule="auto"/>
                    <w:jc w:val="center"/>
                    <w:rPr>
                      <w:szCs w:val="21"/>
                    </w:rPr>
                  </w:pPr>
                  <w:r>
                    <w:rPr>
                      <w:szCs w:val="21"/>
                    </w:rPr>
                    <w:t>项目区设置绿化面积</w:t>
                  </w:r>
                  <w:r>
                    <w:rPr>
                      <w:szCs w:val="21"/>
                    </w:rPr>
                    <w:t>3400m</w:t>
                  </w:r>
                  <w:r>
                    <w:rPr>
                      <w:szCs w:val="21"/>
                      <w:vertAlign w:val="superscript"/>
                    </w:rPr>
                    <w:t>2</w:t>
                  </w:r>
                  <w:r>
                    <w:rPr>
                      <w:szCs w:val="21"/>
                    </w:rPr>
                    <w:t>。</w:t>
                  </w:r>
                </w:p>
              </w:tc>
              <w:tc>
                <w:tcPr>
                  <w:tcW w:w="706" w:type="pct"/>
                  <w:shd w:val="clear" w:color="auto" w:fill="auto"/>
                  <w:vAlign w:val="center"/>
                </w:tcPr>
                <w:p w:rsidR="00580C59" w:rsidRDefault="00CB79A6">
                  <w:pPr>
                    <w:spacing w:line="240" w:lineRule="auto"/>
                    <w:jc w:val="center"/>
                    <w:rPr>
                      <w:szCs w:val="21"/>
                    </w:rPr>
                  </w:pPr>
                  <w:r>
                    <w:rPr>
                      <w:szCs w:val="21"/>
                    </w:rPr>
                    <w:t>新建</w:t>
                  </w:r>
                </w:p>
              </w:tc>
            </w:tr>
          </w:tbl>
          <w:p w:rsidR="00580C59" w:rsidRDefault="00CB79A6">
            <w:pPr>
              <w:pStyle w:val="2"/>
              <w:numPr>
                <w:ilvl w:val="0"/>
                <w:numId w:val="0"/>
              </w:numPr>
              <w:ind w:left="420"/>
            </w:pPr>
            <w:r>
              <w:t>3</w:t>
            </w:r>
            <w:r>
              <w:t>、</w:t>
            </w:r>
            <w:r>
              <w:t>产品及产能</w:t>
            </w:r>
          </w:p>
          <w:p w:rsidR="00580C59" w:rsidRDefault="00CB79A6" w:rsidP="005D4F1A">
            <w:pPr>
              <w:adjustRightInd w:val="0"/>
              <w:snapToGrid w:val="0"/>
              <w:ind w:firstLineChars="200" w:firstLine="482"/>
              <w:rPr>
                <w:b/>
                <w:bCs/>
                <w:sz w:val="24"/>
                <w:szCs w:val="20"/>
              </w:rPr>
            </w:pPr>
            <w:r>
              <w:rPr>
                <w:b/>
                <w:bCs/>
                <w:sz w:val="24"/>
                <w:szCs w:val="20"/>
              </w:rPr>
              <w:t>（</w:t>
            </w:r>
            <w:r>
              <w:rPr>
                <w:b/>
                <w:bCs/>
                <w:sz w:val="24"/>
                <w:szCs w:val="20"/>
              </w:rPr>
              <w:t>1</w:t>
            </w:r>
            <w:r>
              <w:rPr>
                <w:b/>
                <w:bCs/>
                <w:sz w:val="24"/>
                <w:szCs w:val="20"/>
              </w:rPr>
              <w:t>）产品方案</w:t>
            </w:r>
          </w:p>
          <w:p w:rsidR="00580C59" w:rsidRDefault="00CB79A6">
            <w:pPr>
              <w:adjustRightInd w:val="0"/>
              <w:snapToGrid w:val="0"/>
              <w:ind w:firstLineChars="200" w:firstLine="480"/>
              <w:rPr>
                <w:sz w:val="24"/>
                <w:szCs w:val="20"/>
              </w:rPr>
            </w:pPr>
            <w:r>
              <w:rPr>
                <w:sz w:val="24"/>
                <w:szCs w:val="20"/>
              </w:rPr>
              <w:t>本项目实际设计不进行分期建设及生产，项目设计建设</w:t>
            </w:r>
            <w:r>
              <w:rPr>
                <w:sz w:val="24"/>
                <w:szCs w:val="20"/>
              </w:rPr>
              <w:t>2</w:t>
            </w:r>
            <w:r>
              <w:rPr>
                <w:sz w:val="24"/>
                <w:szCs w:val="20"/>
              </w:rPr>
              <w:t>条有机肥生产线、</w:t>
            </w:r>
            <w:r>
              <w:rPr>
                <w:sz w:val="24"/>
                <w:szCs w:val="20"/>
              </w:rPr>
              <w:t>2</w:t>
            </w:r>
            <w:r>
              <w:rPr>
                <w:sz w:val="24"/>
                <w:szCs w:val="20"/>
              </w:rPr>
              <w:t>条水溶肥生产线，其中</w:t>
            </w:r>
            <w:r>
              <w:rPr>
                <w:sz w:val="24"/>
                <w:szCs w:val="20"/>
              </w:rPr>
              <w:t>2</w:t>
            </w:r>
            <w:r>
              <w:rPr>
                <w:sz w:val="24"/>
                <w:szCs w:val="20"/>
              </w:rPr>
              <w:t>条有机肥生产线包括</w:t>
            </w:r>
            <w:r>
              <w:rPr>
                <w:sz w:val="24"/>
                <w:szCs w:val="20"/>
              </w:rPr>
              <w:t>1</w:t>
            </w:r>
            <w:r>
              <w:rPr>
                <w:sz w:val="24"/>
                <w:szCs w:val="20"/>
              </w:rPr>
              <w:t>条粉状有机肥生产线、</w:t>
            </w:r>
            <w:r>
              <w:rPr>
                <w:sz w:val="24"/>
                <w:szCs w:val="20"/>
              </w:rPr>
              <w:t>1</w:t>
            </w:r>
            <w:r>
              <w:rPr>
                <w:sz w:val="24"/>
                <w:szCs w:val="20"/>
              </w:rPr>
              <w:t>条颗粒状有机肥生产线，主要进行粉状、颗粒状生物有机肥及生物菌肥的生产；</w:t>
            </w:r>
            <w:r>
              <w:rPr>
                <w:sz w:val="24"/>
                <w:szCs w:val="20"/>
              </w:rPr>
              <w:t>2</w:t>
            </w:r>
            <w:r>
              <w:rPr>
                <w:sz w:val="24"/>
                <w:szCs w:val="20"/>
              </w:rPr>
              <w:t>条有机水溶肥生产线主要包括</w:t>
            </w:r>
            <w:r>
              <w:rPr>
                <w:sz w:val="24"/>
                <w:szCs w:val="20"/>
              </w:rPr>
              <w:t>1</w:t>
            </w:r>
            <w:r>
              <w:rPr>
                <w:sz w:val="24"/>
                <w:szCs w:val="20"/>
              </w:rPr>
              <w:t>条固体有机水溶肥、</w:t>
            </w:r>
            <w:r>
              <w:rPr>
                <w:sz w:val="24"/>
                <w:szCs w:val="20"/>
              </w:rPr>
              <w:t>1</w:t>
            </w:r>
            <w:r>
              <w:rPr>
                <w:sz w:val="24"/>
                <w:szCs w:val="20"/>
              </w:rPr>
              <w:t>条液体有机水溶肥，主要进行固体有机水溶肥及液体有机水溶肥的生产。</w:t>
            </w:r>
          </w:p>
          <w:p w:rsidR="00580C59" w:rsidRDefault="00CB79A6">
            <w:pPr>
              <w:adjustRightInd w:val="0"/>
              <w:snapToGrid w:val="0"/>
              <w:ind w:firstLineChars="200" w:firstLine="480"/>
              <w:rPr>
                <w:sz w:val="24"/>
                <w:szCs w:val="20"/>
              </w:rPr>
            </w:pPr>
            <w:r>
              <w:rPr>
                <w:sz w:val="24"/>
              </w:rPr>
              <w:t>项目设计生产生物有机肥</w:t>
            </w:r>
            <w:r>
              <w:rPr>
                <w:sz w:val="24"/>
              </w:rPr>
              <w:t>40000t/a</w:t>
            </w:r>
            <w:r>
              <w:rPr>
                <w:sz w:val="24"/>
              </w:rPr>
              <w:t>、生物菌肥</w:t>
            </w:r>
            <w:r>
              <w:rPr>
                <w:sz w:val="24"/>
              </w:rPr>
              <w:t>30000t/a</w:t>
            </w:r>
            <w:r>
              <w:rPr>
                <w:sz w:val="24"/>
              </w:rPr>
              <w:t>、有机水溶肥</w:t>
            </w:r>
            <w:r>
              <w:rPr>
                <w:sz w:val="24"/>
              </w:rPr>
              <w:t>10000t/a</w:t>
            </w:r>
            <w:r>
              <w:rPr>
                <w:sz w:val="24"/>
              </w:rPr>
              <w:t>。项目各产品方案及产能</w:t>
            </w:r>
            <w:r>
              <w:rPr>
                <w:sz w:val="24"/>
                <w:szCs w:val="20"/>
              </w:rPr>
              <w:t>情况详见表</w:t>
            </w:r>
            <w:r>
              <w:rPr>
                <w:sz w:val="24"/>
                <w:szCs w:val="20"/>
              </w:rPr>
              <w:t>2-</w:t>
            </w:r>
            <w:r>
              <w:rPr>
                <w:sz w:val="24"/>
                <w:szCs w:val="20"/>
              </w:rPr>
              <w:t>3</w:t>
            </w:r>
            <w:r>
              <w:rPr>
                <w:sz w:val="24"/>
                <w:szCs w:val="20"/>
              </w:rPr>
              <w:t>。</w:t>
            </w:r>
          </w:p>
          <w:p w:rsidR="00580C59" w:rsidRDefault="00CB79A6">
            <w:pPr>
              <w:pStyle w:val="42"/>
              <w:numPr>
                <w:ilvl w:val="1"/>
                <w:numId w:val="0"/>
              </w:numPr>
              <w:spacing w:line="240" w:lineRule="auto"/>
              <w:ind w:left="567" w:hanging="567"/>
              <w:rPr>
                <w:rFonts w:hint="default"/>
                <w:sz w:val="21"/>
              </w:rPr>
            </w:pPr>
            <w:r>
              <w:rPr>
                <w:rFonts w:hint="default"/>
                <w:sz w:val="21"/>
              </w:rPr>
              <w:t>表</w:t>
            </w:r>
            <w:r>
              <w:rPr>
                <w:rFonts w:hint="default"/>
                <w:sz w:val="21"/>
              </w:rPr>
              <w:t>2-</w:t>
            </w:r>
            <w:r>
              <w:rPr>
                <w:rFonts w:hint="default"/>
                <w:sz w:val="21"/>
              </w:rPr>
              <w:t xml:space="preserve">3 </w:t>
            </w:r>
            <w:r>
              <w:rPr>
                <w:rFonts w:hint="default"/>
                <w:sz w:val="21"/>
              </w:rPr>
              <w:t xml:space="preserve"> </w:t>
            </w:r>
            <w:r>
              <w:rPr>
                <w:rFonts w:hint="default"/>
                <w:sz w:val="21"/>
              </w:rPr>
              <w:t>项目</w:t>
            </w:r>
            <w:r>
              <w:rPr>
                <w:rFonts w:hint="default"/>
                <w:sz w:val="21"/>
              </w:rPr>
              <w:t>产品方案</w:t>
            </w:r>
            <w:r>
              <w:rPr>
                <w:rFonts w:hint="default"/>
                <w:sz w:val="21"/>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1345"/>
              <w:gridCol w:w="594"/>
              <w:gridCol w:w="920"/>
              <w:gridCol w:w="950"/>
              <w:gridCol w:w="1658"/>
              <w:gridCol w:w="2193"/>
            </w:tblGrid>
            <w:tr w:rsidR="00580C59">
              <w:trPr>
                <w:trHeight w:val="363"/>
                <w:jc w:val="center"/>
              </w:trPr>
              <w:tc>
                <w:tcPr>
                  <w:tcW w:w="651" w:type="dxa"/>
                  <w:vAlign w:val="center"/>
                </w:tcPr>
                <w:p w:rsidR="00580C59" w:rsidRDefault="00CB79A6">
                  <w:pPr>
                    <w:pStyle w:val="ad"/>
                    <w:spacing w:line="240" w:lineRule="auto"/>
                    <w:ind w:firstLineChars="0" w:firstLine="0"/>
                    <w:jc w:val="center"/>
                    <w:rPr>
                      <w:rFonts w:ascii="Times New Roman" w:hAnsi="Times New Roman"/>
                      <w:b/>
                      <w:bCs/>
                      <w:sz w:val="21"/>
                      <w:szCs w:val="21"/>
                    </w:rPr>
                  </w:pPr>
                  <w:r>
                    <w:rPr>
                      <w:rFonts w:ascii="Times New Roman" w:hAnsi="Times New Roman"/>
                      <w:b/>
                      <w:bCs/>
                      <w:sz w:val="21"/>
                      <w:szCs w:val="21"/>
                    </w:rPr>
                    <w:t>序号</w:t>
                  </w:r>
                </w:p>
              </w:tc>
              <w:tc>
                <w:tcPr>
                  <w:tcW w:w="1345" w:type="dxa"/>
                  <w:vAlign w:val="center"/>
                </w:tcPr>
                <w:p w:rsidR="00580C59" w:rsidRDefault="00CB79A6">
                  <w:pPr>
                    <w:pStyle w:val="ad"/>
                    <w:spacing w:line="240" w:lineRule="auto"/>
                    <w:ind w:firstLineChars="0" w:firstLine="0"/>
                    <w:jc w:val="center"/>
                    <w:rPr>
                      <w:rFonts w:ascii="Times New Roman" w:hAnsi="Times New Roman"/>
                      <w:b/>
                      <w:bCs/>
                      <w:sz w:val="21"/>
                      <w:szCs w:val="21"/>
                    </w:rPr>
                  </w:pPr>
                  <w:r>
                    <w:rPr>
                      <w:rFonts w:ascii="Times New Roman" w:hAnsi="Times New Roman"/>
                      <w:b/>
                      <w:bCs/>
                      <w:sz w:val="21"/>
                      <w:szCs w:val="21"/>
                    </w:rPr>
                    <w:t>名称</w:t>
                  </w:r>
                </w:p>
              </w:tc>
              <w:tc>
                <w:tcPr>
                  <w:tcW w:w="594" w:type="dxa"/>
                  <w:vAlign w:val="center"/>
                </w:tcPr>
                <w:p w:rsidR="00580C59" w:rsidRDefault="00CB79A6">
                  <w:pPr>
                    <w:pStyle w:val="ad"/>
                    <w:spacing w:line="240" w:lineRule="auto"/>
                    <w:ind w:firstLineChars="0" w:firstLine="0"/>
                    <w:jc w:val="center"/>
                    <w:rPr>
                      <w:rFonts w:ascii="Times New Roman" w:hAnsi="Times New Roman"/>
                      <w:b/>
                      <w:bCs/>
                      <w:sz w:val="21"/>
                      <w:szCs w:val="21"/>
                    </w:rPr>
                  </w:pPr>
                  <w:r>
                    <w:rPr>
                      <w:rFonts w:ascii="Times New Roman" w:hAnsi="Times New Roman"/>
                      <w:b/>
                      <w:bCs/>
                      <w:sz w:val="21"/>
                      <w:szCs w:val="21"/>
                    </w:rPr>
                    <w:t>单位</w:t>
                  </w:r>
                </w:p>
              </w:tc>
              <w:tc>
                <w:tcPr>
                  <w:tcW w:w="920" w:type="dxa"/>
                  <w:vAlign w:val="center"/>
                </w:tcPr>
                <w:p w:rsidR="00580C59" w:rsidRDefault="00CB79A6">
                  <w:pPr>
                    <w:pStyle w:val="ad"/>
                    <w:spacing w:line="240" w:lineRule="auto"/>
                    <w:ind w:firstLineChars="0" w:firstLine="0"/>
                    <w:jc w:val="center"/>
                    <w:rPr>
                      <w:rFonts w:ascii="Times New Roman" w:hAnsi="Times New Roman"/>
                      <w:b/>
                      <w:bCs/>
                      <w:sz w:val="21"/>
                      <w:szCs w:val="21"/>
                    </w:rPr>
                  </w:pPr>
                  <w:r>
                    <w:rPr>
                      <w:rFonts w:ascii="Times New Roman" w:hAnsi="Times New Roman"/>
                      <w:b/>
                      <w:bCs/>
                      <w:sz w:val="21"/>
                      <w:szCs w:val="21"/>
                    </w:rPr>
                    <w:t>产量</w:t>
                  </w:r>
                </w:p>
              </w:tc>
              <w:tc>
                <w:tcPr>
                  <w:tcW w:w="950" w:type="dxa"/>
                  <w:vAlign w:val="center"/>
                </w:tcPr>
                <w:p w:rsidR="00580C59" w:rsidRDefault="00CB79A6">
                  <w:pPr>
                    <w:pStyle w:val="ad"/>
                    <w:spacing w:line="240" w:lineRule="auto"/>
                    <w:ind w:firstLineChars="0" w:firstLine="0"/>
                    <w:jc w:val="center"/>
                    <w:rPr>
                      <w:rFonts w:ascii="Times New Roman" w:hAnsi="Times New Roman"/>
                      <w:b/>
                      <w:bCs/>
                      <w:sz w:val="21"/>
                      <w:szCs w:val="21"/>
                    </w:rPr>
                  </w:pPr>
                  <w:r>
                    <w:rPr>
                      <w:rFonts w:ascii="Times New Roman" w:hAnsi="Times New Roman"/>
                      <w:b/>
                      <w:bCs/>
                      <w:sz w:val="21"/>
                      <w:szCs w:val="21"/>
                    </w:rPr>
                    <w:t>产品</w:t>
                  </w:r>
                </w:p>
                <w:p w:rsidR="00580C59" w:rsidRDefault="00CB79A6">
                  <w:pPr>
                    <w:pStyle w:val="ad"/>
                    <w:spacing w:line="240" w:lineRule="auto"/>
                    <w:ind w:firstLineChars="0" w:firstLine="0"/>
                    <w:jc w:val="center"/>
                    <w:rPr>
                      <w:rFonts w:ascii="Times New Roman" w:hAnsi="Times New Roman"/>
                      <w:b/>
                      <w:bCs/>
                      <w:sz w:val="21"/>
                      <w:szCs w:val="21"/>
                    </w:rPr>
                  </w:pPr>
                  <w:r>
                    <w:rPr>
                      <w:rFonts w:ascii="Times New Roman" w:hAnsi="Times New Roman"/>
                      <w:b/>
                      <w:bCs/>
                      <w:sz w:val="21"/>
                      <w:szCs w:val="21"/>
                    </w:rPr>
                    <w:t>形态</w:t>
                  </w:r>
                </w:p>
              </w:tc>
              <w:tc>
                <w:tcPr>
                  <w:tcW w:w="1658" w:type="dxa"/>
                  <w:vAlign w:val="center"/>
                </w:tcPr>
                <w:p w:rsidR="00580C59" w:rsidRDefault="00CB79A6">
                  <w:pPr>
                    <w:pStyle w:val="ad"/>
                    <w:spacing w:line="240" w:lineRule="auto"/>
                    <w:ind w:firstLineChars="0" w:firstLine="0"/>
                    <w:jc w:val="center"/>
                    <w:rPr>
                      <w:rFonts w:ascii="Times New Roman" w:hAnsi="Times New Roman"/>
                      <w:b/>
                      <w:bCs/>
                      <w:sz w:val="21"/>
                      <w:szCs w:val="21"/>
                    </w:rPr>
                  </w:pPr>
                  <w:r>
                    <w:rPr>
                      <w:rFonts w:ascii="Times New Roman" w:hAnsi="Times New Roman"/>
                      <w:b/>
                      <w:bCs/>
                      <w:sz w:val="21"/>
                      <w:szCs w:val="21"/>
                    </w:rPr>
                    <w:t>包装方式</w:t>
                  </w:r>
                </w:p>
              </w:tc>
              <w:tc>
                <w:tcPr>
                  <w:tcW w:w="2193" w:type="dxa"/>
                  <w:vAlign w:val="center"/>
                </w:tcPr>
                <w:p w:rsidR="00580C59" w:rsidRDefault="00CB79A6">
                  <w:pPr>
                    <w:pStyle w:val="ad"/>
                    <w:spacing w:line="240" w:lineRule="auto"/>
                    <w:ind w:firstLineChars="0" w:firstLine="0"/>
                    <w:jc w:val="center"/>
                    <w:rPr>
                      <w:rFonts w:ascii="Times New Roman" w:hAnsi="Times New Roman"/>
                      <w:b/>
                      <w:bCs/>
                      <w:sz w:val="21"/>
                      <w:szCs w:val="21"/>
                    </w:rPr>
                  </w:pPr>
                  <w:r>
                    <w:rPr>
                      <w:rFonts w:ascii="Times New Roman" w:hAnsi="Times New Roman"/>
                      <w:b/>
                      <w:bCs/>
                      <w:sz w:val="21"/>
                      <w:szCs w:val="21"/>
                    </w:rPr>
                    <w:t>执行标准</w:t>
                  </w:r>
                </w:p>
              </w:tc>
            </w:tr>
            <w:tr w:rsidR="00580C59">
              <w:trPr>
                <w:jc w:val="center"/>
              </w:trPr>
              <w:tc>
                <w:tcPr>
                  <w:tcW w:w="651" w:type="dxa"/>
                  <w:vMerge w:val="restart"/>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1</w:t>
                  </w:r>
                </w:p>
              </w:tc>
              <w:tc>
                <w:tcPr>
                  <w:tcW w:w="1345" w:type="dxa"/>
                  <w:vMerge w:val="restart"/>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生物有机肥</w:t>
                  </w:r>
                </w:p>
              </w:tc>
              <w:tc>
                <w:tcPr>
                  <w:tcW w:w="594"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t/a</w:t>
                  </w:r>
                </w:p>
              </w:tc>
              <w:tc>
                <w:tcPr>
                  <w:tcW w:w="920" w:type="dxa"/>
                  <w:shd w:val="clear" w:color="auto" w:fill="auto"/>
                  <w:vAlign w:val="center"/>
                </w:tcPr>
                <w:p w:rsidR="00580C59" w:rsidRDefault="00CB79A6">
                  <w:pPr>
                    <w:widowControl/>
                    <w:spacing w:line="240" w:lineRule="auto"/>
                    <w:jc w:val="center"/>
                    <w:textAlignment w:val="center"/>
                    <w:rPr>
                      <w:szCs w:val="21"/>
                    </w:rPr>
                  </w:pPr>
                  <w:r>
                    <w:rPr>
                      <w:szCs w:val="21"/>
                    </w:rPr>
                    <w:t>30000</w:t>
                  </w:r>
                </w:p>
              </w:tc>
              <w:tc>
                <w:tcPr>
                  <w:tcW w:w="950"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粉状</w:t>
                  </w:r>
                </w:p>
              </w:tc>
              <w:tc>
                <w:tcPr>
                  <w:tcW w:w="1658" w:type="dxa"/>
                  <w:vMerge w:val="restart"/>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袋装</w:t>
                  </w:r>
                  <w:r>
                    <w:rPr>
                      <w:rFonts w:ascii="Times New Roman" w:hAnsi="Times New Roman"/>
                      <w:sz w:val="21"/>
                      <w:szCs w:val="21"/>
                    </w:rPr>
                    <w:t>25kg-40kg</w:t>
                  </w:r>
                </w:p>
              </w:tc>
              <w:tc>
                <w:tcPr>
                  <w:tcW w:w="2193" w:type="dxa"/>
                  <w:vMerge w:val="restart"/>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《中华人民共和国农业行业标准</w:t>
                  </w:r>
                  <w:r>
                    <w:rPr>
                      <w:rFonts w:ascii="Times New Roman" w:hAnsi="Times New Roman"/>
                      <w:sz w:val="21"/>
                      <w:szCs w:val="21"/>
                    </w:rPr>
                    <w:t xml:space="preserve"> </w:t>
                  </w:r>
                  <w:r>
                    <w:rPr>
                      <w:rFonts w:ascii="Times New Roman" w:hAnsi="Times New Roman"/>
                      <w:sz w:val="21"/>
                      <w:szCs w:val="21"/>
                    </w:rPr>
                    <w:t>生物有机肥》（</w:t>
                  </w:r>
                  <w:r>
                    <w:rPr>
                      <w:rFonts w:ascii="Times New Roman" w:hAnsi="Times New Roman"/>
                      <w:sz w:val="21"/>
                      <w:szCs w:val="21"/>
                    </w:rPr>
                    <w:t>NY884-2012</w:t>
                  </w:r>
                  <w:r>
                    <w:rPr>
                      <w:rFonts w:ascii="Times New Roman" w:hAnsi="Times New Roman"/>
                      <w:sz w:val="21"/>
                      <w:szCs w:val="21"/>
                    </w:rPr>
                    <w:t>）</w:t>
                  </w:r>
                </w:p>
              </w:tc>
            </w:tr>
            <w:tr w:rsidR="00580C59">
              <w:trPr>
                <w:jc w:val="center"/>
              </w:trPr>
              <w:tc>
                <w:tcPr>
                  <w:tcW w:w="651" w:type="dxa"/>
                  <w:vMerge/>
                  <w:vAlign w:val="center"/>
                </w:tcPr>
                <w:p w:rsidR="00580C59" w:rsidRDefault="00580C59">
                  <w:pPr>
                    <w:pStyle w:val="ad"/>
                    <w:spacing w:line="240" w:lineRule="auto"/>
                    <w:ind w:firstLineChars="0" w:firstLine="0"/>
                    <w:jc w:val="center"/>
                    <w:rPr>
                      <w:rFonts w:ascii="Times New Roman" w:hAnsi="Times New Roman"/>
                      <w:sz w:val="21"/>
                      <w:szCs w:val="21"/>
                    </w:rPr>
                  </w:pPr>
                </w:p>
              </w:tc>
              <w:tc>
                <w:tcPr>
                  <w:tcW w:w="1345" w:type="dxa"/>
                  <w:vMerge/>
                  <w:vAlign w:val="center"/>
                </w:tcPr>
                <w:p w:rsidR="00580C59" w:rsidRDefault="00580C59">
                  <w:pPr>
                    <w:pStyle w:val="ad"/>
                    <w:spacing w:line="240" w:lineRule="auto"/>
                    <w:ind w:firstLineChars="0" w:firstLine="0"/>
                    <w:jc w:val="center"/>
                    <w:rPr>
                      <w:rFonts w:ascii="Times New Roman" w:hAnsi="Times New Roman"/>
                      <w:sz w:val="21"/>
                      <w:szCs w:val="21"/>
                    </w:rPr>
                  </w:pPr>
                </w:p>
              </w:tc>
              <w:tc>
                <w:tcPr>
                  <w:tcW w:w="594"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t/a</w:t>
                  </w:r>
                </w:p>
              </w:tc>
              <w:tc>
                <w:tcPr>
                  <w:tcW w:w="920" w:type="dxa"/>
                  <w:shd w:val="clear" w:color="auto" w:fill="auto"/>
                  <w:vAlign w:val="center"/>
                </w:tcPr>
                <w:p w:rsidR="00580C59" w:rsidRDefault="00CB79A6">
                  <w:pPr>
                    <w:widowControl/>
                    <w:spacing w:line="240" w:lineRule="auto"/>
                    <w:jc w:val="center"/>
                    <w:textAlignment w:val="center"/>
                    <w:rPr>
                      <w:szCs w:val="21"/>
                    </w:rPr>
                  </w:pPr>
                  <w:r>
                    <w:rPr>
                      <w:szCs w:val="21"/>
                    </w:rPr>
                    <w:t>10000</w:t>
                  </w:r>
                </w:p>
              </w:tc>
              <w:tc>
                <w:tcPr>
                  <w:tcW w:w="950"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颗粒</w:t>
                  </w:r>
                </w:p>
              </w:tc>
              <w:tc>
                <w:tcPr>
                  <w:tcW w:w="1658" w:type="dxa"/>
                  <w:vMerge/>
                  <w:vAlign w:val="center"/>
                </w:tcPr>
                <w:p w:rsidR="00580C59" w:rsidRDefault="00580C59">
                  <w:pPr>
                    <w:pStyle w:val="ad"/>
                    <w:spacing w:line="240" w:lineRule="auto"/>
                    <w:ind w:firstLineChars="0" w:firstLine="0"/>
                    <w:jc w:val="center"/>
                    <w:rPr>
                      <w:rFonts w:ascii="Times New Roman" w:hAnsi="Times New Roman"/>
                      <w:sz w:val="21"/>
                      <w:szCs w:val="21"/>
                    </w:rPr>
                  </w:pPr>
                </w:p>
              </w:tc>
              <w:tc>
                <w:tcPr>
                  <w:tcW w:w="2193" w:type="dxa"/>
                  <w:vMerge/>
                  <w:vAlign w:val="center"/>
                </w:tcPr>
                <w:p w:rsidR="00580C59" w:rsidRDefault="00580C59">
                  <w:pPr>
                    <w:pStyle w:val="ad"/>
                    <w:spacing w:line="240" w:lineRule="auto"/>
                    <w:ind w:firstLineChars="0" w:firstLine="0"/>
                    <w:jc w:val="center"/>
                    <w:rPr>
                      <w:rFonts w:ascii="Times New Roman" w:hAnsi="Times New Roman"/>
                      <w:sz w:val="21"/>
                      <w:szCs w:val="21"/>
                    </w:rPr>
                  </w:pPr>
                </w:p>
              </w:tc>
            </w:tr>
            <w:tr w:rsidR="00580C59">
              <w:trPr>
                <w:jc w:val="center"/>
              </w:trPr>
              <w:tc>
                <w:tcPr>
                  <w:tcW w:w="651" w:type="dxa"/>
                  <w:vMerge w:val="restart"/>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2</w:t>
                  </w:r>
                </w:p>
              </w:tc>
              <w:tc>
                <w:tcPr>
                  <w:tcW w:w="1345" w:type="dxa"/>
                  <w:vMerge w:val="restart"/>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生物菌肥</w:t>
                  </w:r>
                </w:p>
              </w:tc>
              <w:tc>
                <w:tcPr>
                  <w:tcW w:w="594"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t/a</w:t>
                  </w:r>
                </w:p>
              </w:tc>
              <w:tc>
                <w:tcPr>
                  <w:tcW w:w="920" w:type="dxa"/>
                  <w:shd w:val="clear" w:color="auto" w:fill="auto"/>
                  <w:vAlign w:val="center"/>
                </w:tcPr>
                <w:p w:rsidR="00580C59" w:rsidRDefault="00CB79A6">
                  <w:pPr>
                    <w:widowControl/>
                    <w:spacing w:line="240" w:lineRule="auto"/>
                    <w:jc w:val="center"/>
                    <w:textAlignment w:val="center"/>
                    <w:rPr>
                      <w:szCs w:val="21"/>
                    </w:rPr>
                  </w:pPr>
                  <w:r>
                    <w:rPr>
                      <w:szCs w:val="21"/>
                    </w:rPr>
                    <w:t>20000</w:t>
                  </w:r>
                </w:p>
              </w:tc>
              <w:tc>
                <w:tcPr>
                  <w:tcW w:w="950"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粉状</w:t>
                  </w:r>
                </w:p>
              </w:tc>
              <w:tc>
                <w:tcPr>
                  <w:tcW w:w="1658" w:type="dxa"/>
                  <w:vMerge w:val="restart"/>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袋装</w:t>
                  </w:r>
                  <w:r>
                    <w:rPr>
                      <w:rFonts w:ascii="Times New Roman" w:hAnsi="Times New Roman"/>
                      <w:sz w:val="21"/>
                      <w:szCs w:val="21"/>
                    </w:rPr>
                    <w:t>25kg-40kg</w:t>
                  </w:r>
                </w:p>
              </w:tc>
              <w:tc>
                <w:tcPr>
                  <w:tcW w:w="2193" w:type="dxa"/>
                  <w:vMerge w:val="restart"/>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《中华人民共和国国家标准</w:t>
                  </w:r>
                  <w:r>
                    <w:rPr>
                      <w:rFonts w:ascii="Times New Roman" w:hAnsi="Times New Roman"/>
                      <w:sz w:val="21"/>
                      <w:szCs w:val="21"/>
                    </w:rPr>
                    <w:t xml:space="preserve"> </w:t>
                  </w:r>
                  <w:r>
                    <w:rPr>
                      <w:rFonts w:ascii="Times New Roman" w:hAnsi="Times New Roman"/>
                      <w:sz w:val="21"/>
                      <w:szCs w:val="21"/>
                    </w:rPr>
                    <w:t>农用微生物菌剂》（</w:t>
                  </w:r>
                  <w:r>
                    <w:rPr>
                      <w:rFonts w:ascii="Times New Roman" w:hAnsi="Times New Roman"/>
                      <w:sz w:val="21"/>
                      <w:szCs w:val="21"/>
                    </w:rPr>
                    <w:t>GB20287-2006</w:t>
                  </w:r>
                  <w:r>
                    <w:rPr>
                      <w:rFonts w:ascii="Times New Roman" w:hAnsi="Times New Roman"/>
                      <w:sz w:val="21"/>
                      <w:szCs w:val="21"/>
                    </w:rPr>
                    <w:t>）</w:t>
                  </w:r>
                </w:p>
              </w:tc>
            </w:tr>
            <w:tr w:rsidR="00580C59">
              <w:trPr>
                <w:jc w:val="center"/>
              </w:trPr>
              <w:tc>
                <w:tcPr>
                  <w:tcW w:w="651" w:type="dxa"/>
                  <w:vMerge/>
                  <w:vAlign w:val="center"/>
                </w:tcPr>
                <w:p w:rsidR="00580C59" w:rsidRDefault="00580C59">
                  <w:pPr>
                    <w:pStyle w:val="ad"/>
                    <w:spacing w:line="240" w:lineRule="auto"/>
                    <w:ind w:firstLineChars="0" w:firstLine="0"/>
                    <w:jc w:val="center"/>
                    <w:rPr>
                      <w:rFonts w:ascii="Times New Roman" w:hAnsi="Times New Roman"/>
                      <w:sz w:val="21"/>
                      <w:szCs w:val="21"/>
                    </w:rPr>
                  </w:pPr>
                </w:p>
              </w:tc>
              <w:tc>
                <w:tcPr>
                  <w:tcW w:w="1345" w:type="dxa"/>
                  <w:vMerge/>
                  <w:vAlign w:val="center"/>
                </w:tcPr>
                <w:p w:rsidR="00580C59" w:rsidRDefault="00580C59">
                  <w:pPr>
                    <w:pStyle w:val="ad"/>
                    <w:spacing w:line="240" w:lineRule="auto"/>
                    <w:ind w:firstLineChars="0" w:firstLine="0"/>
                    <w:jc w:val="center"/>
                    <w:rPr>
                      <w:rFonts w:ascii="Times New Roman" w:hAnsi="Times New Roman"/>
                      <w:sz w:val="21"/>
                      <w:szCs w:val="21"/>
                    </w:rPr>
                  </w:pPr>
                </w:p>
              </w:tc>
              <w:tc>
                <w:tcPr>
                  <w:tcW w:w="594"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t/a</w:t>
                  </w:r>
                </w:p>
              </w:tc>
              <w:tc>
                <w:tcPr>
                  <w:tcW w:w="920" w:type="dxa"/>
                  <w:shd w:val="clear" w:color="auto" w:fill="auto"/>
                  <w:vAlign w:val="center"/>
                </w:tcPr>
                <w:p w:rsidR="00580C59" w:rsidRDefault="00CB79A6">
                  <w:pPr>
                    <w:widowControl/>
                    <w:spacing w:line="240" w:lineRule="auto"/>
                    <w:jc w:val="center"/>
                    <w:textAlignment w:val="center"/>
                    <w:rPr>
                      <w:szCs w:val="21"/>
                    </w:rPr>
                  </w:pPr>
                  <w:r>
                    <w:rPr>
                      <w:szCs w:val="21"/>
                    </w:rPr>
                    <w:t>10000</w:t>
                  </w:r>
                </w:p>
              </w:tc>
              <w:tc>
                <w:tcPr>
                  <w:tcW w:w="950"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颗粒</w:t>
                  </w:r>
                </w:p>
              </w:tc>
              <w:tc>
                <w:tcPr>
                  <w:tcW w:w="1658" w:type="dxa"/>
                  <w:vMerge/>
                  <w:vAlign w:val="center"/>
                </w:tcPr>
                <w:p w:rsidR="00580C59" w:rsidRDefault="00580C59">
                  <w:pPr>
                    <w:pStyle w:val="ad"/>
                    <w:spacing w:line="240" w:lineRule="auto"/>
                    <w:ind w:firstLineChars="0" w:firstLine="0"/>
                    <w:jc w:val="center"/>
                    <w:rPr>
                      <w:rFonts w:ascii="Times New Roman" w:hAnsi="Times New Roman"/>
                      <w:sz w:val="21"/>
                      <w:szCs w:val="21"/>
                    </w:rPr>
                  </w:pPr>
                </w:p>
              </w:tc>
              <w:tc>
                <w:tcPr>
                  <w:tcW w:w="2193" w:type="dxa"/>
                  <w:vMerge/>
                  <w:vAlign w:val="center"/>
                </w:tcPr>
                <w:p w:rsidR="00580C59" w:rsidRDefault="00580C59">
                  <w:pPr>
                    <w:pStyle w:val="ad"/>
                    <w:spacing w:line="240" w:lineRule="auto"/>
                    <w:ind w:firstLineChars="0" w:firstLine="0"/>
                    <w:jc w:val="center"/>
                    <w:rPr>
                      <w:rFonts w:ascii="Times New Roman" w:hAnsi="Times New Roman"/>
                      <w:sz w:val="21"/>
                      <w:szCs w:val="21"/>
                    </w:rPr>
                  </w:pPr>
                </w:p>
              </w:tc>
            </w:tr>
            <w:tr w:rsidR="00580C59">
              <w:trPr>
                <w:jc w:val="center"/>
              </w:trPr>
              <w:tc>
                <w:tcPr>
                  <w:tcW w:w="651" w:type="dxa"/>
                  <w:vMerge w:val="restart"/>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3</w:t>
                  </w:r>
                </w:p>
              </w:tc>
              <w:tc>
                <w:tcPr>
                  <w:tcW w:w="1345" w:type="dxa"/>
                  <w:vMerge w:val="restart"/>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有机水溶肥</w:t>
                  </w:r>
                </w:p>
              </w:tc>
              <w:tc>
                <w:tcPr>
                  <w:tcW w:w="594"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t/a</w:t>
                  </w:r>
                </w:p>
              </w:tc>
              <w:tc>
                <w:tcPr>
                  <w:tcW w:w="920" w:type="dxa"/>
                  <w:vAlign w:val="center"/>
                </w:tcPr>
                <w:p w:rsidR="00580C59" w:rsidRDefault="00CB79A6">
                  <w:pPr>
                    <w:widowControl/>
                    <w:spacing w:line="240" w:lineRule="auto"/>
                    <w:jc w:val="center"/>
                    <w:textAlignment w:val="center"/>
                    <w:rPr>
                      <w:szCs w:val="21"/>
                    </w:rPr>
                  </w:pPr>
                  <w:r>
                    <w:rPr>
                      <w:szCs w:val="21"/>
                    </w:rPr>
                    <w:t>5000</w:t>
                  </w:r>
                </w:p>
              </w:tc>
              <w:tc>
                <w:tcPr>
                  <w:tcW w:w="950"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液体</w:t>
                  </w:r>
                </w:p>
              </w:tc>
              <w:tc>
                <w:tcPr>
                  <w:tcW w:w="1658"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桶装</w:t>
                  </w:r>
                  <w:r>
                    <w:rPr>
                      <w:rFonts w:ascii="Times New Roman" w:hAnsi="Times New Roman"/>
                      <w:sz w:val="21"/>
                      <w:szCs w:val="21"/>
                    </w:rPr>
                    <w:t>5kg-10kg-20kg</w:t>
                  </w:r>
                </w:p>
              </w:tc>
              <w:tc>
                <w:tcPr>
                  <w:tcW w:w="2193" w:type="dxa"/>
                  <w:vMerge w:val="restart"/>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《中华人民共和国农业行业</w:t>
                  </w:r>
                  <w:r>
                    <w:rPr>
                      <w:rFonts w:ascii="Times New Roman" w:hAnsi="Times New Roman"/>
                      <w:sz w:val="21"/>
                      <w:szCs w:val="21"/>
                    </w:rPr>
                    <w:t xml:space="preserve"> </w:t>
                  </w:r>
                  <w:r>
                    <w:rPr>
                      <w:rFonts w:ascii="Times New Roman" w:hAnsi="Times New Roman"/>
                      <w:sz w:val="21"/>
                      <w:szCs w:val="21"/>
                    </w:rPr>
                    <w:t>含腐殖酸水溶肥</w:t>
                  </w:r>
                  <w:r>
                    <w:rPr>
                      <w:rFonts w:ascii="Times New Roman" w:hAnsi="Times New Roman"/>
                      <w:sz w:val="21"/>
                      <w:szCs w:val="21"/>
                    </w:rPr>
                    <w:t>标准</w:t>
                  </w:r>
                  <w:r>
                    <w:rPr>
                      <w:rFonts w:ascii="Times New Roman" w:hAnsi="Times New Roman"/>
                      <w:sz w:val="21"/>
                      <w:szCs w:val="21"/>
                    </w:rPr>
                    <w:t xml:space="preserve"> </w:t>
                  </w:r>
                  <w:r>
                    <w:rPr>
                      <w:rFonts w:ascii="Times New Roman" w:hAnsi="Times New Roman"/>
                      <w:sz w:val="21"/>
                      <w:szCs w:val="21"/>
                    </w:rPr>
                    <w:t>有机水溶肥料</w:t>
                  </w:r>
                  <w:r>
                    <w:rPr>
                      <w:rFonts w:ascii="Times New Roman" w:hAnsi="Times New Roman"/>
                      <w:sz w:val="21"/>
                      <w:szCs w:val="21"/>
                    </w:rPr>
                    <w:t xml:space="preserve"> </w:t>
                  </w:r>
                  <w:r>
                    <w:rPr>
                      <w:rFonts w:ascii="Times New Roman" w:hAnsi="Times New Roman"/>
                      <w:sz w:val="21"/>
                      <w:szCs w:val="21"/>
                    </w:rPr>
                    <w:t>通用要求》（</w:t>
                  </w:r>
                  <w:r>
                    <w:rPr>
                      <w:rFonts w:ascii="Times New Roman" w:hAnsi="Times New Roman"/>
                      <w:sz w:val="21"/>
                      <w:szCs w:val="21"/>
                    </w:rPr>
                    <w:t>NY/T3831-2021</w:t>
                  </w:r>
                  <w:r>
                    <w:rPr>
                      <w:rFonts w:ascii="Times New Roman" w:hAnsi="Times New Roman"/>
                      <w:sz w:val="21"/>
                      <w:szCs w:val="21"/>
                    </w:rPr>
                    <w:t>）</w:t>
                  </w:r>
                  <w:r>
                    <w:rPr>
                      <w:rFonts w:ascii="Times New Roman" w:hAnsi="Times New Roman"/>
                      <w:sz w:val="21"/>
                      <w:szCs w:val="21"/>
                    </w:rPr>
                    <w:t>、《</w:t>
                  </w:r>
                  <w:r>
                    <w:rPr>
                      <w:rFonts w:ascii="Times New Roman" w:hAnsi="Times New Roman"/>
                      <w:sz w:val="21"/>
                      <w:szCs w:val="21"/>
                    </w:rPr>
                    <w:t>中华人民共和国农业行业标准</w:t>
                  </w:r>
                  <w:r>
                    <w:rPr>
                      <w:rFonts w:ascii="Times New Roman" w:hAnsi="Times New Roman"/>
                      <w:sz w:val="21"/>
                      <w:szCs w:val="21"/>
                    </w:rPr>
                    <w:t>料》（</w:t>
                  </w:r>
                  <w:r>
                    <w:rPr>
                      <w:rFonts w:ascii="Times New Roman" w:hAnsi="Times New Roman"/>
                      <w:sz w:val="21"/>
                      <w:szCs w:val="21"/>
                    </w:rPr>
                    <w:t>NY1106-2010</w:t>
                  </w:r>
                  <w:r>
                    <w:rPr>
                      <w:rFonts w:ascii="Times New Roman" w:hAnsi="Times New Roman"/>
                      <w:sz w:val="21"/>
                      <w:szCs w:val="21"/>
                    </w:rPr>
                    <w:t>）</w:t>
                  </w:r>
                </w:p>
              </w:tc>
            </w:tr>
            <w:tr w:rsidR="00580C59">
              <w:trPr>
                <w:jc w:val="center"/>
              </w:trPr>
              <w:tc>
                <w:tcPr>
                  <w:tcW w:w="651" w:type="dxa"/>
                  <w:vMerge/>
                  <w:vAlign w:val="center"/>
                </w:tcPr>
                <w:p w:rsidR="00580C59" w:rsidRDefault="00580C59">
                  <w:pPr>
                    <w:pStyle w:val="ad"/>
                    <w:spacing w:line="240" w:lineRule="auto"/>
                    <w:ind w:firstLineChars="0" w:firstLine="0"/>
                    <w:jc w:val="center"/>
                    <w:rPr>
                      <w:rFonts w:ascii="Times New Roman" w:hAnsi="Times New Roman"/>
                      <w:sz w:val="21"/>
                      <w:szCs w:val="21"/>
                    </w:rPr>
                  </w:pPr>
                </w:p>
              </w:tc>
              <w:tc>
                <w:tcPr>
                  <w:tcW w:w="1345" w:type="dxa"/>
                  <w:vMerge/>
                  <w:vAlign w:val="center"/>
                </w:tcPr>
                <w:p w:rsidR="00580C59" w:rsidRDefault="00580C59">
                  <w:pPr>
                    <w:pStyle w:val="ad"/>
                    <w:spacing w:line="240" w:lineRule="auto"/>
                    <w:ind w:firstLineChars="0" w:firstLine="0"/>
                    <w:jc w:val="center"/>
                    <w:rPr>
                      <w:rFonts w:ascii="Times New Roman" w:hAnsi="Times New Roman"/>
                      <w:sz w:val="21"/>
                      <w:szCs w:val="21"/>
                    </w:rPr>
                  </w:pPr>
                </w:p>
              </w:tc>
              <w:tc>
                <w:tcPr>
                  <w:tcW w:w="594"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t/a</w:t>
                  </w:r>
                </w:p>
              </w:tc>
              <w:tc>
                <w:tcPr>
                  <w:tcW w:w="920" w:type="dxa"/>
                  <w:vAlign w:val="center"/>
                </w:tcPr>
                <w:p w:rsidR="00580C59" w:rsidRDefault="00CB79A6">
                  <w:pPr>
                    <w:widowControl/>
                    <w:spacing w:line="240" w:lineRule="auto"/>
                    <w:jc w:val="center"/>
                    <w:textAlignment w:val="center"/>
                    <w:rPr>
                      <w:szCs w:val="21"/>
                    </w:rPr>
                  </w:pPr>
                  <w:r>
                    <w:rPr>
                      <w:szCs w:val="21"/>
                    </w:rPr>
                    <w:t>5000</w:t>
                  </w:r>
                </w:p>
              </w:tc>
              <w:tc>
                <w:tcPr>
                  <w:tcW w:w="950"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固体</w:t>
                  </w:r>
                </w:p>
              </w:tc>
              <w:tc>
                <w:tcPr>
                  <w:tcW w:w="1658"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袋装</w:t>
                  </w:r>
                  <w:r>
                    <w:rPr>
                      <w:rFonts w:ascii="Times New Roman" w:hAnsi="Times New Roman"/>
                      <w:sz w:val="21"/>
                      <w:szCs w:val="21"/>
                    </w:rPr>
                    <w:t>25kg-40kg</w:t>
                  </w:r>
                </w:p>
              </w:tc>
              <w:tc>
                <w:tcPr>
                  <w:tcW w:w="2193" w:type="dxa"/>
                  <w:vMerge/>
                  <w:vAlign w:val="center"/>
                </w:tcPr>
                <w:p w:rsidR="00580C59" w:rsidRDefault="00580C59">
                  <w:pPr>
                    <w:pStyle w:val="ad"/>
                    <w:spacing w:line="240" w:lineRule="auto"/>
                    <w:ind w:firstLineChars="0" w:firstLine="0"/>
                    <w:jc w:val="center"/>
                    <w:rPr>
                      <w:rFonts w:ascii="Times New Roman" w:hAnsi="Times New Roman"/>
                      <w:sz w:val="21"/>
                      <w:szCs w:val="21"/>
                    </w:rPr>
                  </w:pPr>
                </w:p>
              </w:tc>
            </w:tr>
            <w:tr w:rsidR="00580C59">
              <w:trPr>
                <w:jc w:val="center"/>
              </w:trPr>
              <w:tc>
                <w:tcPr>
                  <w:tcW w:w="651"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合计</w:t>
                  </w:r>
                </w:p>
              </w:tc>
              <w:tc>
                <w:tcPr>
                  <w:tcW w:w="1345"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w:t>
                  </w:r>
                </w:p>
              </w:tc>
              <w:tc>
                <w:tcPr>
                  <w:tcW w:w="594"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t/a</w:t>
                  </w:r>
                </w:p>
              </w:tc>
              <w:tc>
                <w:tcPr>
                  <w:tcW w:w="920" w:type="dxa"/>
                  <w:vAlign w:val="center"/>
                </w:tcPr>
                <w:p w:rsidR="00580C59" w:rsidRDefault="00CB79A6">
                  <w:pPr>
                    <w:widowControl/>
                    <w:spacing w:line="240" w:lineRule="auto"/>
                    <w:jc w:val="center"/>
                    <w:textAlignment w:val="top"/>
                    <w:rPr>
                      <w:szCs w:val="21"/>
                    </w:rPr>
                  </w:pPr>
                  <w:r>
                    <w:rPr>
                      <w:szCs w:val="21"/>
                    </w:rPr>
                    <w:t>8</w:t>
                  </w:r>
                  <w:r>
                    <w:rPr>
                      <w:szCs w:val="21"/>
                    </w:rPr>
                    <w:t>0000</w:t>
                  </w:r>
                </w:p>
              </w:tc>
              <w:tc>
                <w:tcPr>
                  <w:tcW w:w="950"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w:t>
                  </w:r>
                </w:p>
              </w:tc>
              <w:tc>
                <w:tcPr>
                  <w:tcW w:w="1658"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w:t>
                  </w:r>
                </w:p>
              </w:tc>
              <w:tc>
                <w:tcPr>
                  <w:tcW w:w="2193"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w:t>
                  </w:r>
                </w:p>
              </w:tc>
            </w:tr>
          </w:tbl>
          <w:p w:rsidR="00580C59" w:rsidRDefault="00CB79A6" w:rsidP="005D4F1A">
            <w:pPr>
              <w:adjustRightInd w:val="0"/>
              <w:snapToGrid w:val="0"/>
              <w:ind w:firstLineChars="200" w:firstLine="482"/>
              <w:rPr>
                <w:b/>
                <w:bCs/>
                <w:sz w:val="24"/>
                <w:szCs w:val="20"/>
              </w:rPr>
            </w:pPr>
            <w:r>
              <w:rPr>
                <w:b/>
                <w:bCs/>
                <w:sz w:val="24"/>
                <w:szCs w:val="20"/>
              </w:rPr>
              <w:lastRenderedPageBreak/>
              <w:t>（</w:t>
            </w:r>
            <w:r>
              <w:rPr>
                <w:b/>
                <w:bCs/>
                <w:sz w:val="24"/>
                <w:szCs w:val="20"/>
              </w:rPr>
              <w:t>2</w:t>
            </w:r>
            <w:r>
              <w:rPr>
                <w:b/>
                <w:bCs/>
                <w:sz w:val="24"/>
                <w:szCs w:val="20"/>
              </w:rPr>
              <w:t>）质量标准</w:t>
            </w:r>
          </w:p>
          <w:p w:rsidR="00580C59" w:rsidRDefault="00CB79A6" w:rsidP="005D4F1A">
            <w:pPr>
              <w:adjustRightInd w:val="0"/>
              <w:snapToGrid w:val="0"/>
              <w:ind w:firstLineChars="200" w:firstLine="482"/>
              <w:rPr>
                <w:b/>
                <w:bCs/>
                <w:sz w:val="24"/>
              </w:rPr>
            </w:pPr>
            <w:r>
              <w:rPr>
                <w:b/>
                <w:bCs/>
                <w:sz w:val="24"/>
              </w:rPr>
              <w:t>①</w:t>
            </w:r>
            <w:r>
              <w:rPr>
                <w:b/>
                <w:bCs/>
                <w:sz w:val="24"/>
              </w:rPr>
              <w:t>《中华人民共和国农业行业标准</w:t>
            </w:r>
            <w:r>
              <w:rPr>
                <w:b/>
                <w:bCs/>
                <w:sz w:val="24"/>
              </w:rPr>
              <w:t xml:space="preserve"> </w:t>
            </w:r>
            <w:r>
              <w:rPr>
                <w:b/>
                <w:bCs/>
                <w:sz w:val="24"/>
              </w:rPr>
              <w:t>生物有机肥》（</w:t>
            </w:r>
            <w:r>
              <w:rPr>
                <w:b/>
                <w:bCs/>
                <w:sz w:val="24"/>
              </w:rPr>
              <w:t>NY884-2012</w:t>
            </w:r>
            <w:r>
              <w:rPr>
                <w:b/>
                <w:bCs/>
                <w:sz w:val="24"/>
              </w:rPr>
              <w:t>）</w:t>
            </w:r>
          </w:p>
          <w:p w:rsidR="00580C59" w:rsidRDefault="00CB79A6">
            <w:pPr>
              <w:adjustRightInd w:val="0"/>
              <w:snapToGrid w:val="0"/>
              <w:ind w:firstLineChars="200" w:firstLine="480"/>
              <w:rPr>
                <w:sz w:val="24"/>
              </w:rPr>
            </w:pPr>
            <w:r>
              <w:rPr>
                <w:sz w:val="24"/>
                <w:szCs w:val="20"/>
              </w:rPr>
              <w:t>本</w:t>
            </w:r>
            <w:r>
              <w:rPr>
                <w:sz w:val="24"/>
              </w:rPr>
              <w:t>项目生物有机肥产品质量执行</w:t>
            </w:r>
            <w:r>
              <w:rPr>
                <w:sz w:val="24"/>
              </w:rPr>
              <w:t>《中华人民共和国农业行业标准</w:t>
            </w:r>
            <w:r>
              <w:rPr>
                <w:sz w:val="24"/>
              </w:rPr>
              <w:t xml:space="preserve"> </w:t>
            </w:r>
            <w:r>
              <w:rPr>
                <w:sz w:val="24"/>
              </w:rPr>
              <w:t>生物有机肥》（</w:t>
            </w:r>
            <w:r>
              <w:rPr>
                <w:sz w:val="24"/>
              </w:rPr>
              <w:t>NY884-2012</w:t>
            </w:r>
            <w:r>
              <w:rPr>
                <w:sz w:val="24"/>
              </w:rPr>
              <w:t>）中的相关标准要求，标准限值详见表</w:t>
            </w:r>
            <w:r>
              <w:rPr>
                <w:sz w:val="24"/>
              </w:rPr>
              <w:t>2-</w:t>
            </w:r>
            <w:r>
              <w:rPr>
                <w:sz w:val="24"/>
              </w:rPr>
              <w:t>4</w:t>
            </w:r>
            <w:r>
              <w:rPr>
                <w:sz w:val="24"/>
              </w:rPr>
              <w:t>。</w:t>
            </w:r>
          </w:p>
          <w:p w:rsidR="00580C59" w:rsidRDefault="00CB79A6">
            <w:pPr>
              <w:pStyle w:val="ad"/>
              <w:spacing w:line="240" w:lineRule="auto"/>
              <w:ind w:firstLineChars="0" w:firstLine="0"/>
              <w:jc w:val="center"/>
              <w:rPr>
                <w:rFonts w:ascii="Times New Roman" w:hAnsi="Times New Roman"/>
                <w:b/>
                <w:bCs/>
                <w:sz w:val="21"/>
                <w:szCs w:val="21"/>
              </w:rPr>
            </w:pPr>
            <w:r>
              <w:rPr>
                <w:rFonts w:ascii="Times New Roman" w:hAnsi="Times New Roman"/>
                <w:b/>
                <w:bCs/>
                <w:sz w:val="21"/>
                <w:szCs w:val="21"/>
              </w:rPr>
              <w:t>表</w:t>
            </w:r>
            <w:r>
              <w:rPr>
                <w:rFonts w:ascii="Times New Roman" w:hAnsi="Times New Roman"/>
                <w:b/>
                <w:bCs/>
                <w:sz w:val="21"/>
                <w:szCs w:val="21"/>
              </w:rPr>
              <w:t>2-</w:t>
            </w:r>
            <w:r>
              <w:rPr>
                <w:rFonts w:ascii="Times New Roman" w:hAnsi="Times New Roman"/>
                <w:b/>
                <w:bCs/>
                <w:sz w:val="21"/>
                <w:szCs w:val="21"/>
              </w:rPr>
              <w:t>4</w:t>
            </w:r>
            <w:r>
              <w:rPr>
                <w:rFonts w:ascii="Times New Roman" w:hAnsi="Times New Roman"/>
                <w:b/>
                <w:bCs/>
                <w:sz w:val="21"/>
                <w:szCs w:val="21"/>
              </w:rPr>
              <w:t xml:space="preserve">  </w:t>
            </w:r>
            <w:r>
              <w:rPr>
                <w:rFonts w:ascii="Times New Roman" w:hAnsi="Times New Roman"/>
                <w:b/>
                <w:bCs/>
                <w:sz w:val="21"/>
                <w:szCs w:val="21"/>
              </w:rPr>
              <w:t>生物有机肥产品技术指标要求</w:t>
            </w:r>
          </w:p>
          <w:tbl>
            <w:tblPr>
              <w:tblStyle w:val="ae"/>
              <w:tblW w:w="5000" w:type="pct"/>
              <w:jc w:val="center"/>
              <w:tblLayout w:type="fixed"/>
              <w:tblLook w:val="04A0" w:firstRow="1" w:lastRow="0" w:firstColumn="1" w:lastColumn="0" w:noHBand="0" w:noVBand="1"/>
            </w:tblPr>
            <w:tblGrid>
              <w:gridCol w:w="1252"/>
              <w:gridCol w:w="4288"/>
              <w:gridCol w:w="2771"/>
            </w:tblGrid>
            <w:tr w:rsidR="00580C59">
              <w:trPr>
                <w:trHeight w:val="340"/>
                <w:jc w:val="center"/>
              </w:trPr>
              <w:tc>
                <w:tcPr>
                  <w:tcW w:w="1252" w:type="dxa"/>
                  <w:vAlign w:val="center"/>
                </w:tcPr>
                <w:p w:rsidR="00580C59" w:rsidRDefault="00CB79A6">
                  <w:pPr>
                    <w:pStyle w:val="ad"/>
                    <w:spacing w:line="240" w:lineRule="auto"/>
                    <w:ind w:firstLineChars="0" w:firstLine="0"/>
                    <w:jc w:val="center"/>
                    <w:rPr>
                      <w:rFonts w:ascii="Times New Roman" w:hAnsi="Times New Roman"/>
                      <w:b/>
                      <w:bCs/>
                      <w:sz w:val="21"/>
                      <w:szCs w:val="21"/>
                    </w:rPr>
                  </w:pPr>
                  <w:r>
                    <w:rPr>
                      <w:rFonts w:ascii="Times New Roman" w:hAnsi="Times New Roman"/>
                      <w:b/>
                      <w:bCs/>
                      <w:sz w:val="21"/>
                      <w:szCs w:val="21"/>
                    </w:rPr>
                    <w:t>序号</w:t>
                  </w:r>
                </w:p>
              </w:tc>
              <w:tc>
                <w:tcPr>
                  <w:tcW w:w="4288" w:type="dxa"/>
                  <w:vAlign w:val="center"/>
                </w:tcPr>
                <w:p w:rsidR="00580C59" w:rsidRDefault="00CB79A6">
                  <w:pPr>
                    <w:pStyle w:val="ad"/>
                    <w:spacing w:line="240" w:lineRule="auto"/>
                    <w:ind w:firstLineChars="0" w:firstLine="0"/>
                    <w:jc w:val="center"/>
                    <w:rPr>
                      <w:rFonts w:ascii="Times New Roman" w:hAnsi="Times New Roman"/>
                      <w:b/>
                      <w:bCs/>
                      <w:sz w:val="21"/>
                      <w:szCs w:val="21"/>
                    </w:rPr>
                  </w:pPr>
                  <w:r>
                    <w:rPr>
                      <w:rFonts w:ascii="Times New Roman" w:hAnsi="Times New Roman"/>
                      <w:b/>
                      <w:bCs/>
                      <w:sz w:val="21"/>
                      <w:szCs w:val="21"/>
                    </w:rPr>
                    <w:t>项目</w:t>
                  </w:r>
                </w:p>
              </w:tc>
              <w:tc>
                <w:tcPr>
                  <w:tcW w:w="2771" w:type="dxa"/>
                  <w:vAlign w:val="center"/>
                </w:tcPr>
                <w:p w:rsidR="00580C59" w:rsidRDefault="00CB79A6">
                  <w:pPr>
                    <w:pStyle w:val="ad"/>
                    <w:spacing w:line="240" w:lineRule="auto"/>
                    <w:ind w:firstLineChars="0" w:firstLine="0"/>
                    <w:jc w:val="center"/>
                    <w:rPr>
                      <w:rFonts w:ascii="Times New Roman" w:hAnsi="Times New Roman"/>
                      <w:b/>
                      <w:bCs/>
                      <w:sz w:val="21"/>
                      <w:szCs w:val="21"/>
                    </w:rPr>
                  </w:pPr>
                  <w:r>
                    <w:rPr>
                      <w:rFonts w:ascii="Times New Roman" w:hAnsi="Times New Roman"/>
                      <w:b/>
                      <w:bCs/>
                      <w:sz w:val="21"/>
                      <w:szCs w:val="21"/>
                    </w:rPr>
                    <w:t>技术指标</w:t>
                  </w:r>
                </w:p>
              </w:tc>
            </w:tr>
            <w:tr w:rsidR="00580C59">
              <w:trPr>
                <w:trHeight w:val="340"/>
                <w:jc w:val="center"/>
              </w:trPr>
              <w:tc>
                <w:tcPr>
                  <w:tcW w:w="1252"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1</w:t>
                  </w:r>
                </w:p>
              </w:tc>
              <w:tc>
                <w:tcPr>
                  <w:tcW w:w="4288"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有效活菌数（</w:t>
                  </w:r>
                  <w:r>
                    <w:rPr>
                      <w:rFonts w:ascii="Times New Roman" w:hAnsi="Times New Roman"/>
                      <w:sz w:val="21"/>
                      <w:szCs w:val="21"/>
                    </w:rPr>
                    <w:t>cfu</w:t>
                  </w:r>
                  <w:r>
                    <w:rPr>
                      <w:rFonts w:ascii="Times New Roman" w:hAnsi="Times New Roman"/>
                      <w:sz w:val="21"/>
                      <w:szCs w:val="21"/>
                    </w:rPr>
                    <w:t>），亿</w:t>
                  </w:r>
                  <w:r>
                    <w:rPr>
                      <w:rFonts w:ascii="Times New Roman" w:hAnsi="Times New Roman"/>
                      <w:sz w:val="21"/>
                      <w:szCs w:val="21"/>
                    </w:rPr>
                    <w:t>/g</w:t>
                  </w:r>
                </w:p>
              </w:tc>
              <w:tc>
                <w:tcPr>
                  <w:tcW w:w="2771"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≥0.20</w:t>
                  </w:r>
                </w:p>
              </w:tc>
            </w:tr>
            <w:tr w:rsidR="00580C59">
              <w:trPr>
                <w:trHeight w:val="340"/>
                <w:jc w:val="center"/>
              </w:trPr>
              <w:tc>
                <w:tcPr>
                  <w:tcW w:w="1252"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2</w:t>
                  </w:r>
                </w:p>
              </w:tc>
              <w:tc>
                <w:tcPr>
                  <w:tcW w:w="4288"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有机质（以干基计），</w:t>
                  </w:r>
                  <w:r>
                    <w:rPr>
                      <w:rFonts w:ascii="Times New Roman" w:hAnsi="Times New Roman"/>
                      <w:sz w:val="21"/>
                      <w:szCs w:val="21"/>
                    </w:rPr>
                    <w:t>%</w:t>
                  </w:r>
                </w:p>
              </w:tc>
              <w:tc>
                <w:tcPr>
                  <w:tcW w:w="2771"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≥40.0</w:t>
                  </w:r>
                </w:p>
              </w:tc>
            </w:tr>
            <w:tr w:rsidR="00580C59">
              <w:trPr>
                <w:trHeight w:val="340"/>
                <w:jc w:val="center"/>
              </w:trPr>
              <w:tc>
                <w:tcPr>
                  <w:tcW w:w="1252"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3</w:t>
                  </w:r>
                </w:p>
              </w:tc>
              <w:tc>
                <w:tcPr>
                  <w:tcW w:w="4288"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水分，</w:t>
                  </w:r>
                  <w:r>
                    <w:rPr>
                      <w:rFonts w:ascii="Times New Roman" w:hAnsi="Times New Roman"/>
                      <w:sz w:val="21"/>
                      <w:szCs w:val="21"/>
                    </w:rPr>
                    <w:t>%</w:t>
                  </w:r>
                </w:p>
              </w:tc>
              <w:tc>
                <w:tcPr>
                  <w:tcW w:w="2771"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≤30.0</w:t>
                  </w:r>
                </w:p>
              </w:tc>
            </w:tr>
            <w:tr w:rsidR="00580C59">
              <w:trPr>
                <w:trHeight w:val="340"/>
                <w:jc w:val="center"/>
              </w:trPr>
              <w:tc>
                <w:tcPr>
                  <w:tcW w:w="1252"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4</w:t>
                  </w:r>
                </w:p>
              </w:tc>
              <w:tc>
                <w:tcPr>
                  <w:tcW w:w="4288"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рH</w:t>
                  </w:r>
                </w:p>
              </w:tc>
              <w:tc>
                <w:tcPr>
                  <w:tcW w:w="2771"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5.5~8.5</w:t>
                  </w:r>
                </w:p>
              </w:tc>
            </w:tr>
            <w:tr w:rsidR="00580C59">
              <w:trPr>
                <w:trHeight w:val="340"/>
                <w:jc w:val="center"/>
              </w:trPr>
              <w:tc>
                <w:tcPr>
                  <w:tcW w:w="1252"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5</w:t>
                  </w:r>
                </w:p>
              </w:tc>
              <w:tc>
                <w:tcPr>
                  <w:tcW w:w="4288"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粪大肠菌群数，个</w:t>
                  </w:r>
                  <w:r>
                    <w:rPr>
                      <w:rFonts w:ascii="Times New Roman" w:hAnsi="Times New Roman"/>
                      <w:sz w:val="21"/>
                      <w:szCs w:val="21"/>
                    </w:rPr>
                    <w:t>/g</w:t>
                  </w:r>
                </w:p>
              </w:tc>
              <w:tc>
                <w:tcPr>
                  <w:tcW w:w="2771"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≤100</w:t>
                  </w:r>
                </w:p>
              </w:tc>
            </w:tr>
            <w:tr w:rsidR="00580C59">
              <w:trPr>
                <w:trHeight w:val="340"/>
                <w:jc w:val="center"/>
              </w:trPr>
              <w:tc>
                <w:tcPr>
                  <w:tcW w:w="1252"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6</w:t>
                  </w:r>
                </w:p>
              </w:tc>
              <w:tc>
                <w:tcPr>
                  <w:tcW w:w="4288"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蛔虫卵死亡率，</w:t>
                  </w:r>
                  <w:r>
                    <w:rPr>
                      <w:rFonts w:ascii="Times New Roman" w:hAnsi="Times New Roman"/>
                      <w:sz w:val="21"/>
                      <w:szCs w:val="21"/>
                    </w:rPr>
                    <w:t>%</w:t>
                  </w:r>
                </w:p>
              </w:tc>
              <w:tc>
                <w:tcPr>
                  <w:tcW w:w="2771"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≥95</w:t>
                  </w:r>
                </w:p>
              </w:tc>
            </w:tr>
            <w:tr w:rsidR="00580C59">
              <w:trPr>
                <w:trHeight w:val="340"/>
                <w:jc w:val="center"/>
              </w:trPr>
              <w:tc>
                <w:tcPr>
                  <w:tcW w:w="1252"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7</w:t>
                  </w:r>
                </w:p>
              </w:tc>
              <w:tc>
                <w:tcPr>
                  <w:tcW w:w="4288"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有效期，月</w:t>
                  </w:r>
                </w:p>
              </w:tc>
              <w:tc>
                <w:tcPr>
                  <w:tcW w:w="2771"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≥6</w:t>
                  </w:r>
                </w:p>
              </w:tc>
            </w:tr>
          </w:tbl>
          <w:p w:rsidR="00580C59" w:rsidRDefault="00CB79A6">
            <w:pPr>
              <w:pStyle w:val="ad"/>
              <w:spacing w:line="240" w:lineRule="auto"/>
              <w:ind w:firstLineChars="0" w:firstLine="0"/>
              <w:jc w:val="center"/>
              <w:rPr>
                <w:rFonts w:ascii="Times New Roman" w:hAnsi="Times New Roman"/>
                <w:b/>
                <w:bCs/>
                <w:sz w:val="21"/>
                <w:szCs w:val="21"/>
              </w:rPr>
            </w:pPr>
            <w:r>
              <w:rPr>
                <w:rFonts w:ascii="Times New Roman" w:hAnsi="Times New Roman"/>
                <w:b/>
                <w:bCs/>
                <w:sz w:val="21"/>
                <w:szCs w:val="21"/>
              </w:rPr>
              <w:t>表</w:t>
            </w:r>
            <w:r>
              <w:rPr>
                <w:rFonts w:ascii="Times New Roman" w:hAnsi="Times New Roman"/>
                <w:b/>
                <w:bCs/>
                <w:sz w:val="21"/>
                <w:szCs w:val="21"/>
              </w:rPr>
              <w:t>2-</w:t>
            </w:r>
            <w:r>
              <w:rPr>
                <w:rFonts w:ascii="Times New Roman" w:hAnsi="Times New Roman"/>
                <w:b/>
                <w:bCs/>
                <w:sz w:val="21"/>
                <w:szCs w:val="21"/>
              </w:rPr>
              <w:t>5</w:t>
            </w:r>
            <w:r>
              <w:rPr>
                <w:rFonts w:ascii="Times New Roman" w:hAnsi="Times New Roman"/>
                <w:b/>
                <w:bCs/>
                <w:sz w:val="21"/>
                <w:szCs w:val="21"/>
              </w:rPr>
              <w:t xml:space="preserve">   </w:t>
            </w:r>
            <w:r>
              <w:rPr>
                <w:rFonts w:ascii="Times New Roman" w:hAnsi="Times New Roman"/>
                <w:b/>
                <w:bCs/>
                <w:sz w:val="21"/>
                <w:szCs w:val="21"/>
              </w:rPr>
              <w:t>生物有机肥产品</w:t>
            </w:r>
            <w:r>
              <w:rPr>
                <w:rFonts w:ascii="Times New Roman" w:hAnsi="Times New Roman"/>
                <w:b/>
                <w:bCs/>
                <w:sz w:val="21"/>
                <w:szCs w:val="21"/>
              </w:rPr>
              <w:t>5</w:t>
            </w:r>
            <w:r>
              <w:rPr>
                <w:rFonts w:ascii="Times New Roman" w:hAnsi="Times New Roman"/>
                <w:b/>
                <w:bCs/>
                <w:sz w:val="21"/>
                <w:szCs w:val="21"/>
              </w:rPr>
              <w:t>种重金属限量技术要求</w:t>
            </w:r>
            <w:r>
              <w:rPr>
                <w:rFonts w:ascii="Times New Roman" w:hAnsi="Times New Roman"/>
                <w:b/>
                <w:bCs/>
                <w:sz w:val="21"/>
                <w:szCs w:val="21"/>
              </w:rPr>
              <w:t xml:space="preserve">      </w:t>
            </w:r>
            <w:r>
              <w:rPr>
                <w:rFonts w:ascii="Times New Roman" w:hAnsi="Times New Roman"/>
                <w:b/>
                <w:bCs/>
                <w:sz w:val="21"/>
                <w:szCs w:val="21"/>
              </w:rPr>
              <w:t>单位：</w:t>
            </w:r>
            <w:r>
              <w:rPr>
                <w:rFonts w:ascii="Times New Roman" w:hAnsi="Times New Roman"/>
                <w:b/>
                <w:bCs/>
                <w:sz w:val="21"/>
                <w:szCs w:val="21"/>
              </w:rPr>
              <w:t>mg/kg</w:t>
            </w:r>
          </w:p>
          <w:tbl>
            <w:tblPr>
              <w:tblStyle w:val="ae"/>
              <w:tblW w:w="5000" w:type="pct"/>
              <w:jc w:val="center"/>
              <w:tblLayout w:type="fixed"/>
              <w:tblLook w:val="04A0" w:firstRow="1" w:lastRow="0" w:firstColumn="1" w:lastColumn="0" w:noHBand="0" w:noVBand="1"/>
            </w:tblPr>
            <w:tblGrid>
              <w:gridCol w:w="1259"/>
              <w:gridCol w:w="4281"/>
              <w:gridCol w:w="2771"/>
            </w:tblGrid>
            <w:tr w:rsidR="00580C59">
              <w:trPr>
                <w:trHeight w:val="340"/>
                <w:jc w:val="center"/>
              </w:trPr>
              <w:tc>
                <w:tcPr>
                  <w:tcW w:w="1330" w:type="dxa"/>
                  <w:vAlign w:val="center"/>
                </w:tcPr>
                <w:p w:rsidR="00580C59" w:rsidRDefault="00CB79A6">
                  <w:pPr>
                    <w:pStyle w:val="ad"/>
                    <w:spacing w:line="240" w:lineRule="auto"/>
                    <w:ind w:firstLineChars="0" w:firstLine="0"/>
                    <w:jc w:val="center"/>
                    <w:rPr>
                      <w:rFonts w:ascii="Times New Roman" w:hAnsi="Times New Roman"/>
                      <w:b/>
                      <w:bCs/>
                      <w:sz w:val="21"/>
                      <w:szCs w:val="21"/>
                    </w:rPr>
                  </w:pPr>
                  <w:r>
                    <w:rPr>
                      <w:rFonts w:ascii="Times New Roman" w:hAnsi="Times New Roman"/>
                      <w:b/>
                      <w:bCs/>
                      <w:sz w:val="21"/>
                      <w:szCs w:val="21"/>
                    </w:rPr>
                    <w:t>序号</w:t>
                  </w:r>
                </w:p>
              </w:tc>
              <w:tc>
                <w:tcPr>
                  <w:tcW w:w="4565" w:type="dxa"/>
                  <w:vAlign w:val="center"/>
                </w:tcPr>
                <w:p w:rsidR="00580C59" w:rsidRDefault="00CB79A6">
                  <w:pPr>
                    <w:pStyle w:val="ad"/>
                    <w:spacing w:line="240" w:lineRule="auto"/>
                    <w:ind w:firstLineChars="0" w:firstLine="0"/>
                    <w:jc w:val="center"/>
                    <w:rPr>
                      <w:rFonts w:ascii="Times New Roman" w:hAnsi="Times New Roman"/>
                      <w:b/>
                      <w:bCs/>
                      <w:sz w:val="21"/>
                      <w:szCs w:val="21"/>
                    </w:rPr>
                  </w:pPr>
                  <w:r>
                    <w:rPr>
                      <w:rFonts w:ascii="Times New Roman" w:hAnsi="Times New Roman"/>
                      <w:b/>
                      <w:bCs/>
                      <w:sz w:val="21"/>
                      <w:szCs w:val="21"/>
                    </w:rPr>
                    <w:t>项目</w:t>
                  </w:r>
                </w:p>
              </w:tc>
              <w:tc>
                <w:tcPr>
                  <w:tcW w:w="2949" w:type="dxa"/>
                  <w:vAlign w:val="center"/>
                </w:tcPr>
                <w:p w:rsidR="00580C59" w:rsidRDefault="00CB79A6">
                  <w:pPr>
                    <w:pStyle w:val="ad"/>
                    <w:spacing w:line="240" w:lineRule="auto"/>
                    <w:ind w:firstLineChars="0" w:firstLine="0"/>
                    <w:jc w:val="center"/>
                    <w:rPr>
                      <w:rFonts w:ascii="Times New Roman" w:hAnsi="Times New Roman"/>
                      <w:b/>
                      <w:bCs/>
                      <w:sz w:val="21"/>
                      <w:szCs w:val="21"/>
                    </w:rPr>
                  </w:pPr>
                  <w:r>
                    <w:rPr>
                      <w:rFonts w:ascii="Times New Roman" w:hAnsi="Times New Roman"/>
                      <w:b/>
                      <w:bCs/>
                      <w:sz w:val="21"/>
                      <w:szCs w:val="21"/>
                    </w:rPr>
                    <w:t>限量指标</w:t>
                  </w:r>
                </w:p>
              </w:tc>
            </w:tr>
            <w:tr w:rsidR="00580C59">
              <w:trPr>
                <w:trHeight w:val="340"/>
                <w:jc w:val="center"/>
              </w:trPr>
              <w:tc>
                <w:tcPr>
                  <w:tcW w:w="1330"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1</w:t>
                  </w:r>
                </w:p>
              </w:tc>
              <w:tc>
                <w:tcPr>
                  <w:tcW w:w="4565"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总砷（</w:t>
                  </w:r>
                  <w:r>
                    <w:rPr>
                      <w:rFonts w:ascii="Times New Roman" w:hAnsi="Times New Roman"/>
                      <w:sz w:val="21"/>
                      <w:szCs w:val="21"/>
                    </w:rPr>
                    <w:t>As</w:t>
                  </w:r>
                  <w:r>
                    <w:rPr>
                      <w:rFonts w:ascii="Times New Roman" w:hAnsi="Times New Roman"/>
                      <w:sz w:val="21"/>
                      <w:szCs w:val="21"/>
                    </w:rPr>
                    <w:t>）（以干基计）</w:t>
                  </w:r>
                </w:p>
              </w:tc>
              <w:tc>
                <w:tcPr>
                  <w:tcW w:w="2949"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w:t>
                  </w:r>
                  <w:r>
                    <w:rPr>
                      <w:rFonts w:ascii="Times New Roman" w:hAnsi="Times New Roman"/>
                      <w:sz w:val="21"/>
                      <w:szCs w:val="21"/>
                    </w:rPr>
                    <w:t>15</w:t>
                  </w:r>
                </w:p>
              </w:tc>
            </w:tr>
            <w:tr w:rsidR="00580C59">
              <w:trPr>
                <w:trHeight w:val="340"/>
                <w:jc w:val="center"/>
              </w:trPr>
              <w:tc>
                <w:tcPr>
                  <w:tcW w:w="1330"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2</w:t>
                  </w:r>
                </w:p>
              </w:tc>
              <w:tc>
                <w:tcPr>
                  <w:tcW w:w="4565"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总镉（</w:t>
                  </w:r>
                  <w:r>
                    <w:rPr>
                      <w:rFonts w:ascii="Times New Roman" w:hAnsi="Times New Roman"/>
                      <w:sz w:val="21"/>
                      <w:szCs w:val="21"/>
                    </w:rPr>
                    <w:t>Cd</w:t>
                  </w:r>
                  <w:r>
                    <w:rPr>
                      <w:rFonts w:ascii="Times New Roman" w:hAnsi="Times New Roman"/>
                      <w:sz w:val="21"/>
                      <w:szCs w:val="21"/>
                    </w:rPr>
                    <w:t>）（以干基计）</w:t>
                  </w:r>
                </w:p>
              </w:tc>
              <w:tc>
                <w:tcPr>
                  <w:tcW w:w="2949"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w:t>
                  </w:r>
                  <w:r>
                    <w:rPr>
                      <w:rFonts w:ascii="Times New Roman" w:hAnsi="Times New Roman"/>
                      <w:sz w:val="21"/>
                      <w:szCs w:val="21"/>
                    </w:rPr>
                    <w:t>3</w:t>
                  </w:r>
                </w:p>
              </w:tc>
            </w:tr>
            <w:tr w:rsidR="00580C59">
              <w:trPr>
                <w:trHeight w:val="340"/>
                <w:jc w:val="center"/>
              </w:trPr>
              <w:tc>
                <w:tcPr>
                  <w:tcW w:w="1330"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3</w:t>
                  </w:r>
                </w:p>
              </w:tc>
              <w:tc>
                <w:tcPr>
                  <w:tcW w:w="4565"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总铅（</w:t>
                  </w:r>
                  <w:r>
                    <w:rPr>
                      <w:rFonts w:ascii="Times New Roman" w:hAnsi="Times New Roman"/>
                      <w:sz w:val="21"/>
                      <w:szCs w:val="21"/>
                    </w:rPr>
                    <w:t>Pb</w:t>
                  </w:r>
                  <w:r>
                    <w:rPr>
                      <w:rFonts w:ascii="Times New Roman" w:hAnsi="Times New Roman"/>
                      <w:sz w:val="21"/>
                      <w:szCs w:val="21"/>
                    </w:rPr>
                    <w:t>）（以干基计）</w:t>
                  </w:r>
                </w:p>
              </w:tc>
              <w:tc>
                <w:tcPr>
                  <w:tcW w:w="2949"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w:t>
                  </w:r>
                  <w:r>
                    <w:rPr>
                      <w:rFonts w:ascii="Times New Roman" w:hAnsi="Times New Roman"/>
                      <w:sz w:val="21"/>
                      <w:szCs w:val="21"/>
                    </w:rPr>
                    <w:t>50</w:t>
                  </w:r>
                </w:p>
              </w:tc>
            </w:tr>
            <w:tr w:rsidR="00580C59">
              <w:trPr>
                <w:trHeight w:val="340"/>
                <w:jc w:val="center"/>
              </w:trPr>
              <w:tc>
                <w:tcPr>
                  <w:tcW w:w="1330"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4</w:t>
                  </w:r>
                </w:p>
              </w:tc>
              <w:tc>
                <w:tcPr>
                  <w:tcW w:w="4565"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总铬（</w:t>
                  </w:r>
                  <w:r>
                    <w:rPr>
                      <w:rFonts w:ascii="Times New Roman" w:hAnsi="Times New Roman"/>
                      <w:sz w:val="21"/>
                      <w:szCs w:val="21"/>
                    </w:rPr>
                    <w:t>Cr</w:t>
                  </w:r>
                  <w:r>
                    <w:rPr>
                      <w:rFonts w:ascii="Times New Roman" w:hAnsi="Times New Roman"/>
                      <w:sz w:val="21"/>
                      <w:szCs w:val="21"/>
                    </w:rPr>
                    <w:t>）（以干基计）</w:t>
                  </w:r>
                </w:p>
              </w:tc>
              <w:tc>
                <w:tcPr>
                  <w:tcW w:w="2949"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w:t>
                  </w:r>
                  <w:r>
                    <w:rPr>
                      <w:rFonts w:ascii="Times New Roman" w:hAnsi="Times New Roman"/>
                      <w:sz w:val="21"/>
                      <w:szCs w:val="21"/>
                    </w:rPr>
                    <w:t>150</w:t>
                  </w:r>
                </w:p>
              </w:tc>
            </w:tr>
            <w:tr w:rsidR="00580C59">
              <w:trPr>
                <w:trHeight w:val="340"/>
                <w:jc w:val="center"/>
              </w:trPr>
              <w:tc>
                <w:tcPr>
                  <w:tcW w:w="1330"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5</w:t>
                  </w:r>
                </w:p>
              </w:tc>
              <w:tc>
                <w:tcPr>
                  <w:tcW w:w="4565"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总汞（</w:t>
                  </w:r>
                  <w:r>
                    <w:rPr>
                      <w:rFonts w:ascii="Times New Roman" w:hAnsi="Times New Roman"/>
                      <w:sz w:val="21"/>
                      <w:szCs w:val="21"/>
                    </w:rPr>
                    <w:t>Hg</w:t>
                  </w:r>
                  <w:r>
                    <w:rPr>
                      <w:rFonts w:ascii="Times New Roman" w:hAnsi="Times New Roman"/>
                      <w:sz w:val="21"/>
                      <w:szCs w:val="21"/>
                    </w:rPr>
                    <w:t>）（以干基计）</w:t>
                  </w:r>
                </w:p>
              </w:tc>
              <w:tc>
                <w:tcPr>
                  <w:tcW w:w="2949"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w:t>
                  </w:r>
                  <w:r>
                    <w:rPr>
                      <w:rFonts w:ascii="Times New Roman" w:hAnsi="Times New Roman"/>
                      <w:sz w:val="21"/>
                      <w:szCs w:val="21"/>
                    </w:rPr>
                    <w:t>2</w:t>
                  </w:r>
                </w:p>
              </w:tc>
            </w:tr>
          </w:tbl>
          <w:p w:rsidR="00580C59" w:rsidRDefault="00CB79A6" w:rsidP="005D4F1A">
            <w:pPr>
              <w:adjustRightInd w:val="0"/>
              <w:snapToGrid w:val="0"/>
              <w:ind w:firstLineChars="200" w:firstLine="482"/>
              <w:rPr>
                <w:b/>
                <w:bCs/>
                <w:sz w:val="24"/>
              </w:rPr>
            </w:pPr>
            <w:r>
              <w:rPr>
                <w:b/>
                <w:bCs/>
                <w:sz w:val="24"/>
              </w:rPr>
              <w:t>（</w:t>
            </w:r>
            <w:r>
              <w:rPr>
                <w:b/>
                <w:bCs/>
                <w:sz w:val="24"/>
              </w:rPr>
              <w:t>2</w:t>
            </w:r>
            <w:r>
              <w:rPr>
                <w:b/>
                <w:bCs/>
                <w:sz w:val="24"/>
              </w:rPr>
              <w:t>）</w:t>
            </w:r>
            <w:r>
              <w:rPr>
                <w:b/>
                <w:bCs/>
                <w:sz w:val="24"/>
              </w:rPr>
              <w:t>《中华人民共和国国家标准</w:t>
            </w:r>
            <w:r>
              <w:rPr>
                <w:b/>
                <w:bCs/>
                <w:sz w:val="24"/>
              </w:rPr>
              <w:t xml:space="preserve"> </w:t>
            </w:r>
            <w:r>
              <w:rPr>
                <w:b/>
                <w:bCs/>
                <w:sz w:val="24"/>
              </w:rPr>
              <w:t>农用微生物菌剂》（</w:t>
            </w:r>
            <w:r>
              <w:rPr>
                <w:b/>
                <w:bCs/>
                <w:sz w:val="24"/>
              </w:rPr>
              <w:t>GB20287-2006</w:t>
            </w:r>
            <w:r>
              <w:rPr>
                <w:b/>
                <w:bCs/>
                <w:sz w:val="24"/>
              </w:rPr>
              <w:t>）</w:t>
            </w:r>
          </w:p>
          <w:p w:rsidR="00580C59" w:rsidRDefault="00CB79A6">
            <w:pPr>
              <w:adjustRightInd w:val="0"/>
              <w:snapToGrid w:val="0"/>
              <w:ind w:firstLineChars="200" w:firstLine="480"/>
              <w:rPr>
                <w:sz w:val="24"/>
                <w:szCs w:val="20"/>
              </w:rPr>
            </w:pPr>
            <w:r>
              <w:rPr>
                <w:sz w:val="24"/>
                <w:szCs w:val="20"/>
              </w:rPr>
              <w:t>本项目生物</w:t>
            </w:r>
            <w:r>
              <w:rPr>
                <w:sz w:val="24"/>
                <w:szCs w:val="20"/>
              </w:rPr>
              <w:t>菌肥执行</w:t>
            </w:r>
            <w:r>
              <w:rPr>
                <w:sz w:val="24"/>
              </w:rPr>
              <w:t>《中华人民共和国国家标准</w:t>
            </w:r>
            <w:r>
              <w:rPr>
                <w:sz w:val="24"/>
              </w:rPr>
              <w:t xml:space="preserve"> </w:t>
            </w:r>
            <w:r>
              <w:rPr>
                <w:sz w:val="24"/>
              </w:rPr>
              <w:t>农用微生物菌剂》（</w:t>
            </w:r>
            <w:r>
              <w:rPr>
                <w:sz w:val="24"/>
              </w:rPr>
              <w:t>GB20287-2006</w:t>
            </w:r>
            <w:r>
              <w:rPr>
                <w:sz w:val="24"/>
              </w:rPr>
              <w:t>）</w:t>
            </w:r>
            <w:r>
              <w:rPr>
                <w:sz w:val="24"/>
              </w:rPr>
              <w:t>中的相关要求，</w:t>
            </w:r>
            <w:r>
              <w:rPr>
                <w:sz w:val="24"/>
              </w:rPr>
              <w:t>标准限值详见表</w:t>
            </w:r>
            <w:r>
              <w:rPr>
                <w:sz w:val="24"/>
              </w:rPr>
              <w:t>2-</w:t>
            </w:r>
            <w:r>
              <w:rPr>
                <w:sz w:val="24"/>
              </w:rPr>
              <w:t>6</w:t>
            </w:r>
            <w:r>
              <w:rPr>
                <w:sz w:val="24"/>
              </w:rPr>
              <w:t>。</w:t>
            </w:r>
          </w:p>
          <w:p w:rsidR="00580C59" w:rsidRDefault="00CB79A6">
            <w:pPr>
              <w:adjustRightInd w:val="0"/>
              <w:snapToGrid w:val="0"/>
              <w:spacing w:line="240" w:lineRule="auto"/>
              <w:jc w:val="center"/>
              <w:rPr>
                <w:b/>
                <w:bCs/>
                <w:szCs w:val="21"/>
              </w:rPr>
            </w:pPr>
            <w:r>
              <w:rPr>
                <w:b/>
                <w:bCs/>
                <w:szCs w:val="21"/>
              </w:rPr>
              <w:t>表</w:t>
            </w:r>
            <w:r>
              <w:rPr>
                <w:b/>
                <w:bCs/>
                <w:szCs w:val="21"/>
              </w:rPr>
              <w:t xml:space="preserve">2-6  </w:t>
            </w:r>
            <w:r>
              <w:rPr>
                <w:b/>
                <w:bCs/>
                <w:szCs w:val="21"/>
              </w:rPr>
              <w:t>农用微生物菌剂产品的无害化技术指标</w:t>
            </w:r>
          </w:p>
          <w:tbl>
            <w:tblPr>
              <w:tblStyle w:val="ae"/>
              <w:tblW w:w="8321" w:type="dxa"/>
              <w:jc w:val="center"/>
              <w:tblLayout w:type="fixed"/>
              <w:tblLook w:val="04A0" w:firstRow="1" w:lastRow="0" w:firstColumn="1" w:lastColumn="0" w:noHBand="0" w:noVBand="1"/>
            </w:tblPr>
            <w:tblGrid>
              <w:gridCol w:w="4160"/>
              <w:gridCol w:w="4161"/>
            </w:tblGrid>
            <w:tr w:rsidR="00580C59">
              <w:trPr>
                <w:trHeight w:val="340"/>
                <w:jc w:val="center"/>
              </w:trPr>
              <w:tc>
                <w:tcPr>
                  <w:tcW w:w="4160" w:type="dxa"/>
                  <w:vAlign w:val="center"/>
                </w:tcPr>
                <w:p w:rsidR="00580C59" w:rsidRDefault="00CB79A6">
                  <w:pPr>
                    <w:adjustRightInd w:val="0"/>
                    <w:snapToGrid w:val="0"/>
                    <w:spacing w:line="240" w:lineRule="auto"/>
                    <w:jc w:val="center"/>
                    <w:rPr>
                      <w:b/>
                      <w:bCs/>
                      <w:szCs w:val="21"/>
                    </w:rPr>
                  </w:pPr>
                  <w:r>
                    <w:rPr>
                      <w:b/>
                      <w:bCs/>
                      <w:szCs w:val="21"/>
                    </w:rPr>
                    <w:t>参数</w:t>
                  </w:r>
                </w:p>
              </w:tc>
              <w:tc>
                <w:tcPr>
                  <w:tcW w:w="4161" w:type="dxa"/>
                  <w:vAlign w:val="center"/>
                </w:tcPr>
                <w:p w:rsidR="00580C59" w:rsidRDefault="00CB79A6">
                  <w:pPr>
                    <w:adjustRightInd w:val="0"/>
                    <w:snapToGrid w:val="0"/>
                    <w:spacing w:line="240" w:lineRule="auto"/>
                    <w:jc w:val="center"/>
                    <w:rPr>
                      <w:b/>
                      <w:bCs/>
                      <w:szCs w:val="21"/>
                    </w:rPr>
                  </w:pPr>
                  <w:r>
                    <w:rPr>
                      <w:b/>
                      <w:bCs/>
                      <w:szCs w:val="21"/>
                    </w:rPr>
                    <w:t>标准极限</w:t>
                  </w:r>
                </w:p>
              </w:tc>
            </w:tr>
            <w:tr w:rsidR="00580C59">
              <w:trPr>
                <w:trHeight w:val="340"/>
                <w:jc w:val="center"/>
              </w:trPr>
              <w:tc>
                <w:tcPr>
                  <w:tcW w:w="4160" w:type="dxa"/>
                  <w:vAlign w:val="center"/>
                </w:tcPr>
                <w:p w:rsidR="00580C59" w:rsidRDefault="00CB79A6">
                  <w:pPr>
                    <w:adjustRightInd w:val="0"/>
                    <w:snapToGrid w:val="0"/>
                    <w:spacing w:line="240" w:lineRule="auto"/>
                    <w:jc w:val="center"/>
                    <w:rPr>
                      <w:szCs w:val="21"/>
                    </w:rPr>
                  </w:pPr>
                  <w:r>
                    <w:rPr>
                      <w:szCs w:val="21"/>
                    </w:rPr>
                    <w:t>粪大肠菌群数</w:t>
                  </w:r>
                  <w:r>
                    <w:rPr>
                      <w:szCs w:val="21"/>
                    </w:rPr>
                    <w:t>/</w:t>
                  </w:r>
                  <w:r>
                    <w:rPr>
                      <w:szCs w:val="21"/>
                    </w:rPr>
                    <w:t>（个</w:t>
                  </w:r>
                  <w:r>
                    <w:rPr>
                      <w:szCs w:val="21"/>
                    </w:rPr>
                    <w:t>/g</w:t>
                  </w:r>
                  <w:r>
                    <w:rPr>
                      <w:szCs w:val="21"/>
                    </w:rPr>
                    <w:t>或个</w:t>
                  </w:r>
                  <w:r>
                    <w:rPr>
                      <w:szCs w:val="21"/>
                    </w:rPr>
                    <w:t>/mL</w:t>
                  </w:r>
                  <w:r>
                    <w:rPr>
                      <w:szCs w:val="21"/>
                    </w:rPr>
                    <w:t>）</w:t>
                  </w:r>
                  <w:r>
                    <w:rPr>
                      <w:szCs w:val="21"/>
                    </w:rPr>
                    <w:t>≤</w:t>
                  </w:r>
                </w:p>
              </w:tc>
              <w:tc>
                <w:tcPr>
                  <w:tcW w:w="4161" w:type="dxa"/>
                  <w:vAlign w:val="center"/>
                </w:tcPr>
                <w:p w:rsidR="00580C59" w:rsidRDefault="00CB79A6">
                  <w:pPr>
                    <w:adjustRightInd w:val="0"/>
                    <w:snapToGrid w:val="0"/>
                    <w:spacing w:line="240" w:lineRule="auto"/>
                    <w:jc w:val="center"/>
                    <w:rPr>
                      <w:szCs w:val="21"/>
                    </w:rPr>
                  </w:pPr>
                  <w:r>
                    <w:rPr>
                      <w:szCs w:val="21"/>
                    </w:rPr>
                    <w:t>100</w:t>
                  </w:r>
                </w:p>
              </w:tc>
            </w:tr>
            <w:tr w:rsidR="00580C59">
              <w:trPr>
                <w:trHeight w:val="340"/>
                <w:jc w:val="center"/>
              </w:trPr>
              <w:tc>
                <w:tcPr>
                  <w:tcW w:w="4160" w:type="dxa"/>
                  <w:vAlign w:val="center"/>
                </w:tcPr>
                <w:p w:rsidR="00580C59" w:rsidRDefault="00CB79A6">
                  <w:pPr>
                    <w:adjustRightInd w:val="0"/>
                    <w:snapToGrid w:val="0"/>
                    <w:spacing w:line="240" w:lineRule="auto"/>
                    <w:jc w:val="center"/>
                    <w:rPr>
                      <w:szCs w:val="21"/>
                    </w:rPr>
                  </w:pPr>
                  <w:r>
                    <w:rPr>
                      <w:szCs w:val="21"/>
                    </w:rPr>
                    <w:t>蛔虫卵死亡率</w:t>
                  </w:r>
                  <w:r>
                    <w:rPr>
                      <w:szCs w:val="21"/>
                    </w:rPr>
                    <w:t>/</w:t>
                  </w:r>
                  <w:r>
                    <w:rPr>
                      <w:szCs w:val="21"/>
                    </w:rPr>
                    <w:t>（</w:t>
                  </w:r>
                  <w:r>
                    <w:rPr>
                      <w:szCs w:val="21"/>
                    </w:rPr>
                    <w:t>%</w:t>
                  </w:r>
                  <w:r>
                    <w:rPr>
                      <w:szCs w:val="21"/>
                    </w:rPr>
                    <w:t>）</w:t>
                  </w:r>
                  <w:r>
                    <w:rPr>
                      <w:szCs w:val="21"/>
                    </w:rPr>
                    <w:t>≥</w:t>
                  </w:r>
                </w:p>
              </w:tc>
              <w:tc>
                <w:tcPr>
                  <w:tcW w:w="4161" w:type="dxa"/>
                  <w:vAlign w:val="center"/>
                </w:tcPr>
                <w:p w:rsidR="00580C59" w:rsidRDefault="00CB79A6">
                  <w:pPr>
                    <w:adjustRightInd w:val="0"/>
                    <w:snapToGrid w:val="0"/>
                    <w:spacing w:line="240" w:lineRule="auto"/>
                    <w:jc w:val="center"/>
                    <w:rPr>
                      <w:szCs w:val="21"/>
                    </w:rPr>
                  </w:pPr>
                  <w:r>
                    <w:rPr>
                      <w:szCs w:val="21"/>
                    </w:rPr>
                    <w:t>95</w:t>
                  </w:r>
                </w:p>
              </w:tc>
            </w:tr>
            <w:tr w:rsidR="00580C59">
              <w:trPr>
                <w:trHeight w:val="340"/>
                <w:jc w:val="center"/>
              </w:trPr>
              <w:tc>
                <w:tcPr>
                  <w:tcW w:w="4160" w:type="dxa"/>
                  <w:vAlign w:val="center"/>
                </w:tcPr>
                <w:p w:rsidR="00580C59" w:rsidRDefault="00CB79A6">
                  <w:pPr>
                    <w:adjustRightInd w:val="0"/>
                    <w:snapToGrid w:val="0"/>
                    <w:spacing w:line="240" w:lineRule="auto"/>
                    <w:jc w:val="center"/>
                    <w:rPr>
                      <w:szCs w:val="21"/>
                    </w:rPr>
                  </w:pPr>
                  <w:r>
                    <w:rPr>
                      <w:szCs w:val="21"/>
                    </w:rPr>
                    <w:t>砷及其化合物（以</w:t>
                  </w:r>
                  <w:r>
                    <w:rPr>
                      <w:szCs w:val="21"/>
                    </w:rPr>
                    <w:t>As</w:t>
                  </w:r>
                  <w:r>
                    <w:rPr>
                      <w:szCs w:val="21"/>
                    </w:rPr>
                    <w:t>计）</w:t>
                  </w:r>
                  <w:r>
                    <w:rPr>
                      <w:szCs w:val="21"/>
                    </w:rPr>
                    <w:t>/</w:t>
                  </w:r>
                  <w:r>
                    <w:rPr>
                      <w:szCs w:val="21"/>
                    </w:rPr>
                    <w:t>（</w:t>
                  </w:r>
                  <w:r>
                    <w:rPr>
                      <w:szCs w:val="21"/>
                    </w:rPr>
                    <w:t>mg/kg</w:t>
                  </w:r>
                  <w:r>
                    <w:rPr>
                      <w:szCs w:val="21"/>
                    </w:rPr>
                    <w:t>）</w:t>
                  </w:r>
                  <w:r>
                    <w:rPr>
                      <w:szCs w:val="21"/>
                    </w:rPr>
                    <w:t>≤</w:t>
                  </w:r>
                </w:p>
              </w:tc>
              <w:tc>
                <w:tcPr>
                  <w:tcW w:w="4161" w:type="dxa"/>
                  <w:vAlign w:val="center"/>
                </w:tcPr>
                <w:p w:rsidR="00580C59" w:rsidRDefault="00CB79A6">
                  <w:pPr>
                    <w:adjustRightInd w:val="0"/>
                    <w:snapToGrid w:val="0"/>
                    <w:spacing w:line="240" w:lineRule="auto"/>
                    <w:jc w:val="center"/>
                    <w:rPr>
                      <w:szCs w:val="21"/>
                    </w:rPr>
                  </w:pPr>
                  <w:r>
                    <w:rPr>
                      <w:szCs w:val="21"/>
                    </w:rPr>
                    <w:t>75</w:t>
                  </w:r>
                </w:p>
              </w:tc>
            </w:tr>
            <w:tr w:rsidR="00580C59">
              <w:trPr>
                <w:trHeight w:val="340"/>
                <w:jc w:val="center"/>
              </w:trPr>
              <w:tc>
                <w:tcPr>
                  <w:tcW w:w="4160" w:type="dxa"/>
                  <w:vAlign w:val="center"/>
                </w:tcPr>
                <w:p w:rsidR="00580C59" w:rsidRDefault="00CB79A6">
                  <w:pPr>
                    <w:adjustRightInd w:val="0"/>
                    <w:snapToGrid w:val="0"/>
                    <w:spacing w:line="240" w:lineRule="auto"/>
                    <w:jc w:val="center"/>
                    <w:rPr>
                      <w:szCs w:val="21"/>
                    </w:rPr>
                  </w:pPr>
                  <w:r>
                    <w:rPr>
                      <w:szCs w:val="21"/>
                    </w:rPr>
                    <w:t>镉及其化合物（以</w:t>
                  </w:r>
                  <w:r>
                    <w:rPr>
                      <w:szCs w:val="21"/>
                    </w:rPr>
                    <w:t>Cd</w:t>
                  </w:r>
                  <w:r>
                    <w:rPr>
                      <w:szCs w:val="21"/>
                    </w:rPr>
                    <w:t>计）</w:t>
                  </w:r>
                  <w:r>
                    <w:rPr>
                      <w:szCs w:val="21"/>
                    </w:rPr>
                    <w:t>/</w:t>
                  </w:r>
                  <w:r>
                    <w:rPr>
                      <w:szCs w:val="21"/>
                    </w:rPr>
                    <w:t>（</w:t>
                  </w:r>
                  <w:r>
                    <w:rPr>
                      <w:szCs w:val="21"/>
                    </w:rPr>
                    <w:t>mg/kg</w:t>
                  </w:r>
                  <w:r>
                    <w:rPr>
                      <w:szCs w:val="21"/>
                    </w:rPr>
                    <w:t>）</w:t>
                  </w:r>
                  <w:r>
                    <w:rPr>
                      <w:szCs w:val="21"/>
                    </w:rPr>
                    <w:t>≤</w:t>
                  </w:r>
                </w:p>
              </w:tc>
              <w:tc>
                <w:tcPr>
                  <w:tcW w:w="4161" w:type="dxa"/>
                  <w:vAlign w:val="center"/>
                </w:tcPr>
                <w:p w:rsidR="00580C59" w:rsidRDefault="00CB79A6">
                  <w:pPr>
                    <w:adjustRightInd w:val="0"/>
                    <w:snapToGrid w:val="0"/>
                    <w:spacing w:line="240" w:lineRule="auto"/>
                    <w:jc w:val="center"/>
                    <w:rPr>
                      <w:szCs w:val="21"/>
                    </w:rPr>
                  </w:pPr>
                  <w:r>
                    <w:rPr>
                      <w:szCs w:val="21"/>
                    </w:rPr>
                    <w:t>10</w:t>
                  </w:r>
                </w:p>
              </w:tc>
            </w:tr>
            <w:tr w:rsidR="00580C59">
              <w:trPr>
                <w:trHeight w:val="340"/>
                <w:jc w:val="center"/>
              </w:trPr>
              <w:tc>
                <w:tcPr>
                  <w:tcW w:w="4160" w:type="dxa"/>
                  <w:vAlign w:val="center"/>
                </w:tcPr>
                <w:p w:rsidR="00580C59" w:rsidRDefault="00CB79A6">
                  <w:pPr>
                    <w:adjustRightInd w:val="0"/>
                    <w:snapToGrid w:val="0"/>
                    <w:spacing w:line="240" w:lineRule="auto"/>
                    <w:jc w:val="center"/>
                    <w:rPr>
                      <w:szCs w:val="21"/>
                    </w:rPr>
                  </w:pPr>
                  <w:r>
                    <w:rPr>
                      <w:szCs w:val="21"/>
                    </w:rPr>
                    <w:t>铅及其化合物（以</w:t>
                  </w:r>
                  <w:r>
                    <w:rPr>
                      <w:szCs w:val="21"/>
                    </w:rPr>
                    <w:t>Pb</w:t>
                  </w:r>
                  <w:r>
                    <w:rPr>
                      <w:szCs w:val="21"/>
                    </w:rPr>
                    <w:t>计）</w:t>
                  </w:r>
                  <w:r>
                    <w:rPr>
                      <w:szCs w:val="21"/>
                    </w:rPr>
                    <w:t>/</w:t>
                  </w:r>
                  <w:r>
                    <w:rPr>
                      <w:szCs w:val="21"/>
                    </w:rPr>
                    <w:t>（</w:t>
                  </w:r>
                  <w:r>
                    <w:rPr>
                      <w:szCs w:val="21"/>
                    </w:rPr>
                    <w:t>mg/kg</w:t>
                  </w:r>
                  <w:r>
                    <w:rPr>
                      <w:szCs w:val="21"/>
                    </w:rPr>
                    <w:t>）</w:t>
                  </w:r>
                  <w:r>
                    <w:rPr>
                      <w:szCs w:val="21"/>
                    </w:rPr>
                    <w:t>≤</w:t>
                  </w:r>
                </w:p>
              </w:tc>
              <w:tc>
                <w:tcPr>
                  <w:tcW w:w="4161" w:type="dxa"/>
                  <w:vAlign w:val="center"/>
                </w:tcPr>
                <w:p w:rsidR="00580C59" w:rsidRDefault="00CB79A6">
                  <w:pPr>
                    <w:adjustRightInd w:val="0"/>
                    <w:snapToGrid w:val="0"/>
                    <w:spacing w:line="240" w:lineRule="auto"/>
                    <w:jc w:val="center"/>
                    <w:rPr>
                      <w:szCs w:val="21"/>
                    </w:rPr>
                  </w:pPr>
                  <w:r>
                    <w:rPr>
                      <w:szCs w:val="21"/>
                    </w:rPr>
                    <w:t>100</w:t>
                  </w:r>
                </w:p>
              </w:tc>
            </w:tr>
            <w:tr w:rsidR="00580C59">
              <w:trPr>
                <w:trHeight w:val="340"/>
                <w:jc w:val="center"/>
              </w:trPr>
              <w:tc>
                <w:tcPr>
                  <w:tcW w:w="4160" w:type="dxa"/>
                  <w:vAlign w:val="center"/>
                </w:tcPr>
                <w:p w:rsidR="00580C59" w:rsidRDefault="00CB79A6">
                  <w:pPr>
                    <w:adjustRightInd w:val="0"/>
                    <w:snapToGrid w:val="0"/>
                    <w:spacing w:line="240" w:lineRule="auto"/>
                    <w:jc w:val="center"/>
                    <w:rPr>
                      <w:szCs w:val="21"/>
                    </w:rPr>
                  </w:pPr>
                  <w:r>
                    <w:rPr>
                      <w:szCs w:val="21"/>
                    </w:rPr>
                    <w:t>铬及其化合物（以</w:t>
                  </w:r>
                  <w:r>
                    <w:rPr>
                      <w:szCs w:val="21"/>
                    </w:rPr>
                    <w:t>Cr</w:t>
                  </w:r>
                  <w:r>
                    <w:rPr>
                      <w:szCs w:val="21"/>
                    </w:rPr>
                    <w:t>计）</w:t>
                  </w:r>
                  <w:r>
                    <w:rPr>
                      <w:szCs w:val="21"/>
                    </w:rPr>
                    <w:t>/</w:t>
                  </w:r>
                  <w:r>
                    <w:rPr>
                      <w:szCs w:val="21"/>
                    </w:rPr>
                    <w:t>（</w:t>
                  </w:r>
                  <w:r>
                    <w:rPr>
                      <w:szCs w:val="21"/>
                    </w:rPr>
                    <w:t>mg/kg</w:t>
                  </w:r>
                  <w:r>
                    <w:rPr>
                      <w:szCs w:val="21"/>
                    </w:rPr>
                    <w:t>）</w:t>
                  </w:r>
                  <w:r>
                    <w:rPr>
                      <w:szCs w:val="21"/>
                    </w:rPr>
                    <w:t>≤</w:t>
                  </w:r>
                </w:p>
              </w:tc>
              <w:tc>
                <w:tcPr>
                  <w:tcW w:w="4161" w:type="dxa"/>
                  <w:vAlign w:val="center"/>
                </w:tcPr>
                <w:p w:rsidR="00580C59" w:rsidRDefault="00CB79A6">
                  <w:pPr>
                    <w:adjustRightInd w:val="0"/>
                    <w:snapToGrid w:val="0"/>
                    <w:spacing w:line="240" w:lineRule="auto"/>
                    <w:jc w:val="center"/>
                    <w:rPr>
                      <w:szCs w:val="21"/>
                    </w:rPr>
                  </w:pPr>
                  <w:r>
                    <w:rPr>
                      <w:szCs w:val="21"/>
                    </w:rPr>
                    <w:t>150</w:t>
                  </w:r>
                </w:p>
              </w:tc>
            </w:tr>
            <w:tr w:rsidR="00580C59">
              <w:trPr>
                <w:trHeight w:val="340"/>
                <w:jc w:val="center"/>
              </w:trPr>
              <w:tc>
                <w:tcPr>
                  <w:tcW w:w="4160" w:type="dxa"/>
                  <w:vAlign w:val="center"/>
                </w:tcPr>
                <w:p w:rsidR="00580C59" w:rsidRDefault="00CB79A6">
                  <w:pPr>
                    <w:adjustRightInd w:val="0"/>
                    <w:snapToGrid w:val="0"/>
                    <w:spacing w:line="240" w:lineRule="auto"/>
                    <w:jc w:val="center"/>
                    <w:rPr>
                      <w:szCs w:val="21"/>
                    </w:rPr>
                  </w:pPr>
                  <w:r>
                    <w:rPr>
                      <w:szCs w:val="21"/>
                    </w:rPr>
                    <w:t>汞及其化合物（以</w:t>
                  </w:r>
                  <w:r>
                    <w:rPr>
                      <w:szCs w:val="21"/>
                    </w:rPr>
                    <w:t>Hg</w:t>
                  </w:r>
                  <w:r>
                    <w:rPr>
                      <w:szCs w:val="21"/>
                    </w:rPr>
                    <w:t>计）</w:t>
                  </w:r>
                  <w:r>
                    <w:rPr>
                      <w:szCs w:val="21"/>
                    </w:rPr>
                    <w:t>/</w:t>
                  </w:r>
                  <w:r>
                    <w:rPr>
                      <w:szCs w:val="21"/>
                    </w:rPr>
                    <w:t>（</w:t>
                  </w:r>
                  <w:r>
                    <w:rPr>
                      <w:szCs w:val="21"/>
                    </w:rPr>
                    <w:t>mg/kg</w:t>
                  </w:r>
                  <w:r>
                    <w:rPr>
                      <w:szCs w:val="21"/>
                    </w:rPr>
                    <w:t>）</w:t>
                  </w:r>
                  <w:r>
                    <w:rPr>
                      <w:szCs w:val="21"/>
                    </w:rPr>
                    <w:t>≤</w:t>
                  </w:r>
                </w:p>
              </w:tc>
              <w:tc>
                <w:tcPr>
                  <w:tcW w:w="4161" w:type="dxa"/>
                  <w:vAlign w:val="center"/>
                </w:tcPr>
                <w:p w:rsidR="00580C59" w:rsidRDefault="00CB79A6">
                  <w:pPr>
                    <w:adjustRightInd w:val="0"/>
                    <w:snapToGrid w:val="0"/>
                    <w:spacing w:line="240" w:lineRule="auto"/>
                    <w:jc w:val="center"/>
                    <w:rPr>
                      <w:szCs w:val="21"/>
                    </w:rPr>
                  </w:pPr>
                  <w:r>
                    <w:rPr>
                      <w:szCs w:val="21"/>
                    </w:rPr>
                    <w:t>5</w:t>
                  </w:r>
                </w:p>
              </w:tc>
            </w:tr>
          </w:tbl>
          <w:p w:rsidR="00580C59" w:rsidRDefault="00CB79A6" w:rsidP="005D4F1A">
            <w:pPr>
              <w:adjustRightInd w:val="0"/>
              <w:snapToGrid w:val="0"/>
              <w:ind w:firstLineChars="200" w:firstLine="482"/>
              <w:rPr>
                <w:b/>
                <w:bCs/>
                <w:sz w:val="24"/>
              </w:rPr>
            </w:pPr>
            <w:r>
              <w:rPr>
                <w:b/>
                <w:bCs/>
                <w:sz w:val="24"/>
              </w:rPr>
              <w:t>（</w:t>
            </w:r>
            <w:r>
              <w:rPr>
                <w:b/>
                <w:bCs/>
                <w:sz w:val="24"/>
              </w:rPr>
              <w:t>3</w:t>
            </w:r>
            <w:r>
              <w:rPr>
                <w:b/>
                <w:bCs/>
                <w:sz w:val="24"/>
              </w:rPr>
              <w:t>）《</w:t>
            </w:r>
            <w:r>
              <w:rPr>
                <w:b/>
                <w:bCs/>
                <w:sz w:val="24"/>
              </w:rPr>
              <w:t>中华人民共和国农业行业标准</w:t>
            </w:r>
            <w:r>
              <w:rPr>
                <w:b/>
                <w:bCs/>
                <w:sz w:val="24"/>
              </w:rPr>
              <w:t xml:space="preserve"> </w:t>
            </w:r>
            <w:r>
              <w:rPr>
                <w:b/>
                <w:bCs/>
                <w:sz w:val="24"/>
              </w:rPr>
              <w:t>含腐殖酸水溶肥料》（</w:t>
            </w:r>
            <w:r>
              <w:rPr>
                <w:b/>
                <w:bCs/>
                <w:sz w:val="24"/>
              </w:rPr>
              <w:t>NY1106-2010</w:t>
            </w:r>
            <w:r>
              <w:rPr>
                <w:b/>
                <w:bCs/>
                <w:sz w:val="24"/>
              </w:rPr>
              <w:t>）</w:t>
            </w:r>
          </w:p>
          <w:p w:rsidR="00580C59" w:rsidRDefault="00CB79A6">
            <w:pPr>
              <w:adjustRightInd w:val="0"/>
              <w:snapToGrid w:val="0"/>
              <w:ind w:firstLineChars="200" w:firstLine="480"/>
              <w:rPr>
                <w:sz w:val="24"/>
                <w:szCs w:val="20"/>
              </w:rPr>
            </w:pPr>
            <w:r>
              <w:rPr>
                <w:sz w:val="24"/>
                <w:szCs w:val="20"/>
              </w:rPr>
              <w:t>本项目有机水溶肥主要为腐殖酸有机水溶肥，根据</w:t>
            </w:r>
            <w:r>
              <w:rPr>
                <w:sz w:val="24"/>
              </w:rPr>
              <w:t>《中华人民共和国农业行业标准</w:t>
            </w:r>
            <w:r>
              <w:rPr>
                <w:sz w:val="24"/>
              </w:rPr>
              <w:t xml:space="preserve"> </w:t>
            </w:r>
            <w:r>
              <w:rPr>
                <w:sz w:val="24"/>
              </w:rPr>
              <w:t>有机水溶肥料</w:t>
            </w:r>
            <w:r>
              <w:rPr>
                <w:sz w:val="24"/>
              </w:rPr>
              <w:t xml:space="preserve"> </w:t>
            </w:r>
            <w:r>
              <w:rPr>
                <w:sz w:val="24"/>
              </w:rPr>
              <w:t>通用要求》（</w:t>
            </w:r>
            <w:r>
              <w:rPr>
                <w:sz w:val="24"/>
              </w:rPr>
              <w:t>NY/T3831-2021</w:t>
            </w:r>
            <w:r>
              <w:rPr>
                <w:sz w:val="24"/>
              </w:rPr>
              <w:t>）</w:t>
            </w:r>
            <w:r>
              <w:rPr>
                <w:sz w:val="24"/>
              </w:rPr>
              <w:t>要求，项目含</w:t>
            </w:r>
            <w:r>
              <w:rPr>
                <w:sz w:val="24"/>
                <w:szCs w:val="20"/>
              </w:rPr>
              <w:t>腐殖酸有机水溶肥</w:t>
            </w:r>
            <w:r>
              <w:rPr>
                <w:sz w:val="24"/>
              </w:rPr>
              <w:t>执行《</w:t>
            </w:r>
            <w:r>
              <w:rPr>
                <w:sz w:val="24"/>
              </w:rPr>
              <w:t>中华人民共和国农业行业标准</w:t>
            </w:r>
            <w:r>
              <w:rPr>
                <w:sz w:val="24"/>
              </w:rPr>
              <w:t xml:space="preserve"> </w:t>
            </w:r>
            <w:r>
              <w:rPr>
                <w:sz w:val="24"/>
              </w:rPr>
              <w:t>含腐殖酸水溶肥料》</w:t>
            </w:r>
            <w:r>
              <w:rPr>
                <w:sz w:val="24"/>
              </w:rPr>
              <w:lastRenderedPageBreak/>
              <w:t>（</w:t>
            </w:r>
            <w:r>
              <w:rPr>
                <w:sz w:val="24"/>
              </w:rPr>
              <w:t>NY1106-2010</w:t>
            </w:r>
            <w:r>
              <w:rPr>
                <w:sz w:val="24"/>
              </w:rPr>
              <w:t>）；</w:t>
            </w:r>
            <w:r>
              <w:rPr>
                <w:sz w:val="24"/>
              </w:rPr>
              <w:t>标准限值详见表</w:t>
            </w:r>
            <w:r>
              <w:rPr>
                <w:sz w:val="24"/>
              </w:rPr>
              <w:t>2-</w:t>
            </w:r>
            <w:r>
              <w:rPr>
                <w:sz w:val="24"/>
              </w:rPr>
              <w:t>7~2-9</w:t>
            </w:r>
            <w:r>
              <w:rPr>
                <w:sz w:val="24"/>
              </w:rPr>
              <w:t>。</w:t>
            </w:r>
          </w:p>
          <w:p w:rsidR="00580C59" w:rsidRDefault="00CB79A6">
            <w:pPr>
              <w:adjustRightInd w:val="0"/>
              <w:snapToGrid w:val="0"/>
              <w:spacing w:line="240" w:lineRule="auto"/>
              <w:jc w:val="center"/>
              <w:rPr>
                <w:b/>
                <w:bCs/>
                <w:szCs w:val="21"/>
              </w:rPr>
            </w:pPr>
            <w:r>
              <w:rPr>
                <w:b/>
                <w:bCs/>
                <w:szCs w:val="21"/>
              </w:rPr>
              <w:t>表</w:t>
            </w:r>
            <w:r>
              <w:rPr>
                <w:b/>
                <w:bCs/>
                <w:szCs w:val="21"/>
              </w:rPr>
              <w:t xml:space="preserve">2-7  </w:t>
            </w:r>
            <w:r>
              <w:rPr>
                <w:b/>
                <w:bCs/>
                <w:szCs w:val="21"/>
              </w:rPr>
              <w:t>含腐殖酸水溶肥（大量元素型）固体产品技术指标</w:t>
            </w:r>
          </w:p>
          <w:tbl>
            <w:tblPr>
              <w:tblStyle w:val="ae"/>
              <w:tblW w:w="8321" w:type="dxa"/>
              <w:tblLayout w:type="fixed"/>
              <w:tblLook w:val="04A0" w:firstRow="1" w:lastRow="0" w:firstColumn="1" w:lastColumn="0" w:noHBand="0" w:noVBand="1"/>
            </w:tblPr>
            <w:tblGrid>
              <w:gridCol w:w="4160"/>
              <w:gridCol w:w="4161"/>
            </w:tblGrid>
            <w:tr w:rsidR="00580C59">
              <w:trPr>
                <w:trHeight w:val="340"/>
              </w:trPr>
              <w:tc>
                <w:tcPr>
                  <w:tcW w:w="4160" w:type="dxa"/>
                  <w:vAlign w:val="center"/>
                </w:tcPr>
                <w:p w:rsidR="00580C59" w:rsidRDefault="00CB79A6">
                  <w:pPr>
                    <w:adjustRightInd w:val="0"/>
                    <w:snapToGrid w:val="0"/>
                    <w:spacing w:line="240" w:lineRule="auto"/>
                    <w:jc w:val="center"/>
                    <w:rPr>
                      <w:b/>
                      <w:bCs/>
                      <w:szCs w:val="21"/>
                    </w:rPr>
                  </w:pPr>
                  <w:r>
                    <w:rPr>
                      <w:b/>
                      <w:bCs/>
                      <w:szCs w:val="21"/>
                    </w:rPr>
                    <w:t>项目</w:t>
                  </w:r>
                </w:p>
              </w:tc>
              <w:tc>
                <w:tcPr>
                  <w:tcW w:w="4161" w:type="dxa"/>
                  <w:vAlign w:val="center"/>
                </w:tcPr>
                <w:p w:rsidR="00580C59" w:rsidRDefault="00CB79A6">
                  <w:pPr>
                    <w:adjustRightInd w:val="0"/>
                    <w:snapToGrid w:val="0"/>
                    <w:spacing w:line="240" w:lineRule="auto"/>
                    <w:jc w:val="center"/>
                    <w:rPr>
                      <w:b/>
                      <w:bCs/>
                      <w:szCs w:val="21"/>
                    </w:rPr>
                  </w:pPr>
                  <w:r>
                    <w:rPr>
                      <w:b/>
                      <w:bCs/>
                      <w:szCs w:val="21"/>
                    </w:rPr>
                    <w:t>指标</w:t>
                  </w:r>
                </w:p>
              </w:tc>
            </w:tr>
            <w:tr w:rsidR="00580C59">
              <w:trPr>
                <w:trHeight w:val="340"/>
              </w:trPr>
              <w:tc>
                <w:tcPr>
                  <w:tcW w:w="4160" w:type="dxa"/>
                  <w:vAlign w:val="center"/>
                </w:tcPr>
                <w:p w:rsidR="00580C59" w:rsidRDefault="00CB79A6">
                  <w:pPr>
                    <w:adjustRightInd w:val="0"/>
                    <w:snapToGrid w:val="0"/>
                    <w:spacing w:line="240" w:lineRule="auto"/>
                    <w:jc w:val="center"/>
                    <w:rPr>
                      <w:szCs w:val="21"/>
                    </w:rPr>
                  </w:pPr>
                  <w:r>
                    <w:rPr>
                      <w:szCs w:val="21"/>
                    </w:rPr>
                    <w:t>腐殖酸含量，</w:t>
                  </w:r>
                  <w:r>
                    <w:rPr>
                      <w:szCs w:val="21"/>
                    </w:rPr>
                    <w:t>%</w:t>
                  </w:r>
                </w:p>
              </w:tc>
              <w:tc>
                <w:tcPr>
                  <w:tcW w:w="4161" w:type="dxa"/>
                  <w:vAlign w:val="center"/>
                </w:tcPr>
                <w:p w:rsidR="00580C59" w:rsidRDefault="00CB79A6">
                  <w:pPr>
                    <w:adjustRightInd w:val="0"/>
                    <w:snapToGrid w:val="0"/>
                    <w:spacing w:line="240" w:lineRule="auto"/>
                    <w:jc w:val="center"/>
                    <w:rPr>
                      <w:szCs w:val="21"/>
                    </w:rPr>
                  </w:pPr>
                  <w:r>
                    <w:rPr>
                      <w:szCs w:val="21"/>
                    </w:rPr>
                    <w:t>≥3.0</w:t>
                  </w:r>
                </w:p>
              </w:tc>
            </w:tr>
            <w:tr w:rsidR="00580C59">
              <w:trPr>
                <w:trHeight w:val="340"/>
              </w:trPr>
              <w:tc>
                <w:tcPr>
                  <w:tcW w:w="4160" w:type="dxa"/>
                  <w:vAlign w:val="center"/>
                </w:tcPr>
                <w:p w:rsidR="00580C59" w:rsidRDefault="00CB79A6">
                  <w:pPr>
                    <w:adjustRightInd w:val="0"/>
                    <w:snapToGrid w:val="0"/>
                    <w:spacing w:line="240" w:lineRule="auto"/>
                    <w:jc w:val="center"/>
                    <w:rPr>
                      <w:szCs w:val="21"/>
                    </w:rPr>
                  </w:pPr>
                  <w:r>
                    <w:rPr>
                      <w:szCs w:val="21"/>
                    </w:rPr>
                    <w:t>大量元素含量</w:t>
                  </w:r>
                  <w:r>
                    <w:rPr>
                      <w:szCs w:val="21"/>
                      <w:vertAlign w:val="superscript"/>
                    </w:rPr>
                    <w:t>a</w:t>
                  </w:r>
                  <w:r>
                    <w:rPr>
                      <w:szCs w:val="21"/>
                    </w:rPr>
                    <w:t>，</w:t>
                  </w:r>
                  <w:r>
                    <w:rPr>
                      <w:szCs w:val="21"/>
                    </w:rPr>
                    <w:t>%</w:t>
                  </w:r>
                </w:p>
              </w:tc>
              <w:tc>
                <w:tcPr>
                  <w:tcW w:w="4161" w:type="dxa"/>
                  <w:vAlign w:val="center"/>
                </w:tcPr>
                <w:p w:rsidR="00580C59" w:rsidRDefault="00CB79A6">
                  <w:pPr>
                    <w:adjustRightInd w:val="0"/>
                    <w:snapToGrid w:val="0"/>
                    <w:spacing w:line="240" w:lineRule="auto"/>
                    <w:jc w:val="center"/>
                    <w:rPr>
                      <w:szCs w:val="21"/>
                    </w:rPr>
                  </w:pPr>
                  <w:r>
                    <w:rPr>
                      <w:szCs w:val="21"/>
                    </w:rPr>
                    <w:t>≥20.0</w:t>
                  </w:r>
                </w:p>
              </w:tc>
            </w:tr>
            <w:tr w:rsidR="00580C59">
              <w:trPr>
                <w:trHeight w:val="340"/>
              </w:trPr>
              <w:tc>
                <w:tcPr>
                  <w:tcW w:w="4160" w:type="dxa"/>
                  <w:vAlign w:val="center"/>
                </w:tcPr>
                <w:p w:rsidR="00580C59" w:rsidRDefault="00CB79A6">
                  <w:pPr>
                    <w:adjustRightInd w:val="0"/>
                    <w:snapToGrid w:val="0"/>
                    <w:spacing w:line="240" w:lineRule="auto"/>
                    <w:jc w:val="center"/>
                    <w:rPr>
                      <w:szCs w:val="21"/>
                    </w:rPr>
                  </w:pPr>
                  <w:r>
                    <w:rPr>
                      <w:szCs w:val="21"/>
                    </w:rPr>
                    <w:t>水不溶物含量，</w:t>
                  </w:r>
                  <w:r>
                    <w:rPr>
                      <w:szCs w:val="21"/>
                    </w:rPr>
                    <w:t>%</w:t>
                  </w:r>
                </w:p>
              </w:tc>
              <w:tc>
                <w:tcPr>
                  <w:tcW w:w="4161" w:type="dxa"/>
                  <w:vAlign w:val="center"/>
                </w:tcPr>
                <w:p w:rsidR="00580C59" w:rsidRDefault="00CB79A6">
                  <w:pPr>
                    <w:adjustRightInd w:val="0"/>
                    <w:snapToGrid w:val="0"/>
                    <w:spacing w:line="240" w:lineRule="auto"/>
                    <w:jc w:val="center"/>
                    <w:rPr>
                      <w:szCs w:val="21"/>
                    </w:rPr>
                  </w:pPr>
                  <w:r>
                    <w:rPr>
                      <w:szCs w:val="21"/>
                    </w:rPr>
                    <w:t>≤5.0</w:t>
                  </w:r>
                </w:p>
              </w:tc>
            </w:tr>
            <w:tr w:rsidR="00580C59">
              <w:trPr>
                <w:trHeight w:val="340"/>
              </w:trPr>
              <w:tc>
                <w:tcPr>
                  <w:tcW w:w="4160" w:type="dxa"/>
                  <w:vAlign w:val="center"/>
                </w:tcPr>
                <w:p w:rsidR="00580C59" w:rsidRDefault="00CB79A6">
                  <w:pPr>
                    <w:adjustRightInd w:val="0"/>
                    <w:snapToGrid w:val="0"/>
                    <w:spacing w:line="240" w:lineRule="auto"/>
                    <w:jc w:val="center"/>
                    <w:rPr>
                      <w:szCs w:val="21"/>
                    </w:rPr>
                  </w:pPr>
                  <w:r>
                    <w:rPr>
                      <w:szCs w:val="21"/>
                    </w:rPr>
                    <w:t>pH</w:t>
                  </w:r>
                  <w:r>
                    <w:rPr>
                      <w:szCs w:val="21"/>
                    </w:rPr>
                    <w:t>（</w:t>
                  </w:r>
                  <w:r>
                    <w:rPr>
                      <w:szCs w:val="21"/>
                    </w:rPr>
                    <w:t>1:250</w:t>
                  </w:r>
                  <w:r>
                    <w:rPr>
                      <w:szCs w:val="21"/>
                    </w:rPr>
                    <w:t>倍稀释）</w:t>
                  </w:r>
                </w:p>
              </w:tc>
              <w:tc>
                <w:tcPr>
                  <w:tcW w:w="4161" w:type="dxa"/>
                  <w:vAlign w:val="center"/>
                </w:tcPr>
                <w:p w:rsidR="00580C59" w:rsidRDefault="00CB79A6">
                  <w:pPr>
                    <w:adjustRightInd w:val="0"/>
                    <w:snapToGrid w:val="0"/>
                    <w:spacing w:line="240" w:lineRule="auto"/>
                    <w:jc w:val="center"/>
                    <w:rPr>
                      <w:szCs w:val="21"/>
                    </w:rPr>
                  </w:pPr>
                  <w:r>
                    <w:rPr>
                      <w:szCs w:val="21"/>
                    </w:rPr>
                    <w:t>4.0~10.0</w:t>
                  </w:r>
                </w:p>
              </w:tc>
            </w:tr>
            <w:tr w:rsidR="00580C59">
              <w:trPr>
                <w:trHeight w:val="340"/>
              </w:trPr>
              <w:tc>
                <w:tcPr>
                  <w:tcW w:w="4160" w:type="dxa"/>
                  <w:vAlign w:val="center"/>
                </w:tcPr>
                <w:p w:rsidR="00580C59" w:rsidRDefault="00CB79A6">
                  <w:pPr>
                    <w:adjustRightInd w:val="0"/>
                    <w:snapToGrid w:val="0"/>
                    <w:spacing w:line="240" w:lineRule="auto"/>
                    <w:jc w:val="center"/>
                    <w:rPr>
                      <w:szCs w:val="21"/>
                    </w:rPr>
                  </w:pPr>
                  <w:r>
                    <w:rPr>
                      <w:szCs w:val="21"/>
                    </w:rPr>
                    <w:t>水分（</w:t>
                  </w:r>
                  <w:r>
                    <w:rPr>
                      <w:szCs w:val="21"/>
                    </w:rPr>
                    <w:t>H</w:t>
                  </w:r>
                  <w:r>
                    <w:rPr>
                      <w:szCs w:val="21"/>
                      <w:vertAlign w:val="subscript"/>
                    </w:rPr>
                    <w:t>2</w:t>
                  </w:r>
                  <w:r>
                    <w:rPr>
                      <w:szCs w:val="21"/>
                    </w:rPr>
                    <w:t>O</w:t>
                  </w:r>
                  <w:r>
                    <w:rPr>
                      <w:szCs w:val="21"/>
                    </w:rPr>
                    <w:t>），</w:t>
                  </w:r>
                  <w:r>
                    <w:rPr>
                      <w:szCs w:val="21"/>
                    </w:rPr>
                    <w:t>%</w:t>
                  </w:r>
                </w:p>
              </w:tc>
              <w:tc>
                <w:tcPr>
                  <w:tcW w:w="4161" w:type="dxa"/>
                  <w:vAlign w:val="center"/>
                </w:tcPr>
                <w:p w:rsidR="00580C59" w:rsidRDefault="00CB79A6">
                  <w:pPr>
                    <w:adjustRightInd w:val="0"/>
                    <w:snapToGrid w:val="0"/>
                    <w:spacing w:line="240" w:lineRule="auto"/>
                    <w:jc w:val="center"/>
                    <w:rPr>
                      <w:szCs w:val="21"/>
                    </w:rPr>
                  </w:pPr>
                  <w:r>
                    <w:rPr>
                      <w:szCs w:val="21"/>
                    </w:rPr>
                    <w:t>≤5.0</w:t>
                  </w:r>
                </w:p>
              </w:tc>
            </w:tr>
            <w:tr w:rsidR="00580C59">
              <w:trPr>
                <w:trHeight w:val="340"/>
              </w:trPr>
              <w:tc>
                <w:tcPr>
                  <w:tcW w:w="8321" w:type="dxa"/>
                  <w:gridSpan w:val="2"/>
                  <w:vAlign w:val="center"/>
                </w:tcPr>
                <w:p w:rsidR="00580C59" w:rsidRDefault="00CB79A6">
                  <w:pPr>
                    <w:adjustRightInd w:val="0"/>
                    <w:snapToGrid w:val="0"/>
                    <w:spacing w:line="240" w:lineRule="auto"/>
                    <w:jc w:val="left"/>
                    <w:rPr>
                      <w:szCs w:val="21"/>
                    </w:rPr>
                  </w:pPr>
                  <w:r>
                    <w:rPr>
                      <w:szCs w:val="21"/>
                    </w:rPr>
                    <w:t>a</w:t>
                  </w:r>
                  <w:r>
                    <w:rPr>
                      <w:szCs w:val="21"/>
                    </w:rPr>
                    <w:t>：大量元素含量指标</w:t>
                  </w:r>
                  <w:r>
                    <w:rPr>
                      <w:szCs w:val="21"/>
                    </w:rPr>
                    <w:t>N</w:t>
                  </w:r>
                  <w:r>
                    <w:rPr>
                      <w:szCs w:val="21"/>
                    </w:rPr>
                    <w:t>、</w:t>
                  </w:r>
                  <w:r>
                    <w:rPr>
                      <w:szCs w:val="21"/>
                    </w:rPr>
                    <w:t>P</w:t>
                  </w:r>
                  <w:r>
                    <w:rPr>
                      <w:szCs w:val="21"/>
                      <w:vertAlign w:val="subscript"/>
                    </w:rPr>
                    <w:t>2</w:t>
                  </w:r>
                  <w:r>
                    <w:rPr>
                      <w:szCs w:val="21"/>
                    </w:rPr>
                    <w:t>O</w:t>
                  </w:r>
                  <w:r>
                    <w:rPr>
                      <w:szCs w:val="21"/>
                      <w:vertAlign w:val="subscript"/>
                    </w:rPr>
                    <w:t>5</w:t>
                  </w:r>
                  <w:r>
                    <w:rPr>
                      <w:szCs w:val="21"/>
                    </w:rPr>
                    <w:t>含量之和。产品应至少包含两种大量元素。</w:t>
                  </w:r>
                </w:p>
              </w:tc>
            </w:tr>
          </w:tbl>
          <w:p w:rsidR="00580C59" w:rsidRDefault="00580C59">
            <w:pPr>
              <w:adjustRightInd w:val="0"/>
              <w:snapToGrid w:val="0"/>
              <w:spacing w:line="240" w:lineRule="auto"/>
              <w:jc w:val="center"/>
              <w:rPr>
                <w:b/>
                <w:bCs/>
                <w:szCs w:val="21"/>
              </w:rPr>
            </w:pPr>
          </w:p>
          <w:p w:rsidR="00580C59" w:rsidRDefault="00CB79A6">
            <w:pPr>
              <w:adjustRightInd w:val="0"/>
              <w:snapToGrid w:val="0"/>
              <w:spacing w:line="240" w:lineRule="auto"/>
              <w:jc w:val="center"/>
              <w:rPr>
                <w:b/>
                <w:bCs/>
                <w:szCs w:val="21"/>
              </w:rPr>
            </w:pPr>
            <w:r>
              <w:rPr>
                <w:b/>
                <w:bCs/>
                <w:szCs w:val="21"/>
              </w:rPr>
              <w:t>表</w:t>
            </w:r>
            <w:r>
              <w:rPr>
                <w:b/>
                <w:bCs/>
                <w:szCs w:val="21"/>
              </w:rPr>
              <w:t xml:space="preserve">2-8  </w:t>
            </w:r>
            <w:r>
              <w:rPr>
                <w:b/>
                <w:bCs/>
                <w:szCs w:val="21"/>
              </w:rPr>
              <w:t>含腐殖酸水溶肥（大量元素型）液体产品技术指标</w:t>
            </w:r>
          </w:p>
          <w:tbl>
            <w:tblPr>
              <w:tblStyle w:val="ae"/>
              <w:tblW w:w="8321" w:type="dxa"/>
              <w:tblLayout w:type="fixed"/>
              <w:tblLook w:val="04A0" w:firstRow="1" w:lastRow="0" w:firstColumn="1" w:lastColumn="0" w:noHBand="0" w:noVBand="1"/>
            </w:tblPr>
            <w:tblGrid>
              <w:gridCol w:w="4160"/>
              <w:gridCol w:w="4161"/>
            </w:tblGrid>
            <w:tr w:rsidR="00580C59">
              <w:trPr>
                <w:trHeight w:val="340"/>
              </w:trPr>
              <w:tc>
                <w:tcPr>
                  <w:tcW w:w="4160" w:type="dxa"/>
                  <w:vAlign w:val="center"/>
                </w:tcPr>
                <w:p w:rsidR="00580C59" w:rsidRDefault="00CB79A6">
                  <w:pPr>
                    <w:adjustRightInd w:val="0"/>
                    <w:snapToGrid w:val="0"/>
                    <w:spacing w:line="240" w:lineRule="auto"/>
                    <w:jc w:val="center"/>
                    <w:rPr>
                      <w:b/>
                      <w:bCs/>
                      <w:szCs w:val="21"/>
                    </w:rPr>
                  </w:pPr>
                  <w:r>
                    <w:rPr>
                      <w:b/>
                      <w:bCs/>
                      <w:szCs w:val="21"/>
                    </w:rPr>
                    <w:t>项目</w:t>
                  </w:r>
                </w:p>
              </w:tc>
              <w:tc>
                <w:tcPr>
                  <w:tcW w:w="4161" w:type="dxa"/>
                  <w:vAlign w:val="center"/>
                </w:tcPr>
                <w:p w:rsidR="00580C59" w:rsidRDefault="00CB79A6">
                  <w:pPr>
                    <w:adjustRightInd w:val="0"/>
                    <w:snapToGrid w:val="0"/>
                    <w:spacing w:line="240" w:lineRule="auto"/>
                    <w:jc w:val="center"/>
                    <w:rPr>
                      <w:b/>
                      <w:bCs/>
                      <w:szCs w:val="21"/>
                    </w:rPr>
                  </w:pPr>
                  <w:r>
                    <w:rPr>
                      <w:b/>
                      <w:bCs/>
                      <w:szCs w:val="21"/>
                    </w:rPr>
                    <w:t>指标</w:t>
                  </w:r>
                </w:p>
              </w:tc>
            </w:tr>
            <w:tr w:rsidR="00580C59">
              <w:trPr>
                <w:trHeight w:val="340"/>
              </w:trPr>
              <w:tc>
                <w:tcPr>
                  <w:tcW w:w="4160" w:type="dxa"/>
                  <w:vAlign w:val="center"/>
                </w:tcPr>
                <w:p w:rsidR="00580C59" w:rsidRDefault="00CB79A6">
                  <w:pPr>
                    <w:adjustRightInd w:val="0"/>
                    <w:snapToGrid w:val="0"/>
                    <w:spacing w:line="240" w:lineRule="auto"/>
                    <w:jc w:val="center"/>
                    <w:rPr>
                      <w:szCs w:val="21"/>
                    </w:rPr>
                  </w:pPr>
                  <w:r>
                    <w:rPr>
                      <w:szCs w:val="21"/>
                    </w:rPr>
                    <w:t>腐殖酸含量，</w:t>
                  </w:r>
                  <w:r>
                    <w:rPr>
                      <w:szCs w:val="21"/>
                    </w:rPr>
                    <w:t>g/L</w:t>
                  </w:r>
                </w:p>
              </w:tc>
              <w:tc>
                <w:tcPr>
                  <w:tcW w:w="4161" w:type="dxa"/>
                  <w:vAlign w:val="center"/>
                </w:tcPr>
                <w:p w:rsidR="00580C59" w:rsidRDefault="00CB79A6">
                  <w:pPr>
                    <w:adjustRightInd w:val="0"/>
                    <w:snapToGrid w:val="0"/>
                    <w:spacing w:line="240" w:lineRule="auto"/>
                    <w:jc w:val="center"/>
                    <w:rPr>
                      <w:szCs w:val="21"/>
                    </w:rPr>
                  </w:pPr>
                  <w:r>
                    <w:rPr>
                      <w:szCs w:val="21"/>
                    </w:rPr>
                    <w:t>≥30</w:t>
                  </w:r>
                </w:p>
              </w:tc>
            </w:tr>
            <w:tr w:rsidR="00580C59">
              <w:trPr>
                <w:trHeight w:val="340"/>
              </w:trPr>
              <w:tc>
                <w:tcPr>
                  <w:tcW w:w="4160" w:type="dxa"/>
                  <w:vAlign w:val="center"/>
                </w:tcPr>
                <w:p w:rsidR="00580C59" w:rsidRDefault="00CB79A6">
                  <w:pPr>
                    <w:adjustRightInd w:val="0"/>
                    <w:snapToGrid w:val="0"/>
                    <w:spacing w:line="240" w:lineRule="auto"/>
                    <w:jc w:val="center"/>
                    <w:rPr>
                      <w:szCs w:val="21"/>
                    </w:rPr>
                  </w:pPr>
                  <w:r>
                    <w:rPr>
                      <w:szCs w:val="21"/>
                    </w:rPr>
                    <w:t>大量元素含量</w:t>
                  </w:r>
                  <w:r>
                    <w:rPr>
                      <w:szCs w:val="21"/>
                      <w:vertAlign w:val="superscript"/>
                    </w:rPr>
                    <w:t>a</w:t>
                  </w:r>
                  <w:r>
                    <w:rPr>
                      <w:szCs w:val="21"/>
                    </w:rPr>
                    <w:t>，</w:t>
                  </w:r>
                  <w:r>
                    <w:rPr>
                      <w:szCs w:val="21"/>
                    </w:rPr>
                    <w:t>g/L</w:t>
                  </w:r>
                </w:p>
              </w:tc>
              <w:tc>
                <w:tcPr>
                  <w:tcW w:w="4161" w:type="dxa"/>
                  <w:vAlign w:val="center"/>
                </w:tcPr>
                <w:p w:rsidR="00580C59" w:rsidRDefault="00CB79A6">
                  <w:pPr>
                    <w:adjustRightInd w:val="0"/>
                    <w:snapToGrid w:val="0"/>
                    <w:spacing w:line="240" w:lineRule="auto"/>
                    <w:jc w:val="center"/>
                    <w:rPr>
                      <w:szCs w:val="21"/>
                    </w:rPr>
                  </w:pPr>
                  <w:r>
                    <w:rPr>
                      <w:szCs w:val="21"/>
                    </w:rPr>
                    <w:t>≥200</w:t>
                  </w:r>
                </w:p>
              </w:tc>
            </w:tr>
            <w:tr w:rsidR="00580C59">
              <w:trPr>
                <w:trHeight w:val="340"/>
              </w:trPr>
              <w:tc>
                <w:tcPr>
                  <w:tcW w:w="4160" w:type="dxa"/>
                  <w:vAlign w:val="center"/>
                </w:tcPr>
                <w:p w:rsidR="00580C59" w:rsidRDefault="00CB79A6">
                  <w:pPr>
                    <w:adjustRightInd w:val="0"/>
                    <w:snapToGrid w:val="0"/>
                    <w:spacing w:line="240" w:lineRule="auto"/>
                    <w:jc w:val="center"/>
                    <w:rPr>
                      <w:szCs w:val="21"/>
                    </w:rPr>
                  </w:pPr>
                  <w:r>
                    <w:rPr>
                      <w:szCs w:val="21"/>
                    </w:rPr>
                    <w:t>水不溶物含量，</w:t>
                  </w:r>
                  <w:r>
                    <w:rPr>
                      <w:szCs w:val="21"/>
                    </w:rPr>
                    <w:t>g/L</w:t>
                  </w:r>
                </w:p>
              </w:tc>
              <w:tc>
                <w:tcPr>
                  <w:tcW w:w="4161" w:type="dxa"/>
                  <w:vAlign w:val="center"/>
                </w:tcPr>
                <w:p w:rsidR="00580C59" w:rsidRDefault="00CB79A6">
                  <w:pPr>
                    <w:adjustRightInd w:val="0"/>
                    <w:snapToGrid w:val="0"/>
                    <w:spacing w:line="240" w:lineRule="auto"/>
                    <w:jc w:val="center"/>
                    <w:rPr>
                      <w:szCs w:val="21"/>
                    </w:rPr>
                  </w:pPr>
                  <w:r>
                    <w:rPr>
                      <w:szCs w:val="21"/>
                    </w:rPr>
                    <w:t>≤50</w:t>
                  </w:r>
                </w:p>
              </w:tc>
            </w:tr>
            <w:tr w:rsidR="00580C59">
              <w:trPr>
                <w:trHeight w:val="340"/>
              </w:trPr>
              <w:tc>
                <w:tcPr>
                  <w:tcW w:w="4160" w:type="dxa"/>
                  <w:vAlign w:val="center"/>
                </w:tcPr>
                <w:p w:rsidR="00580C59" w:rsidRDefault="00CB79A6">
                  <w:pPr>
                    <w:adjustRightInd w:val="0"/>
                    <w:snapToGrid w:val="0"/>
                    <w:spacing w:line="240" w:lineRule="auto"/>
                    <w:jc w:val="center"/>
                    <w:rPr>
                      <w:szCs w:val="21"/>
                    </w:rPr>
                  </w:pPr>
                  <w:r>
                    <w:rPr>
                      <w:szCs w:val="21"/>
                    </w:rPr>
                    <w:t>pH</w:t>
                  </w:r>
                  <w:r>
                    <w:rPr>
                      <w:szCs w:val="21"/>
                    </w:rPr>
                    <w:t>（</w:t>
                  </w:r>
                  <w:r>
                    <w:rPr>
                      <w:szCs w:val="21"/>
                    </w:rPr>
                    <w:t>1:250</w:t>
                  </w:r>
                  <w:r>
                    <w:rPr>
                      <w:szCs w:val="21"/>
                    </w:rPr>
                    <w:t>倍稀释）</w:t>
                  </w:r>
                </w:p>
              </w:tc>
              <w:tc>
                <w:tcPr>
                  <w:tcW w:w="4161" w:type="dxa"/>
                  <w:vAlign w:val="center"/>
                </w:tcPr>
                <w:p w:rsidR="00580C59" w:rsidRDefault="00CB79A6">
                  <w:pPr>
                    <w:adjustRightInd w:val="0"/>
                    <w:snapToGrid w:val="0"/>
                    <w:spacing w:line="240" w:lineRule="auto"/>
                    <w:jc w:val="center"/>
                    <w:rPr>
                      <w:szCs w:val="21"/>
                    </w:rPr>
                  </w:pPr>
                  <w:r>
                    <w:rPr>
                      <w:szCs w:val="21"/>
                    </w:rPr>
                    <w:t>4.0~10.0</w:t>
                  </w:r>
                </w:p>
              </w:tc>
            </w:tr>
            <w:tr w:rsidR="00580C59">
              <w:trPr>
                <w:trHeight w:val="340"/>
              </w:trPr>
              <w:tc>
                <w:tcPr>
                  <w:tcW w:w="8321" w:type="dxa"/>
                  <w:gridSpan w:val="2"/>
                  <w:vAlign w:val="center"/>
                </w:tcPr>
                <w:p w:rsidR="00580C59" w:rsidRDefault="00CB79A6">
                  <w:pPr>
                    <w:adjustRightInd w:val="0"/>
                    <w:snapToGrid w:val="0"/>
                    <w:spacing w:line="240" w:lineRule="auto"/>
                    <w:jc w:val="left"/>
                    <w:rPr>
                      <w:szCs w:val="21"/>
                    </w:rPr>
                  </w:pPr>
                  <w:r>
                    <w:rPr>
                      <w:szCs w:val="21"/>
                    </w:rPr>
                    <w:t>a</w:t>
                  </w:r>
                  <w:r>
                    <w:rPr>
                      <w:szCs w:val="21"/>
                    </w:rPr>
                    <w:t>：大量元素含量指标</w:t>
                  </w:r>
                  <w:r>
                    <w:rPr>
                      <w:szCs w:val="21"/>
                    </w:rPr>
                    <w:t>N</w:t>
                  </w:r>
                  <w:r>
                    <w:rPr>
                      <w:szCs w:val="21"/>
                    </w:rPr>
                    <w:t>、</w:t>
                  </w:r>
                  <w:r>
                    <w:rPr>
                      <w:szCs w:val="21"/>
                    </w:rPr>
                    <w:t>P</w:t>
                  </w:r>
                  <w:r>
                    <w:rPr>
                      <w:szCs w:val="21"/>
                      <w:vertAlign w:val="subscript"/>
                    </w:rPr>
                    <w:t>2</w:t>
                  </w:r>
                  <w:r>
                    <w:rPr>
                      <w:szCs w:val="21"/>
                    </w:rPr>
                    <w:t>O</w:t>
                  </w:r>
                  <w:r>
                    <w:rPr>
                      <w:szCs w:val="21"/>
                      <w:vertAlign w:val="subscript"/>
                    </w:rPr>
                    <w:t>5</w:t>
                  </w:r>
                  <w:r>
                    <w:rPr>
                      <w:szCs w:val="21"/>
                    </w:rPr>
                    <w:t>含量之和。产品应至少包含两种大量元素。</w:t>
                  </w:r>
                </w:p>
              </w:tc>
            </w:tr>
          </w:tbl>
          <w:p w:rsidR="00580C59" w:rsidRDefault="00CB79A6">
            <w:pPr>
              <w:adjustRightInd w:val="0"/>
              <w:snapToGrid w:val="0"/>
              <w:spacing w:line="240" w:lineRule="auto"/>
              <w:jc w:val="center"/>
              <w:rPr>
                <w:b/>
                <w:bCs/>
                <w:szCs w:val="21"/>
              </w:rPr>
            </w:pPr>
            <w:r>
              <w:rPr>
                <w:b/>
                <w:bCs/>
                <w:szCs w:val="21"/>
              </w:rPr>
              <w:t>表</w:t>
            </w:r>
            <w:r>
              <w:rPr>
                <w:b/>
                <w:bCs/>
                <w:szCs w:val="21"/>
              </w:rPr>
              <w:t xml:space="preserve">2-9  </w:t>
            </w:r>
            <w:r>
              <w:rPr>
                <w:b/>
                <w:bCs/>
                <w:szCs w:val="21"/>
              </w:rPr>
              <w:t>含腐殖酸水溶肥（微量元素型）产品技术指标</w:t>
            </w:r>
          </w:p>
          <w:tbl>
            <w:tblPr>
              <w:tblStyle w:val="ae"/>
              <w:tblW w:w="8321" w:type="dxa"/>
              <w:tblLayout w:type="fixed"/>
              <w:tblLook w:val="04A0" w:firstRow="1" w:lastRow="0" w:firstColumn="1" w:lastColumn="0" w:noHBand="0" w:noVBand="1"/>
            </w:tblPr>
            <w:tblGrid>
              <w:gridCol w:w="4160"/>
              <w:gridCol w:w="4161"/>
            </w:tblGrid>
            <w:tr w:rsidR="00580C59">
              <w:trPr>
                <w:trHeight w:val="340"/>
              </w:trPr>
              <w:tc>
                <w:tcPr>
                  <w:tcW w:w="4160" w:type="dxa"/>
                  <w:vAlign w:val="center"/>
                </w:tcPr>
                <w:p w:rsidR="00580C59" w:rsidRDefault="00CB79A6">
                  <w:pPr>
                    <w:adjustRightInd w:val="0"/>
                    <w:snapToGrid w:val="0"/>
                    <w:spacing w:line="240" w:lineRule="auto"/>
                    <w:jc w:val="center"/>
                    <w:rPr>
                      <w:b/>
                      <w:bCs/>
                      <w:szCs w:val="21"/>
                    </w:rPr>
                  </w:pPr>
                  <w:r>
                    <w:rPr>
                      <w:b/>
                      <w:bCs/>
                      <w:szCs w:val="21"/>
                    </w:rPr>
                    <w:t>项目</w:t>
                  </w:r>
                </w:p>
              </w:tc>
              <w:tc>
                <w:tcPr>
                  <w:tcW w:w="4161" w:type="dxa"/>
                  <w:vAlign w:val="center"/>
                </w:tcPr>
                <w:p w:rsidR="00580C59" w:rsidRDefault="00CB79A6">
                  <w:pPr>
                    <w:adjustRightInd w:val="0"/>
                    <w:snapToGrid w:val="0"/>
                    <w:spacing w:line="240" w:lineRule="auto"/>
                    <w:jc w:val="center"/>
                    <w:rPr>
                      <w:b/>
                      <w:bCs/>
                      <w:szCs w:val="21"/>
                    </w:rPr>
                  </w:pPr>
                  <w:r>
                    <w:rPr>
                      <w:b/>
                      <w:bCs/>
                      <w:szCs w:val="21"/>
                    </w:rPr>
                    <w:t>指标</w:t>
                  </w:r>
                </w:p>
              </w:tc>
            </w:tr>
            <w:tr w:rsidR="00580C59">
              <w:trPr>
                <w:trHeight w:val="340"/>
              </w:trPr>
              <w:tc>
                <w:tcPr>
                  <w:tcW w:w="4160" w:type="dxa"/>
                  <w:vAlign w:val="center"/>
                </w:tcPr>
                <w:p w:rsidR="00580C59" w:rsidRDefault="00CB79A6">
                  <w:pPr>
                    <w:adjustRightInd w:val="0"/>
                    <w:snapToGrid w:val="0"/>
                    <w:spacing w:line="240" w:lineRule="auto"/>
                    <w:jc w:val="center"/>
                    <w:rPr>
                      <w:szCs w:val="21"/>
                    </w:rPr>
                  </w:pPr>
                  <w:r>
                    <w:rPr>
                      <w:szCs w:val="21"/>
                    </w:rPr>
                    <w:t>腐殖酸含量，</w:t>
                  </w:r>
                  <w:r>
                    <w:rPr>
                      <w:szCs w:val="21"/>
                    </w:rPr>
                    <w:t>%</w:t>
                  </w:r>
                </w:p>
              </w:tc>
              <w:tc>
                <w:tcPr>
                  <w:tcW w:w="4161" w:type="dxa"/>
                  <w:vAlign w:val="center"/>
                </w:tcPr>
                <w:p w:rsidR="00580C59" w:rsidRDefault="00CB79A6">
                  <w:pPr>
                    <w:adjustRightInd w:val="0"/>
                    <w:snapToGrid w:val="0"/>
                    <w:spacing w:line="240" w:lineRule="auto"/>
                    <w:jc w:val="center"/>
                    <w:rPr>
                      <w:szCs w:val="21"/>
                    </w:rPr>
                  </w:pPr>
                  <w:r>
                    <w:rPr>
                      <w:szCs w:val="21"/>
                    </w:rPr>
                    <w:t>≥3.0</w:t>
                  </w:r>
                </w:p>
              </w:tc>
            </w:tr>
            <w:tr w:rsidR="00580C59">
              <w:trPr>
                <w:trHeight w:val="340"/>
              </w:trPr>
              <w:tc>
                <w:tcPr>
                  <w:tcW w:w="4160" w:type="dxa"/>
                  <w:vAlign w:val="center"/>
                </w:tcPr>
                <w:p w:rsidR="00580C59" w:rsidRDefault="00CB79A6">
                  <w:pPr>
                    <w:adjustRightInd w:val="0"/>
                    <w:snapToGrid w:val="0"/>
                    <w:spacing w:line="240" w:lineRule="auto"/>
                    <w:jc w:val="center"/>
                    <w:rPr>
                      <w:szCs w:val="21"/>
                    </w:rPr>
                  </w:pPr>
                  <w:r>
                    <w:rPr>
                      <w:szCs w:val="21"/>
                    </w:rPr>
                    <w:t>大量元素含量</w:t>
                  </w:r>
                  <w:r>
                    <w:rPr>
                      <w:szCs w:val="21"/>
                      <w:vertAlign w:val="superscript"/>
                    </w:rPr>
                    <w:t>a</w:t>
                  </w:r>
                  <w:r>
                    <w:rPr>
                      <w:szCs w:val="21"/>
                    </w:rPr>
                    <w:t>，</w:t>
                  </w:r>
                  <w:r>
                    <w:rPr>
                      <w:szCs w:val="21"/>
                    </w:rPr>
                    <w:t>%</w:t>
                  </w:r>
                </w:p>
              </w:tc>
              <w:tc>
                <w:tcPr>
                  <w:tcW w:w="4161" w:type="dxa"/>
                  <w:vAlign w:val="center"/>
                </w:tcPr>
                <w:p w:rsidR="00580C59" w:rsidRDefault="00CB79A6">
                  <w:pPr>
                    <w:adjustRightInd w:val="0"/>
                    <w:snapToGrid w:val="0"/>
                    <w:spacing w:line="240" w:lineRule="auto"/>
                    <w:jc w:val="center"/>
                    <w:rPr>
                      <w:szCs w:val="21"/>
                    </w:rPr>
                  </w:pPr>
                  <w:r>
                    <w:rPr>
                      <w:szCs w:val="21"/>
                    </w:rPr>
                    <w:t>≥6.0</w:t>
                  </w:r>
                </w:p>
              </w:tc>
            </w:tr>
            <w:tr w:rsidR="00580C59">
              <w:trPr>
                <w:trHeight w:val="340"/>
              </w:trPr>
              <w:tc>
                <w:tcPr>
                  <w:tcW w:w="4160" w:type="dxa"/>
                  <w:vAlign w:val="center"/>
                </w:tcPr>
                <w:p w:rsidR="00580C59" w:rsidRDefault="00CB79A6">
                  <w:pPr>
                    <w:adjustRightInd w:val="0"/>
                    <w:snapToGrid w:val="0"/>
                    <w:spacing w:line="240" w:lineRule="auto"/>
                    <w:jc w:val="center"/>
                    <w:rPr>
                      <w:szCs w:val="21"/>
                    </w:rPr>
                  </w:pPr>
                  <w:r>
                    <w:rPr>
                      <w:szCs w:val="21"/>
                    </w:rPr>
                    <w:t>水不溶物含量，</w:t>
                  </w:r>
                  <w:r>
                    <w:rPr>
                      <w:szCs w:val="21"/>
                    </w:rPr>
                    <w:t>%</w:t>
                  </w:r>
                </w:p>
              </w:tc>
              <w:tc>
                <w:tcPr>
                  <w:tcW w:w="4161" w:type="dxa"/>
                  <w:vAlign w:val="center"/>
                </w:tcPr>
                <w:p w:rsidR="00580C59" w:rsidRDefault="00CB79A6">
                  <w:pPr>
                    <w:adjustRightInd w:val="0"/>
                    <w:snapToGrid w:val="0"/>
                    <w:spacing w:line="240" w:lineRule="auto"/>
                    <w:jc w:val="center"/>
                    <w:rPr>
                      <w:szCs w:val="21"/>
                    </w:rPr>
                  </w:pPr>
                  <w:r>
                    <w:rPr>
                      <w:szCs w:val="21"/>
                    </w:rPr>
                    <w:t>≤5.0</w:t>
                  </w:r>
                </w:p>
              </w:tc>
            </w:tr>
            <w:tr w:rsidR="00580C59">
              <w:trPr>
                <w:trHeight w:val="340"/>
              </w:trPr>
              <w:tc>
                <w:tcPr>
                  <w:tcW w:w="4160" w:type="dxa"/>
                  <w:vAlign w:val="center"/>
                </w:tcPr>
                <w:p w:rsidR="00580C59" w:rsidRDefault="00CB79A6">
                  <w:pPr>
                    <w:adjustRightInd w:val="0"/>
                    <w:snapToGrid w:val="0"/>
                    <w:spacing w:line="240" w:lineRule="auto"/>
                    <w:jc w:val="center"/>
                    <w:rPr>
                      <w:szCs w:val="21"/>
                    </w:rPr>
                  </w:pPr>
                  <w:r>
                    <w:rPr>
                      <w:szCs w:val="21"/>
                    </w:rPr>
                    <w:t>pH</w:t>
                  </w:r>
                  <w:r>
                    <w:rPr>
                      <w:szCs w:val="21"/>
                    </w:rPr>
                    <w:t>（</w:t>
                  </w:r>
                  <w:r>
                    <w:rPr>
                      <w:szCs w:val="21"/>
                    </w:rPr>
                    <w:t>1:250</w:t>
                  </w:r>
                  <w:r>
                    <w:rPr>
                      <w:szCs w:val="21"/>
                    </w:rPr>
                    <w:t>倍稀释）</w:t>
                  </w:r>
                </w:p>
              </w:tc>
              <w:tc>
                <w:tcPr>
                  <w:tcW w:w="4161" w:type="dxa"/>
                  <w:vAlign w:val="center"/>
                </w:tcPr>
                <w:p w:rsidR="00580C59" w:rsidRDefault="00CB79A6">
                  <w:pPr>
                    <w:adjustRightInd w:val="0"/>
                    <w:snapToGrid w:val="0"/>
                    <w:spacing w:line="240" w:lineRule="auto"/>
                    <w:jc w:val="center"/>
                    <w:rPr>
                      <w:szCs w:val="21"/>
                    </w:rPr>
                  </w:pPr>
                  <w:r>
                    <w:rPr>
                      <w:szCs w:val="21"/>
                    </w:rPr>
                    <w:t>4.0~10.0</w:t>
                  </w:r>
                </w:p>
              </w:tc>
            </w:tr>
            <w:tr w:rsidR="00580C59">
              <w:trPr>
                <w:trHeight w:val="340"/>
              </w:trPr>
              <w:tc>
                <w:tcPr>
                  <w:tcW w:w="4160" w:type="dxa"/>
                  <w:vAlign w:val="center"/>
                </w:tcPr>
                <w:p w:rsidR="00580C59" w:rsidRDefault="00CB79A6">
                  <w:pPr>
                    <w:adjustRightInd w:val="0"/>
                    <w:snapToGrid w:val="0"/>
                    <w:spacing w:line="240" w:lineRule="auto"/>
                    <w:jc w:val="center"/>
                    <w:rPr>
                      <w:szCs w:val="21"/>
                    </w:rPr>
                  </w:pPr>
                  <w:r>
                    <w:rPr>
                      <w:szCs w:val="21"/>
                    </w:rPr>
                    <w:t>水分（</w:t>
                  </w:r>
                  <w:r>
                    <w:rPr>
                      <w:szCs w:val="21"/>
                    </w:rPr>
                    <w:t>H</w:t>
                  </w:r>
                  <w:r>
                    <w:rPr>
                      <w:szCs w:val="21"/>
                      <w:vertAlign w:val="subscript"/>
                    </w:rPr>
                    <w:t>2</w:t>
                  </w:r>
                  <w:r>
                    <w:rPr>
                      <w:szCs w:val="21"/>
                    </w:rPr>
                    <w:t>O</w:t>
                  </w:r>
                  <w:r>
                    <w:rPr>
                      <w:szCs w:val="21"/>
                    </w:rPr>
                    <w:t>），</w:t>
                  </w:r>
                  <w:r>
                    <w:rPr>
                      <w:szCs w:val="21"/>
                    </w:rPr>
                    <w:t>%</w:t>
                  </w:r>
                </w:p>
              </w:tc>
              <w:tc>
                <w:tcPr>
                  <w:tcW w:w="4161" w:type="dxa"/>
                  <w:vAlign w:val="center"/>
                </w:tcPr>
                <w:p w:rsidR="00580C59" w:rsidRDefault="00CB79A6">
                  <w:pPr>
                    <w:adjustRightInd w:val="0"/>
                    <w:snapToGrid w:val="0"/>
                    <w:spacing w:line="240" w:lineRule="auto"/>
                    <w:jc w:val="center"/>
                    <w:rPr>
                      <w:szCs w:val="21"/>
                    </w:rPr>
                  </w:pPr>
                  <w:r>
                    <w:rPr>
                      <w:szCs w:val="21"/>
                    </w:rPr>
                    <w:t>≤5.0</w:t>
                  </w:r>
                </w:p>
              </w:tc>
            </w:tr>
            <w:tr w:rsidR="00580C59">
              <w:trPr>
                <w:trHeight w:val="340"/>
              </w:trPr>
              <w:tc>
                <w:tcPr>
                  <w:tcW w:w="8321" w:type="dxa"/>
                  <w:gridSpan w:val="2"/>
                  <w:vAlign w:val="center"/>
                </w:tcPr>
                <w:p w:rsidR="00580C59" w:rsidRDefault="00CB79A6">
                  <w:pPr>
                    <w:adjustRightInd w:val="0"/>
                    <w:snapToGrid w:val="0"/>
                    <w:spacing w:line="240" w:lineRule="auto"/>
                    <w:jc w:val="left"/>
                    <w:rPr>
                      <w:szCs w:val="21"/>
                    </w:rPr>
                  </w:pPr>
                  <w:r>
                    <w:rPr>
                      <w:szCs w:val="21"/>
                    </w:rPr>
                    <w:t>a</w:t>
                  </w:r>
                  <w:r>
                    <w:rPr>
                      <w:szCs w:val="21"/>
                    </w:rPr>
                    <w:t>：大量元素含量指标</w:t>
                  </w:r>
                  <w:r>
                    <w:rPr>
                      <w:szCs w:val="21"/>
                    </w:rPr>
                    <w:t>N</w:t>
                  </w:r>
                  <w:r>
                    <w:rPr>
                      <w:szCs w:val="21"/>
                    </w:rPr>
                    <w:t>、</w:t>
                  </w:r>
                  <w:r>
                    <w:rPr>
                      <w:szCs w:val="21"/>
                    </w:rPr>
                    <w:t>P</w:t>
                  </w:r>
                  <w:r>
                    <w:rPr>
                      <w:szCs w:val="21"/>
                      <w:vertAlign w:val="subscript"/>
                    </w:rPr>
                    <w:t>2</w:t>
                  </w:r>
                  <w:r>
                    <w:rPr>
                      <w:szCs w:val="21"/>
                    </w:rPr>
                    <w:t>O</w:t>
                  </w:r>
                  <w:r>
                    <w:rPr>
                      <w:szCs w:val="21"/>
                      <w:vertAlign w:val="subscript"/>
                    </w:rPr>
                    <w:t>5</w:t>
                  </w:r>
                  <w:r>
                    <w:rPr>
                      <w:szCs w:val="21"/>
                    </w:rPr>
                    <w:t>含量之和。产品应至少包含两种大量元素。</w:t>
                  </w:r>
                </w:p>
              </w:tc>
            </w:tr>
          </w:tbl>
          <w:p w:rsidR="00580C59" w:rsidRDefault="00CB79A6" w:rsidP="005D4F1A">
            <w:pPr>
              <w:adjustRightInd w:val="0"/>
              <w:snapToGrid w:val="0"/>
              <w:ind w:firstLineChars="200" w:firstLine="482"/>
              <w:rPr>
                <w:b/>
                <w:bCs/>
                <w:sz w:val="24"/>
              </w:rPr>
            </w:pPr>
            <w:r>
              <w:rPr>
                <w:b/>
                <w:bCs/>
                <w:sz w:val="24"/>
              </w:rPr>
              <w:t>4</w:t>
            </w:r>
            <w:r>
              <w:rPr>
                <w:b/>
                <w:bCs/>
                <w:sz w:val="24"/>
              </w:rPr>
              <w:t>、</w:t>
            </w:r>
            <w:r>
              <w:rPr>
                <w:b/>
                <w:bCs/>
                <w:sz w:val="24"/>
              </w:rPr>
              <w:t>主要生产设备</w:t>
            </w:r>
          </w:p>
          <w:p w:rsidR="00580C59" w:rsidRDefault="00CB79A6">
            <w:pPr>
              <w:pStyle w:val="2"/>
              <w:numPr>
                <w:ilvl w:val="0"/>
                <w:numId w:val="0"/>
              </w:numPr>
              <w:ind w:left="420"/>
            </w:pPr>
            <w:r>
              <w:t>（</w:t>
            </w:r>
            <w:r>
              <w:t>1</w:t>
            </w:r>
            <w:r>
              <w:t>）生产设备</w:t>
            </w:r>
          </w:p>
          <w:p w:rsidR="00580C59" w:rsidRDefault="00CB79A6">
            <w:pPr>
              <w:pStyle w:val="2"/>
              <w:numPr>
                <w:ilvl w:val="0"/>
                <w:numId w:val="0"/>
              </w:numPr>
              <w:ind w:left="420"/>
              <w:rPr>
                <w:b w:val="0"/>
                <w:bCs w:val="0"/>
              </w:rPr>
            </w:pPr>
            <w:r>
              <w:rPr>
                <w:b w:val="0"/>
                <w:bCs w:val="0"/>
              </w:rPr>
              <w:t>项目主要生产设备详见下表。</w:t>
            </w:r>
          </w:p>
          <w:p w:rsidR="00580C59" w:rsidRDefault="00CB79A6">
            <w:pPr>
              <w:adjustRightInd w:val="0"/>
              <w:snapToGrid w:val="0"/>
              <w:spacing w:line="276" w:lineRule="auto"/>
              <w:jc w:val="center"/>
            </w:pPr>
            <w:r>
              <w:rPr>
                <w:b/>
                <w:bCs/>
                <w:szCs w:val="21"/>
              </w:rPr>
              <w:t>表</w:t>
            </w:r>
            <w:r>
              <w:rPr>
                <w:b/>
                <w:bCs/>
                <w:szCs w:val="21"/>
              </w:rPr>
              <w:t>2-</w:t>
            </w:r>
            <w:r>
              <w:rPr>
                <w:b/>
                <w:bCs/>
                <w:szCs w:val="21"/>
              </w:rPr>
              <w:t xml:space="preserve">10  </w:t>
            </w:r>
            <w:r>
              <w:rPr>
                <w:b/>
                <w:bCs/>
                <w:szCs w:val="21"/>
              </w:rPr>
              <w:t>项目主要设备表</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
              <w:gridCol w:w="1781"/>
              <w:gridCol w:w="693"/>
              <w:gridCol w:w="686"/>
              <w:gridCol w:w="2514"/>
              <w:gridCol w:w="1941"/>
            </w:tblGrid>
            <w:tr w:rsidR="00580C59">
              <w:trPr>
                <w:trHeight w:val="90"/>
                <w:jc w:val="center"/>
              </w:trPr>
              <w:tc>
                <w:tcPr>
                  <w:tcW w:w="414" w:type="pct"/>
                  <w:vAlign w:val="center"/>
                </w:tcPr>
                <w:p w:rsidR="00580C59" w:rsidRDefault="00CB79A6">
                  <w:pPr>
                    <w:adjustRightInd w:val="0"/>
                    <w:snapToGrid w:val="0"/>
                    <w:spacing w:line="240" w:lineRule="auto"/>
                    <w:jc w:val="center"/>
                    <w:rPr>
                      <w:b/>
                      <w:bCs/>
                      <w:szCs w:val="21"/>
                    </w:rPr>
                  </w:pPr>
                  <w:r>
                    <w:rPr>
                      <w:b/>
                      <w:bCs/>
                      <w:szCs w:val="21"/>
                    </w:rPr>
                    <w:t>序号</w:t>
                  </w:r>
                </w:p>
              </w:tc>
              <w:tc>
                <w:tcPr>
                  <w:tcW w:w="1072" w:type="pct"/>
                  <w:vAlign w:val="center"/>
                </w:tcPr>
                <w:p w:rsidR="00580C59" w:rsidRDefault="00CB79A6">
                  <w:pPr>
                    <w:adjustRightInd w:val="0"/>
                    <w:snapToGrid w:val="0"/>
                    <w:spacing w:line="240" w:lineRule="auto"/>
                    <w:jc w:val="center"/>
                    <w:rPr>
                      <w:b/>
                      <w:bCs/>
                      <w:szCs w:val="21"/>
                    </w:rPr>
                  </w:pPr>
                  <w:r>
                    <w:rPr>
                      <w:b/>
                      <w:bCs/>
                      <w:szCs w:val="21"/>
                    </w:rPr>
                    <w:t>设备名称</w:t>
                  </w:r>
                </w:p>
              </w:tc>
              <w:tc>
                <w:tcPr>
                  <w:tcW w:w="417" w:type="pct"/>
                  <w:vAlign w:val="center"/>
                </w:tcPr>
                <w:p w:rsidR="00580C59" w:rsidRDefault="00CB79A6">
                  <w:pPr>
                    <w:adjustRightInd w:val="0"/>
                    <w:snapToGrid w:val="0"/>
                    <w:spacing w:line="240" w:lineRule="auto"/>
                    <w:jc w:val="center"/>
                    <w:rPr>
                      <w:b/>
                      <w:bCs/>
                      <w:szCs w:val="21"/>
                    </w:rPr>
                  </w:pPr>
                  <w:r>
                    <w:rPr>
                      <w:b/>
                      <w:bCs/>
                      <w:szCs w:val="21"/>
                    </w:rPr>
                    <w:t>单位</w:t>
                  </w:r>
                </w:p>
              </w:tc>
              <w:tc>
                <w:tcPr>
                  <w:tcW w:w="413" w:type="pct"/>
                  <w:vAlign w:val="center"/>
                </w:tcPr>
                <w:p w:rsidR="00580C59" w:rsidRDefault="00CB79A6">
                  <w:pPr>
                    <w:adjustRightInd w:val="0"/>
                    <w:snapToGrid w:val="0"/>
                    <w:spacing w:line="240" w:lineRule="auto"/>
                    <w:jc w:val="center"/>
                    <w:rPr>
                      <w:b/>
                      <w:bCs/>
                      <w:szCs w:val="21"/>
                    </w:rPr>
                  </w:pPr>
                  <w:r>
                    <w:rPr>
                      <w:b/>
                      <w:bCs/>
                      <w:szCs w:val="21"/>
                    </w:rPr>
                    <w:t>数量</w:t>
                  </w:r>
                </w:p>
              </w:tc>
              <w:tc>
                <w:tcPr>
                  <w:tcW w:w="1514" w:type="pct"/>
                  <w:vAlign w:val="center"/>
                </w:tcPr>
                <w:p w:rsidR="00580C59" w:rsidRDefault="00CB79A6">
                  <w:pPr>
                    <w:adjustRightInd w:val="0"/>
                    <w:snapToGrid w:val="0"/>
                    <w:spacing w:line="240" w:lineRule="auto"/>
                    <w:jc w:val="center"/>
                    <w:rPr>
                      <w:b/>
                      <w:bCs/>
                      <w:szCs w:val="21"/>
                    </w:rPr>
                  </w:pPr>
                  <w:r>
                    <w:rPr>
                      <w:b/>
                      <w:bCs/>
                      <w:szCs w:val="21"/>
                    </w:rPr>
                    <w:t>型号</w:t>
                  </w:r>
                  <w:r>
                    <w:rPr>
                      <w:b/>
                      <w:bCs/>
                      <w:szCs w:val="21"/>
                    </w:rPr>
                    <w:t>/</w:t>
                  </w:r>
                  <w:r>
                    <w:rPr>
                      <w:b/>
                      <w:bCs/>
                      <w:szCs w:val="21"/>
                    </w:rPr>
                    <w:t>规格</w:t>
                  </w:r>
                </w:p>
              </w:tc>
              <w:tc>
                <w:tcPr>
                  <w:tcW w:w="1167" w:type="pct"/>
                  <w:vAlign w:val="center"/>
                </w:tcPr>
                <w:p w:rsidR="00580C59" w:rsidRDefault="00CB79A6">
                  <w:pPr>
                    <w:adjustRightInd w:val="0"/>
                    <w:snapToGrid w:val="0"/>
                    <w:spacing w:line="240" w:lineRule="auto"/>
                    <w:jc w:val="center"/>
                    <w:rPr>
                      <w:b/>
                      <w:bCs/>
                      <w:szCs w:val="21"/>
                    </w:rPr>
                  </w:pPr>
                  <w:r>
                    <w:rPr>
                      <w:b/>
                      <w:bCs/>
                      <w:szCs w:val="21"/>
                    </w:rPr>
                    <w:t>功能</w:t>
                  </w:r>
                </w:p>
              </w:tc>
            </w:tr>
            <w:tr w:rsidR="00580C59">
              <w:trPr>
                <w:trHeight w:val="340"/>
                <w:jc w:val="center"/>
              </w:trPr>
              <w:tc>
                <w:tcPr>
                  <w:tcW w:w="414" w:type="pct"/>
                  <w:vAlign w:val="center"/>
                </w:tcPr>
                <w:p w:rsidR="00580C59" w:rsidRDefault="00CB79A6">
                  <w:pPr>
                    <w:adjustRightInd w:val="0"/>
                    <w:snapToGrid w:val="0"/>
                    <w:spacing w:line="240" w:lineRule="auto"/>
                    <w:jc w:val="center"/>
                    <w:rPr>
                      <w:b/>
                      <w:bCs/>
                      <w:szCs w:val="21"/>
                    </w:rPr>
                  </w:pPr>
                  <w:r>
                    <w:rPr>
                      <w:b/>
                      <w:bCs/>
                      <w:szCs w:val="21"/>
                    </w:rPr>
                    <w:t>一</w:t>
                  </w:r>
                </w:p>
              </w:tc>
              <w:tc>
                <w:tcPr>
                  <w:tcW w:w="4585" w:type="pct"/>
                  <w:gridSpan w:val="5"/>
                  <w:vAlign w:val="center"/>
                </w:tcPr>
                <w:p w:rsidR="00580C59" w:rsidRDefault="00CB79A6">
                  <w:pPr>
                    <w:adjustRightInd w:val="0"/>
                    <w:snapToGrid w:val="0"/>
                    <w:spacing w:line="240" w:lineRule="auto"/>
                    <w:jc w:val="center"/>
                    <w:rPr>
                      <w:b/>
                      <w:bCs/>
                      <w:szCs w:val="21"/>
                    </w:rPr>
                  </w:pPr>
                  <w:r>
                    <w:rPr>
                      <w:b/>
                      <w:bCs/>
                      <w:szCs w:val="21"/>
                    </w:rPr>
                    <w:t>有机肥生产线</w:t>
                  </w:r>
                  <w:r>
                    <w:rPr>
                      <w:b/>
                      <w:bCs/>
                      <w:szCs w:val="21"/>
                    </w:rPr>
                    <w:t>生产设备</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1</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3000</w:t>
                  </w:r>
                  <w:r>
                    <w:rPr>
                      <w:szCs w:val="21"/>
                    </w:rPr>
                    <w:t>液压履带翻抛机</w:t>
                  </w:r>
                </w:p>
              </w:tc>
              <w:tc>
                <w:tcPr>
                  <w:tcW w:w="417" w:type="pct"/>
                  <w:vAlign w:val="center"/>
                </w:tcPr>
                <w:p w:rsidR="00580C59" w:rsidRDefault="00CB79A6">
                  <w:pPr>
                    <w:adjustRightInd w:val="0"/>
                    <w:snapToGrid w:val="0"/>
                    <w:spacing w:line="240" w:lineRule="auto"/>
                    <w:jc w:val="center"/>
                    <w:rPr>
                      <w:szCs w:val="21"/>
                    </w:rPr>
                  </w:pPr>
                  <w:r>
                    <w:rPr>
                      <w:szCs w:val="21"/>
                    </w:rPr>
                    <w:t>台</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pStyle w:val="TableParagraph"/>
                    <w:spacing w:line="240" w:lineRule="auto"/>
                    <w:jc w:val="center"/>
                    <w:rPr>
                      <w:b/>
                      <w:bCs/>
                      <w:sz w:val="21"/>
                      <w:szCs w:val="21"/>
                    </w:rPr>
                  </w:pPr>
                  <w:r>
                    <w:rPr>
                      <w:rFonts w:eastAsia="MicrosoftYaHei"/>
                      <w:sz w:val="21"/>
                      <w:szCs w:val="21"/>
                    </w:rPr>
                    <w:t>FP-3000</w:t>
                  </w:r>
                  <w:r>
                    <w:rPr>
                      <w:rFonts w:eastAsia="MicrosoftYaHei"/>
                      <w:sz w:val="21"/>
                      <w:szCs w:val="21"/>
                    </w:rPr>
                    <w:t>型</w:t>
                  </w:r>
                </w:p>
              </w:tc>
              <w:tc>
                <w:tcPr>
                  <w:tcW w:w="1167" w:type="pct"/>
                  <w:vAlign w:val="center"/>
                </w:tcPr>
                <w:p w:rsidR="00580C59" w:rsidRDefault="00CB79A6">
                  <w:pPr>
                    <w:pStyle w:val="TableParagraph"/>
                    <w:spacing w:line="240" w:lineRule="auto"/>
                    <w:jc w:val="center"/>
                    <w:rPr>
                      <w:sz w:val="21"/>
                      <w:szCs w:val="21"/>
                    </w:rPr>
                  </w:pPr>
                  <w:r>
                    <w:rPr>
                      <w:sz w:val="21"/>
                      <w:szCs w:val="21"/>
                    </w:rPr>
                    <w:t>用于翻抛</w:t>
                  </w:r>
                </w:p>
              </w:tc>
            </w:tr>
            <w:tr w:rsidR="00580C59">
              <w:trPr>
                <w:trHeight w:val="90"/>
                <w:jc w:val="center"/>
              </w:trPr>
              <w:tc>
                <w:tcPr>
                  <w:tcW w:w="414" w:type="pct"/>
                  <w:vAlign w:val="center"/>
                </w:tcPr>
                <w:p w:rsidR="00580C59" w:rsidRDefault="00CB79A6">
                  <w:pPr>
                    <w:adjustRightInd w:val="0"/>
                    <w:snapToGrid w:val="0"/>
                    <w:spacing w:line="240" w:lineRule="auto"/>
                    <w:jc w:val="center"/>
                    <w:rPr>
                      <w:szCs w:val="21"/>
                    </w:rPr>
                  </w:pPr>
                  <w:r>
                    <w:rPr>
                      <w:szCs w:val="21"/>
                    </w:rPr>
                    <w:t>2</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2035</w:t>
                  </w:r>
                  <w:r>
                    <w:rPr>
                      <w:szCs w:val="21"/>
                    </w:rPr>
                    <w:t>铲车料仓</w:t>
                  </w:r>
                </w:p>
              </w:tc>
              <w:tc>
                <w:tcPr>
                  <w:tcW w:w="417" w:type="pct"/>
                  <w:vAlign w:val="center"/>
                </w:tcPr>
                <w:p w:rsidR="00580C59" w:rsidRDefault="00CB79A6">
                  <w:pPr>
                    <w:adjustRightInd w:val="0"/>
                    <w:snapToGrid w:val="0"/>
                    <w:spacing w:line="240" w:lineRule="auto"/>
                    <w:jc w:val="center"/>
                    <w:rPr>
                      <w:szCs w:val="21"/>
                    </w:rPr>
                  </w:pPr>
                  <w:r>
                    <w:rPr>
                      <w:szCs w:val="21"/>
                    </w:rPr>
                    <w:t>台</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spacing w:line="240" w:lineRule="auto"/>
                    <w:jc w:val="center"/>
                    <w:rPr>
                      <w:b/>
                      <w:bCs/>
                      <w:szCs w:val="21"/>
                    </w:rPr>
                  </w:pPr>
                  <w:r>
                    <w:rPr>
                      <w:szCs w:val="21"/>
                    </w:rPr>
                    <w:t>LC-2035</w:t>
                  </w:r>
                  <w:r>
                    <w:rPr>
                      <w:szCs w:val="21"/>
                    </w:rPr>
                    <w:t>型</w:t>
                  </w:r>
                </w:p>
              </w:tc>
              <w:tc>
                <w:tcPr>
                  <w:tcW w:w="1167" w:type="pct"/>
                  <w:vAlign w:val="center"/>
                </w:tcPr>
                <w:p w:rsidR="00580C59" w:rsidRDefault="00CB79A6">
                  <w:pPr>
                    <w:pStyle w:val="TableParagraph"/>
                    <w:spacing w:line="240" w:lineRule="auto"/>
                    <w:jc w:val="center"/>
                    <w:rPr>
                      <w:sz w:val="21"/>
                      <w:szCs w:val="21"/>
                    </w:rPr>
                  </w:pPr>
                  <w:r>
                    <w:rPr>
                      <w:sz w:val="21"/>
                      <w:szCs w:val="21"/>
                    </w:rPr>
                    <w:t>用于堆沤发酵、陈化后的物料上料</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3</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8M</w:t>
                  </w:r>
                  <w:r>
                    <w:rPr>
                      <w:szCs w:val="21"/>
                    </w:rPr>
                    <w:t>皮带机</w:t>
                  </w:r>
                </w:p>
              </w:tc>
              <w:tc>
                <w:tcPr>
                  <w:tcW w:w="417" w:type="pct"/>
                  <w:vAlign w:val="center"/>
                </w:tcPr>
                <w:p w:rsidR="00580C59" w:rsidRDefault="00CB79A6">
                  <w:pPr>
                    <w:adjustRightInd w:val="0"/>
                    <w:snapToGrid w:val="0"/>
                    <w:spacing w:line="240" w:lineRule="auto"/>
                    <w:jc w:val="center"/>
                    <w:rPr>
                      <w:szCs w:val="21"/>
                    </w:rPr>
                  </w:pPr>
                  <w:r>
                    <w:rPr>
                      <w:szCs w:val="21"/>
                    </w:rPr>
                    <w:t>台</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pStyle w:val="TableParagraph"/>
                    <w:spacing w:line="240" w:lineRule="auto"/>
                    <w:jc w:val="center"/>
                    <w:rPr>
                      <w:b/>
                      <w:bCs/>
                      <w:sz w:val="21"/>
                      <w:szCs w:val="21"/>
                    </w:rPr>
                  </w:pPr>
                  <w:r>
                    <w:rPr>
                      <w:sz w:val="21"/>
                      <w:szCs w:val="21"/>
                    </w:rPr>
                    <w:t>8m</w:t>
                  </w:r>
                </w:p>
              </w:tc>
              <w:tc>
                <w:tcPr>
                  <w:tcW w:w="1167" w:type="pct"/>
                  <w:vAlign w:val="center"/>
                </w:tcPr>
                <w:p w:rsidR="00580C59" w:rsidRDefault="00CB79A6">
                  <w:pPr>
                    <w:pStyle w:val="TableParagraph"/>
                    <w:spacing w:line="240" w:lineRule="auto"/>
                    <w:jc w:val="center"/>
                    <w:rPr>
                      <w:sz w:val="21"/>
                      <w:szCs w:val="21"/>
                    </w:rPr>
                  </w:pPr>
                  <w:r>
                    <w:rPr>
                      <w:sz w:val="21"/>
                      <w:szCs w:val="21"/>
                    </w:rPr>
                    <w:t>输送堆沤发酵、陈化后的物料</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4</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1200</w:t>
                  </w:r>
                  <w:r>
                    <w:rPr>
                      <w:szCs w:val="21"/>
                    </w:rPr>
                    <w:t>立式粉碎机</w:t>
                  </w:r>
                </w:p>
              </w:tc>
              <w:tc>
                <w:tcPr>
                  <w:tcW w:w="417" w:type="pct"/>
                  <w:vAlign w:val="center"/>
                </w:tcPr>
                <w:p w:rsidR="00580C59" w:rsidRDefault="00CB79A6">
                  <w:pPr>
                    <w:adjustRightInd w:val="0"/>
                    <w:snapToGrid w:val="0"/>
                    <w:spacing w:line="240" w:lineRule="auto"/>
                    <w:jc w:val="center"/>
                    <w:rPr>
                      <w:szCs w:val="21"/>
                    </w:rPr>
                  </w:pPr>
                  <w:r>
                    <w:rPr>
                      <w:szCs w:val="21"/>
                    </w:rPr>
                    <w:t>台</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pStyle w:val="TableParagraph"/>
                    <w:spacing w:line="240" w:lineRule="auto"/>
                    <w:jc w:val="center"/>
                    <w:rPr>
                      <w:b/>
                      <w:bCs/>
                      <w:sz w:val="21"/>
                      <w:szCs w:val="21"/>
                    </w:rPr>
                  </w:pPr>
                  <w:r>
                    <w:rPr>
                      <w:sz w:val="21"/>
                      <w:szCs w:val="21"/>
                    </w:rPr>
                    <w:t>LP1200</w:t>
                  </w:r>
                  <w:r>
                    <w:rPr>
                      <w:sz w:val="21"/>
                      <w:szCs w:val="21"/>
                    </w:rPr>
                    <w:t>型</w:t>
                  </w:r>
                </w:p>
              </w:tc>
              <w:tc>
                <w:tcPr>
                  <w:tcW w:w="1167" w:type="pct"/>
                  <w:vAlign w:val="center"/>
                </w:tcPr>
                <w:p w:rsidR="00580C59" w:rsidRDefault="00CB79A6">
                  <w:pPr>
                    <w:pStyle w:val="TableParagraph"/>
                    <w:spacing w:line="240" w:lineRule="auto"/>
                    <w:jc w:val="center"/>
                    <w:rPr>
                      <w:sz w:val="21"/>
                      <w:szCs w:val="21"/>
                    </w:rPr>
                  </w:pPr>
                  <w:r>
                    <w:rPr>
                      <w:sz w:val="21"/>
                      <w:szCs w:val="21"/>
                    </w:rPr>
                    <w:t>粉碎堆沤发酵、陈化后的物料</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5</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10M</w:t>
                  </w:r>
                  <w:r>
                    <w:rPr>
                      <w:szCs w:val="21"/>
                    </w:rPr>
                    <w:t>皮带机</w:t>
                  </w:r>
                </w:p>
              </w:tc>
              <w:tc>
                <w:tcPr>
                  <w:tcW w:w="417" w:type="pct"/>
                  <w:vAlign w:val="center"/>
                </w:tcPr>
                <w:p w:rsidR="00580C59" w:rsidRDefault="00CB79A6">
                  <w:pPr>
                    <w:adjustRightInd w:val="0"/>
                    <w:snapToGrid w:val="0"/>
                    <w:spacing w:line="240" w:lineRule="auto"/>
                    <w:jc w:val="center"/>
                    <w:rPr>
                      <w:szCs w:val="21"/>
                    </w:rPr>
                  </w:pPr>
                  <w:r>
                    <w:rPr>
                      <w:szCs w:val="21"/>
                    </w:rPr>
                    <w:t>条</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adjustRightInd w:val="0"/>
                    <w:snapToGrid w:val="0"/>
                    <w:spacing w:line="240" w:lineRule="auto"/>
                    <w:jc w:val="center"/>
                    <w:rPr>
                      <w:szCs w:val="21"/>
                    </w:rPr>
                  </w:pPr>
                  <w:r>
                    <w:rPr>
                      <w:szCs w:val="21"/>
                    </w:rPr>
                    <w:t>10m</w:t>
                  </w:r>
                </w:p>
              </w:tc>
              <w:tc>
                <w:tcPr>
                  <w:tcW w:w="1167" w:type="pct"/>
                  <w:vMerge w:val="restart"/>
                  <w:vAlign w:val="center"/>
                </w:tcPr>
                <w:p w:rsidR="00580C59" w:rsidRDefault="00CB79A6">
                  <w:pPr>
                    <w:adjustRightInd w:val="0"/>
                    <w:snapToGrid w:val="0"/>
                    <w:spacing w:line="240" w:lineRule="auto"/>
                    <w:jc w:val="center"/>
                    <w:rPr>
                      <w:szCs w:val="21"/>
                    </w:rPr>
                  </w:pPr>
                  <w:r>
                    <w:rPr>
                      <w:szCs w:val="21"/>
                    </w:rPr>
                    <w:t>将粉碎后的物料由陈化车间输送至</w:t>
                  </w:r>
                  <w:r>
                    <w:rPr>
                      <w:szCs w:val="21"/>
                    </w:rPr>
                    <w:t>1#</w:t>
                  </w:r>
                  <w:r>
                    <w:rPr>
                      <w:szCs w:val="21"/>
                    </w:rPr>
                    <w:t>生产车间</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6</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22M</w:t>
                  </w:r>
                  <w:r>
                    <w:rPr>
                      <w:szCs w:val="21"/>
                    </w:rPr>
                    <w:t>皮带机</w:t>
                  </w:r>
                </w:p>
              </w:tc>
              <w:tc>
                <w:tcPr>
                  <w:tcW w:w="417" w:type="pct"/>
                  <w:vAlign w:val="center"/>
                </w:tcPr>
                <w:p w:rsidR="00580C59" w:rsidRDefault="00CB79A6">
                  <w:pPr>
                    <w:adjustRightInd w:val="0"/>
                    <w:snapToGrid w:val="0"/>
                    <w:spacing w:line="240" w:lineRule="auto"/>
                    <w:jc w:val="center"/>
                    <w:rPr>
                      <w:szCs w:val="21"/>
                    </w:rPr>
                  </w:pPr>
                  <w:r>
                    <w:rPr>
                      <w:szCs w:val="21"/>
                    </w:rPr>
                    <w:t>条</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adjustRightInd w:val="0"/>
                    <w:snapToGrid w:val="0"/>
                    <w:spacing w:line="240" w:lineRule="auto"/>
                    <w:jc w:val="center"/>
                    <w:rPr>
                      <w:szCs w:val="21"/>
                    </w:rPr>
                  </w:pPr>
                  <w:r>
                    <w:rPr>
                      <w:szCs w:val="21"/>
                    </w:rPr>
                    <w:t>22m</w:t>
                  </w:r>
                </w:p>
              </w:tc>
              <w:tc>
                <w:tcPr>
                  <w:tcW w:w="1167" w:type="pct"/>
                  <w:vMerge/>
                  <w:vAlign w:val="center"/>
                </w:tcPr>
                <w:p w:rsidR="00580C59" w:rsidRDefault="00580C59">
                  <w:pPr>
                    <w:adjustRightInd w:val="0"/>
                    <w:snapToGrid w:val="0"/>
                    <w:spacing w:line="240" w:lineRule="auto"/>
                    <w:jc w:val="center"/>
                    <w:rPr>
                      <w:szCs w:val="21"/>
                    </w:rPr>
                  </w:pP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lastRenderedPageBreak/>
                    <w:t>7</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1870</w:t>
                  </w:r>
                  <w:r>
                    <w:rPr>
                      <w:szCs w:val="21"/>
                    </w:rPr>
                    <w:t>粉状筛分机</w:t>
                  </w:r>
                </w:p>
              </w:tc>
              <w:tc>
                <w:tcPr>
                  <w:tcW w:w="417" w:type="pct"/>
                  <w:vAlign w:val="center"/>
                </w:tcPr>
                <w:p w:rsidR="00580C59" w:rsidRDefault="00CB79A6">
                  <w:pPr>
                    <w:adjustRightInd w:val="0"/>
                    <w:snapToGrid w:val="0"/>
                    <w:spacing w:line="240" w:lineRule="auto"/>
                    <w:jc w:val="center"/>
                    <w:rPr>
                      <w:szCs w:val="21"/>
                    </w:rPr>
                  </w:pPr>
                  <w:r>
                    <w:rPr>
                      <w:szCs w:val="21"/>
                    </w:rPr>
                    <w:t>台</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adjustRightInd w:val="0"/>
                    <w:snapToGrid w:val="0"/>
                    <w:spacing w:line="240" w:lineRule="auto"/>
                    <w:jc w:val="center"/>
                    <w:rPr>
                      <w:szCs w:val="21"/>
                    </w:rPr>
                  </w:pPr>
                  <w:r>
                    <w:rPr>
                      <w:szCs w:val="21"/>
                    </w:rPr>
                    <w:t>GS-1807</w:t>
                  </w:r>
                </w:p>
              </w:tc>
              <w:tc>
                <w:tcPr>
                  <w:tcW w:w="1167" w:type="pct"/>
                  <w:vAlign w:val="center"/>
                </w:tcPr>
                <w:p w:rsidR="00580C59" w:rsidRDefault="00CB79A6">
                  <w:pPr>
                    <w:adjustRightInd w:val="0"/>
                    <w:snapToGrid w:val="0"/>
                    <w:spacing w:line="240" w:lineRule="auto"/>
                    <w:jc w:val="center"/>
                    <w:rPr>
                      <w:szCs w:val="21"/>
                    </w:rPr>
                  </w:pPr>
                  <w:r>
                    <w:rPr>
                      <w:szCs w:val="21"/>
                    </w:rPr>
                    <w:t>对粉碎后的物料进行筛分处理</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8</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11M</w:t>
                  </w:r>
                  <w:r>
                    <w:rPr>
                      <w:szCs w:val="21"/>
                    </w:rPr>
                    <w:t>双向皮带机</w:t>
                  </w:r>
                </w:p>
              </w:tc>
              <w:tc>
                <w:tcPr>
                  <w:tcW w:w="417" w:type="pct"/>
                  <w:vAlign w:val="center"/>
                </w:tcPr>
                <w:p w:rsidR="00580C59" w:rsidRDefault="00CB79A6">
                  <w:pPr>
                    <w:adjustRightInd w:val="0"/>
                    <w:snapToGrid w:val="0"/>
                    <w:spacing w:line="240" w:lineRule="auto"/>
                    <w:jc w:val="center"/>
                    <w:rPr>
                      <w:szCs w:val="21"/>
                    </w:rPr>
                  </w:pPr>
                  <w:r>
                    <w:rPr>
                      <w:szCs w:val="21"/>
                    </w:rPr>
                    <w:t>条</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adjustRightInd w:val="0"/>
                    <w:snapToGrid w:val="0"/>
                    <w:spacing w:line="240" w:lineRule="auto"/>
                    <w:jc w:val="center"/>
                    <w:rPr>
                      <w:szCs w:val="21"/>
                    </w:rPr>
                  </w:pPr>
                  <w:r>
                    <w:rPr>
                      <w:szCs w:val="21"/>
                    </w:rPr>
                    <w:t>11m</w:t>
                  </w:r>
                </w:p>
              </w:tc>
              <w:tc>
                <w:tcPr>
                  <w:tcW w:w="1167" w:type="pct"/>
                  <w:vMerge w:val="restart"/>
                  <w:vAlign w:val="center"/>
                </w:tcPr>
                <w:p w:rsidR="00580C59" w:rsidRDefault="00CB79A6">
                  <w:pPr>
                    <w:adjustRightInd w:val="0"/>
                    <w:snapToGrid w:val="0"/>
                    <w:spacing w:line="240" w:lineRule="auto"/>
                    <w:jc w:val="center"/>
                    <w:rPr>
                      <w:szCs w:val="21"/>
                    </w:rPr>
                  </w:pPr>
                  <w:r>
                    <w:rPr>
                      <w:szCs w:val="21"/>
                    </w:rPr>
                    <w:t>输送筛分后粉状的物料至搅拌机</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9</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8M</w:t>
                  </w:r>
                  <w:r>
                    <w:rPr>
                      <w:szCs w:val="21"/>
                    </w:rPr>
                    <w:t>皮带机</w:t>
                  </w:r>
                </w:p>
              </w:tc>
              <w:tc>
                <w:tcPr>
                  <w:tcW w:w="417" w:type="pct"/>
                  <w:vAlign w:val="center"/>
                </w:tcPr>
                <w:p w:rsidR="00580C59" w:rsidRDefault="00CB79A6">
                  <w:pPr>
                    <w:adjustRightInd w:val="0"/>
                    <w:snapToGrid w:val="0"/>
                    <w:spacing w:line="240" w:lineRule="auto"/>
                    <w:jc w:val="center"/>
                    <w:rPr>
                      <w:szCs w:val="21"/>
                    </w:rPr>
                  </w:pPr>
                  <w:r>
                    <w:rPr>
                      <w:szCs w:val="21"/>
                    </w:rPr>
                    <w:t>条</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adjustRightInd w:val="0"/>
                    <w:snapToGrid w:val="0"/>
                    <w:spacing w:line="240" w:lineRule="auto"/>
                    <w:jc w:val="center"/>
                    <w:rPr>
                      <w:szCs w:val="21"/>
                    </w:rPr>
                  </w:pPr>
                  <w:r>
                    <w:rPr>
                      <w:szCs w:val="21"/>
                    </w:rPr>
                    <w:t>8m</w:t>
                  </w:r>
                </w:p>
              </w:tc>
              <w:tc>
                <w:tcPr>
                  <w:tcW w:w="1167" w:type="pct"/>
                  <w:vMerge/>
                  <w:vAlign w:val="center"/>
                </w:tcPr>
                <w:p w:rsidR="00580C59" w:rsidRDefault="00580C59">
                  <w:pPr>
                    <w:adjustRightInd w:val="0"/>
                    <w:snapToGrid w:val="0"/>
                    <w:spacing w:line="240" w:lineRule="auto"/>
                    <w:jc w:val="center"/>
                    <w:rPr>
                      <w:szCs w:val="21"/>
                    </w:rPr>
                  </w:pP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10</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1500</w:t>
                  </w:r>
                  <w:r>
                    <w:rPr>
                      <w:szCs w:val="21"/>
                    </w:rPr>
                    <w:t>双轴搅拌机</w:t>
                  </w:r>
                </w:p>
              </w:tc>
              <w:tc>
                <w:tcPr>
                  <w:tcW w:w="417" w:type="pct"/>
                  <w:vAlign w:val="center"/>
                </w:tcPr>
                <w:p w:rsidR="00580C59" w:rsidRDefault="00CB79A6">
                  <w:pPr>
                    <w:adjustRightInd w:val="0"/>
                    <w:snapToGrid w:val="0"/>
                    <w:spacing w:line="240" w:lineRule="auto"/>
                    <w:jc w:val="center"/>
                    <w:rPr>
                      <w:szCs w:val="21"/>
                    </w:rPr>
                  </w:pPr>
                  <w:r>
                    <w:rPr>
                      <w:szCs w:val="21"/>
                    </w:rPr>
                    <w:t>条</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widowControl/>
                    <w:spacing w:line="240" w:lineRule="auto"/>
                    <w:jc w:val="center"/>
                    <w:rPr>
                      <w:kern w:val="0"/>
                      <w:szCs w:val="21"/>
                    </w:rPr>
                  </w:pPr>
                  <w:r>
                    <w:rPr>
                      <w:kern w:val="0"/>
                      <w:szCs w:val="21"/>
                    </w:rPr>
                    <w:t>WZSJ-1500</w:t>
                  </w:r>
                  <w:r>
                    <w:rPr>
                      <w:kern w:val="0"/>
                      <w:szCs w:val="21"/>
                    </w:rPr>
                    <w:t>型</w:t>
                  </w:r>
                </w:p>
              </w:tc>
              <w:tc>
                <w:tcPr>
                  <w:tcW w:w="1167" w:type="pct"/>
                  <w:vAlign w:val="center"/>
                </w:tcPr>
                <w:p w:rsidR="00580C59" w:rsidRDefault="00CB79A6">
                  <w:pPr>
                    <w:adjustRightInd w:val="0"/>
                    <w:snapToGrid w:val="0"/>
                    <w:spacing w:line="240" w:lineRule="auto"/>
                    <w:jc w:val="center"/>
                    <w:rPr>
                      <w:szCs w:val="21"/>
                    </w:rPr>
                  </w:pPr>
                  <w:r>
                    <w:rPr>
                      <w:szCs w:val="21"/>
                    </w:rPr>
                    <w:t>用于搅拌粉状物料及</w:t>
                  </w:r>
                  <w:r>
                    <w:rPr>
                      <w:bCs/>
                      <w:szCs w:val="21"/>
                    </w:rPr>
                    <w:t>微生物功能菌</w:t>
                  </w:r>
                  <w:r>
                    <w:rPr>
                      <w:bCs/>
                      <w:szCs w:val="21"/>
                      <w:lang w:val="zh-CN"/>
                    </w:rPr>
                    <w:t>、</w:t>
                  </w:r>
                  <w:r>
                    <w:rPr>
                      <w:bCs/>
                      <w:szCs w:val="21"/>
                    </w:rPr>
                    <w:t>中微量营养元素等</w:t>
                  </w:r>
                  <w:r>
                    <w:rPr>
                      <w:szCs w:val="21"/>
                    </w:rPr>
                    <w:t>辅料，得到粉状成品</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11</w:t>
                  </w:r>
                </w:p>
              </w:tc>
              <w:tc>
                <w:tcPr>
                  <w:tcW w:w="1072" w:type="pct"/>
                  <w:shd w:val="clear" w:color="auto" w:fill="auto"/>
                  <w:vAlign w:val="center"/>
                </w:tcPr>
                <w:p w:rsidR="00580C59" w:rsidRDefault="00CB79A6" w:rsidP="005D4F1A">
                  <w:pPr>
                    <w:spacing w:line="240" w:lineRule="auto"/>
                    <w:ind w:leftChars="36" w:left="76" w:rightChars="26" w:right="55"/>
                    <w:jc w:val="center"/>
                    <w:rPr>
                      <w:szCs w:val="21"/>
                    </w:rPr>
                  </w:pPr>
                  <w:r>
                    <w:rPr>
                      <w:szCs w:val="21"/>
                    </w:rPr>
                    <w:t>扑粉机</w:t>
                  </w:r>
                </w:p>
              </w:tc>
              <w:tc>
                <w:tcPr>
                  <w:tcW w:w="417" w:type="pct"/>
                  <w:shd w:val="clear" w:color="auto" w:fill="auto"/>
                  <w:vAlign w:val="center"/>
                </w:tcPr>
                <w:p w:rsidR="00580C59" w:rsidRDefault="00CB79A6">
                  <w:pPr>
                    <w:adjustRightInd w:val="0"/>
                    <w:snapToGrid w:val="0"/>
                    <w:spacing w:line="240" w:lineRule="auto"/>
                    <w:jc w:val="center"/>
                    <w:rPr>
                      <w:szCs w:val="21"/>
                    </w:rPr>
                  </w:pPr>
                  <w:r>
                    <w:rPr>
                      <w:szCs w:val="21"/>
                    </w:rPr>
                    <w:t>台</w:t>
                  </w:r>
                </w:p>
              </w:tc>
              <w:tc>
                <w:tcPr>
                  <w:tcW w:w="413" w:type="pct"/>
                  <w:shd w:val="clear" w:color="auto" w:fill="auto"/>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widowControl/>
                    <w:spacing w:line="240" w:lineRule="auto"/>
                    <w:jc w:val="center"/>
                    <w:rPr>
                      <w:kern w:val="0"/>
                      <w:szCs w:val="21"/>
                    </w:rPr>
                  </w:pPr>
                  <w:r>
                    <w:rPr>
                      <w:kern w:val="0"/>
                      <w:szCs w:val="21"/>
                    </w:rPr>
                    <w:t>/</w:t>
                  </w:r>
                </w:p>
              </w:tc>
              <w:tc>
                <w:tcPr>
                  <w:tcW w:w="1167" w:type="pct"/>
                  <w:vAlign w:val="center"/>
                </w:tcPr>
                <w:p w:rsidR="00580C59" w:rsidRDefault="00CB79A6">
                  <w:pPr>
                    <w:adjustRightInd w:val="0"/>
                    <w:snapToGrid w:val="0"/>
                    <w:spacing w:line="240" w:lineRule="auto"/>
                    <w:jc w:val="center"/>
                    <w:rPr>
                      <w:szCs w:val="21"/>
                    </w:rPr>
                  </w:pPr>
                  <w:r>
                    <w:rPr>
                      <w:szCs w:val="21"/>
                    </w:rPr>
                    <w:t>向搅拌机内输送</w:t>
                  </w:r>
                  <w:r>
                    <w:rPr>
                      <w:kern w:val="0"/>
                      <w:szCs w:val="21"/>
                      <w:lang w:bidi="ar"/>
                    </w:rPr>
                    <w:t>微生物功能菌</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12</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18m</w:t>
                  </w:r>
                  <w:r>
                    <w:rPr>
                      <w:szCs w:val="21"/>
                    </w:rPr>
                    <w:t>皮带机</w:t>
                  </w:r>
                </w:p>
              </w:tc>
              <w:tc>
                <w:tcPr>
                  <w:tcW w:w="417" w:type="pct"/>
                  <w:shd w:val="clear" w:color="auto" w:fill="auto"/>
                  <w:vAlign w:val="center"/>
                </w:tcPr>
                <w:p w:rsidR="00580C59" w:rsidRDefault="00CB79A6">
                  <w:pPr>
                    <w:adjustRightInd w:val="0"/>
                    <w:snapToGrid w:val="0"/>
                    <w:spacing w:line="240" w:lineRule="auto"/>
                    <w:jc w:val="center"/>
                    <w:rPr>
                      <w:szCs w:val="21"/>
                    </w:rPr>
                  </w:pPr>
                  <w:r>
                    <w:rPr>
                      <w:szCs w:val="21"/>
                    </w:rPr>
                    <w:t>台</w:t>
                  </w:r>
                </w:p>
              </w:tc>
              <w:tc>
                <w:tcPr>
                  <w:tcW w:w="413" w:type="pct"/>
                  <w:shd w:val="clear" w:color="auto" w:fill="auto"/>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widowControl/>
                    <w:spacing w:line="240" w:lineRule="auto"/>
                    <w:jc w:val="center"/>
                    <w:rPr>
                      <w:kern w:val="0"/>
                      <w:szCs w:val="21"/>
                    </w:rPr>
                  </w:pPr>
                  <w:r>
                    <w:rPr>
                      <w:kern w:val="0"/>
                      <w:szCs w:val="21"/>
                    </w:rPr>
                    <w:t>18m</w:t>
                  </w:r>
                </w:p>
              </w:tc>
              <w:tc>
                <w:tcPr>
                  <w:tcW w:w="1167" w:type="pct"/>
                  <w:vMerge w:val="restart"/>
                  <w:vAlign w:val="center"/>
                </w:tcPr>
                <w:p w:rsidR="00580C59" w:rsidRDefault="00CB79A6">
                  <w:pPr>
                    <w:adjustRightInd w:val="0"/>
                    <w:snapToGrid w:val="0"/>
                    <w:spacing w:line="240" w:lineRule="auto"/>
                    <w:jc w:val="center"/>
                    <w:rPr>
                      <w:szCs w:val="21"/>
                    </w:rPr>
                  </w:pPr>
                  <w:r>
                    <w:rPr>
                      <w:szCs w:val="21"/>
                    </w:rPr>
                    <w:t>输送粉状成品肥料至成品库房</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13</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4m</w:t>
                  </w:r>
                  <w:r>
                    <w:rPr>
                      <w:szCs w:val="21"/>
                    </w:rPr>
                    <w:t>皮带机</w:t>
                  </w:r>
                </w:p>
              </w:tc>
              <w:tc>
                <w:tcPr>
                  <w:tcW w:w="417" w:type="pct"/>
                  <w:shd w:val="clear" w:color="auto" w:fill="auto"/>
                  <w:vAlign w:val="center"/>
                </w:tcPr>
                <w:p w:rsidR="00580C59" w:rsidRDefault="00CB79A6">
                  <w:pPr>
                    <w:adjustRightInd w:val="0"/>
                    <w:snapToGrid w:val="0"/>
                    <w:spacing w:line="240" w:lineRule="auto"/>
                    <w:jc w:val="center"/>
                    <w:rPr>
                      <w:szCs w:val="21"/>
                    </w:rPr>
                  </w:pPr>
                  <w:r>
                    <w:rPr>
                      <w:szCs w:val="21"/>
                    </w:rPr>
                    <w:t>台</w:t>
                  </w:r>
                </w:p>
              </w:tc>
              <w:tc>
                <w:tcPr>
                  <w:tcW w:w="413" w:type="pct"/>
                  <w:shd w:val="clear" w:color="auto" w:fill="auto"/>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widowControl/>
                    <w:spacing w:line="240" w:lineRule="auto"/>
                    <w:jc w:val="center"/>
                    <w:rPr>
                      <w:kern w:val="0"/>
                      <w:szCs w:val="21"/>
                    </w:rPr>
                  </w:pPr>
                  <w:r>
                    <w:rPr>
                      <w:kern w:val="0"/>
                      <w:szCs w:val="21"/>
                    </w:rPr>
                    <w:t>4m</w:t>
                  </w:r>
                </w:p>
              </w:tc>
              <w:tc>
                <w:tcPr>
                  <w:tcW w:w="1167" w:type="pct"/>
                  <w:vMerge/>
                  <w:vAlign w:val="center"/>
                </w:tcPr>
                <w:p w:rsidR="00580C59" w:rsidRDefault="00580C59">
                  <w:pPr>
                    <w:adjustRightInd w:val="0"/>
                    <w:snapToGrid w:val="0"/>
                    <w:spacing w:line="240" w:lineRule="auto"/>
                    <w:jc w:val="center"/>
                    <w:rPr>
                      <w:szCs w:val="21"/>
                    </w:rPr>
                  </w:pP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14</w:t>
                  </w:r>
                </w:p>
              </w:tc>
              <w:tc>
                <w:tcPr>
                  <w:tcW w:w="1072" w:type="pct"/>
                  <w:shd w:val="clear" w:color="auto" w:fill="auto"/>
                  <w:vAlign w:val="center"/>
                </w:tcPr>
                <w:p w:rsidR="00580C59" w:rsidRDefault="00CB79A6" w:rsidP="005D4F1A">
                  <w:pPr>
                    <w:spacing w:line="240" w:lineRule="auto"/>
                    <w:ind w:leftChars="36" w:left="76" w:rightChars="26" w:right="55"/>
                    <w:jc w:val="center"/>
                    <w:rPr>
                      <w:szCs w:val="21"/>
                    </w:rPr>
                  </w:pPr>
                  <w:r>
                    <w:rPr>
                      <w:szCs w:val="21"/>
                    </w:rPr>
                    <w:t>1</w:t>
                  </w:r>
                  <w:r>
                    <w:rPr>
                      <w:szCs w:val="21"/>
                    </w:rPr>
                    <w:t>0M</w:t>
                  </w:r>
                  <w:r>
                    <w:rPr>
                      <w:szCs w:val="21"/>
                    </w:rPr>
                    <w:t>皮带机</w:t>
                  </w:r>
                </w:p>
              </w:tc>
              <w:tc>
                <w:tcPr>
                  <w:tcW w:w="417" w:type="pct"/>
                  <w:shd w:val="clear" w:color="auto" w:fill="auto"/>
                  <w:vAlign w:val="center"/>
                </w:tcPr>
                <w:p w:rsidR="00580C59" w:rsidRDefault="00CB79A6">
                  <w:pPr>
                    <w:adjustRightInd w:val="0"/>
                    <w:snapToGrid w:val="0"/>
                    <w:spacing w:line="240" w:lineRule="auto"/>
                    <w:jc w:val="center"/>
                    <w:rPr>
                      <w:szCs w:val="21"/>
                    </w:rPr>
                  </w:pPr>
                  <w:r>
                    <w:rPr>
                      <w:szCs w:val="21"/>
                    </w:rPr>
                    <w:t>条</w:t>
                  </w:r>
                </w:p>
              </w:tc>
              <w:tc>
                <w:tcPr>
                  <w:tcW w:w="413" w:type="pct"/>
                  <w:shd w:val="clear" w:color="auto" w:fill="auto"/>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shd w:val="clear" w:color="auto" w:fill="auto"/>
                  <w:vAlign w:val="center"/>
                </w:tcPr>
                <w:p w:rsidR="00580C59" w:rsidRDefault="00CB79A6">
                  <w:pPr>
                    <w:adjustRightInd w:val="0"/>
                    <w:snapToGrid w:val="0"/>
                    <w:spacing w:line="240" w:lineRule="auto"/>
                    <w:jc w:val="center"/>
                    <w:rPr>
                      <w:szCs w:val="21"/>
                    </w:rPr>
                  </w:pPr>
                  <w:r>
                    <w:rPr>
                      <w:szCs w:val="21"/>
                    </w:rPr>
                    <w:t>10m</w:t>
                  </w:r>
                </w:p>
              </w:tc>
              <w:tc>
                <w:tcPr>
                  <w:tcW w:w="1167" w:type="pct"/>
                  <w:vAlign w:val="center"/>
                </w:tcPr>
                <w:p w:rsidR="00580C59" w:rsidRDefault="00CB79A6">
                  <w:pPr>
                    <w:adjustRightInd w:val="0"/>
                    <w:snapToGrid w:val="0"/>
                    <w:spacing w:line="240" w:lineRule="auto"/>
                    <w:jc w:val="center"/>
                    <w:rPr>
                      <w:szCs w:val="21"/>
                    </w:rPr>
                  </w:pPr>
                  <w:r>
                    <w:rPr>
                      <w:szCs w:val="21"/>
                    </w:rPr>
                    <w:t>输送至筛分后的颗粒状物料</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15</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1500</w:t>
                  </w:r>
                  <w:r>
                    <w:rPr>
                      <w:szCs w:val="21"/>
                    </w:rPr>
                    <w:t>五仓配料机</w:t>
                  </w:r>
                </w:p>
              </w:tc>
              <w:tc>
                <w:tcPr>
                  <w:tcW w:w="417" w:type="pct"/>
                  <w:vAlign w:val="center"/>
                </w:tcPr>
                <w:p w:rsidR="00580C59" w:rsidRDefault="00CB79A6">
                  <w:pPr>
                    <w:adjustRightInd w:val="0"/>
                    <w:snapToGrid w:val="0"/>
                    <w:spacing w:line="240" w:lineRule="auto"/>
                    <w:jc w:val="center"/>
                    <w:rPr>
                      <w:szCs w:val="21"/>
                    </w:rPr>
                  </w:pPr>
                  <w:r>
                    <w:rPr>
                      <w:szCs w:val="21"/>
                    </w:rPr>
                    <w:t>台</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adjustRightInd w:val="0"/>
                    <w:snapToGrid w:val="0"/>
                    <w:spacing w:line="240" w:lineRule="auto"/>
                    <w:jc w:val="center"/>
                    <w:rPr>
                      <w:szCs w:val="21"/>
                    </w:rPr>
                  </w:pPr>
                  <w:r>
                    <w:rPr>
                      <w:szCs w:val="21"/>
                    </w:rPr>
                    <w:t>共</w:t>
                  </w:r>
                  <w:r>
                    <w:rPr>
                      <w:szCs w:val="21"/>
                    </w:rPr>
                    <w:t>5</w:t>
                  </w:r>
                  <w:r>
                    <w:rPr>
                      <w:szCs w:val="21"/>
                    </w:rPr>
                    <w:t>仓</w:t>
                  </w:r>
                </w:p>
                <w:p w:rsidR="00580C59" w:rsidRDefault="00CB79A6">
                  <w:pPr>
                    <w:adjustRightInd w:val="0"/>
                    <w:snapToGrid w:val="0"/>
                    <w:spacing w:line="240" w:lineRule="auto"/>
                    <w:jc w:val="center"/>
                    <w:rPr>
                      <w:szCs w:val="21"/>
                    </w:rPr>
                  </w:pPr>
                  <w:r>
                    <w:rPr>
                      <w:szCs w:val="21"/>
                    </w:rPr>
                    <w:t>1.2×1.2×5</w:t>
                  </w:r>
                </w:p>
              </w:tc>
              <w:tc>
                <w:tcPr>
                  <w:tcW w:w="1167" w:type="pct"/>
                  <w:vAlign w:val="center"/>
                </w:tcPr>
                <w:p w:rsidR="00580C59" w:rsidRDefault="00CB79A6">
                  <w:pPr>
                    <w:adjustRightInd w:val="0"/>
                    <w:snapToGrid w:val="0"/>
                    <w:spacing w:line="240" w:lineRule="auto"/>
                    <w:jc w:val="center"/>
                    <w:rPr>
                      <w:szCs w:val="21"/>
                    </w:rPr>
                  </w:pPr>
                  <w:r>
                    <w:rPr>
                      <w:szCs w:val="21"/>
                    </w:rPr>
                    <w:t>进行电脑自动配料</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16</w:t>
                  </w:r>
                </w:p>
              </w:tc>
              <w:tc>
                <w:tcPr>
                  <w:tcW w:w="1072" w:type="pct"/>
                  <w:shd w:val="clear" w:color="auto" w:fill="auto"/>
                  <w:vAlign w:val="center"/>
                </w:tcPr>
                <w:p w:rsidR="00580C59" w:rsidRDefault="00CB79A6" w:rsidP="005D4F1A">
                  <w:pPr>
                    <w:spacing w:line="240" w:lineRule="auto"/>
                    <w:ind w:leftChars="36" w:left="76" w:rightChars="26" w:right="55"/>
                    <w:jc w:val="center"/>
                    <w:rPr>
                      <w:szCs w:val="21"/>
                    </w:rPr>
                  </w:pPr>
                  <w:r>
                    <w:rPr>
                      <w:szCs w:val="21"/>
                    </w:rPr>
                    <w:t>9M</w:t>
                  </w:r>
                  <w:r>
                    <w:rPr>
                      <w:szCs w:val="21"/>
                    </w:rPr>
                    <w:t>皮带机</w:t>
                  </w:r>
                </w:p>
              </w:tc>
              <w:tc>
                <w:tcPr>
                  <w:tcW w:w="417" w:type="pct"/>
                  <w:shd w:val="clear" w:color="auto" w:fill="auto"/>
                  <w:vAlign w:val="center"/>
                </w:tcPr>
                <w:p w:rsidR="00580C59" w:rsidRDefault="00CB79A6">
                  <w:pPr>
                    <w:adjustRightInd w:val="0"/>
                    <w:snapToGrid w:val="0"/>
                    <w:spacing w:line="240" w:lineRule="auto"/>
                    <w:jc w:val="center"/>
                    <w:rPr>
                      <w:szCs w:val="21"/>
                    </w:rPr>
                  </w:pPr>
                  <w:r>
                    <w:rPr>
                      <w:szCs w:val="21"/>
                    </w:rPr>
                    <w:t>条</w:t>
                  </w:r>
                </w:p>
              </w:tc>
              <w:tc>
                <w:tcPr>
                  <w:tcW w:w="413" w:type="pct"/>
                  <w:shd w:val="clear" w:color="auto" w:fill="auto"/>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shd w:val="clear" w:color="auto" w:fill="auto"/>
                  <w:vAlign w:val="center"/>
                </w:tcPr>
                <w:p w:rsidR="00580C59" w:rsidRDefault="00CB79A6">
                  <w:pPr>
                    <w:adjustRightInd w:val="0"/>
                    <w:snapToGrid w:val="0"/>
                    <w:spacing w:line="240" w:lineRule="auto"/>
                    <w:jc w:val="center"/>
                    <w:rPr>
                      <w:szCs w:val="21"/>
                    </w:rPr>
                  </w:pPr>
                  <w:r>
                    <w:rPr>
                      <w:szCs w:val="21"/>
                    </w:rPr>
                    <w:t>9m</w:t>
                  </w:r>
                </w:p>
              </w:tc>
              <w:tc>
                <w:tcPr>
                  <w:tcW w:w="1167" w:type="pct"/>
                  <w:vMerge w:val="restart"/>
                  <w:vAlign w:val="center"/>
                </w:tcPr>
                <w:p w:rsidR="00580C59" w:rsidRDefault="00CB79A6">
                  <w:pPr>
                    <w:adjustRightInd w:val="0"/>
                    <w:snapToGrid w:val="0"/>
                    <w:spacing w:line="240" w:lineRule="auto"/>
                    <w:jc w:val="center"/>
                    <w:rPr>
                      <w:szCs w:val="21"/>
                    </w:rPr>
                  </w:pPr>
                  <w:r>
                    <w:rPr>
                      <w:szCs w:val="21"/>
                    </w:rPr>
                    <w:t>输送配料后的物料至搅拌机</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17</w:t>
                  </w:r>
                </w:p>
              </w:tc>
              <w:tc>
                <w:tcPr>
                  <w:tcW w:w="1072" w:type="pct"/>
                  <w:shd w:val="clear" w:color="auto" w:fill="auto"/>
                  <w:vAlign w:val="center"/>
                </w:tcPr>
                <w:p w:rsidR="00580C59" w:rsidRDefault="00CB79A6" w:rsidP="005D4F1A">
                  <w:pPr>
                    <w:spacing w:line="240" w:lineRule="auto"/>
                    <w:ind w:leftChars="36" w:left="76" w:rightChars="26" w:right="55"/>
                    <w:jc w:val="center"/>
                    <w:rPr>
                      <w:szCs w:val="21"/>
                    </w:rPr>
                  </w:pPr>
                  <w:r>
                    <w:rPr>
                      <w:szCs w:val="21"/>
                    </w:rPr>
                    <w:t>16M</w:t>
                  </w:r>
                  <w:r>
                    <w:rPr>
                      <w:szCs w:val="21"/>
                    </w:rPr>
                    <w:t>皮带机</w:t>
                  </w:r>
                </w:p>
              </w:tc>
              <w:tc>
                <w:tcPr>
                  <w:tcW w:w="417" w:type="pct"/>
                  <w:shd w:val="clear" w:color="auto" w:fill="auto"/>
                  <w:vAlign w:val="center"/>
                </w:tcPr>
                <w:p w:rsidR="00580C59" w:rsidRDefault="00CB79A6">
                  <w:pPr>
                    <w:adjustRightInd w:val="0"/>
                    <w:snapToGrid w:val="0"/>
                    <w:spacing w:line="240" w:lineRule="auto"/>
                    <w:jc w:val="center"/>
                    <w:rPr>
                      <w:szCs w:val="21"/>
                    </w:rPr>
                  </w:pPr>
                  <w:r>
                    <w:rPr>
                      <w:szCs w:val="21"/>
                    </w:rPr>
                    <w:t>条</w:t>
                  </w:r>
                </w:p>
              </w:tc>
              <w:tc>
                <w:tcPr>
                  <w:tcW w:w="413" w:type="pct"/>
                  <w:shd w:val="clear" w:color="auto" w:fill="auto"/>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shd w:val="clear" w:color="auto" w:fill="auto"/>
                  <w:vAlign w:val="center"/>
                </w:tcPr>
                <w:p w:rsidR="00580C59" w:rsidRDefault="00CB79A6">
                  <w:pPr>
                    <w:adjustRightInd w:val="0"/>
                    <w:snapToGrid w:val="0"/>
                    <w:spacing w:line="240" w:lineRule="auto"/>
                    <w:jc w:val="center"/>
                    <w:rPr>
                      <w:szCs w:val="21"/>
                    </w:rPr>
                  </w:pPr>
                  <w:r>
                    <w:rPr>
                      <w:szCs w:val="21"/>
                    </w:rPr>
                    <w:t>16m</w:t>
                  </w:r>
                </w:p>
              </w:tc>
              <w:tc>
                <w:tcPr>
                  <w:tcW w:w="1167" w:type="pct"/>
                  <w:vMerge/>
                  <w:vAlign w:val="center"/>
                </w:tcPr>
                <w:p w:rsidR="00580C59" w:rsidRDefault="00580C59">
                  <w:pPr>
                    <w:adjustRightInd w:val="0"/>
                    <w:snapToGrid w:val="0"/>
                    <w:spacing w:line="240" w:lineRule="auto"/>
                    <w:jc w:val="center"/>
                    <w:rPr>
                      <w:szCs w:val="21"/>
                    </w:rPr>
                  </w:pP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18</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1200</w:t>
                  </w:r>
                  <w:r>
                    <w:rPr>
                      <w:szCs w:val="21"/>
                    </w:rPr>
                    <w:t>双轴搅拌机</w:t>
                  </w:r>
                </w:p>
              </w:tc>
              <w:tc>
                <w:tcPr>
                  <w:tcW w:w="417" w:type="pct"/>
                  <w:vAlign w:val="center"/>
                </w:tcPr>
                <w:p w:rsidR="00580C59" w:rsidRDefault="00CB79A6">
                  <w:pPr>
                    <w:adjustRightInd w:val="0"/>
                    <w:snapToGrid w:val="0"/>
                    <w:spacing w:line="240" w:lineRule="auto"/>
                    <w:jc w:val="center"/>
                    <w:rPr>
                      <w:szCs w:val="21"/>
                    </w:rPr>
                  </w:pPr>
                  <w:r>
                    <w:rPr>
                      <w:szCs w:val="21"/>
                    </w:rPr>
                    <w:t>台</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adjustRightInd w:val="0"/>
                    <w:snapToGrid w:val="0"/>
                    <w:spacing w:line="240" w:lineRule="auto"/>
                    <w:jc w:val="center"/>
                    <w:rPr>
                      <w:szCs w:val="21"/>
                    </w:rPr>
                  </w:pPr>
                  <w:r>
                    <w:rPr>
                      <w:szCs w:val="21"/>
                    </w:rPr>
                    <w:t>WZSJ-1200</w:t>
                  </w:r>
                </w:p>
              </w:tc>
              <w:tc>
                <w:tcPr>
                  <w:tcW w:w="1167" w:type="pct"/>
                  <w:vAlign w:val="center"/>
                </w:tcPr>
                <w:p w:rsidR="00580C59" w:rsidRDefault="00CB79A6">
                  <w:pPr>
                    <w:adjustRightInd w:val="0"/>
                    <w:snapToGrid w:val="0"/>
                    <w:spacing w:line="240" w:lineRule="auto"/>
                    <w:jc w:val="center"/>
                    <w:rPr>
                      <w:szCs w:val="21"/>
                    </w:rPr>
                  </w:pPr>
                  <w:r>
                    <w:rPr>
                      <w:szCs w:val="21"/>
                    </w:rPr>
                    <w:t>配料后进行搅拌</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19</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9M</w:t>
                  </w:r>
                  <w:r>
                    <w:rPr>
                      <w:szCs w:val="21"/>
                    </w:rPr>
                    <w:t>皮带机</w:t>
                  </w:r>
                </w:p>
              </w:tc>
              <w:tc>
                <w:tcPr>
                  <w:tcW w:w="417" w:type="pct"/>
                  <w:vAlign w:val="center"/>
                </w:tcPr>
                <w:p w:rsidR="00580C59" w:rsidRDefault="00CB79A6">
                  <w:pPr>
                    <w:adjustRightInd w:val="0"/>
                    <w:snapToGrid w:val="0"/>
                    <w:spacing w:line="240" w:lineRule="auto"/>
                    <w:jc w:val="center"/>
                    <w:rPr>
                      <w:szCs w:val="21"/>
                    </w:rPr>
                  </w:pPr>
                  <w:r>
                    <w:rPr>
                      <w:szCs w:val="21"/>
                    </w:rPr>
                    <w:t>条</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adjustRightInd w:val="0"/>
                    <w:snapToGrid w:val="0"/>
                    <w:spacing w:line="240" w:lineRule="auto"/>
                    <w:jc w:val="center"/>
                    <w:rPr>
                      <w:szCs w:val="21"/>
                    </w:rPr>
                  </w:pPr>
                  <w:r>
                    <w:rPr>
                      <w:szCs w:val="21"/>
                    </w:rPr>
                    <w:t>9m</w:t>
                  </w:r>
                </w:p>
              </w:tc>
              <w:tc>
                <w:tcPr>
                  <w:tcW w:w="1167" w:type="pct"/>
                  <w:vAlign w:val="center"/>
                </w:tcPr>
                <w:p w:rsidR="00580C59" w:rsidRDefault="00CB79A6">
                  <w:pPr>
                    <w:adjustRightInd w:val="0"/>
                    <w:snapToGrid w:val="0"/>
                    <w:spacing w:line="240" w:lineRule="auto"/>
                    <w:jc w:val="center"/>
                    <w:rPr>
                      <w:szCs w:val="21"/>
                    </w:rPr>
                  </w:pPr>
                  <w:r>
                    <w:rPr>
                      <w:szCs w:val="21"/>
                    </w:rPr>
                    <w:t>输送搅拌均匀后的物料至造粒机</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20</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1870</w:t>
                  </w:r>
                  <w:r>
                    <w:rPr>
                      <w:szCs w:val="21"/>
                    </w:rPr>
                    <w:t>转鼓造粒机</w:t>
                  </w:r>
                </w:p>
              </w:tc>
              <w:tc>
                <w:tcPr>
                  <w:tcW w:w="417" w:type="pct"/>
                  <w:vAlign w:val="center"/>
                </w:tcPr>
                <w:p w:rsidR="00580C59" w:rsidRDefault="00CB79A6">
                  <w:pPr>
                    <w:adjustRightInd w:val="0"/>
                    <w:snapToGrid w:val="0"/>
                    <w:spacing w:line="240" w:lineRule="auto"/>
                    <w:jc w:val="center"/>
                    <w:rPr>
                      <w:szCs w:val="21"/>
                    </w:rPr>
                  </w:pPr>
                  <w:r>
                    <w:rPr>
                      <w:szCs w:val="21"/>
                    </w:rPr>
                    <w:t>台</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adjustRightInd w:val="0"/>
                    <w:snapToGrid w:val="0"/>
                    <w:spacing w:line="240" w:lineRule="auto"/>
                    <w:jc w:val="center"/>
                    <w:rPr>
                      <w:szCs w:val="21"/>
                    </w:rPr>
                  </w:pPr>
                  <w:r>
                    <w:rPr>
                      <w:szCs w:val="21"/>
                    </w:rPr>
                    <w:t>ZGZL-Φ1.8x7m</w:t>
                  </w:r>
                </w:p>
              </w:tc>
              <w:tc>
                <w:tcPr>
                  <w:tcW w:w="1167" w:type="pct"/>
                  <w:vAlign w:val="center"/>
                </w:tcPr>
                <w:p w:rsidR="00580C59" w:rsidRDefault="00CB79A6">
                  <w:pPr>
                    <w:adjustRightInd w:val="0"/>
                    <w:snapToGrid w:val="0"/>
                    <w:spacing w:line="240" w:lineRule="auto"/>
                    <w:jc w:val="center"/>
                    <w:rPr>
                      <w:szCs w:val="21"/>
                    </w:rPr>
                  </w:pPr>
                  <w:r>
                    <w:rPr>
                      <w:szCs w:val="21"/>
                    </w:rPr>
                    <w:t>对颗粒状物料进行造粒处理</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21</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6M</w:t>
                  </w:r>
                  <w:r>
                    <w:rPr>
                      <w:szCs w:val="21"/>
                    </w:rPr>
                    <w:t>皮带机</w:t>
                  </w:r>
                </w:p>
              </w:tc>
              <w:tc>
                <w:tcPr>
                  <w:tcW w:w="417" w:type="pct"/>
                  <w:vAlign w:val="center"/>
                </w:tcPr>
                <w:p w:rsidR="00580C59" w:rsidRDefault="00CB79A6">
                  <w:pPr>
                    <w:adjustRightInd w:val="0"/>
                    <w:snapToGrid w:val="0"/>
                    <w:spacing w:line="240" w:lineRule="auto"/>
                    <w:jc w:val="center"/>
                    <w:rPr>
                      <w:szCs w:val="21"/>
                    </w:rPr>
                  </w:pPr>
                  <w:r>
                    <w:rPr>
                      <w:szCs w:val="21"/>
                    </w:rPr>
                    <w:t>条</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adjustRightInd w:val="0"/>
                    <w:snapToGrid w:val="0"/>
                    <w:spacing w:line="240" w:lineRule="auto"/>
                    <w:jc w:val="center"/>
                    <w:rPr>
                      <w:szCs w:val="21"/>
                    </w:rPr>
                  </w:pPr>
                  <w:r>
                    <w:rPr>
                      <w:szCs w:val="21"/>
                    </w:rPr>
                    <w:t>6m</w:t>
                  </w:r>
                </w:p>
              </w:tc>
              <w:tc>
                <w:tcPr>
                  <w:tcW w:w="1167" w:type="pct"/>
                  <w:vAlign w:val="center"/>
                </w:tcPr>
                <w:p w:rsidR="00580C59" w:rsidRDefault="00CB79A6">
                  <w:pPr>
                    <w:adjustRightInd w:val="0"/>
                    <w:snapToGrid w:val="0"/>
                    <w:spacing w:line="240" w:lineRule="auto"/>
                    <w:jc w:val="center"/>
                    <w:rPr>
                      <w:szCs w:val="21"/>
                    </w:rPr>
                  </w:pPr>
                  <w:r>
                    <w:rPr>
                      <w:szCs w:val="21"/>
                    </w:rPr>
                    <w:t>输送造粒后的物料至抛圆机</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22</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1.5M</w:t>
                  </w:r>
                  <w:r>
                    <w:rPr>
                      <w:szCs w:val="21"/>
                    </w:rPr>
                    <w:t>双级抛圆机</w:t>
                  </w:r>
                </w:p>
              </w:tc>
              <w:tc>
                <w:tcPr>
                  <w:tcW w:w="417" w:type="pct"/>
                  <w:vAlign w:val="center"/>
                </w:tcPr>
                <w:p w:rsidR="00580C59" w:rsidRDefault="00CB79A6">
                  <w:pPr>
                    <w:adjustRightInd w:val="0"/>
                    <w:snapToGrid w:val="0"/>
                    <w:spacing w:line="240" w:lineRule="auto"/>
                    <w:jc w:val="center"/>
                    <w:rPr>
                      <w:szCs w:val="21"/>
                    </w:rPr>
                  </w:pPr>
                  <w:r>
                    <w:rPr>
                      <w:szCs w:val="21"/>
                    </w:rPr>
                    <w:t>台</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adjustRightInd w:val="0"/>
                    <w:snapToGrid w:val="0"/>
                    <w:spacing w:line="240" w:lineRule="auto"/>
                    <w:jc w:val="center"/>
                    <w:rPr>
                      <w:szCs w:val="21"/>
                    </w:rPr>
                  </w:pPr>
                  <w:r>
                    <w:rPr>
                      <w:szCs w:val="21"/>
                    </w:rPr>
                    <w:t>YPZL-3200</w:t>
                  </w:r>
                </w:p>
              </w:tc>
              <w:tc>
                <w:tcPr>
                  <w:tcW w:w="1167" w:type="pct"/>
                  <w:vAlign w:val="center"/>
                </w:tcPr>
                <w:p w:rsidR="00580C59" w:rsidRDefault="00CB79A6">
                  <w:pPr>
                    <w:adjustRightInd w:val="0"/>
                    <w:snapToGrid w:val="0"/>
                    <w:spacing w:line="240" w:lineRule="auto"/>
                    <w:jc w:val="center"/>
                    <w:rPr>
                      <w:szCs w:val="21"/>
                    </w:rPr>
                  </w:pPr>
                  <w:r>
                    <w:rPr>
                      <w:szCs w:val="21"/>
                    </w:rPr>
                    <w:t>可将颗粒进一步整形</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23</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6M</w:t>
                  </w:r>
                  <w:r>
                    <w:rPr>
                      <w:szCs w:val="21"/>
                    </w:rPr>
                    <w:t>皮带机</w:t>
                  </w:r>
                </w:p>
              </w:tc>
              <w:tc>
                <w:tcPr>
                  <w:tcW w:w="417" w:type="pct"/>
                  <w:vAlign w:val="center"/>
                </w:tcPr>
                <w:p w:rsidR="00580C59" w:rsidRDefault="00CB79A6">
                  <w:pPr>
                    <w:adjustRightInd w:val="0"/>
                    <w:snapToGrid w:val="0"/>
                    <w:spacing w:line="240" w:lineRule="auto"/>
                    <w:jc w:val="center"/>
                    <w:rPr>
                      <w:szCs w:val="21"/>
                    </w:rPr>
                  </w:pPr>
                  <w:r>
                    <w:rPr>
                      <w:szCs w:val="21"/>
                    </w:rPr>
                    <w:t>条</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adjustRightInd w:val="0"/>
                    <w:snapToGrid w:val="0"/>
                    <w:spacing w:line="240" w:lineRule="auto"/>
                    <w:jc w:val="center"/>
                    <w:rPr>
                      <w:szCs w:val="21"/>
                    </w:rPr>
                  </w:pPr>
                  <w:r>
                    <w:rPr>
                      <w:szCs w:val="21"/>
                    </w:rPr>
                    <w:t>6m</w:t>
                  </w:r>
                </w:p>
              </w:tc>
              <w:tc>
                <w:tcPr>
                  <w:tcW w:w="1167" w:type="pct"/>
                  <w:vMerge w:val="restart"/>
                  <w:vAlign w:val="center"/>
                </w:tcPr>
                <w:p w:rsidR="00580C59" w:rsidRDefault="00CB79A6">
                  <w:pPr>
                    <w:adjustRightInd w:val="0"/>
                    <w:snapToGrid w:val="0"/>
                    <w:spacing w:line="240" w:lineRule="auto"/>
                    <w:jc w:val="center"/>
                    <w:rPr>
                      <w:szCs w:val="21"/>
                    </w:rPr>
                  </w:pPr>
                  <w:r>
                    <w:rPr>
                      <w:szCs w:val="21"/>
                    </w:rPr>
                    <w:t>输送拋圆后的肥料进入烘干机</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24</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8M</w:t>
                  </w:r>
                  <w:r>
                    <w:rPr>
                      <w:szCs w:val="21"/>
                    </w:rPr>
                    <w:t>皮带机</w:t>
                  </w:r>
                </w:p>
              </w:tc>
              <w:tc>
                <w:tcPr>
                  <w:tcW w:w="417" w:type="pct"/>
                  <w:vAlign w:val="center"/>
                </w:tcPr>
                <w:p w:rsidR="00580C59" w:rsidRDefault="00CB79A6">
                  <w:pPr>
                    <w:adjustRightInd w:val="0"/>
                    <w:snapToGrid w:val="0"/>
                    <w:spacing w:line="240" w:lineRule="auto"/>
                    <w:jc w:val="center"/>
                    <w:rPr>
                      <w:szCs w:val="21"/>
                    </w:rPr>
                  </w:pPr>
                  <w:r>
                    <w:rPr>
                      <w:szCs w:val="21"/>
                    </w:rPr>
                    <w:t>条</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adjustRightInd w:val="0"/>
                    <w:snapToGrid w:val="0"/>
                    <w:spacing w:line="240" w:lineRule="auto"/>
                    <w:jc w:val="center"/>
                    <w:rPr>
                      <w:szCs w:val="21"/>
                    </w:rPr>
                  </w:pPr>
                  <w:r>
                    <w:rPr>
                      <w:szCs w:val="21"/>
                    </w:rPr>
                    <w:t>8m</w:t>
                  </w:r>
                </w:p>
              </w:tc>
              <w:tc>
                <w:tcPr>
                  <w:tcW w:w="1167" w:type="pct"/>
                  <w:vMerge/>
                  <w:vAlign w:val="center"/>
                </w:tcPr>
                <w:p w:rsidR="00580C59" w:rsidRDefault="00580C59">
                  <w:pPr>
                    <w:adjustRightInd w:val="0"/>
                    <w:snapToGrid w:val="0"/>
                    <w:spacing w:line="240" w:lineRule="auto"/>
                    <w:jc w:val="center"/>
                    <w:rPr>
                      <w:szCs w:val="21"/>
                    </w:rPr>
                  </w:pP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25</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一次</w:t>
                  </w:r>
                  <w:r>
                    <w:rPr>
                      <w:szCs w:val="21"/>
                    </w:rPr>
                    <w:t>烘干机</w:t>
                  </w:r>
                </w:p>
              </w:tc>
              <w:tc>
                <w:tcPr>
                  <w:tcW w:w="417" w:type="pct"/>
                  <w:vAlign w:val="center"/>
                </w:tcPr>
                <w:p w:rsidR="00580C59" w:rsidRDefault="00CB79A6">
                  <w:pPr>
                    <w:adjustRightInd w:val="0"/>
                    <w:snapToGrid w:val="0"/>
                    <w:spacing w:line="240" w:lineRule="auto"/>
                    <w:jc w:val="center"/>
                    <w:rPr>
                      <w:szCs w:val="21"/>
                    </w:rPr>
                  </w:pPr>
                  <w:r>
                    <w:rPr>
                      <w:szCs w:val="21"/>
                    </w:rPr>
                    <w:t>台</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adjustRightInd w:val="0"/>
                    <w:snapToGrid w:val="0"/>
                    <w:spacing w:line="240" w:lineRule="auto"/>
                    <w:jc w:val="center"/>
                    <w:rPr>
                      <w:szCs w:val="21"/>
                    </w:rPr>
                  </w:pPr>
                  <w:r>
                    <w:rPr>
                      <w:szCs w:val="21"/>
                    </w:rPr>
                    <w:t>GH-1.8m*18</w:t>
                  </w:r>
                  <w:r>
                    <w:rPr>
                      <w:szCs w:val="21"/>
                    </w:rPr>
                    <w:t>米</w:t>
                  </w:r>
                </w:p>
              </w:tc>
              <w:tc>
                <w:tcPr>
                  <w:tcW w:w="1167" w:type="pct"/>
                  <w:vAlign w:val="center"/>
                </w:tcPr>
                <w:p w:rsidR="00580C59" w:rsidRDefault="00CB79A6">
                  <w:pPr>
                    <w:adjustRightInd w:val="0"/>
                    <w:snapToGrid w:val="0"/>
                    <w:spacing w:line="240" w:lineRule="auto"/>
                    <w:jc w:val="center"/>
                    <w:rPr>
                      <w:szCs w:val="21"/>
                    </w:rPr>
                  </w:pPr>
                  <w:r>
                    <w:rPr>
                      <w:szCs w:val="21"/>
                    </w:rPr>
                    <w:t>对物料进行第一次烘干</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26</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6M</w:t>
                  </w:r>
                  <w:r>
                    <w:rPr>
                      <w:szCs w:val="21"/>
                    </w:rPr>
                    <w:t>皮带机</w:t>
                  </w:r>
                </w:p>
              </w:tc>
              <w:tc>
                <w:tcPr>
                  <w:tcW w:w="417" w:type="pct"/>
                  <w:vAlign w:val="center"/>
                </w:tcPr>
                <w:p w:rsidR="00580C59" w:rsidRDefault="00CB79A6">
                  <w:pPr>
                    <w:adjustRightInd w:val="0"/>
                    <w:snapToGrid w:val="0"/>
                    <w:spacing w:line="240" w:lineRule="auto"/>
                    <w:jc w:val="center"/>
                    <w:rPr>
                      <w:szCs w:val="21"/>
                    </w:rPr>
                  </w:pPr>
                  <w:r>
                    <w:rPr>
                      <w:szCs w:val="21"/>
                    </w:rPr>
                    <w:t>条</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adjustRightInd w:val="0"/>
                    <w:snapToGrid w:val="0"/>
                    <w:spacing w:line="240" w:lineRule="auto"/>
                    <w:jc w:val="center"/>
                    <w:rPr>
                      <w:szCs w:val="21"/>
                    </w:rPr>
                  </w:pPr>
                  <w:r>
                    <w:rPr>
                      <w:szCs w:val="21"/>
                    </w:rPr>
                    <w:t>6m</w:t>
                  </w:r>
                </w:p>
              </w:tc>
              <w:tc>
                <w:tcPr>
                  <w:tcW w:w="1167" w:type="pct"/>
                  <w:vMerge w:val="restart"/>
                  <w:vAlign w:val="center"/>
                </w:tcPr>
                <w:p w:rsidR="00580C59" w:rsidRDefault="00CB79A6">
                  <w:pPr>
                    <w:adjustRightInd w:val="0"/>
                    <w:snapToGrid w:val="0"/>
                    <w:spacing w:line="240" w:lineRule="auto"/>
                    <w:jc w:val="center"/>
                    <w:rPr>
                      <w:szCs w:val="21"/>
                    </w:rPr>
                  </w:pPr>
                  <w:r>
                    <w:rPr>
                      <w:szCs w:val="21"/>
                    </w:rPr>
                    <w:t>输送第一次烘干完成的物料至第二次烘干机</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27</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8M</w:t>
                  </w:r>
                  <w:r>
                    <w:rPr>
                      <w:szCs w:val="21"/>
                    </w:rPr>
                    <w:t>皮带机</w:t>
                  </w:r>
                </w:p>
              </w:tc>
              <w:tc>
                <w:tcPr>
                  <w:tcW w:w="417" w:type="pct"/>
                  <w:vAlign w:val="center"/>
                </w:tcPr>
                <w:p w:rsidR="00580C59" w:rsidRDefault="00CB79A6">
                  <w:pPr>
                    <w:adjustRightInd w:val="0"/>
                    <w:snapToGrid w:val="0"/>
                    <w:spacing w:line="240" w:lineRule="auto"/>
                    <w:jc w:val="center"/>
                    <w:rPr>
                      <w:szCs w:val="21"/>
                    </w:rPr>
                  </w:pPr>
                  <w:r>
                    <w:rPr>
                      <w:szCs w:val="21"/>
                    </w:rPr>
                    <w:t>条</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adjustRightInd w:val="0"/>
                    <w:snapToGrid w:val="0"/>
                    <w:spacing w:line="240" w:lineRule="auto"/>
                    <w:jc w:val="center"/>
                    <w:rPr>
                      <w:szCs w:val="21"/>
                    </w:rPr>
                  </w:pPr>
                  <w:r>
                    <w:rPr>
                      <w:szCs w:val="21"/>
                    </w:rPr>
                    <w:t>8m</w:t>
                  </w:r>
                </w:p>
              </w:tc>
              <w:tc>
                <w:tcPr>
                  <w:tcW w:w="1167" w:type="pct"/>
                  <w:vMerge/>
                  <w:vAlign w:val="center"/>
                </w:tcPr>
                <w:p w:rsidR="00580C59" w:rsidRDefault="00580C59">
                  <w:pPr>
                    <w:adjustRightInd w:val="0"/>
                    <w:snapToGrid w:val="0"/>
                    <w:spacing w:line="240" w:lineRule="auto"/>
                    <w:jc w:val="center"/>
                    <w:rPr>
                      <w:szCs w:val="21"/>
                    </w:rPr>
                  </w:pP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28</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二次</w:t>
                  </w:r>
                  <w:r>
                    <w:rPr>
                      <w:szCs w:val="21"/>
                    </w:rPr>
                    <w:t>烘干机</w:t>
                  </w:r>
                </w:p>
              </w:tc>
              <w:tc>
                <w:tcPr>
                  <w:tcW w:w="417" w:type="pct"/>
                  <w:vAlign w:val="center"/>
                </w:tcPr>
                <w:p w:rsidR="00580C59" w:rsidRDefault="00CB79A6">
                  <w:pPr>
                    <w:adjustRightInd w:val="0"/>
                    <w:snapToGrid w:val="0"/>
                    <w:spacing w:line="240" w:lineRule="auto"/>
                    <w:jc w:val="center"/>
                    <w:rPr>
                      <w:szCs w:val="21"/>
                    </w:rPr>
                  </w:pPr>
                  <w:r>
                    <w:rPr>
                      <w:szCs w:val="21"/>
                    </w:rPr>
                    <w:t>台</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adjustRightInd w:val="0"/>
                    <w:snapToGrid w:val="0"/>
                    <w:spacing w:line="240" w:lineRule="auto"/>
                    <w:jc w:val="center"/>
                    <w:rPr>
                      <w:szCs w:val="21"/>
                    </w:rPr>
                  </w:pPr>
                  <w:r>
                    <w:rPr>
                      <w:szCs w:val="21"/>
                    </w:rPr>
                    <w:t>GH-1.8m*18</w:t>
                  </w:r>
                  <w:r>
                    <w:rPr>
                      <w:szCs w:val="21"/>
                    </w:rPr>
                    <w:t>米</w:t>
                  </w:r>
                </w:p>
              </w:tc>
              <w:tc>
                <w:tcPr>
                  <w:tcW w:w="1167" w:type="pct"/>
                  <w:vAlign w:val="center"/>
                </w:tcPr>
                <w:p w:rsidR="00580C59" w:rsidRDefault="00CB79A6">
                  <w:pPr>
                    <w:adjustRightInd w:val="0"/>
                    <w:snapToGrid w:val="0"/>
                    <w:spacing w:line="240" w:lineRule="auto"/>
                    <w:jc w:val="center"/>
                    <w:rPr>
                      <w:szCs w:val="21"/>
                    </w:rPr>
                  </w:pPr>
                  <w:r>
                    <w:rPr>
                      <w:szCs w:val="21"/>
                    </w:rPr>
                    <w:t>对物料进行第二次烘干</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29</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6M</w:t>
                  </w:r>
                  <w:r>
                    <w:rPr>
                      <w:szCs w:val="21"/>
                    </w:rPr>
                    <w:t>皮带机</w:t>
                  </w:r>
                </w:p>
              </w:tc>
              <w:tc>
                <w:tcPr>
                  <w:tcW w:w="417" w:type="pct"/>
                  <w:vAlign w:val="center"/>
                </w:tcPr>
                <w:p w:rsidR="00580C59" w:rsidRDefault="00CB79A6">
                  <w:pPr>
                    <w:adjustRightInd w:val="0"/>
                    <w:snapToGrid w:val="0"/>
                    <w:spacing w:line="240" w:lineRule="auto"/>
                    <w:jc w:val="center"/>
                    <w:rPr>
                      <w:szCs w:val="21"/>
                    </w:rPr>
                  </w:pPr>
                  <w:r>
                    <w:rPr>
                      <w:szCs w:val="21"/>
                    </w:rPr>
                    <w:t>条</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adjustRightInd w:val="0"/>
                    <w:snapToGrid w:val="0"/>
                    <w:spacing w:line="240" w:lineRule="auto"/>
                    <w:jc w:val="center"/>
                    <w:rPr>
                      <w:szCs w:val="21"/>
                    </w:rPr>
                  </w:pPr>
                  <w:r>
                    <w:rPr>
                      <w:szCs w:val="21"/>
                    </w:rPr>
                    <w:t>6m</w:t>
                  </w:r>
                </w:p>
              </w:tc>
              <w:tc>
                <w:tcPr>
                  <w:tcW w:w="1167" w:type="pct"/>
                  <w:vMerge w:val="restart"/>
                  <w:vAlign w:val="center"/>
                </w:tcPr>
                <w:p w:rsidR="00580C59" w:rsidRDefault="00CB79A6">
                  <w:pPr>
                    <w:adjustRightInd w:val="0"/>
                    <w:snapToGrid w:val="0"/>
                    <w:spacing w:line="240" w:lineRule="auto"/>
                    <w:jc w:val="center"/>
                    <w:rPr>
                      <w:szCs w:val="21"/>
                    </w:rPr>
                  </w:pPr>
                  <w:r>
                    <w:rPr>
                      <w:szCs w:val="21"/>
                    </w:rPr>
                    <w:t>输送烘干后的物料进入冷却机</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30</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7M</w:t>
                  </w:r>
                  <w:r>
                    <w:rPr>
                      <w:szCs w:val="21"/>
                    </w:rPr>
                    <w:t>皮带机</w:t>
                  </w:r>
                </w:p>
              </w:tc>
              <w:tc>
                <w:tcPr>
                  <w:tcW w:w="417" w:type="pct"/>
                  <w:vAlign w:val="center"/>
                </w:tcPr>
                <w:p w:rsidR="00580C59" w:rsidRDefault="00CB79A6">
                  <w:pPr>
                    <w:adjustRightInd w:val="0"/>
                    <w:snapToGrid w:val="0"/>
                    <w:spacing w:line="240" w:lineRule="auto"/>
                    <w:jc w:val="center"/>
                    <w:rPr>
                      <w:szCs w:val="21"/>
                    </w:rPr>
                  </w:pPr>
                  <w:r>
                    <w:rPr>
                      <w:szCs w:val="21"/>
                    </w:rPr>
                    <w:t>条</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adjustRightInd w:val="0"/>
                    <w:snapToGrid w:val="0"/>
                    <w:spacing w:line="240" w:lineRule="auto"/>
                    <w:jc w:val="center"/>
                    <w:rPr>
                      <w:szCs w:val="21"/>
                    </w:rPr>
                  </w:pPr>
                  <w:r>
                    <w:rPr>
                      <w:szCs w:val="21"/>
                    </w:rPr>
                    <w:t>7m</w:t>
                  </w:r>
                </w:p>
              </w:tc>
              <w:tc>
                <w:tcPr>
                  <w:tcW w:w="1167" w:type="pct"/>
                  <w:vMerge/>
                  <w:vAlign w:val="center"/>
                </w:tcPr>
                <w:p w:rsidR="00580C59" w:rsidRDefault="00580C59">
                  <w:pPr>
                    <w:adjustRightInd w:val="0"/>
                    <w:snapToGrid w:val="0"/>
                    <w:spacing w:line="240" w:lineRule="auto"/>
                    <w:jc w:val="center"/>
                    <w:rPr>
                      <w:szCs w:val="21"/>
                    </w:rPr>
                  </w:pP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31</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1.</w:t>
                  </w:r>
                  <w:r>
                    <w:rPr>
                      <w:szCs w:val="21"/>
                    </w:rPr>
                    <w:t>5</w:t>
                  </w:r>
                  <w:r>
                    <w:rPr>
                      <w:szCs w:val="21"/>
                    </w:rPr>
                    <w:t>*</w:t>
                  </w:r>
                  <w:r>
                    <w:rPr>
                      <w:szCs w:val="21"/>
                    </w:rPr>
                    <w:t>15</w:t>
                  </w:r>
                  <w:r>
                    <w:rPr>
                      <w:szCs w:val="21"/>
                    </w:rPr>
                    <w:t>M</w:t>
                  </w:r>
                  <w:r>
                    <w:rPr>
                      <w:szCs w:val="21"/>
                    </w:rPr>
                    <w:t>冷却机</w:t>
                  </w:r>
                </w:p>
              </w:tc>
              <w:tc>
                <w:tcPr>
                  <w:tcW w:w="417" w:type="pct"/>
                  <w:vAlign w:val="center"/>
                </w:tcPr>
                <w:p w:rsidR="00580C59" w:rsidRDefault="00CB79A6">
                  <w:pPr>
                    <w:adjustRightInd w:val="0"/>
                    <w:snapToGrid w:val="0"/>
                    <w:spacing w:line="240" w:lineRule="auto"/>
                    <w:jc w:val="center"/>
                    <w:rPr>
                      <w:szCs w:val="21"/>
                    </w:rPr>
                  </w:pPr>
                  <w:r>
                    <w:rPr>
                      <w:szCs w:val="21"/>
                    </w:rPr>
                    <w:t>台</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adjustRightInd w:val="0"/>
                    <w:snapToGrid w:val="0"/>
                    <w:spacing w:line="240" w:lineRule="auto"/>
                    <w:jc w:val="center"/>
                    <w:rPr>
                      <w:szCs w:val="21"/>
                    </w:rPr>
                  </w:pPr>
                  <w:r>
                    <w:rPr>
                      <w:szCs w:val="21"/>
                    </w:rPr>
                    <w:t>LQ-1.5*15</w:t>
                  </w:r>
                  <w:r>
                    <w:rPr>
                      <w:szCs w:val="21"/>
                    </w:rPr>
                    <w:t>米</w:t>
                  </w:r>
                </w:p>
              </w:tc>
              <w:tc>
                <w:tcPr>
                  <w:tcW w:w="1167" w:type="pct"/>
                  <w:vAlign w:val="center"/>
                </w:tcPr>
                <w:p w:rsidR="00580C59" w:rsidRDefault="00CB79A6">
                  <w:pPr>
                    <w:adjustRightInd w:val="0"/>
                    <w:snapToGrid w:val="0"/>
                    <w:spacing w:line="240" w:lineRule="auto"/>
                    <w:jc w:val="center"/>
                    <w:rPr>
                      <w:szCs w:val="21"/>
                    </w:rPr>
                  </w:pPr>
                  <w:r>
                    <w:rPr>
                      <w:szCs w:val="21"/>
                    </w:rPr>
                    <w:t>对烘干后的物料进行冷却</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32</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10M</w:t>
                  </w:r>
                  <w:r>
                    <w:rPr>
                      <w:szCs w:val="21"/>
                    </w:rPr>
                    <w:t>皮带机</w:t>
                  </w:r>
                </w:p>
              </w:tc>
              <w:tc>
                <w:tcPr>
                  <w:tcW w:w="417" w:type="pct"/>
                  <w:vAlign w:val="center"/>
                </w:tcPr>
                <w:p w:rsidR="00580C59" w:rsidRDefault="00CB79A6">
                  <w:pPr>
                    <w:adjustRightInd w:val="0"/>
                    <w:snapToGrid w:val="0"/>
                    <w:spacing w:line="240" w:lineRule="auto"/>
                    <w:jc w:val="center"/>
                    <w:rPr>
                      <w:szCs w:val="21"/>
                    </w:rPr>
                  </w:pPr>
                  <w:r>
                    <w:rPr>
                      <w:szCs w:val="21"/>
                    </w:rPr>
                    <w:t>条</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adjustRightInd w:val="0"/>
                    <w:snapToGrid w:val="0"/>
                    <w:spacing w:line="240" w:lineRule="auto"/>
                    <w:jc w:val="center"/>
                    <w:rPr>
                      <w:szCs w:val="21"/>
                    </w:rPr>
                  </w:pPr>
                  <w:r>
                    <w:rPr>
                      <w:szCs w:val="21"/>
                    </w:rPr>
                    <w:t>10m</w:t>
                  </w:r>
                </w:p>
              </w:tc>
              <w:tc>
                <w:tcPr>
                  <w:tcW w:w="1167" w:type="pct"/>
                  <w:vAlign w:val="center"/>
                </w:tcPr>
                <w:p w:rsidR="00580C59" w:rsidRDefault="00CB79A6">
                  <w:pPr>
                    <w:adjustRightInd w:val="0"/>
                    <w:snapToGrid w:val="0"/>
                    <w:spacing w:line="240" w:lineRule="auto"/>
                    <w:jc w:val="center"/>
                    <w:rPr>
                      <w:szCs w:val="21"/>
                    </w:rPr>
                  </w:pPr>
                  <w:r>
                    <w:rPr>
                      <w:szCs w:val="21"/>
                    </w:rPr>
                    <w:t>输送冷却后的物料至筛分机</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33</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1550</w:t>
                  </w:r>
                  <w:r>
                    <w:rPr>
                      <w:szCs w:val="21"/>
                    </w:rPr>
                    <w:t>颗粒筛分机</w:t>
                  </w:r>
                </w:p>
              </w:tc>
              <w:tc>
                <w:tcPr>
                  <w:tcW w:w="417" w:type="pct"/>
                  <w:vAlign w:val="center"/>
                </w:tcPr>
                <w:p w:rsidR="00580C59" w:rsidRDefault="00CB79A6">
                  <w:pPr>
                    <w:adjustRightInd w:val="0"/>
                    <w:snapToGrid w:val="0"/>
                    <w:spacing w:line="240" w:lineRule="auto"/>
                    <w:jc w:val="center"/>
                    <w:rPr>
                      <w:szCs w:val="21"/>
                    </w:rPr>
                  </w:pPr>
                  <w:r>
                    <w:rPr>
                      <w:szCs w:val="21"/>
                    </w:rPr>
                    <w:t>台</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adjustRightInd w:val="0"/>
                    <w:snapToGrid w:val="0"/>
                    <w:spacing w:line="240" w:lineRule="auto"/>
                    <w:jc w:val="center"/>
                    <w:rPr>
                      <w:szCs w:val="21"/>
                    </w:rPr>
                  </w:pPr>
                  <w:r>
                    <w:rPr>
                      <w:szCs w:val="21"/>
                    </w:rPr>
                    <w:t>GS-1550</w:t>
                  </w:r>
                </w:p>
              </w:tc>
              <w:tc>
                <w:tcPr>
                  <w:tcW w:w="1167" w:type="pct"/>
                  <w:vAlign w:val="center"/>
                </w:tcPr>
                <w:p w:rsidR="00580C59" w:rsidRDefault="00CB79A6">
                  <w:pPr>
                    <w:adjustRightInd w:val="0"/>
                    <w:snapToGrid w:val="0"/>
                    <w:spacing w:line="240" w:lineRule="auto"/>
                    <w:jc w:val="center"/>
                    <w:rPr>
                      <w:szCs w:val="21"/>
                    </w:rPr>
                  </w:pPr>
                  <w:r>
                    <w:rPr>
                      <w:szCs w:val="21"/>
                    </w:rPr>
                    <w:t>对冷却后的物料进行筛分处理</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lastRenderedPageBreak/>
                    <w:t>34</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8M</w:t>
                  </w:r>
                  <w:r>
                    <w:rPr>
                      <w:szCs w:val="21"/>
                    </w:rPr>
                    <w:t>皮带机</w:t>
                  </w:r>
                </w:p>
              </w:tc>
              <w:tc>
                <w:tcPr>
                  <w:tcW w:w="417" w:type="pct"/>
                  <w:vAlign w:val="center"/>
                </w:tcPr>
                <w:p w:rsidR="00580C59" w:rsidRDefault="00CB79A6">
                  <w:pPr>
                    <w:adjustRightInd w:val="0"/>
                    <w:snapToGrid w:val="0"/>
                    <w:spacing w:line="240" w:lineRule="auto"/>
                    <w:jc w:val="center"/>
                    <w:rPr>
                      <w:szCs w:val="21"/>
                    </w:rPr>
                  </w:pPr>
                  <w:r>
                    <w:rPr>
                      <w:szCs w:val="21"/>
                    </w:rPr>
                    <w:t>条</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adjustRightInd w:val="0"/>
                    <w:snapToGrid w:val="0"/>
                    <w:spacing w:line="240" w:lineRule="auto"/>
                    <w:jc w:val="center"/>
                    <w:rPr>
                      <w:szCs w:val="21"/>
                    </w:rPr>
                  </w:pPr>
                  <w:r>
                    <w:rPr>
                      <w:szCs w:val="21"/>
                    </w:rPr>
                    <w:t>8m</w:t>
                  </w:r>
                </w:p>
              </w:tc>
              <w:tc>
                <w:tcPr>
                  <w:tcW w:w="1167" w:type="pct"/>
                  <w:vMerge w:val="restart"/>
                  <w:vAlign w:val="center"/>
                </w:tcPr>
                <w:p w:rsidR="00580C59" w:rsidRDefault="00CB79A6">
                  <w:pPr>
                    <w:adjustRightInd w:val="0"/>
                    <w:snapToGrid w:val="0"/>
                    <w:spacing w:line="240" w:lineRule="auto"/>
                    <w:jc w:val="center"/>
                    <w:rPr>
                      <w:szCs w:val="21"/>
                    </w:rPr>
                  </w:pPr>
                  <w:r>
                    <w:rPr>
                      <w:szCs w:val="21"/>
                    </w:rPr>
                    <w:t>输送筛分不合格物料至粉碎机进行粉碎</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35</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7</w:t>
                  </w:r>
                  <w:r>
                    <w:rPr>
                      <w:szCs w:val="21"/>
                    </w:rPr>
                    <w:t>m</w:t>
                  </w:r>
                  <w:r>
                    <w:rPr>
                      <w:szCs w:val="21"/>
                    </w:rPr>
                    <w:t>皮带机</w:t>
                  </w:r>
                </w:p>
              </w:tc>
              <w:tc>
                <w:tcPr>
                  <w:tcW w:w="417" w:type="pct"/>
                  <w:vAlign w:val="center"/>
                </w:tcPr>
                <w:p w:rsidR="00580C59" w:rsidRDefault="00CB79A6">
                  <w:pPr>
                    <w:adjustRightInd w:val="0"/>
                    <w:snapToGrid w:val="0"/>
                    <w:spacing w:line="240" w:lineRule="auto"/>
                    <w:jc w:val="center"/>
                    <w:rPr>
                      <w:szCs w:val="21"/>
                    </w:rPr>
                  </w:pPr>
                  <w:r>
                    <w:rPr>
                      <w:szCs w:val="21"/>
                    </w:rPr>
                    <w:t>条</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adjustRightInd w:val="0"/>
                    <w:snapToGrid w:val="0"/>
                    <w:spacing w:line="240" w:lineRule="auto"/>
                    <w:jc w:val="center"/>
                    <w:rPr>
                      <w:szCs w:val="21"/>
                    </w:rPr>
                  </w:pPr>
                  <w:r>
                    <w:rPr>
                      <w:szCs w:val="21"/>
                    </w:rPr>
                    <w:t>7m</w:t>
                  </w:r>
                </w:p>
              </w:tc>
              <w:tc>
                <w:tcPr>
                  <w:tcW w:w="1167" w:type="pct"/>
                  <w:vMerge/>
                  <w:vAlign w:val="center"/>
                </w:tcPr>
                <w:p w:rsidR="00580C59" w:rsidRDefault="00580C59">
                  <w:pPr>
                    <w:adjustRightInd w:val="0"/>
                    <w:snapToGrid w:val="0"/>
                    <w:spacing w:line="240" w:lineRule="auto"/>
                    <w:jc w:val="center"/>
                    <w:rPr>
                      <w:szCs w:val="21"/>
                    </w:rPr>
                  </w:pP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36</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链式刀片粉碎机</w:t>
                  </w:r>
                </w:p>
              </w:tc>
              <w:tc>
                <w:tcPr>
                  <w:tcW w:w="417" w:type="pct"/>
                  <w:vAlign w:val="center"/>
                </w:tcPr>
                <w:p w:rsidR="00580C59" w:rsidRDefault="00CB79A6">
                  <w:pPr>
                    <w:adjustRightInd w:val="0"/>
                    <w:snapToGrid w:val="0"/>
                    <w:spacing w:line="240" w:lineRule="auto"/>
                    <w:jc w:val="center"/>
                    <w:rPr>
                      <w:szCs w:val="21"/>
                    </w:rPr>
                  </w:pPr>
                  <w:r>
                    <w:rPr>
                      <w:szCs w:val="21"/>
                    </w:rPr>
                    <w:t>台</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adjustRightInd w:val="0"/>
                    <w:snapToGrid w:val="0"/>
                    <w:spacing w:line="240" w:lineRule="auto"/>
                    <w:jc w:val="center"/>
                    <w:rPr>
                      <w:szCs w:val="21"/>
                    </w:rPr>
                  </w:pPr>
                  <w:r>
                    <w:rPr>
                      <w:rFonts w:eastAsia="MicrosoftYaHei"/>
                      <w:szCs w:val="21"/>
                    </w:rPr>
                    <w:t>LP1000</w:t>
                  </w:r>
                  <w:r>
                    <w:rPr>
                      <w:rFonts w:eastAsia="MicrosoftYaHei"/>
                      <w:szCs w:val="21"/>
                    </w:rPr>
                    <w:t>型</w:t>
                  </w:r>
                </w:p>
              </w:tc>
              <w:tc>
                <w:tcPr>
                  <w:tcW w:w="1167" w:type="pct"/>
                  <w:vAlign w:val="center"/>
                </w:tcPr>
                <w:p w:rsidR="00580C59" w:rsidRDefault="00CB79A6">
                  <w:pPr>
                    <w:adjustRightInd w:val="0"/>
                    <w:snapToGrid w:val="0"/>
                    <w:spacing w:line="240" w:lineRule="auto"/>
                    <w:jc w:val="center"/>
                    <w:rPr>
                      <w:szCs w:val="21"/>
                    </w:rPr>
                  </w:pPr>
                  <w:r>
                    <w:rPr>
                      <w:szCs w:val="21"/>
                    </w:rPr>
                    <w:t>对筛分后的不合格物料进行粉碎处理</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37</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9M</w:t>
                  </w:r>
                  <w:r>
                    <w:rPr>
                      <w:szCs w:val="21"/>
                    </w:rPr>
                    <w:t>皮带机</w:t>
                  </w:r>
                </w:p>
              </w:tc>
              <w:tc>
                <w:tcPr>
                  <w:tcW w:w="417" w:type="pct"/>
                  <w:vAlign w:val="center"/>
                </w:tcPr>
                <w:p w:rsidR="00580C59" w:rsidRDefault="00CB79A6">
                  <w:pPr>
                    <w:adjustRightInd w:val="0"/>
                    <w:snapToGrid w:val="0"/>
                    <w:spacing w:line="240" w:lineRule="auto"/>
                    <w:jc w:val="center"/>
                    <w:rPr>
                      <w:szCs w:val="21"/>
                    </w:rPr>
                  </w:pPr>
                  <w:r>
                    <w:rPr>
                      <w:szCs w:val="21"/>
                    </w:rPr>
                    <w:t>条</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adjustRightInd w:val="0"/>
                    <w:snapToGrid w:val="0"/>
                    <w:spacing w:line="240" w:lineRule="auto"/>
                    <w:jc w:val="center"/>
                    <w:rPr>
                      <w:szCs w:val="21"/>
                    </w:rPr>
                  </w:pPr>
                  <w:r>
                    <w:rPr>
                      <w:szCs w:val="21"/>
                    </w:rPr>
                    <w:t>9m</w:t>
                  </w:r>
                </w:p>
              </w:tc>
              <w:tc>
                <w:tcPr>
                  <w:tcW w:w="1167" w:type="pct"/>
                  <w:vAlign w:val="center"/>
                </w:tcPr>
                <w:p w:rsidR="00580C59" w:rsidRDefault="00CB79A6">
                  <w:pPr>
                    <w:adjustRightInd w:val="0"/>
                    <w:snapToGrid w:val="0"/>
                    <w:spacing w:line="240" w:lineRule="auto"/>
                    <w:jc w:val="center"/>
                    <w:rPr>
                      <w:szCs w:val="21"/>
                    </w:rPr>
                  </w:pPr>
                  <w:r>
                    <w:rPr>
                      <w:szCs w:val="21"/>
                    </w:rPr>
                    <w:t>输送粉碎后的不合格成品至造粒机</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38</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7M</w:t>
                  </w:r>
                  <w:r>
                    <w:rPr>
                      <w:szCs w:val="21"/>
                    </w:rPr>
                    <w:t>皮带机</w:t>
                  </w:r>
                </w:p>
              </w:tc>
              <w:tc>
                <w:tcPr>
                  <w:tcW w:w="417" w:type="pct"/>
                  <w:vAlign w:val="center"/>
                </w:tcPr>
                <w:p w:rsidR="00580C59" w:rsidRDefault="00CB79A6">
                  <w:pPr>
                    <w:adjustRightInd w:val="0"/>
                    <w:snapToGrid w:val="0"/>
                    <w:spacing w:line="240" w:lineRule="auto"/>
                    <w:jc w:val="center"/>
                    <w:rPr>
                      <w:szCs w:val="21"/>
                    </w:rPr>
                  </w:pPr>
                  <w:r>
                    <w:rPr>
                      <w:szCs w:val="21"/>
                    </w:rPr>
                    <w:t>条</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adjustRightInd w:val="0"/>
                    <w:snapToGrid w:val="0"/>
                    <w:spacing w:line="240" w:lineRule="auto"/>
                    <w:jc w:val="center"/>
                    <w:rPr>
                      <w:szCs w:val="21"/>
                    </w:rPr>
                  </w:pPr>
                  <w:r>
                    <w:rPr>
                      <w:szCs w:val="21"/>
                    </w:rPr>
                    <w:t>7m</w:t>
                  </w:r>
                </w:p>
              </w:tc>
              <w:tc>
                <w:tcPr>
                  <w:tcW w:w="1167" w:type="pct"/>
                  <w:vAlign w:val="center"/>
                </w:tcPr>
                <w:p w:rsidR="00580C59" w:rsidRDefault="00CB79A6">
                  <w:pPr>
                    <w:adjustRightInd w:val="0"/>
                    <w:snapToGrid w:val="0"/>
                    <w:spacing w:line="240" w:lineRule="auto"/>
                    <w:jc w:val="center"/>
                    <w:rPr>
                      <w:szCs w:val="21"/>
                    </w:rPr>
                  </w:pPr>
                  <w:r>
                    <w:rPr>
                      <w:szCs w:val="21"/>
                    </w:rPr>
                    <w:t>输送筛分后的合格物料进入包膜机</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39</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扑粉机</w:t>
                  </w:r>
                </w:p>
              </w:tc>
              <w:tc>
                <w:tcPr>
                  <w:tcW w:w="417" w:type="pct"/>
                  <w:vAlign w:val="center"/>
                </w:tcPr>
                <w:p w:rsidR="00580C59" w:rsidRDefault="00CB79A6">
                  <w:pPr>
                    <w:adjustRightInd w:val="0"/>
                    <w:snapToGrid w:val="0"/>
                    <w:spacing w:line="240" w:lineRule="auto"/>
                    <w:jc w:val="center"/>
                    <w:rPr>
                      <w:szCs w:val="21"/>
                    </w:rPr>
                  </w:pPr>
                  <w:r>
                    <w:rPr>
                      <w:szCs w:val="21"/>
                    </w:rPr>
                    <w:t>台</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adjustRightInd w:val="0"/>
                    <w:snapToGrid w:val="0"/>
                    <w:spacing w:line="240" w:lineRule="auto"/>
                    <w:jc w:val="center"/>
                    <w:rPr>
                      <w:szCs w:val="21"/>
                    </w:rPr>
                  </w:pPr>
                  <w:r>
                    <w:rPr>
                      <w:szCs w:val="21"/>
                    </w:rPr>
                    <w:t>/</w:t>
                  </w:r>
                </w:p>
              </w:tc>
              <w:tc>
                <w:tcPr>
                  <w:tcW w:w="1167" w:type="pct"/>
                  <w:vAlign w:val="center"/>
                </w:tcPr>
                <w:p w:rsidR="00580C59" w:rsidRDefault="00CB79A6">
                  <w:pPr>
                    <w:adjustRightInd w:val="0"/>
                    <w:snapToGrid w:val="0"/>
                    <w:spacing w:line="240" w:lineRule="auto"/>
                    <w:jc w:val="center"/>
                    <w:rPr>
                      <w:szCs w:val="21"/>
                    </w:rPr>
                  </w:pPr>
                  <w:r>
                    <w:rPr>
                      <w:szCs w:val="21"/>
                    </w:rPr>
                    <w:t>向包膜机内输送</w:t>
                  </w:r>
                  <w:r>
                    <w:rPr>
                      <w:kern w:val="0"/>
                      <w:szCs w:val="21"/>
                      <w:lang w:bidi="ar"/>
                    </w:rPr>
                    <w:t>微生物功能菌</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40</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1260</w:t>
                  </w:r>
                  <w:r>
                    <w:rPr>
                      <w:szCs w:val="21"/>
                    </w:rPr>
                    <w:t>包膜机</w:t>
                  </w:r>
                </w:p>
              </w:tc>
              <w:tc>
                <w:tcPr>
                  <w:tcW w:w="417" w:type="pct"/>
                  <w:vAlign w:val="center"/>
                </w:tcPr>
                <w:p w:rsidR="00580C59" w:rsidRDefault="00CB79A6">
                  <w:pPr>
                    <w:adjustRightInd w:val="0"/>
                    <w:snapToGrid w:val="0"/>
                    <w:spacing w:line="240" w:lineRule="auto"/>
                    <w:jc w:val="center"/>
                    <w:rPr>
                      <w:szCs w:val="21"/>
                    </w:rPr>
                  </w:pPr>
                  <w:r>
                    <w:rPr>
                      <w:szCs w:val="21"/>
                    </w:rPr>
                    <w:t>台</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adjustRightInd w:val="0"/>
                    <w:snapToGrid w:val="0"/>
                    <w:spacing w:line="240" w:lineRule="auto"/>
                    <w:jc w:val="center"/>
                    <w:rPr>
                      <w:szCs w:val="21"/>
                    </w:rPr>
                  </w:pPr>
                  <w:r>
                    <w:rPr>
                      <w:szCs w:val="21"/>
                    </w:rPr>
                    <w:t>PM-Φ1.2</w:t>
                  </w:r>
                  <w:r>
                    <w:rPr>
                      <w:szCs w:val="21"/>
                    </w:rPr>
                    <w:t>米</w:t>
                  </w:r>
                  <w:r>
                    <w:rPr>
                      <w:szCs w:val="21"/>
                    </w:rPr>
                    <w:t>*6</w:t>
                  </w:r>
                  <w:r>
                    <w:rPr>
                      <w:szCs w:val="21"/>
                    </w:rPr>
                    <w:t>米</w:t>
                  </w:r>
                </w:p>
              </w:tc>
              <w:tc>
                <w:tcPr>
                  <w:tcW w:w="1167" w:type="pct"/>
                  <w:vAlign w:val="center"/>
                </w:tcPr>
                <w:p w:rsidR="00580C59" w:rsidRDefault="00CB79A6">
                  <w:pPr>
                    <w:adjustRightInd w:val="0"/>
                    <w:snapToGrid w:val="0"/>
                    <w:spacing w:line="240" w:lineRule="auto"/>
                    <w:jc w:val="center"/>
                    <w:rPr>
                      <w:szCs w:val="21"/>
                    </w:rPr>
                  </w:pPr>
                  <w:r>
                    <w:rPr>
                      <w:szCs w:val="21"/>
                    </w:rPr>
                    <w:t>对筛分后的物料进行整形包膜处理</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41</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17M</w:t>
                  </w:r>
                  <w:r>
                    <w:rPr>
                      <w:szCs w:val="21"/>
                    </w:rPr>
                    <w:t>皮带机</w:t>
                  </w:r>
                </w:p>
              </w:tc>
              <w:tc>
                <w:tcPr>
                  <w:tcW w:w="417" w:type="pct"/>
                  <w:vAlign w:val="center"/>
                </w:tcPr>
                <w:p w:rsidR="00580C59" w:rsidRDefault="00CB79A6">
                  <w:pPr>
                    <w:adjustRightInd w:val="0"/>
                    <w:snapToGrid w:val="0"/>
                    <w:spacing w:line="240" w:lineRule="auto"/>
                    <w:jc w:val="center"/>
                    <w:rPr>
                      <w:szCs w:val="21"/>
                    </w:rPr>
                  </w:pPr>
                  <w:r>
                    <w:rPr>
                      <w:szCs w:val="21"/>
                    </w:rPr>
                    <w:t>条</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adjustRightInd w:val="0"/>
                    <w:snapToGrid w:val="0"/>
                    <w:spacing w:line="240" w:lineRule="auto"/>
                    <w:jc w:val="center"/>
                    <w:rPr>
                      <w:szCs w:val="21"/>
                    </w:rPr>
                  </w:pPr>
                  <w:r>
                    <w:rPr>
                      <w:szCs w:val="21"/>
                    </w:rPr>
                    <w:t>17m</w:t>
                  </w:r>
                </w:p>
              </w:tc>
              <w:tc>
                <w:tcPr>
                  <w:tcW w:w="1167" w:type="pct"/>
                  <w:vMerge w:val="restart"/>
                  <w:vAlign w:val="center"/>
                </w:tcPr>
                <w:p w:rsidR="00580C59" w:rsidRDefault="00CB79A6">
                  <w:pPr>
                    <w:adjustRightInd w:val="0"/>
                    <w:snapToGrid w:val="0"/>
                    <w:spacing w:line="240" w:lineRule="auto"/>
                    <w:jc w:val="center"/>
                    <w:rPr>
                      <w:szCs w:val="21"/>
                    </w:rPr>
                  </w:pPr>
                  <w:r>
                    <w:rPr>
                      <w:szCs w:val="21"/>
                    </w:rPr>
                    <w:t>将包膜后的物料从生产车间输送至成品库房进行包装</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42</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31M</w:t>
                  </w:r>
                  <w:r>
                    <w:rPr>
                      <w:szCs w:val="21"/>
                    </w:rPr>
                    <w:t>皮带机</w:t>
                  </w:r>
                </w:p>
              </w:tc>
              <w:tc>
                <w:tcPr>
                  <w:tcW w:w="417" w:type="pct"/>
                  <w:vAlign w:val="center"/>
                </w:tcPr>
                <w:p w:rsidR="00580C59" w:rsidRDefault="00CB79A6">
                  <w:pPr>
                    <w:adjustRightInd w:val="0"/>
                    <w:snapToGrid w:val="0"/>
                    <w:spacing w:line="240" w:lineRule="auto"/>
                    <w:jc w:val="center"/>
                    <w:rPr>
                      <w:szCs w:val="21"/>
                    </w:rPr>
                  </w:pPr>
                  <w:r>
                    <w:rPr>
                      <w:szCs w:val="21"/>
                    </w:rPr>
                    <w:t>条</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adjustRightInd w:val="0"/>
                    <w:snapToGrid w:val="0"/>
                    <w:spacing w:line="240" w:lineRule="auto"/>
                    <w:jc w:val="center"/>
                    <w:rPr>
                      <w:szCs w:val="21"/>
                    </w:rPr>
                  </w:pPr>
                  <w:r>
                    <w:rPr>
                      <w:szCs w:val="21"/>
                    </w:rPr>
                    <w:t>31m</w:t>
                  </w:r>
                </w:p>
              </w:tc>
              <w:tc>
                <w:tcPr>
                  <w:tcW w:w="1167" w:type="pct"/>
                  <w:vMerge/>
                  <w:vAlign w:val="center"/>
                </w:tcPr>
                <w:p w:rsidR="00580C59" w:rsidRDefault="00580C59">
                  <w:pPr>
                    <w:adjustRightInd w:val="0"/>
                    <w:snapToGrid w:val="0"/>
                    <w:spacing w:line="240" w:lineRule="auto"/>
                    <w:jc w:val="center"/>
                    <w:rPr>
                      <w:szCs w:val="21"/>
                    </w:rPr>
                  </w:pP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43</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4M</w:t>
                  </w:r>
                  <w:r>
                    <w:rPr>
                      <w:szCs w:val="21"/>
                    </w:rPr>
                    <w:t>双向皮带机</w:t>
                  </w:r>
                </w:p>
              </w:tc>
              <w:tc>
                <w:tcPr>
                  <w:tcW w:w="417" w:type="pct"/>
                  <w:shd w:val="clear" w:color="auto" w:fill="auto"/>
                  <w:vAlign w:val="center"/>
                </w:tcPr>
                <w:p w:rsidR="00580C59" w:rsidRDefault="00CB79A6">
                  <w:pPr>
                    <w:adjustRightInd w:val="0"/>
                    <w:snapToGrid w:val="0"/>
                    <w:spacing w:line="240" w:lineRule="auto"/>
                    <w:jc w:val="center"/>
                    <w:rPr>
                      <w:szCs w:val="21"/>
                    </w:rPr>
                  </w:pPr>
                  <w:r>
                    <w:rPr>
                      <w:szCs w:val="21"/>
                    </w:rPr>
                    <w:t>条</w:t>
                  </w:r>
                </w:p>
              </w:tc>
              <w:tc>
                <w:tcPr>
                  <w:tcW w:w="413" w:type="pct"/>
                  <w:shd w:val="clear" w:color="auto" w:fill="auto"/>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adjustRightInd w:val="0"/>
                    <w:snapToGrid w:val="0"/>
                    <w:spacing w:line="240" w:lineRule="auto"/>
                    <w:jc w:val="center"/>
                    <w:rPr>
                      <w:szCs w:val="21"/>
                    </w:rPr>
                  </w:pPr>
                  <w:r>
                    <w:rPr>
                      <w:szCs w:val="21"/>
                    </w:rPr>
                    <w:t>4m</w:t>
                  </w:r>
                </w:p>
              </w:tc>
              <w:tc>
                <w:tcPr>
                  <w:tcW w:w="1167" w:type="pct"/>
                  <w:vAlign w:val="center"/>
                </w:tcPr>
                <w:p w:rsidR="00580C59" w:rsidRDefault="00CB79A6">
                  <w:pPr>
                    <w:adjustRightInd w:val="0"/>
                    <w:snapToGrid w:val="0"/>
                    <w:spacing w:line="240" w:lineRule="auto"/>
                    <w:jc w:val="center"/>
                    <w:rPr>
                      <w:szCs w:val="21"/>
                    </w:rPr>
                  </w:pPr>
                  <w:r>
                    <w:rPr>
                      <w:szCs w:val="21"/>
                    </w:rPr>
                    <w:t>输送成品粉状及颗粒状肥料</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44</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双斗粉状包装机</w:t>
                  </w:r>
                </w:p>
              </w:tc>
              <w:tc>
                <w:tcPr>
                  <w:tcW w:w="417" w:type="pct"/>
                  <w:vAlign w:val="center"/>
                </w:tcPr>
                <w:p w:rsidR="00580C59" w:rsidRDefault="00CB79A6">
                  <w:pPr>
                    <w:adjustRightInd w:val="0"/>
                    <w:snapToGrid w:val="0"/>
                    <w:spacing w:line="240" w:lineRule="auto"/>
                    <w:jc w:val="center"/>
                    <w:rPr>
                      <w:szCs w:val="21"/>
                    </w:rPr>
                  </w:pPr>
                  <w:r>
                    <w:rPr>
                      <w:szCs w:val="21"/>
                    </w:rPr>
                    <w:t>台</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adjustRightInd w:val="0"/>
                    <w:snapToGrid w:val="0"/>
                    <w:spacing w:line="240" w:lineRule="auto"/>
                    <w:jc w:val="center"/>
                    <w:rPr>
                      <w:szCs w:val="21"/>
                    </w:rPr>
                  </w:pPr>
                  <w:r>
                    <w:rPr>
                      <w:szCs w:val="21"/>
                    </w:rPr>
                    <w:t>/</w:t>
                  </w:r>
                </w:p>
              </w:tc>
              <w:tc>
                <w:tcPr>
                  <w:tcW w:w="1167" w:type="pct"/>
                  <w:vAlign w:val="center"/>
                </w:tcPr>
                <w:p w:rsidR="00580C59" w:rsidRDefault="00CB79A6">
                  <w:pPr>
                    <w:adjustRightInd w:val="0"/>
                    <w:snapToGrid w:val="0"/>
                    <w:spacing w:line="240" w:lineRule="auto"/>
                    <w:jc w:val="center"/>
                    <w:rPr>
                      <w:szCs w:val="21"/>
                    </w:rPr>
                  </w:pPr>
                  <w:r>
                    <w:rPr>
                      <w:szCs w:val="21"/>
                    </w:rPr>
                    <w:t>粉状肥料包装处理</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45</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颗粒双仓自动包装机</w:t>
                  </w:r>
                </w:p>
              </w:tc>
              <w:tc>
                <w:tcPr>
                  <w:tcW w:w="417" w:type="pct"/>
                  <w:vAlign w:val="center"/>
                </w:tcPr>
                <w:p w:rsidR="00580C59" w:rsidRDefault="00CB79A6">
                  <w:pPr>
                    <w:adjustRightInd w:val="0"/>
                    <w:snapToGrid w:val="0"/>
                    <w:spacing w:line="240" w:lineRule="auto"/>
                    <w:jc w:val="center"/>
                    <w:rPr>
                      <w:szCs w:val="21"/>
                    </w:rPr>
                  </w:pPr>
                  <w:r>
                    <w:rPr>
                      <w:szCs w:val="21"/>
                    </w:rPr>
                    <w:t>台</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adjustRightInd w:val="0"/>
                    <w:snapToGrid w:val="0"/>
                    <w:spacing w:line="240" w:lineRule="auto"/>
                    <w:jc w:val="center"/>
                    <w:rPr>
                      <w:szCs w:val="21"/>
                    </w:rPr>
                  </w:pPr>
                  <w:r>
                    <w:rPr>
                      <w:rFonts w:eastAsia="MicrosoftYaHei"/>
                      <w:szCs w:val="21"/>
                    </w:rPr>
                    <w:t>SJBZ-50</w:t>
                  </w:r>
                </w:p>
              </w:tc>
              <w:tc>
                <w:tcPr>
                  <w:tcW w:w="1167" w:type="pct"/>
                  <w:vAlign w:val="center"/>
                </w:tcPr>
                <w:p w:rsidR="00580C59" w:rsidRDefault="00CB79A6">
                  <w:pPr>
                    <w:adjustRightInd w:val="0"/>
                    <w:snapToGrid w:val="0"/>
                    <w:spacing w:line="240" w:lineRule="auto"/>
                    <w:jc w:val="center"/>
                    <w:rPr>
                      <w:szCs w:val="21"/>
                    </w:rPr>
                  </w:pPr>
                  <w:r>
                    <w:rPr>
                      <w:szCs w:val="21"/>
                    </w:rPr>
                    <w:t>颗粒状肥料包装处理</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48</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进口燃烧器热风炉</w:t>
                  </w:r>
                </w:p>
              </w:tc>
              <w:tc>
                <w:tcPr>
                  <w:tcW w:w="417" w:type="pct"/>
                  <w:vAlign w:val="center"/>
                </w:tcPr>
                <w:p w:rsidR="00580C59" w:rsidRDefault="00CB79A6">
                  <w:pPr>
                    <w:adjustRightInd w:val="0"/>
                    <w:snapToGrid w:val="0"/>
                    <w:spacing w:line="240" w:lineRule="auto"/>
                    <w:jc w:val="center"/>
                    <w:rPr>
                      <w:szCs w:val="21"/>
                    </w:rPr>
                  </w:pPr>
                  <w:r>
                    <w:rPr>
                      <w:szCs w:val="21"/>
                    </w:rPr>
                    <w:t>套</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2</w:t>
                  </w:r>
                </w:p>
              </w:tc>
              <w:tc>
                <w:tcPr>
                  <w:tcW w:w="1514" w:type="pct"/>
                  <w:vAlign w:val="center"/>
                </w:tcPr>
                <w:p w:rsidR="00580C59" w:rsidRDefault="00CB79A6">
                  <w:pPr>
                    <w:adjustRightInd w:val="0"/>
                    <w:snapToGrid w:val="0"/>
                    <w:spacing w:line="240" w:lineRule="auto"/>
                    <w:jc w:val="center"/>
                    <w:rPr>
                      <w:rFonts w:eastAsia="MicrosoftYaHei"/>
                      <w:szCs w:val="21"/>
                    </w:rPr>
                  </w:pPr>
                  <w:r>
                    <w:rPr>
                      <w:rFonts w:eastAsia="MicrosoftYaHei"/>
                      <w:szCs w:val="21"/>
                    </w:rPr>
                    <w:t>R-240</w:t>
                  </w:r>
                  <w:r>
                    <w:rPr>
                      <w:rFonts w:eastAsia="MicrosoftYaHei"/>
                      <w:szCs w:val="21"/>
                    </w:rPr>
                    <w:t>，发热量</w:t>
                  </w:r>
                  <w:r>
                    <w:rPr>
                      <w:rFonts w:eastAsia="MicrosoftYaHei"/>
                      <w:szCs w:val="21"/>
                    </w:rPr>
                    <w:t>240</w:t>
                  </w:r>
                  <w:r>
                    <w:rPr>
                      <w:rFonts w:eastAsia="MicrosoftYaHei"/>
                      <w:szCs w:val="21"/>
                    </w:rPr>
                    <w:t>万大卡</w:t>
                  </w:r>
                </w:p>
              </w:tc>
              <w:tc>
                <w:tcPr>
                  <w:tcW w:w="1167" w:type="pct"/>
                  <w:vAlign w:val="center"/>
                </w:tcPr>
                <w:p w:rsidR="00580C59" w:rsidRDefault="00CB79A6">
                  <w:pPr>
                    <w:adjustRightInd w:val="0"/>
                    <w:snapToGrid w:val="0"/>
                    <w:spacing w:line="240" w:lineRule="auto"/>
                    <w:jc w:val="center"/>
                    <w:rPr>
                      <w:szCs w:val="21"/>
                    </w:rPr>
                  </w:pPr>
                  <w:r>
                    <w:rPr>
                      <w:szCs w:val="21"/>
                    </w:rPr>
                    <w:t>为烘干工序提供热源</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49</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铲车</w:t>
                  </w:r>
                </w:p>
              </w:tc>
              <w:tc>
                <w:tcPr>
                  <w:tcW w:w="417" w:type="pct"/>
                  <w:vAlign w:val="center"/>
                </w:tcPr>
                <w:p w:rsidR="00580C59" w:rsidRDefault="00CB79A6">
                  <w:pPr>
                    <w:adjustRightInd w:val="0"/>
                    <w:snapToGrid w:val="0"/>
                    <w:spacing w:line="240" w:lineRule="auto"/>
                    <w:jc w:val="center"/>
                    <w:rPr>
                      <w:szCs w:val="21"/>
                    </w:rPr>
                  </w:pPr>
                  <w:r>
                    <w:rPr>
                      <w:szCs w:val="21"/>
                    </w:rPr>
                    <w:t>辆</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adjustRightInd w:val="0"/>
                    <w:snapToGrid w:val="0"/>
                    <w:spacing w:line="240" w:lineRule="auto"/>
                    <w:jc w:val="center"/>
                    <w:rPr>
                      <w:szCs w:val="21"/>
                    </w:rPr>
                  </w:pPr>
                  <w:r>
                    <w:rPr>
                      <w:szCs w:val="21"/>
                    </w:rPr>
                    <w:t>/</w:t>
                  </w:r>
                </w:p>
              </w:tc>
              <w:tc>
                <w:tcPr>
                  <w:tcW w:w="1167" w:type="pct"/>
                  <w:vAlign w:val="center"/>
                </w:tcPr>
                <w:p w:rsidR="00580C59" w:rsidRDefault="00CB79A6">
                  <w:pPr>
                    <w:adjustRightInd w:val="0"/>
                    <w:snapToGrid w:val="0"/>
                    <w:spacing w:line="240" w:lineRule="auto"/>
                    <w:jc w:val="center"/>
                    <w:rPr>
                      <w:szCs w:val="21"/>
                    </w:rPr>
                  </w:pPr>
                  <w:r>
                    <w:rPr>
                      <w:szCs w:val="21"/>
                    </w:rPr>
                    <w:t>陈化车间上料</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50</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风机</w:t>
                  </w:r>
                </w:p>
              </w:tc>
              <w:tc>
                <w:tcPr>
                  <w:tcW w:w="417" w:type="pct"/>
                  <w:vAlign w:val="center"/>
                </w:tcPr>
                <w:p w:rsidR="00580C59" w:rsidRDefault="00CB79A6">
                  <w:pPr>
                    <w:adjustRightInd w:val="0"/>
                    <w:snapToGrid w:val="0"/>
                    <w:spacing w:line="240" w:lineRule="auto"/>
                    <w:jc w:val="center"/>
                    <w:rPr>
                      <w:szCs w:val="21"/>
                    </w:rPr>
                  </w:pPr>
                  <w:r>
                    <w:rPr>
                      <w:szCs w:val="21"/>
                    </w:rPr>
                    <w:t>台</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4</w:t>
                  </w:r>
                </w:p>
              </w:tc>
              <w:tc>
                <w:tcPr>
                  <w:tcW w:w="1514" w:type="pct"/>
                  <w:vAlign w:val="center"/>
                </w:tcPr>
                <w:p w:rsidR="00580C59" w:rsidRDefault="00CB79A6">
                  <w:pPr>
                    <w:adjustRightInd w:val="0"/>
                    <w:snapToGrid w:val="0"/>
                    <w:spacing w:line="240" w:lineRule="auto"/>
                    <w:jc w:val="center"/>
                    <w:rPr>
                      <w:szCs w:val="21"/>
                    </w:rPr>
                  </w:pPr>
                  <w:r>
                    <w:rPr>
                      <w:szCs w:val="21"/>
                    </w:rPr>
                    <w:t>/</w:t>
                  </w:r>
                </w:p>
              </w:tc>
              <w:tc>
                <w:tcPr>
                  <w:tcW w:w="1167" w:type="pct"/>
                  <w:vAlign w:val="center"/>
                </w:tcPr>
                <w:p w:rsidR="00580C59" w:rsidRDefault="00CB79A6">
                  <w:pPr>
                    <w:adjustRightInd w:val="0"/>
                    <w:snapToGrid w:val="0"/>
                    <w:spacing w:line="240" w:lineRule="auto"/>
                    <w:jc w:val="center"/>
                    <w:rPr>
                      <w:szCs w:val="21"/>
                    </w:rPr>
                  </w:pPr>
                  <w:r>
                    <w:rPr>
                      <w:szCs w:val="21"/>
                    </w:rPr>
                    <w:t>/</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b/>
                      <w:bCs/>
                      <w:szCs w:val="21"/>
                    </w:rPr>
                    <w:t>二</w:t>
                  </w:r>
                </w:p>
              </w:tc>
              <w:tc>
                <w:tcPr>
                  <w:tcW w:w="4585" w:type="pct"/>
                  <w:gridSpan w:val="5"/>
                  <w:vAlign w:val="center"/>
                </w:tcPr>
                <w:p w:rsidR="00580C59" w:rsidRDefault="00CB79A6">
                  <w:pPr>
                    <w:adjustRightInd w:val="0"/>
                    <w:snapToGrid w:val="0"/>
                    <w:spacing w:line="240" w:lineRule="auto"/>
                    <w:jc w:val="center"/>
                    <w:rPr>
                      <w:szCs w:val="21"/>
                    </w:rPr>
                  </w:pPr>
                  <w:r>
                    <w:rPr>
                      <w:b/>
                      <w:bCs/>
                      <w:szCs w:val="21"/>
                    </w:rPr>
                    <w:t>液体有机水溶肥</w:t>
                  </w:r>
                  <w:r>
                    <w:rPr>
                      <w:b/>
                      <w:bCs/>
                      <w:szCs w:val="21"/>
                    </w:rPr>
                    <w:t>生产设备</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1</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原液储存罐</w:t>
                  </w:r>
                </w:p>
              </w:tc>
              <w:tc>
                <w:tcPr>
                  <w:tcW w:w="417" w:type="pct"/>
                  <w:vAlign w:val="center"/>
                </w:tcPr>
                <w:p w:rsidR="00580C59" w:rsidRDefault="00CB79A6">
                  <w:pPr>
                    <w:adjustRightInd w:val="0"/>
                    <w:snapToGrid w:val="0"/>
                    <w:spacing w:line="240" w:lineRule="auto"/>
                    <w:jc w:val="center"/>
                    <w:rPr>
                      <w:szCs w:val="21"/>
                    </w:rPr>
                  </w:pPr>
                  <w:r>
                    <w:rPr>
                      <w:szCs w:val="21"/>
                    </w:rPr>
                    <w:t>个</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3</w:t>
                  </w:r>
                </w:p>
              </w:tc>
              <w:tc>
                <w:tcPr>
                  <w:tcW w:w="1514" w:type="pct"/>
                  <w:vAlign w:val="center"/>
                </w:tcPr>
                <w:p w:rsidR="00580C59" w:rsidRDefault="00CB79A6">
                  <w:pPr>
                    <w:adjustRightInd w:val="0"/>
                    <w:snapToGrid w:val="0"/>
                    <w:spacing w:line="240" w:lineRule="auto"/>
                    <w:jc w:val="center"/>
                    <w:rPr>
                      <w:szCs w:val="21"/>
                    </w:rPr>
                  </w:pPr>
                  <w:r>
                    <w:rPr>
                      <w:szCs w:val="21"/>
                    </w:rPr>
                    <w:t>20</w:t>
                  </w:r>
                  <w:r>
                    <w:rPr>
                      <w:szCs w:val="21"/>
                    </w:rPr>
                    <w:t>立方立式钢衬塑</w:t>
                  </w:r>
                  <w:r>
                    <w:rPr>
                      <w:szCs w:val="21"/>
                    </w:rPr>
                    <w:t>（</w:t>
                  </w:r>
                  <w:r>
                    <w:rPr>
                      <w:szCs w:val="21"/>
                    </w:rPr>
                    <w:t>PE</w:t>
                  </w:r>
                  <w:r>
                    <w:rPr>
                      <w:szCs w:val="21"/>
                    </w:rPr>
                    <w:t>）</w:t>
                  </w:r>
                  <w:r>
                    <w:rPr>
                      <w:szCs w:val="21"/>
                    </w:rPr>
                    <w:t>储罐</w:t>
                  </w:r>
                </w:p>
              </w:tc>
              <w:tc>
                <w:tcPr>
                  <w:tcW w:w="1167" w:type="pct"/>
                  <w:vAlign w:val="center"/>
                </w:tcPr>
                <w:p w:rsidR="00580C59" w:rsidRDefault="00CB79A6">
                  <w:pPr>
                    <w:adjustRightInd w:val="0"/>
                    <w:snapToGrid w:val="0"/>
                    <w:spacing w:line="240" w:lineRule="auto"/>
                    <w:jc w:val="center"/>
                    <w:rPr>
                      <w:szCs w:val="21"/>
                    </w:rPr>
                  </w:pPr>
                  <w:r>
                    <w:rPr>
                      <w:szCs w:val="21"/>
                    </w:rPr>
                    <w:t>储存液体有机水溶肥原料</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2</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原液罐齿轮</w:t>
                  </w:r>
                  <w:r>
                    <w:rPr>
                      <w:szCs w:val="21"/>
                    </w:rPr>
                    <w:t>泵</w:t>
                  </w:r>
                </w:p>
              </w:tc>
              <w:tc>
                <w:tcPr>
                  <w:tcW w:w="417" w:type="pct"/>
                  <w:vAlign w:val="center"/>
                </w:tcPr>
                <w:p w:rsidR="00580C59" w:rsidRDefault="00CB79A6">
                  <w:pPr>
                    <w:adjustRightInd w:val="0"/>
                    <w:snapToGrid w:val="0"/>
                    <w:spacing w:line="240" w:lineRule="auto"/>
                    <w:jc w:val="center"/>
                    <w:rPr>
                      <w:szCs w:val="21"/>
                    </w:rPr>
                  </w:pPr>
                  <w:r>
                    <w:rPr>
                      <w:szCs w:val="21"/>
                    </w:rPr>
                    <w:t>台</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3</w:t>
                  </w:r>
                </w:p>
              </w:tc>
              <w:tc>
                <w:tcPr>
                  <w:tcW w:w="1514" w:type="pct"/>
                  <w:vAlign w:val="center"/>
                </w:tcPr>
                <w:p w:rsidR="00580C59" w:rsidRDefault="00CB79A6">
                  <w:pPr>
                    <w:adjustRightInd w:val="0"/>
                    <w:snapToGrid w:val="0"/>
                    <w:spacing w:line="240" w:lineRule="auto"/>
                    <w:jc w:val="center"/>
                    <w:rPr>
                      <w:szCs w:val="21"/>
                    </w:rPr>
                  </w:pPr>
                  <w:r>
                    <w:rPr>
                      <w:szCs w:val="21"/>
                    </w:rPr>
                    <w:t>电机功率：</w:t>
                  </w:r>
                  <w:r>
                    <w:rPr>
                      <w:szCs w:val="21"/>
                    </w:rPr>
                    <w:t>4.0kw</w:t>
                  </w:r>
                </w:p>
              </w:tc>
              <w:tc>
                <w:tcPr>
                  <w:tcW w:w="1167" w:type="pct"/>
                  <w:vAlign w:val="center"/>
                </w:tcPr>
                <w:p w:rsidR="00580C59" w:rsidRDefault="00CB79A6">
                  <w:pPr>
                    <w:adjustRightInd w:val="0"/>
                    <w:snapToGrid w:val="0"/>
                    <w:spacing w:line="240" w:lineRule="auto"/>
                    <w:jc w:val="center"/>
                    <w:rPr>
                      <w:szCs w:val="21"/>
                    </w:rPr>
                  </w:pPr>
                  <w:r>
                    <w:rPr>
                      <w:szCs w:val="21"/>
                    </w:rPr>
                    <w:t>/</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3</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投料</w:t>
                  </w:r>
                  <w:r>
                    <w:rPr>
                      <w:szCs w:val="21"/>
                    </w:rPr>
                    <w:t>站</w:t>
                  </w:r>
                </w:p>
              </w:tc>
              <w:tc>
                <w:tcPr>
                  <w:tcW w:w="417" w:type="pct"/>
                  <w:vAlign w:val="center"/>
                </w:tcPr>
                <w:p w:rsidR="00580C59" w:rsidRDefault="00CB79A6">
                  <w:pPr>
                    <w:adjustRightInd w:val="0"/>
                    <w:snapToGrid w:val="0"/>
                    <w:spacing w:line="240" w:lineRule="auto"/>
                    <w:jc w:val="center"/>
                    <w:rPr>
                      <w:szCs w:val="21"/>
                    </w:rPr>
                  </w:pPr>
                  <w:r>
                    <w:rPr>
                      <w:szCs w:val="21"/>
                    </w:rPr>
                    <w:t>只</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5</w:t>
                  </w:r>
                </w:p>
              </w:tc>
              <w:tc>
                <w:tcPr>
                  <w:tcW w:w="1514" w:type="pct"/>
                  <w:vAlign w:val="center"/>
                </w:tcPr>
                <w:p w:rsidR="00580C59" w:rsidRDefault="00CB79A6">
                  <w:pPr>
                    <w:adjustRightInd w:val="0"/>
                    <w:snapToGrid w:val="0"/>
                    <w:spacing w:line="240" w:lineRule="auto"/>
                    <w:jc w:val="center"/>
                    <w:rPr>
                      <w:szCs w:val="21"/>
                    </w:rPr>
                  </w:pPr>
                  <w:r>
                    <w:rPr>
                      <w:szCs w:val="21"/>
                    </w:rPr>
                    <w:t>KSD-1200</w:t>
                  </w:r>
                </w:p>
              </w:tc>
              <w:tc>
                <w:tcPr>
                  <w:tcW w:w="1167" w:type="pct"/>
                  <w:vAlign w:val="center"/>
                </w:tcPr>
                <w:p w:rsidR="00580C59" w:rsidRDefault="00CB79A6">
                  <w:pPr>
                    <w:adjustRightInd w:val="0"/>
                    <w:snapToGrid w:val="0"/>
                    <w:spacing w:line="240" w:lineRule="auto"/>
                    <w:jc w:val="center"/>
                    <w:rPr>
                      <w:szCs w:val="21"/>
                    </w:rPr>
                  </w:pPr>
                  <w:r>
                    <w:rPr>
                      <w:szCs w:val="21"/>
                    </w:rPr>
                    <w:t>投料</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4</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缓存仓</w:t>
                  </w:r>
                </w:p>
              </w:tc>
              <w:tc>
                <w:tcPr>
                  <w:tcW w:w="417" w:type="pct"/>
                  <w:vAlign w:val="center"/>
                </w:tcPr>
                <w:p w:rsidR="00580C59" w:rsidRDefault="00CB79A6">
                  <w:pPr>
                    <w:adjustRightInd w:val="0"/>
                    <w:snapToGrid w:val="0"/>
                    <w:spacing w:line="240" w:lineRule="auto"/>
                    <w:jc w:val="center"/>
                    <w:rPr>
                      <w:szCs w:val="21"/>
                    </w:rPr>
                  </w:pPr>
                  <w:r>
                    <w:rPr>
                      <w:szCs w:val="21"/>
                    </w:rPr>
                    <w:t>只</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5</w:t>
                  </w:r>
                </w:p>
              </w:tc>
              <w:tc>
                <w:tcPr>
                  <w:tcW w:w="1514" w:type="pct"/>
                  <w:vAlign w:val="center"/>
                </w:tcPr>
                <w:p w:rsidR="00580C59" w:rsidRDefault="00CB79A6">
                  <w:pPr>
                    <w:adjustRightInd w:val="0"/>
                    <w:snapToGrid w:val="0"/>
                    <w:spacing w:line="240" w:lineRule="auto"/>
                    <w:jc w:val="center"/>
                    <w:rPr>
                      <w:szCs w:val="21"/>
                    </w:rPr>
                  </w:pPr>
                  <w:r>
                    <w:rPr>
                      <w:szCs w:val="21"/>
                    </w:rPr>
                    <w:t>KSD-1.5</w:t>
                  </w:r>
                  <w:r>
                    <w:rPr>
                      <w:szCs w:val="21"/>
                    </w:rPr>
                    <w:t>m</w:t>
                  </w:r>
                  <w:r>
                    <w:rPr>
                      <w:szCs w:val="21"/>
                      <w:vertAlign w:val="superscript"/>
                    </w:rPr>
                    <w:t>3</w:t>
                  </w:r>
                </w:p>
              </w:tc>
              <w:tc>
                <w:tcPr>
                  <w:tcW w:w="1167" w:type="pct"/>
                  <w:vAlign w:val="center"/>
                </w:tcPr>
                <w:p w:rsidR="00580C59" w:rsidRDefault="00CB79A6">
                  <w:pPr>
                    <w:adjustRightInd w:val="0"/>
                    <w:snapToGrid w:val="0"/>
                    <w:spacing w:line="240" w:lineRule="auto"/>
                    <w:jc w:val="center"/>
                    <w:rPr>
                      <w:szCs w:val="21"/>
                    </w:rPr>
                  </w:pPr>
                  <w:r>
                    <w:rPr>
                      <w:szCs w:val="21"/>
                    </w:rPr>
                    <w:t>暂存配料后的固体物料</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7</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5</w:t>
                  </w:r>
                  <w:r>
                    <w:rPr>
                      <w:szCs w:val="21"/>
                    </w:rPr>
                    <w:t>立方反应釜</w:t>
                  </w:r>
                </w:p>
              </w:tc>
              <w:tc>
                <w:tcPr>
                  <w:tcW w:w="417" w:type="pct"/>
                  <w:vAlign w:val="center"/>
                </w:tcPr>
                <w:p w:rsidR="00580C59" w:rsidRDefault="00CB79A6">
                  <w:pPr>
                    <w:adjustRightInd w:val="0"/>
                    <w:snapToGrid w:val="0"/>
                    <w:spacing w:line="240" w:lineRule="auto"/>
                    <w:jc w:val="center"/>
                    <w:rPr>
                      <w:szCs w:val="21"/>
                    </w:rPr>
                  </w:pPr>
                  <w:r>
                    <w:rPr>
                      <w:szCs w:val="21"/>
                    </w:rPr>
                    <w:t>套</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3</w:t>
                  </w:r>
                </w:p>
              </w:tc>
              <w:tc>
                <w:tcPr>
                  <w:tcW w:w="1514" w:type="pct"/>
                  <w:vAlign w:val="center"/>
                </w:tcPr>
                <w:p w:rsidR="00580C59" w:rsidRDefault="00CB79A6">
                  <w:pPr>
                    <w:adjustRightInd w:val="0"/>
                    <w:snapToGrid w:val="0"/>
                    <w:spacing w:line="240" w:lineRule="auto"/>
                    <w:rPr>
                      <w:szCs w:val="21"/>
                    </w:rPr>
                  </w:pPr>
                  <w:r>
                    <w:rPr>
                      <w:szCs w:val="21"/>
                    </w:rPr>
                    <w:t>1</w:t>
                  </w:r>
                  <w:r>
                    <w:rPr>
                      <w:szCs w:val="21"/>
                    </w:rPr>
                    <w:t>.</w:t>
                  </w:r>
                  <w:r>
                    <w:rPr>
                      <w:szCs w:val="21"/>
                    </w:rPr>
                    <w:t>搅拌电机减速机</w:t>
                  </w:r>
                  <w:r>
                    <w:rPr>
                      <w:szCs w:val="21"/>
                    </w:rPr>
                    <w:t>7.5kw</w:t>
                  </w:r>
                </w:p>
                <w:p w:rsidR="00580C59" w:rsidRDefault="00CB79A6">
                  <w:pPr>
                    <w:adjustRightInd w:val="0"/>
                    <w:snapToGrid w:val="0"/>
                    <w:spacing w:line="240" w:lineRule="auto"/>
                    <w:jc w:val="center"/>
                    <w:rPr>
                      <w:szCs w:val="21"/>
                    </w:rPr>
                  </w:pPr>
                  <w:r>
                    <w:rPr>
                      <w:szCs w:val="21"/>
                    </w:rPr>
                    <w:t>2.</w:t>
                  </w:r>
                  <w:r>
                    <w:rPr>
                      <w:szCs w:val="21"/>
                    </w:rPr>
                    <w:t>双高速剪切、分散</w:t>
                  </w:r>
                  <w:r>
                    <w:rPr>
                      <w:szCs w:val="21"/>
                    </w:rPr>
                    <w:t>：</w:t>
                  </w:r>
                  <w:r>
                    <w:rPr>
                      <w:szCs w:val="21"/>
                    </w:rPr>
                    <w:t>2×11k</w:t>
                  </w:r>
                  <w:r>
                    <w:rPr>
                      <w:szCs w:val="21"/>
                    </w:rPr>
                    <w:t>w</w:t>
                  </w:r>
                </w:p>
              </w:tc>
              <w:tc>
                <w:tcPr>
                  <w:tcW w:w="1167" w:type="pct"/>
                  <w:vAlign w:val="center"/>
                </w:tcPr>
                <w:p w:rsidR="00580C59" w:rsidRDefault="00CB79A6">
                  <w:pPr>
                    <w:adjustRightInd w:val="0"/>
                    <w:snapToGrid w:val="0"/>
                    <w:spacing w:line="240" w:lineRule="auto"/>
                    <w:jc w:val="center"/>
                    <w:rPr>
                      <w:szCs w:val="21"/>
                    </w:rPr>
                  </w:pPr>
                  <w:r>
                    <w:rPr>
                      <w:szCs w:val="21"/>
                    </w:rPr>
                    <w:t>进行液体有机水溶肥物料搅拌、乳化、剪切，均为物理过程，不发生化学反应</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8</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导热油炉</w:t>
                  </w:r>
                </w:p>
              </w:tc>
              <w:tc>
                <w:tcPr>
                  <w:tcW w:w="417" w:type="pct"/>
                  <w:vAlign w:val="center"/>
                </w:tcPr>
                <w:p w:rsidR="00580C59" w:rsidRDefault="00CB79A6">
                  <w:pPr>
                    <w:adjustRightInd w:val="0"/>
                    <w:snapToGrid w:val="0"/>
                    <w:spacing w:line="240" w:lineRule="auto"/>
                    <w:jc w:val="center"/>
                    <w:rPr>
                      <w:szCs w:val="21"/>
                    </w:rPr>
                  </w:pPr>
                  <w:r>
                    <w:rPr>
                      <w:szCs w:val="21"/>
                    </w:rPr>
                    <w:t>套</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adjustRightInd w:val="0"/>
                    <w:snapToGrid w:val="0"/>
                    <w:spacing w:line="240" w:lineRule="auto"/>
                    <w:jc w:val="center"/>
                    <w:rPr>
                      <w:szCs w:val="21"/>
                    </w:rPr>
                  </w:pPr>
                  <w:r>
                    <w:rPr>
                      <w:szCs w:val="21"/>
                    </w:rPr>
                    <w:t>KSD-YL600L9kw×6kw</w:t>
                  </w:r>
                </w:p>
              </w:tc>
              <w:tc>
                <w:tcPr>
                  <w:tcW w:w="1167" w:type="pct"/>
                  <w:vMerge w:val="restart"/>
                  <w:vAlign w:val="center"/>
                </w:tcPr>
                <w:p w:rsidR="00580C59" w:rsidRDefault="00CB79A6">
                  <w:pPr>
                    <w:spacing w:line="240" w:lineRule="auto"/>
                    <w:jc w:val="center"/>
                    <w:rPr>
                      <w:szCs w:val="21"/>
                    </w:rPr>
                  </w:pPr>
                  <w:r>
                    <w:rPr>
                      <w:szCs w:val="21"/>
                    </w:rPr>
                    <w:t>用于反应釜高速搅拌、乳化、剪切过程加热，均为电导热油炉</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9</w:t>
                  </w:r>
                </w:p>
              </w:tc>
              <w:tc>
                <w:tcPr>
                  <w:tcW w:w="1072" w:type="pct"/>
                  <w:vAlign w:val="center"/>
                </w:tcPr>
                <w:p w:rsidR="00580C59" w:rsidRDefault="00CB79A6" w:rsidP="005D4F1A">
                  <w:pPr>
                    <w:tabs>
                      <w:tab w:val="left" w:pos="840"/>
                    </w:tabs>
                    <w:spacing w:line="240" w:lineRule="auto"/>
                    <w:ind w:leftChars="36" w:left="76" w:rightChars="26" w:right="55"/>
                    <w:jc w:val="center"/>
                    <w:rPr>
                      <w:szCs w:val="21"/>
                    </w:rPr>
                  </w:pPr>
                  <w:r>
                    <w:rPr>
                      <w:szCs w:val="21"/>
                    </w:rPr>
                    <w:t>导热输送泵</w:t>
                  </w:r>
                </w:p>
              </w:tc>
              <w:tc>
                <w:tcPr>
                  <w:tcW w:w="417" w:type="pct"/>
                  <w:vAlign w:val="center"/>
                </w:tcPr>
                <w:p w:rsidR="00580C59" w:rsidRDefault="00CB79A6">
                  <w:pPr>
                    <w:adjustRightInd w:val="0"/>
                    <w:snapToGrid w:val="0"/>
                    <w:spacing w:line="240" w:lineRule="auto"/>
                    <w:jc w:val="center"/>
                    <w:rPr>
                      <w:szCs w:val="21"/>
                    </w:rPr>
                  </w:pPr>
                  <w:r>
                    <w:rPr>
                      <w:szCs w:val="21"/>
                    </w:rPr>
                    <w:t>只</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adjustRightInd w:val="0"/>
                    <w:snapToGrid w:val="0"/>
                    <w:spacing w:line="240" w:lineRule="auto"/>
                    <w:jc w:val="center"/>
                    <w:rPr>
                      <w:szCs w:val="21"/>
                    </w:rPr>
                  </w:pPr>
                  <w:r>
                    <w:rPr>
                      <w:szCs w:val="21"/>
                    </w:rPr>
                    <w:t>KSD-PL-1.5kw</w:t>
                  </w:r>
                </w:p>
              </w:tc>
              <w:tc>
                <w:tcPr>
                  <w:tcW w:w="1167" w:type="pct"/>
                  <w:vMerge/>
                  <w:vAlign w:val="center"/>
                </w:tcPr>
                <w:p w:rsidR="00580C59" w:rsidRDefault="00580C59">
                  <w:pPr>
                    <w:adjustRightInd w:val="0"/>
                    <w:snapToGrid w:val="0"/>
                    <w:spacing w:line="240" w:lineRule="auto"/>
                    <w:jc w:val="center"/>
                    <w:rPr>
                      <w:szCs w:val="21"/>
                    </w:rPr>
                  </w:pP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12</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三级高速乳化泵</w:t>
                  </w:r>
                </w:p>
              </w:tc>
              <w:tc>
                <w:tcPr>
                  <w:tcW w:w="417" w:type="pct"/>
                  <w:vAlign w:val="center"/>
                </w:tcPr>
                <w:p w:rsidR="00580C59" w:rsidRDefault="00CB79A6">
                  <w:pPr>
                    <w:adjustRightInd w:val="0"/>
                    <w:snapToGrid w:val="0"/>
                    <w:spacing w:line="240" w:lineRule="auto"/>
                    <w:jc w:val="center"/>
                    <w:rPr>
                      <w:szCs w:val="21"/>
                    </w:rPr>
                  </w:pPr>
                  <w:r>
                    <w:rPr>
                      <w:szCs w:val="21"/>
                    </w:rPr>
                    <w:t>台</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3</w:t>
                  </w:r>
                </w:p>
              </w:tc>
              <w:tc>
                <w:tcPr>
                  <w:tcW w:w="1514" w:type="pct"/>
                  <w:vAlign w:val="center"/>
                </w:tcPr>
                <w:p w:rsidR="00580C59" w:rsidRDefault="00CB79A6">
                  <w:pPr>
                    <w:adjustRightInd w:val="0"/>
                    <w:snapToGrid w:val="0"/>
                    <w:spacing w:line="240" w:lineRule="auto"/>
                    <w:jc w:val="center"/>
                    <w:rPr>
                      <w:szCs w:val="21"/>
                    </w:rPr>
                  </w:pPr>
                  <w:r>
                    <w:rPr>
                      <w:szCs w:val="21"/>
                    </w:rPr>
                    <w:t>功率</w:t>
                  </w:r>
                  <w:r>
                    <w:rPr>
                      <w:szCs w:val="21"/>
                    </w:rPr>
                    <w:t>：</w:t>
                  </w:r>
                  <w:r>
                    <w:rPr>
                      <w:szCs w:val="21"/>
                    </w:rPr>
                    <w:t>30kw</w:t>
                  </w:r>
                </w:p>
              </w:tc>
              <w:tc>
                <w:tcPr>
                  <w:tcW w:w="1167" w:type="pct"/>
                  <w:vAlign w:val="center"/>
                </w:tcPr>
                <w:p w:rsidR="00580C59" w:rsidRDefault="00CB79A6">
                  <w:pPr>
                    <w:adjustRightInd w:val="0"/>
                    <w:snapToGrid w:val="0"/>
                    <w:spacing w:line="240" w:lineRule="auto"/>
                    <w:jc w:val="center"/>
                    <w:rPr>
                      <w:szCs w:val="21"/>
                    </w:rPr>
                  </w:pPr>
                  <w:r>
                    <w:rPr>
                      <w:szCs w:val="21"/>
                    </w:rPr>
                    <w:t>/</w:t>
                  </w:r>
                </w:p>
              </w:tc>
            </w:tr>
            <w:tr w:rsidR="00580C59">
              <w:trPr>
                <w:trHeight w:val="340"/>
                <w:jc w:val="center"/>
              </w:trPr>
              <w:tc>
                <w:tcPr>
                  <w:tcW w:w="414" w:type="pct"/>
                  <w:vMerge w:val="restart"/>
                  <w:vAlign w:val="center"/>
                </w:tcPr>
                <w:p w:rsidR="00580C59" w:rsidRDefault="00CB79A6">
                  <w:pPr>
                    <w:adjustRightInd w:val="0"/>
                    <w:snapToGrid w:val="0"/>
                    <w:spacing w:line="240" w:lineRule="auto"/>
                    <w:jc w:val="center"/>
                    <w:rPr>
                      <w:szCs w:val="21"/>
                    </w:rPr>
                  </w:pPr>
                  <w:r>
                    <w:rPr>
                      <w:szCs w:val="21"/>
                    </w:rPr>
                    <w:t>13</w:t>
                  </w:r>
                </w:p>
              </w:tc>
              <w:tc>
                <w:tcPr>
                  <w:tcW w:w="1072" w:type="pct"/>
                  <w:vMerge w:val="restart"/>
                  <w:vAlign w:val="center"/>
                </w:tcPr>
                <w:p w:rsidR="00580C59" w:rsidRDefault="00CB79A6" w:rsidP="005D4F1A">
                  <w:pPr>
                    <w:spacing w:line="240" w:lineRule="auto"/>
                    <w:ind w:leftChars="36" w:left="76" w:rightChars="26" w:right="55"/>
                    <w:jc w:val="center"/>
                    <w:rPr>
                      <w:szCs w:val="21"/>
                    </w:rPr>
                  </w:pPr>
                  <w:r>
                    <w:rPr>
                      <w:szCs w:val="21"/>
                    </w:rPr>
                    <w:t>悬浮体系反应釜</w:t>
                  </w:r>
                  <w:r>
                    <w:rPr>
                      <w:szCs w:val="21"/>
                    </w:rPr>
                    <w:t>3</w:t>
                  </w:r>
                  <w:r>
                    <w:rPr>
                      <w:szCs w:val="21"/>
                    </w:rPr>
                    <w:t>立方</w:t>
                  </w:r>
                </w:p>
              </w:tc>
              <w:tc>
                <w:tcPr>
                  <w:tcW w:w="417" w:type="pct"/>
                  <w:vAlign w:val="center"/>
                </w:tcPr>
                <w:p w:rsidR="00580C59" w:rsidRDefault="00CB79A6">
                  <w:pPr>
                    <w:adjustRightInd w:val="0"/>
                    <w:snapToGrid w:val="0"/>
                    <w:spacing w:line="240" w:lineRule="auto"/>
                    <w:jc w:val="center"/>
                    <w:rPr>
                      <w:szCs w:val="21"/>
                    </w:rPr>
                  </w:pPr>
                  <w:r>
                    <w:rPr>
                      <w:szCs w:val="21"/>
                    </w:rPr>
                    <w:t>套</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adjustRightInd w:val="0"/>
                    <w:snapToGrid w:val="0"/>
                    <w:spacing w:line="240" w:lineRule="auto"/>
                    <w:jc w:val="center"/>
                    <w:rPr>
                      <w:szCs w:val="21"/>
                    </w:rPr>
                  </w:pPr>
                  <w:r>
                    <w:rPr>
                      <w:szCs w:val="21"/>
                    </w:rPr>
                    <w:t>1.</w:t>
                  </w:r>
                  <w:r>
                    <w:rPr>
                      <w:szCs w:val="21"/>
                    </w:rPr>
                    <w:t>搅拌电机减速机</w:t>
                  </w:r>
                  <w:r>
                    <w:rPr>
                      <w:szCs w:val="21"/>
                    </w:rPr>
                    <w:t>5.5kw</w:t>
                  </w:r>
                </w:p>
                <w:p w:rsidR="00580C59" w:rsidRDefault="00CB79A6">
                  <w:pPr>
                    <w:adjustRightInd w:val="0"/>
                    <w:snapToGrid w:val="0"/>
                    <w:spacing w:line="240" w:lineRule="auto"/>
                    <w:jc w:val="center"/>
                    <w:rPr>
                      <w:szCs w:val="21"/>
                    </w:rPr>
                  </w:pPr>
                  <w:r>
                    <w:rPr>
                      <w:szCs w:val="21"/>
                    </w:rPr>
                    <w:t>2.</w:t>
                  </w:r>
                  <w:r>
                    <w:rPr>
                      <w:szCs w:val="21"/>
                    </w:rPr>
                    <w:t>双高速剪切、散</w:t>
                  </w:r>
                  <w:r>
                    <w:rPr>
                      <w:szCs w:val="21"/>
                    </w:rPr>
                    <w:t>：</w:t>
                  </w:r>
                  <w:r>
                    <w:rPr>
                      <w:szCs w:val="21"/>
                    </w:rPr>
                    <w:t>2×7.5kw</w:t>
                  </w:r>
                </w:p>
              </w:tc>
              <w:tc>
                <w:tcPr>
                  <w:tcW w:w="1167" w:type="pct"/>
                  <w:vMerge w:val="restart"/>
                  <w:vAlign w:val="center"/>
                </w:tcPr>
                <w:p w:rsidR="00580C59" w:rsidRDefault="00CB79A6">
                  <w:pPr>
                    <w:adjustRightInd w:val="0"/>
                    <w:snapToGrid w:val="0"/>
                    <w:spacing w:line="240" w:lineRule="auto"/>
                    <w:jc w:val="center"/>
                    <w:rPr>
                      <w:szCs w:val="21"/>
                    </w:rPr>
                  </w:pPr>
                  <w:r>
                    <w:rPr>
                      <w:szCs w:val="21"/>
                    </w:rPr>
                    <w:t>进行</w:t>
                  </w:r>
                  <w:r>
                    <w:rPr>
                      <w:kern w:val="0"/>
                      <w:szCs w:val="21"/>
                      <w:lang w:bidi="ar"/>
                    </w:rPr>
                    <w:t>高浓缩悬浮剂</w:t>
                  </w:r>
                  <w:r>
                    <w:rPr>
                      <w:kern w:val="0"/>
                      <w:szCs w:val="21"/>
                      <w:lang w:bidi="ar"/>
                    </w:rPr>
                    <w:t>及</w:t>
                  </w:r>
                  <w:r>
                    <w:rPr>
                      <w:rFonts w:hint="eastAsia"/>
                      <w:kern w:val="0"/>
                      <w:szCs w:val="21"/>
                      <w:lang w:bidi="ar"/>
                    </w:rPr>
                    <w:t>自来水</w:t>
                  </w:r>
                  <w:r>
                    <w:rPr>
                      <w:kern w:val="0"/>
                      <w:szCs w:val="21"/>
                      <w:lang w:bidi="ar"/>
                    </w:rPr>
                    <w:t>的混合搅拌，不发生化学反应</w:t>
                  </w:r>
                </w:p>
              </w:tc>
            </w:tr>
            <w:tr w:rsidR="00580C59">
              <w:trPr>
                <w:trHeight w:val="340"/>
                <w:jc w:val="center"/>
              </w:trPr>
              <w:tc>
                <w:tcPr>
                  <w:tcW w:w="414" w:type="pct"/>
                  <w:vMerge/>
                  <w:vAlign w:val="center"/>
                </w:tcPr>
                <w:p w:rsidR="00580C59" w:rsidRDefault="00580C59">
                  <w:pPr>
                    <w:adjustRightInd w:val="0"/>
                    <w:snapToGrid w:val="0"/>
                    <w:spacing w:line="240" w:lineRule="auto"/>
                    <w:jc w:val="center"/>
                    <w:rPr>
                      <w:szCs w:val="21"/>
                    </w:rPr>
                  </w:pPr>
                </w:p>
              </w:tc>
              <w:tc>
                <w:tcPr>
                  <w:tcW w:w="1072" w:type="pct"/>
                  <w:vMerge/>
                  <w:vAlign w:val="center"/>
                </w:tcPr>
                <w:p w:rsidR="00580C59" w:rsidRDefault="00580C59" w:rsidP="005D4F1A">
                  <w:pPr>
                    <w:spacing w:line="240" w:lineRule="auto"/>
                    <w:ind w:leftChars="36" w:left="76" w:rightChars="26" w:right="55"/>
                    <w:jc w:val="center"/>
                    <w:rPr>
                      <w:szCs w:val="21"/>
                    </w:rPr>
                  </w:pPr>
                </w:p>
              </w:tc>
              <w:tc>
                <w:tcPr>
                  <w:tcW w:w="417" w:type="pct"/>
                  <w:vAlign w:val="center"/>
                </w:tcPr>
                <w:p w:rsidR="00580C59" w:rsidRDefault="00CB79A6">
                  <w:pPr>
                    <w:adjustRightInd w:val="0"/>
                    <w:snapToGrid w:val="0"/>
                    <w:spacing w:line="240" w:lineRule="auto"/>
                    <w:jc w:val="center"/>
                    <w:rPr>
                      <w:szCs w:val="21"/>
                    </w:rPr>
                  </w:pPr>
                  <w:r>
                    <w:rPr>
                      <w:szCs w:val="21"/>
                    </w:rPr>
                    <w:t>台</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adjustRightInd w:val="0"/>
                    <w:snapToGrid w:val="0"/>
                    <w:spacing w:line="240" w:lineRule="auto"/>
                    <w:jc w:val="center"/>
                    <w:rPr>
                      <w:szCs w:val="21"/>
                    </w:rPr>
                  </w:pPr>
                  <w:r>
                    <w:rPr>
                      <w:szCs w:val="21"/>
                    </w:rPr>
                    <w:t>齿轮泵</w:t>
                  </w:r>
                  <w:r>
                    <w:rPr>
                      <w:szCs w:val="21"/>
                    </w:rPr>
                    <w:t xml:space="preserve"> </w:t>
                  </w:r>
                  <w:r>
                    <w:rPr>
                      <w:szCs w:val="21"/>
                    </w:rPr>
                    <w:t>电机功率</w:t>
                  </w:r>
                  <w:r>
                    <w:rPr>
                      <w:szCs w:val="21"/>
                    </w:rPr>
                    <w:t>：</w:t>
                  </w:r>
                  <w:r>
                    <w:rPr>
                      <w:szCs w:val="21"/>
                    </w:rPr>
                    <w:t>4.0kw</w:t>
                  </w:r>
                </w:p>
              </w:tc>
              <w:tc>
                <w:tcPr>
                  <w:tcW w:w="1167" w:type="pct"/>
                  <w:vMerge/>
                  <w:vAlign w:val="center"/>
                </w:tcPr>
                <w:p w:rsidR="00580C59" w:rsidRDefault="00580C59">
                  <w:pPr>
                    <w:adjustRightInd w:val="0"/>
                    <w:snapToGrid w:val="0"/>
                    <w:spacing w:line="240" w:lineRule="auto"/>
                    <w:jc w:val="center"/>
                    <w:rPr>
                      <w:szCs w:val="21"/>
                    </w:rPr>
                  </w:pP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lastRenderedPageBreak/>
                    <w:t>14</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称重传感器</w:t>
                  </w:r>
                </w:p>
              </w:tc>
              <w:tc>
                <w:tcPr>
                  <w:tcW w:w="417" w:type="pct"/>
                  <w:vAlign w:val="center"/>
                </w:tcPr>
                <w:p w:rsidR="00580C59" w:rsidRDefault="00CB79A6">
                  <w:pPr>
                    <w:adjustRightInd w:val="0"/>
                    <w:snapToGrid w:val="0"/>
                    <w:spacing w:line="240" w:lineRule="auto"/>
                    <w:jc w:val="center"/>
                    <w:rPr>
                      <w:szCs w:val="21"/>
                    </w:rPr>
                  </w:pPr>
                  <w:r>
                    <w:rPr>
                      <w:szCs w:val="21"/>
                    </w:rPr>
                    <w:t>套</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3</w:t>
                  </w:r>
                </w:p>
              </w:tc>
              <w:tc>
                <w:tcPr>
                  <w:tcW w:w="1514" w:type="pct"/>
                  <w:vAlign w:val="center"/>
                </w:tcPr>
                <w:p w:rsidR="00580C59" w:rsidRDefault="00CB79A6">
                  <w:pPr>
                    <w:adjustRightInd w:val="0"/>
                    <w:snapToGrid w:val="0"/>
                    <w:spacing w:line="240" w:lineRule="auto"/>
                    <w:jc w:val="center"/>
                    <w:rPr>
                      <w:szCs w:val="21"/>
                    </w:rPr>
                  </w:pPr>
                  <w:r>
                    <w:rPr>
                      <w:szCs w:val="21"/>
                    </w:rPr>
                    <w:t>RTN2T</w:t>
                  </w:r>
                </w:p>
              </w:tc>
              <w:tc>
                <w:tcPr>
                  <w:tcW w:w="1167" w:type="pct"/>
                  <w:vAlign w:val="center"/>
                </w:tcPr>
                <w:p w:rsidR="00580C59" w:rsidRDefault="00CB79A6">
                  <w:pPr>
                    <w:adjustRightInd w:val="0"/>
                    <w:snapToGrid w:val="0"/>
                    <w:spacing w:line="240" w:lineRule="auto"/>
                    <w:jc w:val="center"/>
                    <w:rPr>
                      <w:szCs w:val="21"/>
                    </w:rPr>
                  </w:pPr>
                  <w:r>
                    <w:rPr>
                      <w:szCs w:val="21"/>
                    </w:rPr>
                    <w:t>称量</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18</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钢丝软管软连接</w:t>
                  </w:r>
                </w:p>
              </w:tc>
              <w:tc>
                <w:tcPr>
                  <w:tcW w:w="417" w:type="pct"/>
                  <w:vAlign w:val="center"/>
                </w:tcPr>
                <w:p w:rsidR="00580C59" w:rsidRDefault="00CB79A6">
                  <w:pPr>
                    <w:adjustRightInd w:val="0"/>
                    <w:snapToGrid w:val="0"/>
                    <w:spacing w:line="240" w:lineRule="auto"/>
                    <w:jc w:val="center"/>
                    <w:rPr>
                      <w:szCs w:val="21"/>
                    </w:rPr>
                  </w:pPr>
                  <w:r>
                    <w:rPr>
                      <w:szCs w:val="21"/>
                    </w:rPr>
                    <w:t>套</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3</w:t>
                  </w:r>
                </w:p>
              </w:tc>
              <w:tc>
                <w:tcPr>
                  <w:tcW w:w="1514" w:type="pct"/>
                  <w:vAlign w:val="center"/>
                </w:tcPr>
                <w:p w:rsidR="00580C59" w:rsidRDefault="00CB79A6">
                  <w:pPr>
                    <w:adjustRightInd w:val="0"/>
                    <w:snapToGrid w:val="0"/>
                    <w:spacing w:line="240" w:lineRule="auto"/>
                    <w:jc w:val="center"/>
                    <w:rPr>
                      <w:szCs w:val="21"/>
                    </w:rPr>
                  </w:pPr>
                  <w:r>
                    <w:rPr>
                      <w:szCs w:val="21"/>
                    </w:rPr>
                    <w:t>/</w:t>
                  </w:r>
                </w:p>
              </w:tc>
              <w:tc>
                <w:tcPr>
                  <w:tcW w:w="1167" w:type="pct"/>
                  <w:vAlign w:val="center"/>
                </w:tcPr>
                <w:p w:rsidR="00580C59" w:rsidRDefault="00CB79A6">
                  <w:pPr>
                    <w:adjustRightInd w:val="0"/>
                    <w:snapToGrid w:val="0"/>
                    <w:spacing w:line="240" w:lineRule="auto"/>
                    <w:jc w:val="center"/>
                    <w:rPr>
                      <w:szCs w:val="21"/>
                    </w:rPr>
                  </w:pPr>
                  <w:r>
                    <w:rPr>
                      <w:szCs w:val="21"/>
                    </w:rPr>
                    <w:t>/</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19</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成品储存罐</w:t>
                  </w:r>
                </w:p>
              </w:tc>
              <w:tc>
                <w:tcPr>
                  <w:tcW w:w="417" w:type="pct"/>
                  <w:vAlign w:val="center"/>
                </w:tcPr>
                <w:p w:rsidR="00580C59" w:rsidRDefault="00CB79A6">
                  <w:pPr>
                    <w:adjustRightInd w:val="0"/>
                    <w:snapToGrid w:val="0"/>
                    <w:spacing w:line="240" w:lineRule="auto"/>
                    <w:jc w:val="center"/>
                    <w:rPr>
                      <w:szCs w:val="21"/>
                    </w:rPr>
                  </w:pPr>
                  <w:r>
                    <w:rPr>
                      <w:szCs w:val="21"/>
                    </w:rPr>
                    <w:t>只</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3</w:t>
                  </w:r>
                </w:p>
              </w:tc>
              <w:tc>
                <w:tcPr>
                  <w:tcW w:w="1514" w:type="pct"/>
                  <w:vAlign w:val="center"/>
                </w:tcPr>
                <w:p w:rsidR="00580C59" w:rsidRDefault="00CB79A6">
                  <w:pPr>
                    <w:adjustRightInd w:val="0"/>
                    <w:snapToGrid w:val="0"/>
                    <w:spacing w:line="240" w:lineRule="auto"/>
                    <w:jc w:val="center"/>
                    <w:rPr>
                      <w:szCs w:val="21"/>
                    </w:rPr>
                  </w:pPr>
                  <w:r>
                    <w:rPr>
                      <w:szCs w:val="21"/>
                    </w:rPr>
                    <w:t>20</w:t>
                  </w:r>
                  <w:r>
                    <w:rPr>
                      <w:szCs w:val="21"/>
                    </w:rPr>
                    <w:t>立方立式钢衬塑</w:t>
                  </w:r>
                  <w:r>
                    <w:rPr>
                      <w:szCs w:val="21"/>
                    </w:rPr>
                    <w:t>（</w:t>
                  </w:r>
                  <w:r>
                    <w:rPr>
                      <w:szCs w:val="21"/>
                    </w:rPr>
                    <w:t>PE</w:t>
                  </w:r>
                  <w:r>
                    <w:rPr>
                      <w:szCs w:val="21"/>
                    </w:rPr>
                    <w:t>）</w:t>
                  </w:r>
                  <w:r>
                    <w:rPr>
                      <w:szCs w:val="21"/>
                    </w:rPr>
                    <w:t>储罐</w:t>
                  </w:r>
                </w:p>
              </w:tc>
              <w:tc>
                <w:tcPr>
                  <w:tcW w:w="1167" w:type="pct"/>
                  <w:vAlign w:val="center"/>
                </w:tcPr>
                <w:p w:rsidR="00580C59" w:rsidRDefault="00CB79A6">
                  <w:pPr>
                    <w:adjustRightInd w:val="0"/>
                    <w:snapToGrid w:val="0"/>
                    <w:spacing w:line="240" w:lineRule="auto"/>
                    <w:jc w:val="center"/>
                    <w:rPr>
                      <w:szCs w:val="21"/>
                    </w:rPr>
                  </w:pPr>
                  <w:r>
                    <w:rPr>
                      <w:szCs w:val="21"/>
                    </w:rPr>
                    <w:t>储存成品</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20</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超声波雷达料位</w:t>
                  </w:r>
                  <w:r>
                    <w:rPr>
                      <w:szCs w:val="21"/>
                    </w:rPr>
                    <w:t>计</w:t>
                  </w:r>
                </w:p>
              </w:tc>
              <w:tc>
                <w:tcPr>
                  <w:tcW w:w="417" w:type="pct"/>
                  <w:vAlign w:val="center"/>
                </w:tcPr>
                <w:p w:rsidR="00580C59" w:rsidRDefault="00CB79A6">
                  <w:pPr>
                    <w:adjustRightInd w:val="0"/>
                    <w:snapToGrid w:val="0"/>
                    <w:spacing w:line="240" w:lineRule="auto"/>
                    <w:jc w:val="center"/>
                    <w:rPr>
                      <w:szCs w:val="21"/>
                    </w:rPr>
                  </w:pPr>
                  <w:r>
                    <w:rPr>
                      <w:szCs w:val="21"/>
                    </w:rPr>
                    <w:t>只</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6</w:t>
                  </w:r>
                </w:p>
              </w:tc>
              <w:tc>
                <w:tcPr>
                  <w:tcW w:w="1514" w:type="pct"/>
                  <w:vAlign w:val="center"/>
                </w:tcPr>
                <w:p w:rsidR="00580C59" w:rsidRDefault="00CB79A6">
                  <w:pPr>
                    <w:adjustRightInd w:val="0"/>
                    <w:snapToGrid w:val="0"/>
                    <w:spacing w:line="240" w:lineRule="auto"/>
                    <w:jc w:val="center"/>
                    <w:rPr>
                      <w:szCs w:val="21"/>
                    </w:rPr>
                  </w:pPr>
                  <w:r>
                    <w:rPr>
                      <w:szCs w:val="21"/>
                    </w:rPr>
                    <w:t>VF-200-10</w:t>
                  </w:r>
                  <w:r>
                    <w:rPr>
                      <w:szCs w:val="21"/>
                    </w:rPr>
                    <w:t>米</w:t>
                  </w:r>
                </w:p>
              </w:tc>
              <w:tc>
                <w:tcPr>
                  <w:tcW w:w="1167" w:type="pct"/>
                  <w:vAlign w:val="center"/>
                </w:tcPr>
                <w:p w:rsidR="00580C59" w:rsidRDefault="00CB79A6">
                  <w:pPr>
                    <w:adjustRightInd w:val="0"/>
                    <w:snapToGrid w:val="0"/>
                    <w:spacing w:line="240" w:lineRule="auto"/>
                    <w:jc w:val="center"/>
                    <w:rPr>
                      <w:szCs w:val="21"/>
                    </w:rPr>
                  </w:pPr>
                  <w:r>
                    <w:rPr>
                      <w:szCs w:val="21"/>
                    </w:rPr>
                    <w:t>/</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21</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控制</w:t>
                  </w:r>
                  <w:r>
                    <w:rPr>
                      <w:szCs w:val="21"/>
                    </w:rPr>
                    <w:t>系统</w:t>
                  </w:r>
                </w:p>
              </w:tc>
              <w:tc>
                <w:tcPr>
                  <w:tcW w:w="417" w:type="pct"/>
                  <w:vAlign w:val="center"/>
                </w:tcPr>
                <w:p w:rsidR="00580C59" w:rsidRDefault="00CB79A6">
                  <w:pPr>
                    <w:adjustRightInd w:val="0"/>
                    <w:snapToGrid w:val="0"/>
                    <w:spacing w:line="240" w:lineRule="auto"/>
                    <w:jc w:val="center"/>
                    <w:rPr>
                      <w:szCs w:val="21"/>
                    </w:rPr>
                  </w:pPr>
                  <w:r>
                    <w:rPr>
                      <w:szCs w:val="21"/>
                    </w:rPr>
                    <w:t>套</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adjustRightInd w:val="0"/>
                    <w:snapToGrid w:val="0"/>
                    <w:spacing w:line="240" w:lineRule="auto"/>
                    <w:jc w:val="center"/>
                    <w:rPr>
                      <w:szCs w:val="21"/>
                    </w:rPr>
                  </w:pPr>
                  <w:r>
                    <w:rPr>
                      <w:szCs w:val="21"/>
                    </w:rPr>
                    <w:t>西门子</w:t>
                  </w:r>
                  <w:r>
                    <w:rPr>
                      <w:szCs w:val="21"/>
                    </w:rPr>
                    <w:t>PLC</w:t>
                  </w:r>
                  <w:r>
                    <w:rPr>
                      <w:szCs w:val="21"/>
                    </w:rPr>
                    <w:t>触摸</w:t>
                  </w:r>
                  <w:r>
                    <w:rPr>
                      <w:szCs w:val="21"/>
                    </w:rPr>
                    <w:t>屏</w:t>
                  </w:r>
                </w:p>
              </w:tc>
              <w:tc>
                <w:tcPr>
                  <w:tcW w:w="1167" w:type="pct"/>
                  <w:vAlign w:val="center"/>
                </w:tcPr>
                <w:p w:rsidR="00580C59" w:rsidRDefault="00CB79A6">
                  <w:pPr>
                    <w:adjustRightInd w:val="0"/>
                    <w:snapToGrid w:val="0"/>
                    <w:spacing w:line="240" w:lineRule="auto"/>
                    <w:jc w:val="center"/>
                    <w:rPr>
                      <w:szCs w:val="21"/>
                    </w:rPr>
                  </w:pPr>
                  <w:r>
                    <w:rPr>
                      <w:szCs w:val="21"/>
                    </w:rPr>
                    <w:t>控制生产线</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22</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液体自动灌装机</w:t>
                  </w:r>
                </w:p>
              </w:tc>
              <w:tc>
                <w:tcPr>
                  <w:tcW w:w="417" w:type="pct"/>
                  <w:vAlign w:val="center"/>
                </w:tcPr>
                <w:p w:rsidR="00580C59" w:rsidRDefault="00CB79A6">
                  <w:pPr>
                    <w:adjustRightInd w:val="0"/>
                    <w:snapToGrid w:val="0"/>
                    <w:spacing w:line="240" w:lineRule="auto"/>
                    <w:jc w:val="center"/>
                    <w:rPr>
                      <w:szCs w:val="21"/>
                    </w:rPr>
                  </w:pPr>
                  <w:r>
                    <w:rPr>
                      <w:szCs w:val="21"/>
                    </w:rPr>
                    <w:t>台</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adjustRightInd w:val="0"/>
                    <w:snapToGrid w:val="0"/>
                    <w:spacing w:line="240" w:lineRule="auto"/>
                    <w:jc w:val="center"/>
                    <w:rPr>
                      <w:szCs w:val="21"/>
                    </w:rPr>
                  </w:pPr>
                  <w:r>
                    <w:rPr>
                      <w:szCs w:val="21"/>
                    </w:rPr>
                    <w:t>/</w:t>
                  </w:r>
                </w:p>
              </w:tc>
              <w:tc>
                <w:tcPr>
                  <w:tcW w:w="1167" w:type="pct"/>
                  <w:vAlign w:val="center"/>
                </w:tcPr>
                <w:p w:rsidR="00580C59" w:rsidRDefault="00CB79A6">
                  <w:pPr>
                    <w:adjustRightInd w:val="0"/>
                    <w:snapToGrid w:val="0"/>
                    <w:spacing w:line="240" w:lineRule="auto"/>
                    <w:jc w:val="center"/>
                    <w:rPr>
                      <w:szCs w:val="21"/>
                    </w:rPr>
                  </w:pPr>
                  <w:r>
                    <w:rPr>
                      <w:szCs w:val="21"/>
                    </w:rPr>
                    <w:t>灌装</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23</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自动贴标机</w:t>
                  </w:r>
                </w:p>
              </w:tc>
              <w:tc>
                <w:tcPr>
                  <w:tcW w:w="417" w:type="pct"/>
                  <w:vAlign w:val="center"/>
                </w:tcPr>
                <w:p w:rsidR="00580C59" w:rsidRDefault="00CB79A6">
                  <w:pPr>
                    <w:adjustRightInd w:val="0"/>
                    <w:snapToGrid w:val="0"/>
                    <w:spacing w:line="240" w:lineRule="auto"/>
                    <w:jc w:val="center"/>
                    <w:rPr>
                      <w:szCs w:val="21"/>
                    </w:rPr>
                  </w:pPr>
                  <w:r>
                    <w:rPr>
                      <w:szCs w:val="21"/>
                    </w:rPr>
                    <w:t>台</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1514" w:type="pct"/>
                  <w:vAlign w:val="center"/>
                </w:tcPr>
                <w:p w:rsidR="00580C59" w:rsidRDefault="00CB79A6">
                  <w:pPr>
                    <w:adjustRightInd w:val="0"/>
                    <w:snapToGrid w:val="0"/>
                    <w:spacing w:line="240" w:lineRule="auto"/>
                    <w:jc w:val="center"/>
                    <w:rPr>
                      <w:szCs w:val="21"/>
                    </w:rPr>
                  </w:pPr>
                  <w:r>
                    <w:rPr>
                      <w:szCs w:val="21"/>
                    </w:rPr>
                    <w:t>/</w:t>
                  </w:r>
                </w:p>
              </w:tc>
              <w:tc>
                <w:tcPr>
                  <w:tcW w:w="1167" w:type="pct"/>
                  <w:vAlign w:val="center"/>
                </w:tcPr>
                <w:p w:rsidR="00580C59" w:rsidRDefault="00CB79A6">
                  <w:pPr>
                    <w:adjustRightInd w:val="0"/>
                    <w:snapToGrid w:val="0"/>
                    <w:spacing w:line="240" w:lineRule="auto"/>
                    <w:jc w:val="center"/>
                    <w:rPr>
                      <w:szCs w:val="21"/>
                    </w:rPr>
                  </w:pPr>
                  <w:r>
                    <w:rPr>
                      <w:szCs w:val="21"/>
                    </w:rPr>
                    <w:t>贴标</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b/>
                      <w:bCs/>
                      <w:szCs w:val="21"/>
                    </w:rPr>
                    <w:t>三</w:t>
                  </w:r>
                </w:p>
              </w:tc>
              <w:tc>
                <w:tcPr>
                  <w:tcW w:w="4585" w:type="pct"/>
                  <w:gridSpan w:val="5"/>
                  <w:vAlign w:val="center"/>
                </w:tcPr>
                <w:p w:rsidR="00580C59" w:rsidRDefault="00CB79A6">
                  <w:pPr>
                    <w:adjustRightInd w:val="0"/>
                    <w:snapToGrid w:val="0"/>
                    <w:spacing w:line="240" w:lineRule="auto"/>
                    <w:jc w:val="center"/>
                    <w:rPr>
                      <w:szCs w:val="21"/>
                    </w:rPr>
                  </w:pPr>
                  <w:r>
                    <w:rPr>
                      <w:b/>
                      <w:bCs/>
                      <w:szCs w:val="21"/>
                    </w:rPr>
                    <w:t>固体有机水溶肥</w:t>
                  </w:r>
                  <w:r>
                    <w:rPr>
                      <w:b/>
                      <w:bCs/>
                      <w:szCs w:val="21"/>
                    </w:rPr>
                    <w:t>生产设备</w:t>
                  </w:r>
                </w:p>
              </w:tc>
            </w:tr>
            <w:tr w:rsidR="00580C59">
              <w:trPr>
                <w:trHeight w:val="340"/>
                <w:jc w:val="center"/>
              </w:trPr>
              <w:tc>
                <w:tcPr>
                  <w:tcW w:w="414" w:type="pct"/>
                  <w:vAlign w:val="center"/>
                </w:tcPr>
                <w:p w:rsidR="00580C59" w:rsidRDefault="00CB79A6">
                  <w:pPr>
                    <w:adjustRightInd w:val="0"/>
                    <w:snapToGrid w:val="0"/>
                    <w:spacing w:line="240" w:lineRule="auto"/>
                    <w:jc w:val="center"/>
                    <w:rPr>
                      <w:szCs w:val="21"/>
                    </w:rPr>
                  </w:pPr>
                  <w:r>
                    <w:rPr>
                      <w:szCs w:val="21"/>
                    </w:rPr>
                    <w:t>1</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投料站</w:t>
                  </w:r>
                </w:p>
              </w:tc>
              <w:tc>
                <w:tcPr>
                  <w:tcW w:w="417" w:type="pct"/>
                  <w:vAlign w:val="center"/>
                </w:tcPr>
                <w:p w:rsidR="00580C59" w:rsidRDefault="00CB79A6">
                  <w:pPr>
                    <w:adjustRightInd w:val="0"/>
                    <w:snapToGrid w:val="0"/>
                    <w:spacing w:line="240" w:lineRule="auto"/>
                    <w:jc w:val="center"/>
                    <w:rPr>
                      <w:szCs w:val="21"/>
                    </w:rPr>
                  </w:pPr>
                  <w:r>
                    <w:rPr>
                      <w:szCs w:val="21"/>
                    </w:rPr>
                    <w:t>套</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3</w:t>
                  </w:r>
                </w:p>
              </w:tc>
              <w:tc>
                <w:tcPr>
                  <w:tcW w:w="1514" w:type="pct"/>
                  <w:vAlign w:val="center"/>
                </w:tcPr>
                <w:p w:rsidR="00580C59" w:rsidRDefault="00CB79A6">
                  <w:pPr>
                    <w:adjustRightInd w:val="0"/>
                    <w:snapToGrid w:val="0"/>
                    <w:spacing w:line="240" w:lineRule="auto"/>
                    <w:jc w:val="center"/>
                    <w:rPr>
                      <w:szCs w:val="21"/>
                    </w:rPr>
                  </w:pPr>
                  <w:r>
                    <w:rPr>
                      <w:szCs w:val="21"/>
                    </w:rPr>
                    <w:t>投料站</w:t>
                  </w:r>
                  <w:r>
                    <w:rPr>
                      <w:szCs w:val="21"/>
                    </w:rPr>
                    <w:t>1.2×1.2m</w:t>
                  </w:r>
                  <w:r>
                    <w:rPr>
                      <w:szCs w:val="21"/>
                    </w:rPr>
                    <w:t>，</w:t>
                  </w:r>
                  <w:r>
                    <w:rPr>
                      <w:szCs w:val="21"/>
                    </w:rPr>
                    <w:t>密封式</w:t>
                  </w:r>
                </w:p>
              </w:tc>
              <w:tc>
                <w:tcPr>
                  <w:tcW w:w="1167" w:type="pct"/>
                  <w:vAlign w:val="center"/>
                </w:tcPr>
                <w:p w:rsidR="00580C59" w:rsidRDefault="00CB79A6">
                  <w:pPr>
                    <w:adjustRightInd w:val="0"/>
                    <w:snapToGrid w:val="0"/>
                    <w:spacing w:line="240" w:lineRule="auto"/>
                    <w:jc w:val="center"/>
                    <w:rPr>
                      <w:szCs w:val="21"/>
                    </w:rPr>
                  </w:pPr>
                  <w:r>
                    <w:rPr>
                      <w:szCs w:val="21"/>
                    </w:rPr>
                    <w:t>用于颗粒状原料投料</w:t>
                  </w:r>
                </w:p>
              </w:tc>
            </w:tr>
            <w:tr w:rsidR="00580C59">
              <w:trPr>
                <w:trHeight w:val="340"/>
                <w:jc w:val="center"/>
              </w:trPr>
              <w:tc>
                <w:tcPr>
                  <w:tcW w:w="688" w:type="dxa"/>
                  <w:vAlign w:val="center"/>
                </w:tcPr>
                <w:p w:rsidR="00580C59" w:rsidRDefault="00CB79A6">
                  <w:pPr>
                    <w:adjustRightInd w:val="0"/>
                    <w:snapToGrid w:val="0"/>
                    <w:spacing w:line="240" w:lineRule="auto"/>
                    <w:jc w:val="center"/>
                    <w:rPr>
                      <w:szCs w:val="21"/>
                    </w:rPr>
                  </w:pPr>
                  <w:r>
                    <w:rPr>
                      <w:szCs w:val="21"/>
                    </w:rPr>
                    <w:t>2</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对辊式破碎机</w:t>
                  </w:r>
                </w:p>
              </w:tc>
              <w:tc>
                <w:tcPr>
                  <w:tcW w:w="417" w:type="pct"/>
                  <w:vAlign w:val="center"/>
                </w:tcPr>
                <w:p w:rsidR="00580C59" w:rsidRDefault="00CB79A6">
                  <w:pPr>
                    <w:adjustRightInd w:val="0"/>
                    <w:snapToGrid w:val="0"/>
                    <w:spacing w:line="240" w:lineRule="auto"/>
                    <w:jc w:val="center"/>
                    <w:rPr>
                      <w:szCs w:val="21"/>
                    </w:rPr>
                  </w:pPr>
                  <w:r>
                    <w:rPr>
                      <w:szCs w:val="21"/>
                    </w:rPr>
                    <w:t>套</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3</w:t>
                  </w:r>
                </w:p>
              </w:tc>
              <w:tc>
                <w:tcPr>
                  <w:tcW w:w="2516" w:type="dxa"/>
                  <w:vAlign w:val="center"/>
                </w:tcPr>
                <w:p w:rsidR="00580C59" w:rsidRDefault="00CB79A6">
                  <w:pPr>
                    <w:spacing w:line="240" w:lineRule="auto"/>
                    <w:jc w:val="center"/>
                    <w:rPr>
                      <w:szCs w:val="21"/>
                    </w:rPr>
                  </w:pPr>
                  <w:r>
                    <w:rPr>
                      <w:szCs w:val="21"/>
                    </w:rPr>
                    <w:t>对辊式</w:t>
                  </w:r>
                  <w:r>
                    <w:rPr>
                      <w:rFonts w:eastAsia="TimesNewRomanPSMT"/>
                      <w:szCs w:val="21"/>
                    </w:rPr>
                    <w:t>DL3.0kw-5.5kw304</w:t>
                  </w:r>
                  <w:r>
                    <w:rPr>
                      <w:szCs w:val="21"/>
                    </w:rPr>
                    <w:t>不锈钢产能：</w:t>
                  </w:r>
                  <w:r>
                    <w:rPr>
                      <w:szCs w:val="21"/>
                    </w:rPr>
                    <w:t>3-5t/h</w:t>
                  </w:r>
                </w:p>
              </w:tc>
              <w:tc>
                <w:tcPr>
                  <w:tcW w:w="1939" w:type="dxa"/>
                  <w:vAlign w:val="center"/>
                </w:tcPr>
                <w:p w:rsidR="00580C59" w:rsidRDefault="00CB79A6">
                  <w:pPr>
                    <w:adjustRightInd w:val="0"/>
                    <w:snapToGrid w:val="0"/>
                    <w:spacing w:line="240" w:lineRule="auto"/>
                    <w:jc w:val="center"/>
                    <w:rPr>
                      <w:szCs w:val="21"/>
                    </w:rPr>
                  </w:pPr>
                  <w:r>
                    <w:rPr>
                      <w:szCs w:val="21"/>
                    </w:rPr>
                    <w:t>对颗粒状物料进行破碎处理</w:t>
                  </w:r>
                </w:p>
              </w:tc>
            </w:tr>
            <w:tr w:rsidR="00580C59">
              <w:trPr>
                <w:trHeight w:val="340"/>
                <w:jc w:val="center"/>
              </w:trPr>
              <w:tc>
                <w:tcPr>
                  <w:tcW w:w="688" w:type="dxa"/>
                  <w:vAlign w:val="center"/>
                </w:tcPr>
                <w:p w:rsidR="00580C59" w:rsidRDefault="00CB79A6">
                  <w:pPr>
                    <w:adjustRightInd w:val="0"/>
                    <w:snapToGrid w:val="0"/>
                    <w:spacing w:line="240" w:lineRule="auto"/>
                    <w:jc w:val="center"/>
                    <w:rPr>
                      <w:szCs w:val="21"/>
                    </w:rPr>
                  </w:pPr>
                  <w:r>
                    <w:rPr>
                      <w:szCs w:val="21"/>
                    </w:rPr>
                    <w:t>3</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螺带式混合机</w:t>
                  </w:r>
                </w:p>
              </w:tc>
              <w:tc>
                <w:tcPr>
                  <w:tcW w:w="417" w:type="pct"/>
                  <w:vAlign w:val="center"/>
                </w:tcPr>
                <w:p w:rsidR="00580C59" w:rsidRDefault="00CB79A6">
                  <w:pPr>
                    <w:adjustRightInd w:val="0"/>
                    <w:snapToGrid w:val="0"/>
                    <w:spacing w:line="240" w:lineRule="auto"/>
                    <w:jc w:val="center"/>
                    <w:rPr>
                      <w:szCs w:val="21"/>
                    </w:rPr>
                  </w:pPr>
                  <w:r>
                    <w:rPr>
                      <w:szCs w:val="21"/>
                    </w:rPr>
                    <w:t>台</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2516" w:type="dxa"/>
                  <w:vAlign w:val="center"/>
                </w:tcPr>
                <w:p w:rsidR="00580C59" w:rsidRDefault="00CB79A6">
                  <w:pPr>
                    <w:adjustRightInd w:val="0"/>
                    <w:snapToGrid w:val="0"/>
                    <w:spacing w:line="240" w:lineRule="auto"/>
                    <w:jc w:val="center"/>
                    <w:rPr>
                      <w:szCs w:val="21"/>
                    </w:rPr>
                  </w:pPr>
                  <w:r>
                    <w:rPr>
                      <w:szCs w:val="21"/>
                    </w:rPr>
                    <w:t>LX-1500L/15kw</w:t>
                  </w:r>
                </w:p>
              </w:tc>
              <w:tc>
                <w:tcPr>
                  <w:tcW w:w="1939" w:type="dxa"/>
                  <w:vAlign w:val="center"/>
                </w:tcPr>
                <w:p w:rsidR="00580C59" w:rsidRDefault="00CB79A6">
                  <w:pPr>
                    <w:adjustRightInd w:val="0"/>
                    <w:snapToGrid w:val="0"/>
                    <w:spacing w:line="240" w:lineRule="auto"/>
                    <w:jc w:val="center"/>
                    <w:rPr>
                      <w:szCs w:val="21"/>
                    </w:rPr>
                  </w:pPr>
                  <w:r>
                    <w:rPr>
                      <w:szCs w:val="21"/>
                    </w:rPr>
                    <w:t>对配比后的物料进行混合</w:t>
                  </w:r>
                </w:p>
              </w:tc>
            </w:tr>
            <w:tr w:rsidR="00580C59">
              <w:trPr>
                <w:trHeight w:val="340"/>
                <w:jc w:val="center"/>
              </w:trPr>
              <w:tc>
                <w:tcPr>
                  <w:tcW w:w="688" w:type="dxa"/>
                  <w:vAlign w:val="center"/>
                </w:tcPr>
                <w:p w:rsidR="00580C59" w:rsidRDefault="00CB79A6">
                  <w:pPr>
                    <w:adjustRightInd w:val="0"/>
                    <w:snapToGrid w:val="0"/>
                    <w:spacing w:line="240" w:lineRule="auto"/>
                    <w:jc w:val="center"/>
                    <w:rPr>
                      <w:szCs w:val="21"/>
                    </w:rPr>
                  </w:pPr>
                  <w:r>
                    <w:rPr>
                      <w:szCs w:val="21"/>
                    </w:rPr>
                    <w:t>4</w:t>
                  </w:r>
                </w:p>
              </w:tc>
              <w:tc>
                <w:tcPr>
                  <w:tcW w:w="1072" w:type="pct"/>
                  <w:vAlign w:val="center"/>
                </w:tcPr>
                <w:p w:rsidR="00580C59" w:rsidRDefault="00CB79A6" w:rsidP="005D4F1A">
                  <w:pPr>
                    <w:spacing w:line="240" w:lineRule="auto"/>
                    <w:ind w:leftChars="36" w:left="76" w:rightChars="26" w:right="55"/>
                    <w:jc w:val="center"/>
                    <w:rPr>
                      <w:b/>
                      <w:bCs/>
                      <w:szCs w:val="21"/>
                    </w:rPr>
                  </w:pPr>
                  <w:r>
                    <w:rPr>
                      <w:szCs w:val="21"/>
                    </w:rPr>
                    <w:t>双搅拌缓存仓</w:t>
                  </w:r>
                </w:p>
              </w:tc>
              <w:tc>
                <w:tcPr>
                  <w:tcW w:w="417" w:type="pct"/>
                  <w:vAlign w:val="center"/>
                </w:tcPr>
                <w:p w:rsidR="00580C59" w:rsidRDefault="00CB79A6">
                  <w:pPr>
                    <w:adjustRightInd w:val="0"/>
                    <w:snapToGrid w:val="0"/>
                    <w:spacing w:line="240" w:lineRule="auto"/>
                    <w:jc w:val="center"/>
                    <w:rPr>
                      <w:szCs w:val="21"/>
                    </w:rPr>
                  </w:pPr>
                  <w:r>
                    <w:rPr>
                      <w:szCs w:val="21"/>
                    </w:rPr>
                    <w:t>套</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2516" w:type="dxa"/>
                  <w:vAlign w:val="center"/>
                </w:tcPr>
                <w:p w:rsidR="00580C59" w:rsidRDefault="00CB79A6">
                  <w:pPr>
                    <w:adjustRightInd w:val="0"/>
                    <w:snapToGrid w:val="0"/>
                    <w:spacing w:line="240" w:lineRule="auto"/>
                    <w:jc w:val="center"/>
                    <w:rPr>
                      <w:szCs w:val="21"/>
                    </w:rPr>
                  </w:pPr>
                  <w:r>
                    <w:rPr>
                      <w:szCs w:val="21"/>
                    </w:rPr>
                    <w:t>/</w:t>
                  </w:r>
                </w:p>
              </w:tc>
              <w:tc>
                <w:tcPr>
                  <w:tcW w:w="1939" w:type="dxa"/>
                  <w:vAlign w:val="center"/>
                </w:tcPr>
                <w:p w:rsidR="00580C59" w:rsidRDefault="00CB79A6">
                  <w:pPr>
                    <w:adjustRightInd w:val="0"/>
                    <w:snapToGrid w:val="0"/>
                    <w:spacing w:line="240" w:lineRule="auto"/>
                    <w:jc w:val="center"/>
                    <w:rPr>
                      <w:szCs w:val="21"/>
                    </w:rPr>
                  </w:pPr>
                  <w:r>
                    <w:rPr>
                      <w:szCs w:val="21"/>
                    </w:rPr>
                    <w:t>混合搅拌</w:t>
                  </w:r>
                </w:p>
              </w:tc>
            </w:tr>
            <w:tr w:rsidR="00580C59">
              <w:trPr>
                <w:trHeight w:val="340"/>
                <w:jc w:val="center"/>
              </w:trPr>
              <w:tc>
                <w:tcPr>
                  <w:tcW w:w="688" w:type="dxa"/>
                  <w:vAlign w:val="center"/>
                </w:tcPr>
                <w:p w:rsidR="00580C59" w:rsidRDefault="00CB79A6">
                  <w:pPr>
                    <w:adjustRightInd w:val="0"/>
                    <w:snapToGrid w:val="0"/>
                    <w:spacing w:line="240" w:lineRule="auto"/>
                    <w:jc w:val="center"/>
                    <w:rPr>
                      <w:szCs w:val="21"/>
                    </w:rPr>
                  </w:pPr>
                  <w:r>
                    <w:rPr>
                      <w:szCs w:val="21"/>
                    </w:rPr>
                    <w:t>5</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包装秤</w:t>
                  </w:r>
                </w:p>
              </w:tc>
              <w:tc>
                <w:tcPr>
                  <w:tcW w:w="417" w:type="pct"/>
                  <w:vAlign w:val="center"/>
                </w:tcPr>
                <w:p w:rsidR="00580C59" w:rsidRDefault="00CB79A6">
                  <w:pPr>
                    <w:adjustRightInd w:val="0"/>
                    <w:snapToGrid w:val="0"/>
                    <w:spacing w:line="240" w:lineRule="auto"/>
                    <w:jc w:val="center"/>
                    <w:rPr>
                      <w:szCs w:val="21"/>
                    </w:rPr>
                  </w:pPr>
                  <w:r>
                    <w:rPr>
                      <w:szCs w:val="21"/>
                    </w:rPr>
                    <w:t>套</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2516" w:type="dxa"/>
                  <w:vAlign w:val="center"/>
                </w:tcPr>
                <w:p w:rsidR="00580C59" w:rsidRDefault="00CB79A6">
                  <w:pPr>
                    <w:adjustRightInd w:val="0"/>
                    <w:snapToGrid w:val="0"/>
                    <w:spacing w:line="240" w:lineRule="auto"/>
                    <w:jc w:val="center"/>
                    <w:rPr>
                      <w:szCs w:val="21"/>
                    </w:rPr>
                  </w:pPr>
                  <w:r>
                    <w:rPr>
                      <w:szCs w:val="21"/>
                    </w:rPr>
                    <w:t>/</w:t>
                  </w:r>
                </w:p>
              </w:tc>
              <w:tc>
                <w:tcPr>
                  <w:tcW w:w="1939" w:type="dxa"/>
                  <w:vAlign w:val="center"/>
                </w:tcPr>
                <w:p w:rsidR="00580C59" w:rsidRDefault="00CB79A6">
                  <w:pPr>
                    <w:adjustRightInd w:val="0"/>
                    <w:snapToGrid w:val="0"/>
                    <w:spacing w:line="240" w:lineRule="auto"/>
                    <w:jc w:val="center"/>
                    <w:rPr>
                      <w:szCs w:val="21"/>
                    </w:rPr>
                  </w:pPr>
                  <w:r>
                    <w:rPr>
                      <w:szCs w:val="21"/>
                    </w:rPr>
                    <w:t>称量</w:t>
                  </w:r>
                </w:p>
              </w:tc>
            </w:tr>
            <w:tr w:rsidR="00580C59">
              <w:trPr>
                <w:trHeight w:val="340"/>
                <w:jc w:val="center"/>
              </w:trPr>
              <w:tc>
                <w:tcPr>
                  <w:tcW w:w="688" w:type="dxa"/>
                  <w:vAlign w:val="center"/>
                </w:tcPr>
                <w:p w:rsidR="00580C59" w:rsidRDefault="00CB79A6">
                  <w:pPr>
                    <w:adjustRightInd w:val="0"/>
                    <w:snapToGrid w:val="0"/>
                    <w:spacing w:line="240" w:lineRule="auto"/>
                    <w:jc w:val="center"/>
                    <w:rPr>
                      <w:szCs w:val="21"/>
                    </w:rPr>
                  </w:pPr>
                  <w:r>
                    <w:rPr>
                      <w:szCs w:val="21"/>
                    </w:rPr>
                    <w:t>6</w:t>
                  </w:r>
                </w:p>
              </w:tc>
              <w:tc>
                <w:tcPr>
                  <w:tcW w:w="1072" w:type="pct"/>
                  <w:shd w:val="clear" w:color="auto" w:fill="auto"/>
                  <w:vAlign w:val="center"/>
                </w:tcPr>
                <w:p w:rsidR="00580C59" w:rsidRDefault="00CB79A6" w:rsidP="005D4F1A">
                  <w:pPr>
                    <w:spacing w:line="240" w:lineRule="auto"/>
                    <w:ind w:leftChars="36" w:left="76" w:rightChars="26" w:right="55"/>
                    <w:jc w:val="center"/>
                    <w:rPr>
                      <w:szCs w:val="21"/>
                    </w:rPr>
                  </w:pPr>
                  <w:r>
                    <w:rPr>
                      <w:szCs w:val="21"/>
                    </w:rPr>
                    <w:t>包装机</w:t>
                  </w:r>
                </w:p>
              </w:tc>
              <w:tc>
                <w:tcPr>
                  <w:tcW w:w="417" w:type="pct"/>
                  <w:shd w:val="clear" w:color="auto" w:fill="auto"/>
                  <w:vAlign w:val="center"/>
                </w:tcPr>
                <w:p w:rsidR="00580C59" w:rsidRDefault="00CB79A6">
                  <w:pPr>
                    <w:adjustRightInd w:val="0"/>
                    <w:snapToGrid w:val="0"/>
                    <w:spacing w:line="240" w:lineRule="auto"/>
                    <w:jc w:val="center"/>
                    <w:rPr>
                      <w:szCs w:val="21"/>
                    </w:rPr>
                  </w:pPr>
                  <w:r>
                    <w:rPr>
                      <w:szCs w:val="21"/>
                    </w:rPr>
                    <w:t>台</w:t>
                  </w:r>
                </w:p>
              </w:tc>
              <w:tc>
                <w:tcPr>
                  <w:tcW w:w="413" w:type="pct"/>
                  <w:shd w:val="clear" w:color="auto" w:fill="auto"/>
                  <w:vAlign w:val="center"/>
                </w:tcPr>
                <w:p w:rsidR="00580C59" w:rsidRDefault="00CB79A6" w:rsidP="005D4F1A">
                  <w:pPr>
                    <w:spacing w:line="240" w:lineRule="auto"/>
                    <w:ind w:leftChars="36" w:left="76" w:rightChars="26" w:right="55"/>
                    <w:jc w:val="center"/>
                    <w:rPr>
                      <w:szCs w:val="21"/>
                    </w:rPr>
                  </w:pPr>
                  <w:r>
                    <w:rPr>
                      <w:szCs w:val="21"/>
                    </w:rPr>
                    <w:t>1</w:t>
                  </w:r>
                </w:p>
              </w:tc>
              <w:tc>
                <w:tcPr>
                  <w:tcW w:w="2516" w:type="dxa"/>
                  <w:shd w:val="clear" w:color="auto" w:fill="auto"/>
                  <w:vAlign w:val="center"/>
                </w:tcPr>
                <w:p w:rsidR="00580C59" w:rsidRDefault="00CB79A6">
                  <w:pPr>
                    <w:adjustRightInd w:val="0"/>
                    <w:snapToGrid w:val="0"/>
                    <w:spacing w:line="240" w:lineRule="auto"/>
                    <w:jc w:val="center"/>
                    <w:rPr>
                      <w:szCs w:val="21"/>
                    </w:rPr>
                  </w:pPr>
                  <w:r>
                    <w:rPr>
                      <w:szCs w:val="21"/>
                    </w:rPr>
                    <w:t>/</w:t>
                  </w:r>
                </w:p>
              </w:tc>
              <w:tc>
                <w:tcPr>
                  <w:tcW w:w="1939" w:type="dxa"/>
                  <w:shd w:val="clear" w:color="auto" w:fill="auto"/>
                  <w:vAlign w:val="center"/>
                </w:tcPr>
                <w:p w:rsidR="00580C59" w:rsidRDefault="00CB79A6">
                  <w:pPr>
                    <w:adjustRightInd w:val="0"/>
                    <w:snapToGrid w:val="0"/>
                    <w:spacing w:line="240" w:lineRule="auto"/>
                    <w:jc w:val="center"/>
                    <w:rPr>
                      <w:szCs w:val="21"/>
                    </w:rPr>
                  </w:pPr>
                  <w:r>
                    <w:rPr>
                      <w:szCs w:val="21"/>
                    </w:rPr>
                    <w:t>包装</w:t>
                  </w:r>
                </w:p>
              </w:tc>
            </w:tr>
            <w:tr w:rsidR="00580C59">
              <w:trPr>
                <w:trHeight w:val="340"/>
                <w:jc w:val="center"/>
              </w:trPr>
              <w:tc>
                <w:tcPr>
                  <w:tcW w:w="688" w:type="dxa"/>
                  <w:vAlign w:val="center"/>
                </w:tcPr>
                <w:p w:rsidR="00580C59" w:rsidRDefault="00CB79A6">
                  <w:pPr>
                    <w:adjustRightInd w:val="0"/>
                    <w:snapToGrid w:val="0"/>
                    <w:spacing w:line="240" w:lineRule="auto"/>
                    <w:jc w:val="center"/>
                    <w:rPr>
                      <w:szCs w:val="21"/>
                    </w:rPr>
                  </w:pPr>
                  <w:r>
                    <w:rPr>
                      <w:rFonts w:hint="eastAsia"/>
                      <w:szCs w:val="21"/>
                    </w:rPr>
                    <w:t>7</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成品皮带输送机</w:t>
                  </w:r>
                </w:p>
              </w:tc>
              <w:tc>
                <w:tcPr>
                  <w:tcW w:w="417" w:type="pct"/>
                  <w:vAlign w:val="center"/>
                </w:tcPr>
                <w:p w:rsidR="00580C59" w:rsidRDefault="00CB79A6">
                  <w:pPr>
                    <w:adjustRightInd w:val="0"/>
                    <w:snapToGrid w:val="0"/>
                    <w:spacing w:line="240" w:lineRule="auto"/>
                    <w:jc w:val="center"/>
                    <w:rPr>
                      <w:szCs w:val="21"/>
                    </w:rPr>
                  </w:pPr>
                  <w:r>
                    <w:rPr>
                      <w:szCs w:val="21"/>
                    </w:rPr>
                    <w:t>套</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2516" w:type="dxa"/>
                  <w:vAlign w:val="center"/>
                </w:tcPr>
                <w:p w:rsidR="00580C59" w:rsidRDefault="00CB79A6">
                  <w:pPr>
                    <w:adjustRightInd w:val="0"/>
                    <w:snapToGrid w:val="0"/>
                    <w:spacing w:line="240" w:lineRule="auto"/>
                    <w:jc w:val="center"/>
                    <w:rPr>
                      <w:szCs w:val="21"/>
                    </w:rPr>
                  </w:pPr>
                  <w:r>
                    <w:rPr>
                      <w:szCs w:val="21"/>
                    </w:rPr>
                    <w:t>SK400*5000</w:t>
                  </w:r>
                </w:p>
              </w:tc>
              <w:tc>
                <w:tcPr>
                  <w:tcW w:w="1939" w:type="dxa"/>
                  <w:vAlign w:val="center"/>
                </w:tcPr>
                <w:p w:rsidR="00580C59" w:rsidRDefault="00CB79A6">
                  <w:pPr>
                    <w:adjustRightInd w:val="0"/>
                    <w:snapToGrid w:val="0"/>
                    <w:spacing w:line="240" w:lineRule="auto"/>
                    <w:jc w:val="center"/>
                    <w:rPr>
                      <w:szCs w:val="21"/>
                    </w:rPr>
                  </w:pPr>
                  <w:r>
                    <w:rPr>
                      <w:szCs w:val="21"/>
                    </w:rPr>
                    <w:t>输送成品</w:t>
                  </w:r>
                </w:p>
              </w:tc>
            </w:tr>
            <w:tr w:rsidR="00580C59">
              <w:trPr>
                <w:trHeight w:val="340"/>
                <w:jc w:val="center"/>
              </w:trPr>
              <w:tc>
                <w:tcPr>
                  <w:tcW w:w="688" w:type="dxa"/>
                  <w:vAlign w:val="center"/>
                </w:tcPr>
                <w:p w:rsidR="00580C59" w:rsidRDefault="00CB79A6">
                  <w:pPr>
                    <w:adjustRightInd w:val="0"/>
                    <w:snapToGrid w:val="0"/>
                    <w:spacing w:line="240" w:lineRule="auto"/>
                    <w:jc w:val="center"/>
                    <w:rPr>
                      <w:szCs w:val="21"/>
                    </w:rPr>
                  </w:pPr>
                  <w:r>
                    <w:rPr>
                      <w:rFonts w:hint="eastAsia"/>
                      <w:szCs w:val="21"/>
                    </w:rPr>
                    <w:t>8</w:t>
                  </w:r>
                </w:p>
              </w:tc>
              <w:tc>
                <w:tcPr>
                  <w:tcW w:w="1072" w:type="pct"/>
                  <w:vAlign w:val="center"/>
                </w:tcPr>
                <w:p w:rsidR="00580C59" w:rsidRDefault="00CB79A6" w:rsidP="005D4F1A">
                  <w:pPr>
                    <w:spacing w:line="240" w:lineRule="auto"/>
                    <w:ind w:leftChars="36" w:left="76" w:rightChars="26" w:right="55"/>
                    <w:jc w:val="center"/>
                    <w:rPr>
                      <w:szCs w:val="21"/>
                    </w:rPr>
                  </w:pPr>
                  <w:r>
                    <w:rPr>
                      <w:szCs w:val="21"/>
                    </w:rPr>
                    <w:t>风机</w:t>
                  </w:r>
                </w:p>
              </w:tc>
              <w:tc>
                <w:tcPr>
                  <w:tcW w:w="417" w:type="pct"/>
                  <w:vAlign w:val="center"/>
                </w:tcPr>
                <w:p w:rsidR="00580C59" w:rsidRDefault="00CB79A6">
                  <w:pPr>
                    <w:adjustRightInd w:val="0"/>
                    <w:snapToGrid w:val="0"/>
                    <w:spacing w:line="240" w:lineRule="auto"/>
                    <w:jc w:val="center"/>
                    <w:rPr>
                      <w:szCs w:val="21"/>
                    </w:rPr>
                  </w:pPr>
                  <w:r>
                    <w:rPr>
                      <w:szCs w:val="21"/>
                    </w:rPr>
                    <w:t>台</w:t>
                  </w:r>
                </w:p>
              </w:tc>
              <w:tc>
                <w:tcPr>
                  <w:tcW w:w="413" w:type="pct"/>
                  <w:vAlign w:val="center"/>
                </w:tcPr>
                <w:p w:rsidR="00580C59" w:rsidRDefault="00CB79A6" w:rsidP="005D4F1A">
                  <w:pPr>
                    <w:spacing w:line="240" w:lineRule="auto"/>
                    <w:ind w:leftChars="36" w:left="76" w:rightChars="26" w:right="55"/>
                    <w:jc w:val="center"/>
                    <w:rPr>
                      <w:szCs w:val="21"/>
                    </w:rPr>
                  </w:pPr>
                  <w:r>
                    <w:rPr>
                      <w:szCs w:val="21"/>
                    </w:rPr>
                    <w:t>1</w:t>
                  </w:r>
                </w:p>
              </w:tc>
              <w:tc>
                <w:tcPr>
                  <w:tcW w:w="2516" w:type="dxa"/>
                  <w:vAlign w:val="center"/>
                </w:tcPr>
                <w:p w:rsidR="00580C59" w:rsidRDefault="00CB79A6">
                  <w:pPr>
                    <w:adjustRightInd w:val="0"/>
                    <w:snapToGrid w:val="0"/>
                    <w:spacing w:line="240" w:lineRule="auto"/>
                    <w:jc w:val="center"/>
                    <w:rPr>
                      <w:szCs w:val="21"/>
                    </w:rPr>
                  </w:pPr>
                  <w:r>
                    <w:rPr>
                      <w:szCs w:val="21"/>
                    </w:rPr>
                    <w:t>/</w:t>
                  </w:r>
                </w:p>
              </w:tc>
              <w:tc>
                <w:tcPr>
                  <w:tcW w:w="1939" w:type="dxa"/>
                  <w:vAlign w:val="center"/>
                </w:tcPr>
                <w:p w:rsidR="00580C59" w:rsidRDefault="00CB79A6">
                  <w:pPr>
                    <w:adjustRightInd w:val="0"/>
                    <w:snapToGrid w:val="0"/>
                    <w:spacing w:line="240" w:lineRule="auto"/>
                    <w:jc w:val="center"/>
                    <w:rPr>
                      <w:szCs w:val="21"/>
                    </w:rPr>
                  </w:pPr>
                  <w:r>
                    <w:rPr>
                      <w:szCs w:val="21"/>
                    </w:rPr>
                    <w:t>/</w:t>
                  </w:r>
                </w:p>
              </w:tc>
            </w:tr>
          </w:tbl>
          <w:p w:rsidR="00580C59" w:rsidRDefault="00580C59">
            <w:pPr>
              <w:adjustRightInd w:val="0"/>
              <w:snapToGrid w:val="0"/>
              <w:spacing w:line="276" w:lineRule="auto"/>
              <w:jc w:val="center"/>
            </w:pPr>
          </w:p>
          <w:p w:rsidR="00580C59" w:rsidRDefault="00CB79A6">
            <w:pPr>
              <w:pStyle w:val="2"/>
              <w:numPr>
                <w:ilvl w:val="0"/>
                <w:numId w:val="0"/>
              </w:numPr>
              <w:ind w:left="420"/>
            </w:pPr>
            <w:r>
              <w:t>（</w:t>
            </w:r>
            <w:r>
              <w:t>2</w:t>
            </w:r>
            <w:r>
              <w:t>）实验设备</w:t>
            </w:r>
          </w:p>
          <w:p w:rsidR="00580C59" w:rsidRDefault="00CB79A6">
            <w:pPr>
              <w:pStyle w:val="2"/>
              <w:numPr>
                <w:ilvl w:val="0"/>
                <w:numId w:val="0"/>
              </w:numPr>
              <w:ind w:left="420"/>
              <w:rPr>
                <w:b w:val="0"/>
                <w:bCs w:val="0"/>
              </w:rPr>
            </w:pPr>
            <w:r>
              <w:rPr>
                <w:b w:val="0"/>
                <w:bCs w:val="0"/>
              </w:rPr>
              <w:t>项目运营期需对成品肥料进行检测，检测过程主要的实验设备详见下表。</w:t>
            </w:r>
          </w:p>
          <w:p w:rsidR="00580C59" w:rsidRDefault="00CB79A6">
            <w:pPr>
              <w:adjustRightInd w:val="0"/>
              <w:snapToGrid w:val="0"/>
              <w:spacing w:line="276" w:lineRule="auto"/>
              <w:jc w:val="center"/>
              <w:rPr>
                <w:b/>
                <w:bCs/>
                <w:szCs w:val="21"/>
              </w:rPr>
            </w:pPr>
            <w:r>
              <w:rPr>
                <w:b/>
                <w:bCs/>
                <w:szCs w:val="21"/>
              </w:rPr>
              <w:t>表</w:t>
            </w:r>
            <w:r>
              <w:rPr>
                <w:b/>
                <w:bCs/>
                <w:szCs w:val="21"/>
              </w:rPr>
              <w:t>2-</w:t>
            </w:r>
            <w:r>
              <w:rPr>
                <w:b/>
                <w:bCs/>
                <w:szCs w:val="21"/>
              </w:rPr>
              <w:t xml:space="preserve">11  </w:t>
            </w:r>
            <w:r>
              <w:rPr>
                <w:b/>
                <w:bCs/>
                <w:szCs w:val="21"/>
              </w:rPr>
              <w:t>项目</w:t>
            </w:r>
            <w:r>
              <w:rPr>
                <w:b/>
                <w:bCs/>
                <w:szCs w:val="21"/>
              </w:rPr>
              <w:t>实验</w:t>
            </w:r>
            <w:r>
              <w:rPr>
                <w:b/>
                <w:bCs/>
                <w:szCs w:val="21"/>
              </w:rPr>
              <w:t>设备</w:t>
            </w:r>
            <w:r>
              <w:rPr>
                <w:b/>
                <w:bCs/>
                <w:szCs w:val="21"/>
              </w:rPr>
              <w:t>一览</w:t>
            </w:r>
            <w:r>
              <w:rPr>
                <w:b/>
                <w:bCs/>
                <w:szCs w:val="21"/>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
              <w:gridCol w:w="2319"/>
              <w:gridCol w:w="805"/>
              <w:gridCol w:w="888"/>
              <w:gridCol w:w="2005"/>
              <w:gridCol w:w="1543"/>
            </w:tblGrid>
            <w:tr w:rsidR="00580C59">
              <w:trPr>
                <w:trHeight w:val="340"/>
                <w:jc w:val="center"/>
              </w:trPr>
              <w:tc>
                <w:tcPr>
                  <w:tcW w:w="452" w:type="pct"/>
                  <w:vAlign w:val="center"/>
                </w:tcPr>
                <w:p w:rsidR="00580C59" w:rsidRDefault="00CB79A6">
                  <w:pPr>
                    <w:adjustRightInd w:val="0"/>
                    <w:snapToGrid w:val="0"/>
                    <w:spacing w:line="240" w:lineRule="auto"/>
                    <w:jc w:val="center"/>
                    <w:rPr>
                      <w:b/>
                      <w:bCs/>
                      <w:szCs w:val="21"/>
                    </w:rPr>
                  </w:pPr>
                  <w:r>
                    <w:rPr>
                      <w:b/>
                      <w:bCs/>
                      <w:szCs w:val="21"/>
                    </w:rPr>
                    <w:t>序号</w:t>
                  </w:r>
                </w:p>
              </w:tc>
              <w:tc>
                <w:tcPr>
                  <w:tcW w:w="1394" w:type="pct"/>
                  <w:vAlign w:val="center"/>
                </w:tcPr>
                <w:p w:rsidR="00580C59" w:rsidRDefault="00CB79A6">
                  <w:pPr>
                    <w:adjustRightInd w:val="0"/>
                    <w:snapToGrid w:val="0"/>
                    <w:spacing w:line="240" w:lineRule="auto"/>
                    <w:jc w:val="center"/>
                    <w:rPr>
                      <w:b/>
                      <w:bCs/>
                      <w:szCs w:val="21"/>
                    </w:rPr>
                  </w:pPr>
                  <w:r>
                    <w:rPr>
                      <w:b/>
                      <w:bCs/>
                      <w:szCs w:val="21"/>
                    </w:rPr>
                    <w:t>设备名称</w:t>
                  </w:r>
                </w:p>
              </w:tc>
              <w:tc>
                <w:tcPr>
                  <w:tcW w:w="484" w:type="pct"/>
                  <w:vAlign w:val="center"/>
                </w:tcPr>
                <w:p w:rsidR="00580C59" w:rsidRDefault="00CB79A6">
                  <w:pPr>
                    <w:adjustRightInd w:val="0"/>
                    <w:snapToGrid w:val="0"/>
                    <w:spacing w:line="240" w:lineRule="auto"/>
                    <w:jc w:val="center"/>
                    <w:rPr>
                      <w:b/>
                      <w:bCs/>
                      <w:szCs w:val="21"/>
                    </w:rPr>
                  </w:pPr>
                  <w:r>
                    <w:rPr>
                      <w:b/>
                      <w:bCs/>
                      <w:szCs w:val="21"/>
                    </w:rPr>
                    <w:t>单位</w:t>
                  </w:r>
                </w:p>
              </w:tc>
              <w:tc>
                <w:tcPr>
                  <w:tcW w:w="534" w:type="pct"/>
                  <w:vAlign w:val="center"/>
                </w:tcPr>
                <w:p w:rsidR="00580C59" w:rsidRDefault="00CB79A6">
                  <w:pPr>
                    <w:adjustRightInd w:val="0"/>
                    <w:snapToGrid w:val="0"/>
                    <w:spacing w:line="240" w:lineRule="auto"/>
                    <w:jc w:val="center"/>
                    <w:rPr>
                      <w:b/>
                      <w:bCs/>
                      <w:szCs w:val="21"/>
                    </w:rPr>
                  </w:pPr>
                  <w:r>
                    <w:rPr>
                      <w:b/>
                      <w:bCs/>
                      <w:szCs w:val="21"/>
                    </w:rPr>
                    <w:t>数量</w:t>
                  </w:r>
                </w:p>
              </w:tc>
              <w:tc>
                <w:tcPr>
                  <w:tcW w:w="1206" w:type="pct"/>
                  <w:vAlign w:val="center"/>
                </w:tcPr>
                <w:p w:rsidR="00580C59" w:rsidRDefault="00CB79A6">
                  <w:pPr>
                    <w:adjustRightInd w:val="0"/>
                    <w:snapToGrid w:val="0"/>
                    <w:spacing w:line="240" w:lineRule="auto"/>
                    <w:jc w:val="center"/>
                    <w:rPr>
                      <w:b/>
                      <w:bCs/>
                      <w:szCs w:val="21"/>
                    </w:rPr>
                  </w:pPr>
                  <w:r>
                    <w:rPr>
                      <w:b/>
                      <w:bCs/>
                      <w:szCs w:val="21"/>
                    </w:rPr>
                    <w:t>型号</w:t>
                  </w:r>
                  <w:r>
                    <w:rPr>
                      <w:b/>
                      <w:bCs/>
                      <w:szCs w:val="21"/>
                    </w:rPr>
                    <w:t>/</w:t>
                  </w:r>
                  <w:r>
                    <w:rPr>
                      <w:b/>
                      <w:bCs/>
                      <w:szCs w:val="21"/>
                    </w:rPr>
                    <w:t>规格</w:t>
                  </w:r>
                </w:p>
              </w:tc>
              <w:tc>
                <w:tcPr>
                  <w:tcW w:w="928" w:type="pct"/>
                  <w:vAlign w:val="center"/>
                </w:tcPr>
                <w:p w:rsidR="00580C59" w:rsidRDefault="00CB79A6">
                  <w:pPr>
                    <w:adjustRightInd w:val="0"/>
                    <w:snapToGrid w:val="0"/>
                    <w:spacing w:line="240" w:lineRule="auto"/>
                    <w:jc w:val="center"/>
                    <w:rPr>
                      <w:b/>
                      <w:bCs/>
                      <w:szCs w:val="21"/>
                    </w:rPr>
                  </w:pPr>
                  <w:r>
                    <w:rPr>
                      <w:b/>
                      <w:bCs/>
                      <w:szCs w:val="21"/>
                    </w:rPr>
                    <w:t>功能</w:t>
                  </w:r>
                </w:p>
              </w:tc>
            </w:tr>
            <w:tr w:rsidR="00580C59">
              <w:trPr>
                <w:trHeight w:val="340"/>
                <w:jc w:val="center"/>
              </w:trPr>
              <w:tc>
                <w:tcPr>
                  <w:tcW w:w="452" w:type="pct"/>
                  <w:vAlign w:val="center"/>
                </w:tcPr>
                <w:p w:rsidR="00580C59" w:rsidRDefault="00CB79A6">
                  <w:pPr>
                    <w:adjustRightInd w:val="0"/>
                    <w:snapToGrid w:val="0"/>
                    <w:spacing w:line="240" w:lineRule="auto"/>
                    <w:jc w:val="center"/>
                    <w:rPr>
                      <w:szCs w:val="21"/>
                    </w:rPr>
                  </w:pPr>
                  <w:r>
                    <w:rPr>
                      <w:szCs w:val="21"/>
                    </w:rPr>
                    <w:t>1</w:t>
                  </w:r>
                </w:p>
              </w:tc>
              <w:tc>
                <w:tcPr>
                  <w:tcW w:w="1394" w:type="pct"/>
                  <w:vAlign w:val="center"/>
                </w:tcPr>
                <w:p w:rsidR="00580C59" w:rsidRDefault="00CB79A6">
                  <w:pPr>
                    <w:spacing w:line="240" w:lineRule="auto"/>
                    <w:jc w:val="center"/>
                    <w:rPr>
                      <w:szCs w:val="21"/>
                    </w:rPr>
                  </w:pPr>
                  <w:r>
                    <w:rPr>
                      <w:szCs w:val="21"/>
                    </w:rPr>
                    <w:t>定氮（</w:t>
                  </w:r>
                  <w:r>
                    <w:rPr>
                      <w:szCs w:val="21"/>
                    </w:rPr>
                    <w:t>N</w:t>
                  </w:r>
                  <w:r>
                    <w:rPr>
                      <w:szCs w:val="21"/>
                    </w:rPr>
                    <w:t>）仪</w:t>
                  </w:r>
                </w:p>
              </w:tc>
              <w:tc>
                <w:tcPr>
                  <w:tcW w:w="484" w:type="pct"/>
                  <w:vAlign w:val="center"/>
                </w:tcPr>
                <w:p w:rsidR="00580C59" w:rsidRDefault="00CB79A6">
                  <w:pPr>
                    <w:adjustRightInd w:val="0"/>
                    <w:snapToGrid w:val="0"/>
                    <w:spacing w:line="240" w:lineRule="auto"/>
                    <w:jc w:val="center"/>
                    <w:rPr>
                      <w:szCs w:val="21"/>
                    </w:rPr>
                  </w:pPr>
                  <w:r>
                    <w:rPr>
                      <w:szCs w:val="21"/>
                    </w:rPr>
                    <w:t>台</w:t>
                  </w:r>
                </w:p>
              </w:tc>
              <w:tc>
                <w:tcPr>
                  <w:tcW w:w="534" w:type="pct"/>
                  <w:vAlign w:val="center"/>
                </w:tcPr>
                <w:p w:rsidR="00580C59" w:rsidRDefault="00CB79A6">
                  <w:pPr>
                    <w:spacing w:line="240" w:lineRule="auto"/>
                    <w:jc w:val="center"/>
                    <w:rPr>
                      <w:kern w:val="0"/>
                      <w:szCs w:val="21"/>
                    </w:rPr>
                  </w:pPr>
                  <w:r>
                    <w:rPr>
                      <w:szCs w:val="21"/>
                    </w:rPr>
                    <w:t>1</w:t>
                  </w:r>
                </w:p>
              </w:tc>
              <w:tc>
                <w:tcPr>
                  <w:tcW w:w="1206" w:type="pct"/>
                  <w:vAlign w:val="center"/>
                </w:tcPr>
                <w:p w:rsidR="00580C59" w:rsidRDefault="00CB79A6">
                  <w:pPr>
                    <w:adjustRightInd w:val="0"/>
                    <w:snapToGrid w:val="0"/>
                    <w:spacing w:line="240" w:lineRule="auto"/>
                    <w:jc w:val="center"/>
                    <w:rPr>
                      <w:szCs w:val="21"/>
                    </w:rPr>
                  </w:pPr>
                  <w:r>
                    <w:rPr>
                      <w:szCs w:val="21"/>
                    </w:rPr>
                    <w:t>/</w:t>
                  </w:r>
                </w:p>
              </w:tc>
              <w:tc>
                <w:tcPr>
                  <w:tcW w:w="928" w:type="pct"/>
                  <w:vMerge w:val="restart"/>
                  <w:vAlign w:val="center"/>
                </w:tcPr>
                <w:p w:rsidR="00580C59" w:rsidRDefault="00CB79A6">
                  <w:pPr>
                    <w:adjustRightInd w:val="0"/>
                    <w:snapToGrid w:val="0"/>
                    <w:spacing w:line="240" w:lineRule="auto"/>
                    <w:jc w:val="center"/>
                    <w:rPr>
                      <w:szCs w:val="21"/>
                    </w:rPr>
                  </w:pPr>
                  <w:r>
                    <w:rPr>
                      <w:szCs w:val="21"/>
                    </w:rPr>
                    <w:t>项目生物有机肥、生物菌肥、液体有机水溶肥、固体有机水溶肥的检测</w:t>
                  </w:r>
                </w:p>
              </w:tc>
            </w:tr>
            <w:tr w:rsidR="00580C59">
              <w:trPr>
                <w:trHeight w:val="340"/>
                <w:jc w:val="center"/>
              </w:trPr>
              <w:tc>
                <w:tcPr>
                  <w:tcW w:w="452" w:type="pct"/>
                  <w:vAlign w:val="center"/>
                </w:tcPr>
                <w:p w:rsidR="00580C59" w:rsidRDefault="00CB79A6">
                  <w:pPr>
                    <w:adjustRightInd w:val="0"/>
                    <w:snapToGrid w:val="0"/>
                    <w:spacing w:line="240" w:lineRule="auto"/>
                    <w:jc w:val="center"/>
                    <w:rPr>
                      <w:szCs w:val="21"/>
                    </w:rPr>
                  </w:pPr>
                  <w:r>
                    <w:rPr>
                      <w:szCs w:val="21"/>
                    </w:rPr>
                    <w:t>2</w:t>
                  </w:r>
                </w:p>
              </w:tc>
              <w:tc>
                <w:tcPr>
                  <w:tcW w:w="1394" w:type="pct"/>
                  <w:vAlign w:val="center"/>
                </w:tcPr>
                <w:p w:rsidR="00580C59" w:rsidRDefault="00CB79A6">
                  <w:pPr>
                    <w:spacing w:line="240" w:lineRule="auto"/>
                    <w:jc w:val="center"/>
                    <w:rPr>
                      <w:szCs w:val="21"/>
                    </w:rPr>
                  </w:pPr>
                  <w:r>
                    <w:rPr>
                      <w:szCs w:val="21"/>
                    </w:rPr>
                    <w:t>pH</w:t>
                  </w:r>
                  <w:r>
                    <w:rPr>
                      <w:szCs w:val="21"/>
                    </w:rPr>
                    <w:t>测定仪</w:t>
                  </w:r>
                </w:p>
              </w:tc>
              <w:tc>
                <w:tcPr>
                  <w:tcW w:w="484" w:type="pct"/>
                  <w:vAlign w:val="center"/>
                </w:tcPr>
                <w:p w:rsidR="00580C59" w:rsidRDefault="00CB79A6">
                  <w:pPr>
                    <w:adjustRightInd w:val="0"/>
                    <w:snapToGrid w:val="0"/>
                    <w:spacing w:line="240" w:lineRule="auto"/>
                    <w:jc w:val="center"/>
                    <w:rPr>
                      <w:szCs w:val="21"/>
                    </w:rPr>
                  </w:pPr>
                  <w:r>
                    <w:rPr>
                      <w:szCs w:val="21"/>
                    </w:rPr>
                    <w:t>台</w:t>
                  </w:r>
                </w:p>
              </w:tc>
              <w:tc>
                <w:tcPr>
                  <w:tcW w:w="534" w:type="pct"/>
                  <w:vAlign w:val="center"/>
                </w:tcPr>
                <w:p w:rsidR="00580C59" w:rsidRDefault="00CB79A6">
                  <w:pPr>
                    <w:spacing w:line="240" w:lineRule="auto"/>
                    <w:jc w:val="center"/>
                    <w:rPr>
                      <w:kern w:val="0"/>
                      <w:szCs w:val="21"/>
                    </w:rPr>
                  </w:pPr>
                  <w:r>
                    <w:rPr>
                      <w:szCs w:val="21"/>
                    </w:rPr>
                    <w:t>1</w:t>
                  </w:r>
                </w:p>
              </w:tc>
              <w:tc>
                <w:tcPr>
                  <w:tcW w:w="1206" w:type="pct"/>
                  <w:vAlign w:val="center"/>
                </w:tcPr>
                <w:p w:rsidR="00580C59" w:rsidRDefault="00CB79A6">
                  <w:pPr>
                    <w:adjustRightInd w:val="0"/>
                    <w:snapToGrid w:val="0"/>
                    <w:spacing w:line="240" w:lineRule="auto"/>
                    <w:jc w:val="center"/>
                    <w:rPr>
                      <w:szCs w:val="21"/>
                    </w:rPr>
                  </w:pPr>
                  <w:r>
                    <w:rPr>
                      <w:szCs w:val="21"/>
                    </w:rPr>
                    <w:t>/</w:t>
                  </w:r>
                </w:p>
              </w:tc>
              <w:tc>
                <w:tcPr>
                  <w:tcW w:w="928" w:type="pct"/>
                  <w:vMerge/>
                  <w:vAlign w:val="center"/>
                </w:tcPr>
                <w:p w:rsidR="00580C59" w:rsidRDefault="00580C59">
                  <w:pPr>
                    <w:adjustRightInd w:val="0"/>
                    <w:snapToGrid w:val="0"/>
                    <w:spacing w:line="240" w:lineRule="auto"/>
                    <w:jc w:val="center"/>
                    <w:rPr>
                      <w:szCs w:val="21"/>
                    </w:rPr>
                  </w:pPr>
                </w:p>
              </w:tc>
            </w:tr>
            <w:tr w:rsidR="00580C59">
              <w:trPr>
                <w:trHeight w:val="340"/>
                <w:jc w:val="center"/>
              </w:trPr>
              <w:tc>
                <w:tcPr>
                  <w:tcW w:w="452" w:type="pct"/>
                  <w:vAlign w:val="center"/>
                </w:tcPr>
                <w:p w:rsidR="00580C59" w:rsidRDefault="00CB79A6">
                  <w:pPr>
                    <w:adjustRightInd w:val="0"/>
                    <w:snapToGrid w:val="0"/>
                    <w:spacing w:line="240" w:lineRule="auto"/>
                    <w:jc w:val="center"/>
                    <w:rPr>
                      <w:szCs w:val="21"/>
                    </w:rPr>
                  </w:pPr>
                  <w:r>
                    <w:rPr>
                      <w:szCs w:val="21"/>
                    </w:rPr>
                    <w:t>3</w:t>
                  </w:r>
                </w:p>
              </w:tc>
              <w:tc>
                <w:tcPr>
                  <w:tcW w:w="1394" w:type="pct"/>
                  <w:vAlign w:val="center"/>
                </w:tcPr>
                <w:p w:rsidR="00580C59" w:rsidRDefault="00CB79A6">
                  <w:pPr>
                    <w:spacing w:line="240" w:lineRule="auto"/>
                    <w:jc w:val="center"/>
                    <w:rPr>
                      <w:szCs w:val="21"/>
                    </w:rPr>
                  </w:pPr>
                  <w:r>
                    <w:rPr>
                      <w:szCs w:val="21"/>
                    </w:rPr>
                    <w:t>有机物测定仪</w:t>
                  </w:r>
                </w:p>
              </w:tc>
              <w:tc>
                <w:tcPr>
                  <w:tcW w:w="484" w:type="pct"/>
                  <w:vAlign w:val="center"/>
                </w:tcPr>
                <w:p w:rsidR="00580C59" w:rsidRDefault="00CB79A6">
                  <w:pPr>
                    <w:adjustRightInd w:val="0"/>
                    <w:snapToGrid w:val="0"/>
                    <w:spacing w:line="240" w:lineRule="auto"/>
                    <w:jc w:val="center"/>
                    <w:rPr>
                      <w:szCs w:val="21"/>
                    </w:rPr>
                  </w:pPr>
                  <w:r>
                    <w:rPr>
                      <w:szCs w:val="21"/>
                    </w:rPr>
                    <w:t>台</w:t>
                  </w:r>
                </w:p>
              </w:tc>
              <w:tc>
                <w:tcPr>
                  <w:tcW w:w="534" w:type="pct"/>
                  <w:vAlign w:val="center"/>
                </w:tcPr>
                <w:p w:rsidR="00580C59" w:rsidRDefault="00CB79A6">
                  <w:pPr>
                    <w:spacing w:line="240" w:lineRule="auto"/>
                    <w:jc w:val="center"/>
                    <w:rPr>
                      <w:kern w:val="0"/>
                      <w:szCs w:val="21"/>
                    </w:rPr>
                  </w:pPr>
                  <w:r>
                    <w:rPr>
                      <w:szCs w:val="21"/>
                    </w:rPr>
                    <w:t>1</w:t>
                  </w:r>
                </w:p>
              </w:tc>
              <w:tc>
                <w:tcPr>
                  <w:tcW w:w="1206" w:type="pct"/>
                  <w:vAlign w:val="center"/>
                </w:tcPr>
                <w:p w:rsidR="00580C59" w:rsidRDefault="00CB79A6">
                  <w:pPr>
                    <w:adjustRightInd w:val="0"/>
                    <w:snapToGrid w:val="0"/>
                    <w:spacing w:line="240" w:lineRule="auto"/>
                    <w:jc w:val="center"/>
                    <w:rPr>
                      <w:szCs w:val="21"/>
                    </w:rPr>
                  </w:pPr>
                  <w:r>
                    <w:rPr>
                      <w:szCs w:val="21"/>
                    </w:rPr>
                    <w:t>/</w:t>
                  </w:r>
                </w:p>
              </w:tc>
              <w:tc>
                <w:tcPr>
                  <w:tcW w:w="928" w:type="pct"/>
                  <w:vMerge/>
                  <w:vAlign w:val="center"/>
                </w:tcPr>
                <w:p w:rsidR="00580C59" w:rsidRDefault="00580C59">
                  <w:pPr>
                    <w:adjustRightInd w:val="0"/>
                    <w:snapToGrid w:val="0"/>
                    <w:spacing w:line="240" w:lineRule="auto"/>
                    <w:jc w:val="center"/>
                    <w:rPr>
                      <w:szCs w:val="21"/>
                    </w:rPr>
                  </w:pPr>
                </w:p>
              </w:tc>
            </w:tr>
            <w:tr w:rsidR="00580C59">
              <w:trPr>
                <w:trHeight w:val="340"/>
                <w:jc w:val="center"/>
              </w:trPr>
              <w:tc>
                <w:tcPr>
                  <w:tcW w:w="452" w:type="pct"/>
                  <w:vAlign w:val="center"/>
                </w:tcPr>
                <w:p w:rsidR="00580C59" w:rsidRDefault="00CB79A6">
                  <w:pPr>
                    <w:adjustRightInd w:val="0"/>
                    <w:snapToGrid w:val="0"/>
                    <w:spacing w:line="240" w:lineRule="auto"/>
                    <w:jc w:val="center"/>
                    <w:rPr>
                      <w:szCs w:val="21"/>
                    </w:rPr>
                  </w:pPr>
                  <w:r>
                    <w:rPr>
                      <w:szCs w:val="21"/>
                    </w:rPr>
                    <w:t>4</w:t>
                  </w:r>
                </w:p>
              </w:tc>
              <w:tc>
                <w:tcPr>
                  <w:tcW w:w="1394" w:type="pct"/>
                  <w:vAlign w:val="center"/>
                </w:tcPr>
                <w:p w:rsidR="00580C59" w:rsidRDefault="00CB79A6">
                  <w:pPr>
                    <w:spacing w:line="240" w:lineRule="auto"/>
                    <w:jc w:val="center"/>
                    <w:rPr>
                      <w:szCs w:val="21"/>
                    </w:rPr>
                  </w:pPr>
                  <w:r>
                    <w:rPr>
                      <w:szCs w:val="21"/>
                    </w:rPr>
                    <w:t>紫外线分光光度计</w:t>
                  </w:r>
                </w:p>
              </w:tc>
              <w:tc>
                <w:tcPr>
                  <w:tcW w:w="484" w:type="pct"/>
                  <w:vAlign w:val="center"/>
                </w:tcPr>
                <w:p w:rsidR="00580C59" w:rsidRDefault="00CB79A6">
                  <w:pPr>
                    <w:adjustRightInd w:val="0"/>
                    <w:snapToGrid w:val="0"/>
                    <w:spacing w:line="240" w:lineRule="auto"/>
                    <w:jc w:val="center"/>
                    <w:rPr>
                      <w:szCs w:val="21"/>
                    </w:rPr>
                  </w:pPr>
                  <w:r>
                    <w:rPr>
                      <w:szCs w:val="21"/>
                    </w:rPr>
                    <w:t>台</w:t>
                  </w:r>
                </w:p>
              </w:tc>
              <w:tc>
                <w:tcPr>
                  <w:tcW w:w="534" w:type="pct"/>
                  <w:vAlign w:val="center"/>
                </w:tcPr>
                <w:p w:rsidR="00580C59" w:rsidRDefault="00CB79A6">
                  <w:pPr>
                    <w:spacing w:line="240" w:lineRule="auto"/>
                    <w:jc w:val="center"/>
                    <w:rPr>
                      <w:kern w:val="0"/>
                      <w:szCs w:val="21"/>
                    </w:rPr>
                  </w:pPr>
                  <w:r>
                    <w:rPr>
                      <w:szCs w:val="21"/>
                    </w:rPr>
                    <w:t>1</w:t>
                  </w:r>
                </w:p>
              </w:tc>
              <w:tc>
                <w:tcPr>
                  <w:tcW w:w="1206" w:type="pct"/>
                  <w:vAlign w:val="center"/>
                </w:tcPr>
                <w:p w:rsidR="00580C59" w:rsidRDefault="00CB79A6">
                  <w:pPr>
                    <w:adjustRightInd w:val="0"/>
                    <w:snapToGrid w:val="0"/>
                    <w:spacing w:line="240" w:lineRule="auto"/>
                    <w:jc w:val="center"/>
                    <w:rPr>
                      <w:szCs w:val="21"/>
                    </w:rPr>
                  </w:pPr>
                  <w:r>
                    <w:rPr>
                      <w:szCs w:val="21"/>
                    </w:rPr>
                    <w:t>/</w:t>
                  </w:r>
                </w:p>
              </w:tc>
              <w:tc>
                <w:tcPr>
                  <w:tcW w:w="928" w:type="pct"/>
                  <w:vMerge/>
                  <w:vAlign w:val="center"/>
                </w:tcPr>
                <w:p w:rsidR="00580C59" w:rsidRDefault="00580C59">
                  <w:pPr>
                    <w:adjustRightInd w:val="0"/>
                    <w:snapToGrid w:val="0"/>
                    <w:spacing w:line="240" w:lineRule="auto"/>
                    <w:jc w:val="center"/>
                    <w:rPr>
                      <w:szCs w:val="21"/>
                    </w:rPr>
                  </w:pPr>
                </w:p>
              </w:tc>
            </w:tr>
            <w:tr w:rsidR="00580C59">
              <w:trPr>
                <w:trHeight w:val="340"/>
                <w:jc w:val="center"/>
              </w:trPr>
              <w:tc>
                <w:tcPr>
                  <w:tcW w:w="452" w:type="pct"/>
                  <w:vAlign w:val="center"/>
                </w:tcPr>
                <w:p w:rsidR="00580C59" w:rsidRDefault="00CB79A6">
                  <w:pPr>
                    <w:adjustRightInd w:val="0"/>
                    <w:snapToGrid w:val="0"/>
                    <w:spacing w:line="240" w:lineRule="auto"/>
                    <w:jc w:val="center"/>
                    <w:rPr>
                      <w:szCs w:val="21"/>
                    </w:rPr>
                  </w:pPr>
                  <w:r>
                    <w:rPr>
                      <w:szCs w:val="21"/>
                    </w:rPr>
                    <w:t>5</w:t>
                  </w:r>
                </w:p>
              </w:tc>
              <w:tc>
                <w:tcPr>
                  <w:tcW w:w="1394" w:type="pct"/>
                  <w:vAlign w:val="center"/>
                </w:tcPr>
                <w:p w:rsidR="00580C59" w:rsidRDefault="00CB79A6">
                  <w:pPr>
                    <w:spacing w:line="240" w:lineRule="auto"/>
                    <w:jc w:val="center"/>
                    <w:rPr>
                      <w:szCs w:val="21"/>
                    </w:rPr>
                  </w:pPr>
                  <w:r>
                    <w:rPr>
                      <w:szCs w:val="21"/>
                    </w:rPr>
                    <w:t>原子吸收分光光度计</w:t>
                  </w:r>
                </w:p>
              </w:tc>
              <w:tc>
                <w:tcPr>
                  <w:tcW w:w="484" w:type="pct"/>
                  <w:vAlign w:val="center"/>
                </w:tcPr>
                <w:p w:rsidR="00580C59" w:rsidRDefault="00CB79A6">
                  <w:pPr>
                    <w:adjustRightInd w:val="0"/>
                    <w:snapToGrid w:val="0"/>
                    <w:spacing w:line="240" w:lineRule="auto"/>
                    <w:jc w:val="center"/>
                    <w:rPr>
                      <w:szCs w:val="21"/>
                    </w:rPr>
                  </w:pPr>
                  <w:r>
                    <w:rPr>
                      <w:szCs w:val="21"/>
                    </w:rPr>
                    <w:t>台</w:t>
                  </w:r>
                </w:p>
              </w:tc>
              <w:tc>
                <w:tcPr>
                  <w:tcW w:w="534" w:type="pct"/>
                  <w:vAlign w:val="center"/>
                </w:tcPr>
                <w:p w:rsidR="00580C59" w:rsidRDefault="00CB79A6">
                  <w:pPr>
                    <w:spacing w:line="240" w:lineRule="auto"/>
                    <w:jc w:val="center"/>
                    <w:rPr>
                      <w:kern w:val="0"/>
                      <w:szCs w:val="21"/>
                    </w:rPr>
                  </w:pPr>
                  <w:r>
                    <w:rPr>
                      <w:szCs w:val="21"/>
                    </w:rPr>
                    <w:t>1</w:t>
                  </w:r>
                </w:p>
              </w:tc>
              <w:tc>
                <w:tcPr>
                  <w:tcW w:w="1206" w:type="pct"/>
                  <w:vAlign w:val="center"/>
                </w:tcPr>
                <w:p w:rsidR="00580C59" w:rsidRDefault="00CB79A6">
                  <w:pPr>
                    <w:adjustRightInd w:val="0"/>
                    <w:snapToGrid w:val="0"/>
                    <w:spacing w:line="240" w:lineRule="auto"/>
                    <w:jc w:val="center"/>
                    <w:rPr>
                      <w:szCs w:val="21"/>
                    </w:rPr>
                  </w:pPr>
                  <w:r>
                    <w:rPr>
                      <w:szCs w:val="21"/>
                    </w:rPr>
                    <w:t>/</w:t>
                  </w:r>
                </w:p>
              </w:tc>
              <w:tc>
                <w:tcPr>
                  <w:tcW w:w="928" w:type="pct"/>
                  <w:vMerge/>
                  <w:vAlign w:val="center"/>
                </w:tcPr>
                <w:p w:rsidR="00580C59" w:rsidRDefault="00580C59">
                  <w:pPr>
                    <w:adjustRightInd w:val="0"/>
                    <w:snapToGrid w:val="0"/>
                    <w:spacing w:line="240" w:lineRule="auto"/>
                    <w:jc w:val="center"/>
                    <w:rPr>
                      <w:szCs w:val="21"/>
                    </w:rPr>
                  </w:pPr>
                </w:p>
              </w:tc>
            </w:tr>
            <w:tr w:rsidR="00580C59">
              <w:trPr>
                <w:trHeight w:val="340"/>
                <w:jc w:val="center"/>
              </w:trPr>
              <w:tc>
                <w:tcPr>
                  <w:tcW w:w="452" w:type="pct"/>
                  <w:vAlign w:val="center"/>
                </w:tcPr>
                <w:p w:rsidR="00580C59" w:rsidRDefault="00CB79A6">
                  <w:pPr>
                    <w:adjustRightInd w:val="0"/>
                    <w:snapToGrid w:val="0"/>
                    <w:spacing w:line="240" w:lineRule="auto"/>
                    <w:jc w:val="center"/>
                    <w:rPr>
                      <w:szCs w:val="21"/>
                    </w:rPr>
                  </w:pPr>
                  <w:r>
                    <w:rPr>
                      <w:szCs w:val="21"/>
                    </w:rPr>
                    <w:t>6</w:t>
                  </w:r>
                </w:p>
              </w:tc>
              <w:tc>
                <w:tcPr>
                  <w:tcW w:w="1394" w:type="pct"/>
                  <w:vAlign w:val="center"/>
                </w:tcPr>
                <w:p w:rsidR="00580C59" w:rsidRDefault="00CB79A6">
                  <w:pPr>
                    <w:spacing w:line="240" w:lineRule="auto"/>
                    <w:jc w:val="center"/>
                    <w:rPr>
                      <w:szCs w:val="21"/>
                    </w:rPr>
                  </w:pPr>
                  <w:r>
                    <w:t>烧杯</w:t>
                  </w:r>
                </w:p>
              </w:tc>
              <w:tc>
                <w:tcPr>
                  <w:tcW w:w="484" w:type="pct"/>
                  <w:vAlign w:val="center"/>
                </w:tcPr>
                <w:p w:rsidR="00580C59" w:rsidRDefault="00CB79A6">
                  <w:pPr>
                    <w:adjustRightInd w:val="0"/>
                    <w:snapToGrid w:val="0"/>
                    <w:spacing w:line="240" w:lineRule="auto"/>
                    <w:jc w:val="center"/>
                    <w:rPr>
                      <w:szCs w:val="21"/>
                    </w:rPr>
                  </w:pPr>
                  <w:r>
                    <w:rPr>
                      <w:szCs w:val="21"/>
                    </w:rPr>
                    <w:t>个</w:t>
                  </w:r>
                </w:p>
              </w:tc>
              <w:tc>
                <w:tcPr>
                  <w:tcW w:w="534" w:type="pct"/>
                  <w:vAlign w:val="center"/>
                </w:tcPr>
                <w:p w:rsidR="00580C59" w:rsidRDefault="00CB79A6">
                  <w:pPr>
                    <w:spacing w:line="240" w:lineRule="auto"/>
                    <w:jc w:val="center"/>
                    <w:rPr>
                      <w:kern w:val="0"/>
                      <w:szCs w:val="21"/>
                    </w:rPr>
                  </w:pPr>
                  <w:r>
                    <w:rPr>
                      <w:kern w:val="0"/>
                      <w:szCs w:val="21"/>
                    </w:rPr>
                    <w:t>5</w:t>
                  </w:r>
                </w:p>
              </w:tc>
              <w:tc>
                <w:tcPr>
                  <w:tcW w:w="1206" w:type="pct"/>
                  <w:vAlign w:val="center"/>
                </w:tcPr>
                <w:p w:rsidR="00580C59" w:rsidRDefault="00CB79A6">
                  <w:pPr>
                    <w:adjustRightInd w:val="0"/>
                    <w:snapToGrid w:val="0"/>
                    <w:spacing w:line="240" w:lineRule="auto"/>
                    <w:jc w:val="center"/>
                    <w:rPr>
                      <w:szCs w:val="21"/>
                    </w:rPr>
                  </w:pPr>
                  <w:r>
                    <w:t>500ML</w:t>
                  </w:r>
                  <w:r>
                    <w:t>、</w:t>
                  </w:r>
                  <w:r>
                    <w:t>250ML</w:t>
                  </w:r>
                  <w:r>
                    <w:t>、</w:t>
                  </w:r>
                  <w:r>
                    <w:t>150ML</w:t>
                  </w:r>
                  <w:r>
                    <w:t>、</w:t>
                  </w:r>
                  <w:r>
                    <w:t>5000ML</w:t>
                  </w:r>
                  <w:r>
                    <w:t>、</w:t>
                  </w:r>
                  <w:r>
                    <w:t>2000ML</w:t>
                  </w:r>
                </w:p>
              </w:tc>
              <w:tc>
                <w:tcPr>
                  <w:tcW w:w="928" w:type="pct"/>
                  <w:vMerge/>
                  <w:vAlign w:val="center"/>
                </w:tcPr>
                <w:p w:rsidR="00580C59" w:rsidRDefault="00580C59">
                  <w:pPr>
                    <w:adjustRightInd w:val="0"/>
                    <w:snapToGrid w:val="0"/>
                    <w:spacing w:line="240" w:lineRule="auto"/>
                    <w:jc w:val="center"/>
                    <w:rPr>
                      <w:szCs w:val="21"/>
                    </w:rPr>
                  </w:pPr>
                </w:p>
              </w:tc>
            </w:tr>
            <w:tr w:rsidR="00580C59">
              <w:trPr>
                <w:trHeight w:val="340"/>
                <w:jc w:val="center"/>
              </w:trPr>
              <w:tc>
                <w:tcPr>
                  <w:tcW w:w="452" w:type="pct"/>
                  <w:vAlign w:val="center"/>
                </w:tcPr>
                <w:p w:rsidR="00580C59" w:rsidRDefault="00CB79A6">
                  <w:pPr>
                    <w:adjustRightInd w:val="0"/>
                    <w:snapToGrid w:val="0"/>
                    <w:spacing w:line="240" w:lineRule="auto"/>
                    <w:jc w:val="center"/>
                    <w:rPr>
                      <w:szCs w:val="21"/>
                    </w:rPr>
                  </w:pPr>
                  <w:r>
                    <w:rPr>
                      <w:szCs w:val="21"/>
                    </w:rPr>
                    <w:t>7</w:t>
                  </w:r>
                </w:p>
              </w:tc>
              <w:tc>
                <w:tcPr>
                  <w:tcW w:w="1394" w:type="pct"/>
                  <w:vAlign w:val="center"/>
                </w:tcPr>
                <w:p w:rsidR="00580C59" w:rsidRDefault="00CB79A6">
                  <w:pPr>
                    <w:spacing w:line="240" w:lineRule="auto"/>
                    <w:jc w:val="center"/>
                    <w:rPr>
                      <w:szCs w:val="21"/>
                    </w:rPr>
                  </w:pPr>
                  <w:r>
                    <w:t>电子秤</w:t>
                  </w:r>
                </w:p>
              </w:tc>
              <w:tc>
                <w:tcPr>
                  <w:tcW w:w="484" w:type="pct"/>
                  <w:vAlign w:val="center"/>
                </w:tcPr>
                <w:p w:rsidR="00580C59" w:rsidRDefault="00CB79A6">
                  <w:pPr>
                    <w:adjustRightInd w:val="0"/>
                    <w:snapToGrid w:val="0"/>
                    <w:spacing w:line="240" w:lineRule="auto"/>
                    <w:jc w:val="center"/>
                    <w:rPr>
                      <w:szCs w:val="21"/>
                    </w:rPr>
                  </w:pPr>
                  <w:r>
                    <w:rPr>
                      <w:szCs w:val="21"/>
                    </w:rPr>
                    <w:t>台</w:t>
                  </w:r>
                </w:p>
              </w:tc>
              <w:tc>
                <w:tcPr>
                  <w:tcW w:w="534" w:type="pct"/>
                  <w:vAlign w:val="center"/>
                </w:tcPr>
                <w:p w:rsidR="00580C59" w:rsidRDefault="00CB79A6">
                  <w:pPr>
                    <w:spacing w:line="240" w:lineRule="auto"/>
                    <w:jc w:val="center"/>
                    <w:rPr>
                      <w:kern w:val="0"/>
                      <w:szCs w:val="21"/>
                    </w:rPr>
                  </w:pPr>
                  <w:r>
                    <w:rPr>
                      <w:kern w:val="0"/>
                      <w:szCs w:val="21"/>
                    </w:rPr>
                    <w:t>1</w:t>
                  </w:r>
                </w:p>
              </w:tc>
              <w:tc>
                <w:tcPr>
                  <w:tcW w:w="1206" w:type="pct"/>
                  <w:vAlign w:val="center"/>
                </w:tcPr>
                <w:p w:rsidR="00580C59" w:rsidRDefault="00CB79A6">
                  <w:pPr>
                    <w:adjustRightInd w:val="0"/>
                    <w:snapToGrid w:val="0"/>
                    <w:spacing w:line="240" w:lineRule="auto"/>
                    <w:jc w:val="center"/>
                    <w:rPr>
                      <w:szCs w:val="21"/>
                    </w:rPr>
                  </w:pPr>
                  <w:r>
                    <w:rPr>
                      <w:szCs w:val="21"/>
                    </w:rPr>
                    <w:t>/</w:t>
                  </w:r>
                </w:p>
              </w:tc>
              <w:tc>
                <w:tcPr>
                  <w:tcW w:w="928" w:type="pct"/>
                  <w:vMerge/>
                  <w:vAlign w:val="center"/>
                </w:tcPr>
                <w:p w:rsidR="00580C59" w:rsidRDefault="00580C59">
                  <w:pPr>
                    <w:adjustRightInd w:val="0"/>
                    <w:snapToGrid w:val="0"/>
                    <w:spacing w:line="240" w:lineRule="auto"/>
                    <w:jc w:val="center"/>
                    <w:rPr>
                      <w:szCs w:val="21"/>
                    </w:rPr>
                  </w:pPr>
                </w:p>
              </w:tc>
            </w:tr>
            <w:tr w:rsidR="00580C59">
              <w:trPr>
                <w:trHeight w:val="340"/>
                <w:jc w:val="center"/>
              </w:trPr>
              <w:tc>
                <w:tcPr>
                  <w:tcW w:w="452" w:type="pct"/>
                  <w:vAlign w:val="center"/>
                </w:tcPr>
                <w:p w:rsidR="00580C59" w:rsidRDefault="00CB79A6">
                  <w:pPr>
                    <w:adjustRightInd w:val="0"/>
                    <w:snapToGrid w:val="0"/>
                    <w:spacing w:line="240" w:lineRule="auto"/>
                    <w:jc w:val="center"/>
                    <w:rPr>
                      <w:szCs w:val="21"/>
                    </w:rPr>
                  </w:pPr>
                  <w:r>
                    <w:rPr>
                      <w:szCs w:val="21"/>
                    </w:rPr>
                    <w:t>8</w:t>
                  </w:r>
                </w:p>
              </w:tc>
              <w:tc>
                <w:tcPr>
                  <w:tcW w:w="1394" w:type="pct"/>
                  <w:vAlign w:val="center"/>
                </w:tcPr>
                <w:p w:rsidR="00580C59" w:rsidRDefault="00CB79A6">
                  <w:pPr>
                    <w:spacing w:line="240" w:lineRule="auto"/>
                    <w:jc w:val="center"/>
                    <w:rPr>
                      <w:szCs w:val="21"/>
                    </w:rPr>
                  </w:pPr>
                  <w:r>
                    <w:t>天平</w:t>
                  </w:r>
                </w:p>
              </w:tc>
              <w:tc>
                <w:tcPr>
                  <w:tcW w:w="484" w:type="pct"/>
                  <w:shd w:val="clear" w:color="auto" w:fill="auto"/>
                  <w:vAlign w:val="center"/>
                </w:tcPr>
                <w:p w:rsidR="00580C59" w:rsidRDefault="00CB79A6">
                  <w:pPr>
                    <w:adjustRightInd w:val="0"/>
                    <w:snapToGrid w:val="0"/>
                    <w:spacing w:line="240" w:lineRule="auto"/>
                    <w:jc w:val="center"/>
                    <w:rPr>
                      <w:szCs w:val="21"/>
                    </w:rPr>
                  </w:pPr>
                  <w:r>
                    <w:rPr>
                      <w:szCs w:val="21"/>
                    </w:rPr>
                    <w:t>台</w:t>
                  </w:r>
                </w:p>
              </w:tc>
              <w:tc>
                <w:tcPr>
                  <w:tcW w:w="534" w:type="pct"/>
                  <w:shd w:val="clear" w:color="auto" w:fill="auto"/>
                  <w:vAlign w:val="center"/>
                </w:tcPr>
                <w:p w:rsidR="00580C59" w:rsidRDefault="00CB79A6">
                  <w:pPr>
                    <w:spacing w:line="240" w:lineRule="auto"/>
                    <w:jc w:val="center"/>
                    <w:rPr>
                      <w:kern w:val="0"/>
                      <w:szCs w:val="21"/>
                    </w:rPr>
                  </w:pPr>
                  <w:r>
                    <w:rPr>
                      <w:kern w:val="0"/>
                      <w:szCs w:val="21"/>
                    </w:rPr>
                    <w:t>1</w:t>
                  </w:r>
                </w:p>
              </w:tc>
              <w:tc>
                <w:tcPr>
                  <w:tcW w:w="1206" w:type="pct"/>
                  <w:vAlign w:val="center"/>
                </w:tcPr>
                <w:p w:rsidR="00580C59" w:rsidRDefault="00CB79A6">
                  <w:pPr>
                    <w:adjustRightInd w:val="0"/>
                    <w:snapToGrid w:val="0"/>
                    <w:spacing w:line="240" w:lineRule="auto"/>
                    <w:jc w:val="center"/>
                    <w:rPr>
                      <w:szCs w:val="21"/>
                    </w:rPr>
                  </w:pPr>
                  <w:r>
                    <w:rPr>
                      <w:szCs w:val="21"/>
                    </w:rPr>
                    <w:t>/</w:t>
                  </w:r>
                </w:p>
              </w:tc>
              <w:tc>
                <w:tcPr>
                  <w:tcW w:w="928" w:type="pct"/>
                  <w:vMerge/>
                  <w:vAlign w:val="center"/>
                </w:tcPr>
                <w:p w:rsidR="00580C59" w:rsidRDefault="00580C59">
                  <w:pPr>
                    <w:adjustRightInd w:val="0"/>
                    <w:snapToGrid w:val="0"/>
                    <w:spacing w:line="240" w:lineRule="auto"/>
                    <w:jc w:val="center"/>
                    <w:rPr>
                      <w:szCs w:val="21"/>
                    </w:rPr>
                  </w:pPr>
                </w:p>
              </w:tc>
            </w:tr>
            <w:tr w:rsidR="00580C59">
              <w:trPr>
                <w:trHeight w:val="340"/>
                <w:jc w:val="center"/>
              </w:trPr>
              <w:tc>
                <w:tcPr>
                  <w:tcW w:w="452" w:type="pct"/>
                  <w:vAlign w:val="center"/>
                </w:tcPr>
                <w:p w:rsidR="00580C59" w:rsidRDefault="00CB79A6">
                  <w:pPr>
                    <w:adjustRightInd w:val="0"/>
                    <w:snapToGrid w:val="0"/>
                    <w:spacing w:line="240" w:lineRule="auto"/>
                    <w:jc w:val="center"/>
                    <w:rPr>
                      <w:szCs w:val="21"/>
                    </w:rPr>
                  </w:pPr>
                  <w:r>
                    <w:rPr>
                      <w:szCs w:val="21"/>
                    </w:rPr>
                    <w:t>9</w:t>
                  </w:r>
                </w:p>
              </w:tc>
              <w:tc>
                <w:tcPr>
                  <w:tcW w:w="1394" w:type="pct"/>
                  <w:vAlign w:val="center"/>
                </w:tcPr>
                <w:p w:rsidR="00580C59" w:rsidRDefault="00CB79A6">
                  <w:pPr>
                    <w:spacing w:line="240" w:lineRule="auto"/>
                    <w:jc w:val="center"/>
                    <w:rPr>
                      <w:szCs w:val="21"/>
                    </w:rPr>
                  </w:pPr>
                  <w:r>
                    <w:t>移液管</w:t>
                  </w:r>
                </w:p>
              </w:tc>
              <w:tc>
                <w:tcPr>
                  <w:tcW w:w="484" w:type="pct"/>
                  <w:vAlign w:val="center"/>
                </w:tcPr>
                <w:p w:rsidR="00580C59" w:rsidRDefault="00CB79A6">
                  <w:pPr>
                    <w:adjustRightInd w:val="0"/>
                    <w:snapToGrid w:val="0"/>
                    <w:spacing w:line="240" w:lineRule="auto"/>
                    <w:jc w:val="center"/>
                    <w:rPr>
                      <w:szCs w:val="21"/>
                    </w:rPr>
                  </w:pPr>
                  <w:r>
                    <w:rPr>
                      <w:szCs w:val="21"/>
                    </w:rPr>
                    <w:t>个</w:t>
                  </w:r>
                </w:p>
              </w:tc>
              <w:tc>
                <w:tcPr>
                  <w:tcW w:w="534" w:type="pct"/>
                  <w:vAlign w:val="center"/>
                </w:tcPr>
                <w:p w:rsidR="00580C59" w:rsidRDefault="00CB79A6">
                  <w:pPr>
                    <w:spacing w:line="240" w:lineRule="auto"/>
                    <w:jc w:val="center"/>
                    <w:rPr>
                      <w:kern w:val="0"/>
                      <w:szCs w:val="21"/>
                    </w:rPr>
                  </w:pPr>
                  <w:r>
                    <w:rPr>
                      <w:kern w:val="0"/>
                      <w:szCs w:val="21"/>
                    </w:rPr>
                    <w:t>6</w:t>
                  </w:r>
                </w:p>
              </w:tc>
              <w:tc>
                <w:tcPr>
                  <w:tcW w:w="1206" w:type="pct"/>
                  <w:vAlign w:val="center"/>
                </w:tcPr>
                <w:p w:rsidR="00580C59" w:rsidRDefault="00CB79A6">
                  <w:pPr>
                    <w:adjustRightInd w:val="0"/>
                    <w:snapToGrid w:val="0"/>
                    <w:spacing w:line="240" w:lineRule="auto"/>
                    <w:jc w:val="center"/>
                    <w:rPr>
                      <w:szCs w:val="21"/>
                    </w:rPr>
                  </w:pPr>
                  <w:r>
                    <w:t>10ML</w:t>
                  </w:r>
                  <w:r>
                    <w:t>、</w:t>
                  </w:r>
                  <w:r>
                    <w:t>15ML</w:t>
                  </w:r>
                  <w:r>
                    <w:t>、</w:t>
                  </w:r>
                  <w:r>
                    <w:t>20ML</w:t>
                  </w:r>
                  <w:r>
                    <w:t>、</w:t>
                  </w:r>
                  <w:r>
                    <w:t>25ML</w:t>
                  </w:r>
                  <w:r>
                    <w:t>、</w:t>
                  </w:r>
                  <w:r>
                    <w:t>50ML</w:t>
                  </w:r>
                  <w:r>
                    <w:t>、</w:t>
                  </w:r>
                  <w:r>
                    <w:t>10ML</w:t>
                  </w:r>
                </w:p>
              </w:tc>
              <w:tc>
                <w:tcPr>
                  <w:tcW w:w="928" w:type="pct"/>
                  <w:vMerge/>
                  <w:vAlign w:val="center"/>
                </w:tcPr>
                <w:p w:rsidR="00580C59" w:rsidRDefault="00580C59">
                  <w:pPr>
                    <w:adjustRightInd w:val="0"/>
                    <w:snapToGrid w:val="0"/>
                    <w:spacing w:line="240" w:lineRule="auto"/>
                    <w:jc w:val="center"/>
                    <w:rPr>
                      <w:szCs w:val="21"/>
                    </w:rPr>
                  </w:pPr>
                </w:p>
              </w:tc>
            </w:tr>
            <w:tr w:rsidR="00580C59">
              <w:trPr>
                <w:trHeight w:val="340"/>
                <w:jc w:val="center"/>
              </w:trPr>
              <w:tc>
                <w:tcPr>
                  <w:tcW w:w="452" w:type="pct"/>
                  <w:vAlign w:val="center"/>
                </w:tcPr>
                <w:p w:rsidR="00580C59" w:rsidRDefault="00CB79A6">
                  <w:pPr>
                    <w:adjustRightInd w:val="0"/>
                    <w:snapToGrid w:val="0"/>
                    <w:spacing w:line="240" w:lineRule="auto"/>
                    <w:jc w:val="center"/>
                    <w:rPr>
                      <w:szCs w:val="21"/>
                    </w:rPr>
                  </w:pPr>
                  <w:r>
                    <w:rPr>
                      <w:szCs w:val="21"/>
                    </w:rPr>
                    <w:t>10</w:t>
                  </w:r>
                </w:p>
              </w:tc>
              <w:tc>
                <w:tcPr>
                  <w:tcW w:w="1394" w:type="pct"/>
                  <w:vAlign w:val="center"/>
                </w:tcPr>
                <w:p w:rsidR="00580C59" w:rsidRDefault="00CB79A6">
                  <w:pPr>
                    <w:spacing w:line="240" w:lineRule="auto"/>
                    <w:jc w:val="center"/>
                    <w:rPr>
                      <w:szCs w:val="21"/>
                    </w:rPr>
                  </w:pPr>
                  <w:r>
                    <w:rPr>
                      <w:szCs w:val="21"/>
                    </w:rPr>
                    <w:t>定氮装置</w:t>
                  </w:r>
                </w:p>
              </w:tc>
              <w:tc>
                <w:tcPr>
                  <w:tcW w:w="484" w:type="pct"/>
                  <w:vAlign w:val="center"/>
                </w:tcPr>
                <w:p w:rsidR="00580C59" w:rsidRDefault="00CB79A6">
                  <w:pPr>
                    <w:adjustRightInd w:val="0"/>
                    <w:snapToGrid w:val="0"/>
                    <w:spacing w:line="240" w:lineRule="auto"/>
                    <w:jc w:val="center"/>
                    <w:rPr>
                      <w:szCs w:val="21"/>
                    </w:rPr>
                  </w:pPr>
                  <w:r>
                    <w:rPr>
                      <w:szCs w:val="21"/>
                    </w:rPr>
                    <w:t>套</w:t>
                  </w:r>
                </w:p>
              </w:tc>
              <w:tc>
                <w:tcPr>
                  <w:tcW w:w="534" w:type="pct"/>
                  <w:vAlign w:val="center"/>
                </w:tcPr>
                <w:p w:rsidR="00580C59" w:rsidRDefault="00CB79A6">
                  <w:pPr>
                    <w:spacing w:line="240" w:lineRule="auto"/>
                    <w:jc w:val="center"/>
                    <w:rPr>
                      <w:kern w:val="0"/>
                      <w:szCs w:val="21"/>
                    </w:rPr>
                  </w:pPr>
                  <w:r>
                    <w:rPr>
                      <w:kern w:val="0"/>
                      <w:szCs w:val="21"/>
                    </w:rPr>
                    <w:t>1</w:t>
                  </w:r>
                </w:p>
              </w:tc>
              <w:tc>
                <w:tcPr>
                  <w:tcW w:w="1206" w:type="pct"/>
                  <w:vAlign w:val="center"/>
                </w:tcPr>
                <w:p w:rsidR="00580C59" w:rsidRDefault="00CB79A6">
                  <w:pPr>
                    <w:adjustRightInd w:val="0"/>
                    <w:snapToGrid w:val="0"/>
                    <w:spacing w:line="240" w:lineRule="auto"/>
                    <w:jc w:val="center"/>
                    <w:rPr>
                      <w:szCs w:val="21"/>
                    </w:rPr>
                  </w:pPr>
                  <w:r>
                    <w:rPr>
                      <w:szCs w:val="21"/>
                    </w:rPr>
                    <w:t>/</w:t>
                  </w:r>
                </w:p>
              </w:tc>
              <w:tc>
                <w:tcPr>
                  <w:tcW w:w="928" w:type="pct"/>
                  <w:vMerge/>
                  <w:vAlign w:val="center"/>
                </w:tcPr>
                <w:p w:rsidR="00580C59" w:rsidRDefault="00580C59">
                  <w:pPr>
                    <w:adjustRightInd w:val="0"/>
                    <w:snapToGrid w:val="0"/>
                    <w:spacing w:line="240" w:lineRule="auto"/>
                    <w:jc w:val="center"/>
                    <w:rPr>
                      <w:szCs w:val="21"/>
                    </w:rPr>
                  </w:pPr>
                </w:p>
              </w:tc>
            </w:tr>
            <w:tr w:rsidR="00580C59">
              <w:trPr>
                <w:trHeight w:val="340"/>
                <w:jc w:val="center"/>
              </w:trPr>
              <w:tc>
                <w:tcPr>
                  <w:tcW w:w="452" w:type="pct"/>
                  <w:vAlign w:val="center"/>
                </w:tcPr>
                <w:p w:rsidR="00580C59" w:rsidRDefault="00CB79A6">
                  <w:pPr>
                    <w:adjustRightInd w:val="0"/>
                    <w:snapToGrid w:val="0"/>
                    <w:spacing w:line="240" w:lineRule="auto"/>
                    <w:jc w:val="center"/>
                    <w:rPr>
                      <w:szCs w:val="21"/>
                    </w:rPr>
                  </w:pPr>
                  <w:r>
                    <w:rPr>
                      <w:szCs w:val="21"/>
                    </w:rPr>
                    <w:lastRenderedPageBreak/>
                    <w:t>11</w:t>
                  </w:r>
                </w:p>
              </w:tc>
              <w:tc>
                <w:tcPr>
                  <w:tcW w:w="1394" w:type="pct"/>
                  <w:vAlign w:val="center"/>
                </w:tcPr>
                <w:p w:rsidR="00580C59" w:rsidRDefault="00CB79A6">
                  <w:pPr>
                    <w:spacing w:line="240" w:lineRule="auto"/>
                    <w:jc w:val="center"/>
                    <w:rPr>
                      <w:szCs w:val="21"/>
                    </w:rPr>
                  </w:pPr>
                  <w:r>
                    <w:rPr>
                      <w:szCs w:val="21"/>
                    </w:rPr>
                    <w:t>酸度计</w:t>
                  </w:r>
                </w:p>
              </w:tc>
              <w:tc>
                <w:tcPr>
                  <w:tcW w:w="484" w:type="pct"/>
                  <w:vAlign w:val="center"/>
                </w:tcPr>
                <w:p w:rsidR="00580C59" w:rsidRDefault="00CB79A6">
                  <w:pPr>
                    <w:adjustRightInd w:val="0"/>
                    <w:snapToGrid w:val="0"/>
                    <w:spacing w:line="240" w:lineRule="auto"/>
                    <w:jc w:val="center"/>
                    <w:rPr>
                      <w:szCs w:val="21"/>
                    </w:rPr>
                  </w:pPr>
                  <w:r>
                    <w:rPr>
                      <w:szCs w:val="21"/>
                    </w:rPr>
                    <w:t>台</w:t>
                  </w:r>
                </w:p>
              </w:tc>
              <w:tc>
                <w:tcPr>
                  <w:tcW w:w="534" w:type="pct"/>
                  <w:vAlign w:val="center"/>
                </w:tcPr>
                <w:p w:rsidR="00580C59" w:rsidRDefault="00CB79A6">
                  <w:pPr>
                    <w:spacing w:line="240" w:lineRule="auto"/>
                    <w:jc w:val="center"/>
                    <w:rPr>
                      <w:kern w:val="0"/>
                      <w:szCs w:val="21"/>
                    </w:rPr>
                  </w:pPr>
                  <w:r>
                    <w:rPr>
                      <w:kern w:val="0"/>
                      <w:szCs w:val="21"/>
                    </w:rPr>
                    <w:t>1</w:t>
                  </w:r>
                </w:p>
              </w:tc>
              <w:tc>
                <w:tcPr>
                  <w:tcW w:w="1206" w:type="pct"/>
                  <w:vAlign w:val="center"/>
                </w:tcPr>
                <w:p w:rsidR="00580C59" w:rsidRDefault="00CB79A6">
                  <w:pPr>
                    <w:adjustRightInd w:val="0"/>
                    <w:snapToGrid w:val="0"/>
                    <w:spacing w:line="240" w:lineRule="auto"/>
                    <w:jc w:val="center"/>
                    <w:rPr>
                      <w:szCs w:val="21"/>
                    </w:rPr>
                  </w:pPr>
                  <w:r>
                    <w:rPr>
                      <w:szCs w:val="21"/>
                    </w:rPr>
                    <w:t>/</w:t>
                  </w:r>
                </w:p>
              </w:tc>
              <w:tc>
                <w:tcPr>
                  <w:tcW w:w="928" w:type="pct"/>
                  <w:vMerge/>
                  <w:vAlign w:val="center"/>
                </w:tcPr>
                <w:p w:rsidR="00580C59" w:rsidRDefault="00580C59">
                  <w:pPr>
                    <w:adjustRightInd w:val="0"/>
                    <w:snapToGrid w:val="0"/>
                    <w:spacing w:line="240" w:lineRule="auto"/>
                    <w:jc w:val="center"/>
                    <w:rPr>
                      <w:szCs w:val="21"/>
                    </w:rPr>
                  </w:pPr>
                </w:p>
              </w:tc>
            </w:tr>
            <w:tr w:rsidR="00580C59">
              <w:trPr>
                <w:trHeight w:val="340"/>
                <w:jc w:val="center"/>
              </w:trPr>
              <w:tc>
                <w:tcPr>
                  <w:tcW w:w="452" w:type="pct"/>
                  <w:vAlign w:val="center"/>
                </w:tcPr>
                <w:p w:rsidR="00580C59" w:rsidRDefault="00CB79A6">
                  <w:pPr>
                    <w:adjustRightInd w:val="0"/>
                    <w:snapToGrid w:val="0"/>
                    <w:spacing w:line="240" w:lineRule="auto"/>
                    <w:jc w:val="center"/>
                    <w:rPr>
                      <w:szCs w:val="21"/>
                    </w:rPr>
                  </w:pPr>
                  <w:r>
                    <w:rPr>
                      <w:szCs w:val="21"/>
                    </w:rPr>
                    <w:t>12</w:t>
                  </w:r>
                </w:p>
              </w:tc>
              <w:tc>
                <w:tcPr>
                  <w:tcW w:w="1394" w:type="pct"/>
                  <w:vAlign w:val="center"/>
                </w:tcPr>
                <w:p w:rsidR="00580C59" w:rsidRDefault="00CB79A6">
                  <w:pPr>
                    <w:spacing w:line="240" w:lineRule="auto"/>
                    <w:jc w:val="center"/>
                    <w:rPr>
                      <w:szCs w:val="21"/>
                    </w:rPr>
                  </w:pPr>
                  <w:r>
                    <w:rPr>
                      <w:szCs w:val="21"/>
                    </w:rPr>
                    <w:t>离心机</w:t>
                  </w:r>
                </w:p>
              </w:tc>
              <w:tc>
                <w:tcPr>
                  <w:tcW w:w="484" w:type="pct"/>
                  <w:vAlign w:val="center"/>
                </w:tcPr>
                <w:p w:rsidR="00580C59" w:rsidRDefault="00CB79A6">
                  <w:pPr>
                    <w:adjustRightInd w:val="0"/>
                    <w:snapToGrid w:val="0"/>
                    <w:spacing w:line="240" w:lineRule="auto"/>
                    <w:jc w:val="center"/>
                    <w:rPr>
                      <w:szCs w:val="21"/>
                    </w:rPr>
                  </w:pPr>
                  <w:r>
                    <w:rPr>
                      <w:szCs w:val="21"/>
                    </w:rPr>
                    <w:t>台</w:t>
                  </w:r>
                </w:p>
              </w:tc>
              <w:tc>
                <w:tcPr>
                  <w:tcW w:w="534" w:type="pct"/>
                  <w:vAlign w:val="center"/>
                </w:tcPr>
                <w:p w:rsidR="00580C59" w:rsidRDefault="00CB79A6">
                  <w:pPr>
                    <w:spacing w:line="240" w:lineRule="auto"/>
                    <w:jc w:val="center"/>
                    <w:rPr>
                      <w:kern w:val="0"/>
                      <w:szCs w:val="21"/>
                    </w:rPr>
                  </w:pPr>
                  <w:r>
                    <w:rPr>
                      <w:kern w:val="0"/>
                      <w:szCs w:val="21"/>
                    </w:rPr>
                    <w:t>1</w:t>
                  </w:r>
                </w:p>
              </w:tc>
              <w:tc>
                <w:tcPr>
                  <w:tcW w:w="1206" w:type="pct"/>
                  <w:vAlign w:val="center"/>
                </w:tcPr>
                <w:p w:rsidR="00580C59" w:rsidRDefault="00CB79A6">
                  <w:pPr>
                    <w:adjustRightInd w:val="0"/>
                    <w:snapToGrid w:val="0"/>
                    <w:spacing w:line="240" w:lineRule="auto"/>
                    <w:jc w:val="center"/>
                    <w:rPr>
                      <w:szCs w:val="21"/>
                    </w:rPr>
                  </w:pPr>
                  <w:r>
                    <w:rPr>
                      <w:szCs w:val="21"/>
                    </w:rPr>
                    <w:t>/</w:t>
                  </w:r>
                </w:p>
              </w:tc>
              <w:tc>
                <w:tcPr>
                  <w:tcW w:w="928" w:type="pct"/>
                  <w:vMerge/>
                  <w:vAlign w:val="center"/>
                </w:tcPr>
                <w:p w:rsidR="00580C59" w:rsidRDefault="00580C59">
                  <w:pPr>
                    <w:adjustRightInd w:val="0"/>
                    <w:snapToGrid w:val="0"/>
                    <w:spacing w:line="240" w:lineRule="auto"/>
                    <w:jc w:val="center"/>
                    <w:rPr>
                      <w:szCs w:val="21"/>
                    </w:rPr>
                  </w:pPr>
                </w:p>
              </w:tc>
            </w:tr>
          </w:tbl>
          <w:p w:rsidR="00580C59" w:rsidRDefault="00CB79A6">
            <w:pPr>
              <w:pStyle w:val="2"/>
              <w:numPr>
                <w:ilvl w:val="0"/>
                <w:numId w:val="0"/>
              </w:numPr>
              <w:ind w:left="420"/>
            </w:pPr>
            <w:r>
              <w:t>5</w:t>
            </w:r>
            <w:r>
              <w:t>、</w:t>
            </w:r>
            <w:r>
              <w:t>项目原辅料种类及用量</w:t>
            </w:r>
          </w:p>
          <w:p w:rsidR="00580C59" w:rsidRDefault="00CB79A6" w:rsidP="005D4F1A">
            <w:pPr>
              <w:adjustRightInd w:val="0"/>
              <w:snapToGrid w:val="0"/>
              <w:ind w:firstLineChars="200" w:firstLine="482"/>
              <w:rPr>
                <w:sz w:val="24"/>
              </w:rPr>
            </w:pPr>
            <w:r>
              <w:rPr>
                <w:b/>
                <w:bCs/>
                <w:sz w:val="24"/>
              </w:rPr>
              <w:t>（</w:t>
            </w:r>
            <w:r>
              <w:rPr>
                <w:b/>
                <w:bCs/>
                <w:sz w:val="24"/>
              </w:rPr>
              <w:t>1</w:t>
            </w:r>
            <w:r>
              <w:rPr>
                <w:b/>
                <w:bCs/>
                <w:sz w:val="24"/>
              </w:rPr>
              <w:t>）项目原辅材料</w:t>
            </w:r>
          </w:p>
          <w:p w:rsidR="00580C59" w:rsidRDefault="00CB79A6">
            <w:pPr>
              <w:adjustRightInd w:val="0"/>
              <w:snapToGrid w:val="0"/>
              <w:ind w:firstLineChars="200" w:firstLine="480"/>
              <w:rPr>
                <w:sz w:val="24"/>
              </w:rPr>
            </w:pPr>
            <w:r>
              <w:rPr>
                <w:sz w:val="24"/>
              </w:rPr>
              <w:t>根据建设</w:t>
            </w:r>
            <w:r>
              <w:rPr>
                <w:sz w:val="24"/>
              </w:rPr>
              <w:t>单位提供的资料，本项目</w:t>
            </w:r>
            <w:r>
              <w:rPr>
                <w:sz w:val="24"/>
              </w:rPr>
              <w:t>生物有机肥、生物菌肥、液体有机水溶肥、固体有机水溶肥</w:t>
            </w:r>
            <w:r>
              <w:rPr>
                <w:sz w:val="24"/>
              </w:rPr>
              <w:t>各原料的配比</w:t>
            </w:r>
            <w:r>
              <w:rPr>
                <w:sz w:val="24"/>
              </w:rPr>
              <w:t>及消耗情况</w:t>
            </w:r>
            <w:r>
              <w:rPr>
                <w:sz w:val="24"/>
              </w:rPr>
              <w:t>详见表</w:t>
            </w:r>
            <w:r>
              <w:rPr>
                <w:sz w:val="24"/>
              </w:rPr>
              <w:t>2-</w:t>
            </w:r>
            <w:r>
              <w:rPr>
                <w:sz w:val="24"/>
              </w:rPr>
              <w:t>12</w:t>
            </w:r>
            <w:r>
              <w:rPr>
                <w:sz w:val="24"/>
              </w:rPr>
              <w:t>。</w:t>
            </w:r>
          </w:p>
          <w:p w:rsidR="00580C59" w:rsidRDefault="00CB79A6">
            <w:pPr>
              <w:pStyle w:val="ad"/>
              <w:spacing w:line="240" w:lineRule="auto"/>
              <w:ind w:firstLineChars="0" w:firstLine="0"/>
              <w:jc w:val="center"/>
              <w:rPr>
                <w:rFonts w:ascii="Times New Roman" w:hAnsi="Times New Roman"/>
                <w:b/>
                <w:sz w:val="21"/>
                <w:szCs w:val="21"/>
              </w:rPr>
            </w:pPr>
            <w:r>
              <w:rPr>
                <w:rFonts w:ascii="Times New Roman" w:hAnsi="Times New Roman"/>
                <w:b/>
                <w:bCs/>
                <w:sz w:val="21"/>
                <w:szCs w:val="21"/>
              </w:rPr>
              <w:t>表</w:t>
            </w:r>
            <w:r>
              <w:rPr>
                <w:rFonts w:ascii="Times New Roman" w:hAnsi="Times New Roman"/>
                <w:b/>
                <w:bCs/>
                <w:sz w:val="21"/>
                <w:szCs w:val="21"/>
              </w:rPr>
              <w:t>2-</w:t>
            </w:r>
            <w:r>
              <w:rPr>
                <w:rFonts w:ascii="Times New Roman" w:hAnsi="Times New Roman"/>
                <w:b/>
                <w:bCs/>
                <w:sz w:val="21"/>
                <w:szCs w:val="21"/>
              </w:rPr>
              <w:t>12</w:t>
            </w:r>
            <w:r>
              <w:rPr>
                <w:rFonts w:ascii="Times New Roman" w:hAnsi="Times New Roman"/>
                <w:b/>
                <w:bCs/>
                <w:sz w:val="21"/>
                <w:szCs w:val="21"/>
              </w:rPr>
              <w:t xml:space="preserve">   </w:t>
            </w:r>
            <w:r>
              <w:rPr>
                <w:rFonts w:ascii="Times New Roman" w:hAnsi="Times New Roman"/>
                <w:b/>
                <w:sz w:val="21"/>
                <w:szCs w:val="21"/>
              </w:rPr>
              <w:t>项目主要原辅材料消耗</w:t>
            </w:r>
            <w:r>
              <w:rPr>
                <w:rFonts w:ascii="Times New Roman" w:hAnsi="Times New Roman"/>
                <w:b/>
                <w:sz w:val="21"/>
                <w:szCs w:val="21"/>
              </w:rPr>
              <w:t>一览</w:t>
            </w:r>
            <w:r>
              <w:rPr>
                <w:rFonts w:ascii="Times New Roman" w:hAnsi="Times New Roman"/>
                <w:b/>
                <w:sz w:val="21"/>
                <w:szCs w:val="21"/>
              </w:rPr>
              <w:t>表</w:t>
            </w:r>
          </w:p>
          <w:tbl>
            <w:tblPr>
              <w:tblStyle w:val="ae"/>
              <w:tblW w:w="4998" w:type="pct"/>
              <w:jc w:val="center"/>
              <w:tblLayout w:type="fixed"/>
              <w:tblLook w:val="04A0" w:firstRow="1" w:lastRow="0" w:firstColumn="1" w:lastColumn="0" w:noHBand="0" w:noVBand="1"/>
            </w:tblPr>
            <w:tblGrid>
              <w:gridCol w:w="396"/>
              <w:gridCol w:w="584"/>
              <w:gridCol w:w="441"/>
              <w:gridCol w:w="716"/>
              <w:gridCol w:w="700"/>
              <w:gridCol w:w="786"/>
              <w:gridCol w:w="1001"/>
              <w:gridCol w:w="1118"/>
              <w:gridCol w:w="1382"/>
              <w:gridCol w:w="1184"/>
            </w:tblGrid>
            <w:tr w:rsidR="00580C59">
              <w:trPr>
                <w:trHeight w:val="340"/>
                <w:jc w:val="center"/>
              </w:trPr>
              <w:tc>
                <w:tcPr>
                  <w:tcW w:w="397" w:type="dxa"/>
                  <w:vAlign w:val="center"/>
                </w:tcPr>
                <w:p w:rsidR="00580C59" w:rsidRDefault="00CB79A6">
                  <w:pPr>
                    <w:spacing w:line="240" w:lineRule="auto"/>
                    <w:jc w:val="center"/>
                    <w:rPr>
                      <w:b/>
                      <w:szCs w:val="21"/>
                    </w:rPr>
                  </w:pPr>
                  <w:r>
                    <w:rPr>
                      <w:b/>
                      <w:szCs w:val="21"/>
                    </w:rPr>
                    <w:t>序号</w:t>
                  </w:r>
                </w:p>
              </w:tc>
              <w:tc>
                <w:tcPr>
                  <w:tcW w:w="584" w:type="dxa"/>
                  <w:vAlign w:val="center"/>
                </w:tcPr>
                <w:p w:rsidR="00580C59" w:rsidRDefault="00CB79A6">
                  <w:pPr>
                    <w:spacing w:line="240" w:lineRule="auto"/>
                    <w:jc w:val="center"/>
                    <w:rPr>
                      <w:b/>
                      <w:szCs w:val="21"/>
                    </w:rPr>
                  </w:pPr>
                  <w:r>
                    <w:rPr>
                      <w:b/>
                      <w:szCs w:val="21"/>
                    </w:rPr>
                    <w:t>产品名称</w:t>
                  </w:r>
                </w:p>
              </w:tc>
              <w:tc>
                <w:tcPr>
                  <w:tcW w:w="1157" w:type="dxa"/>
                  <w:gridSpan w:val="2"/>
                  <w:vAlign w:val="center"/>
                </w:tcPr>
                <w:p w:rsidR="00580C59" w:rsidRDefault="00CB79A6">
                  <w:pPr>
                    <w:spacing w:line="240" w:lineRule="auto"/>
                    <w:jc w:val="center"/>
                    <w:rPr>
                      <w:b/>
                      <w:szCs w:val="21"/>
                    </w:rPr>
                  </w:pPr>
                  <w:r>
                    <w:rPr>
                      <w:b/>
                      <w:szCs w:val="21"/>
                    </w:rPr>
                    <w:t>原辅材料名称</w:t>
                  </w:r>
                </w:p>
              </w:tc>
              <w:tc>
                <w:tcPr>
                  <w:tcW w:w="700" w:type="dxa"/>
                  <w:vAlign w:val="center"/>
                </w:tcPr>
                <w:p w:rsidR="00580C59" w:rsidRDefault="00CB79A6">
                  <w:pPr>
                    <w:spacing w:line="240" w:lineRule="auto"/>
                    <w:jc w:val="center"/>
                    <w:rPr>
                      <w:b/>
                      <w:szCs w:val="21"/>
                    </w:rPr>
                  </w:pPr>
                  <w:r>
                    <w:rPr>
                      <w:b/>
                      <w:szCs w:val="21"/>
                    </w:rPr>
                    <w:t>含水率</w:t>
                  </w:r>
                  <w:r>
                    <w:rPr>
                      <w:b/>
                      <w:szCs w:val="21"/>
                    </w:rPr>
                    <w:t>/</w:t>
                  </w:r>
                  <w:r>
                    <w:rPr>
                      <w:b/>
                      <w:szCs w:val="21"/>
                    </w:rPr>
                    <w:t>%</w:t>
                  </w:r>
                </w:p>
              </w:tc>
              <w:tc>
                <w:tcPr>
                  <w:tcW w:w="786" w:type="dxa"/>
                  <w:vAlign w:val="center"/>
                </w:tcPr>
                <w:p w:rsidR="00580C59" w:rsidRDefault="00CB79A6">
                  <w:pPr>
                    <w:spacing w:line="240" w:lineRule="auto"/>
                    <w:jc w:val="center"/>
                    <w:rPr>
                      <w:b/>
                      <w:szCs w:val="21"/>
                    </w:rPr>
                  </w:pPr>
                  <w:r>
                    <w:rPr>
                      <w:b/>
                      <w:szCs w:val="21"/>
                    </w:rPr>
                    <w:t>各原料占比</w:t>
                  </w:r>
                  <w:r>
                    <w:rPr>
                      <w:b/>
                      <w:szCs w:val="21"/>
                    </w:rPr>
                    <w:t>/</w:t>
                  </w:r>
                  <w:r>
                    <w:rPr>
                      <w:b/>
                      <w:szCs w:val="21"/>
                    </w:rPr>
                    <w:t>%</w:t>
                  </w:r>
                </w:p>
              </w:tc>
              <w:tc>
                <w:tcPr>
                  <w:tcW w:w="1001" w:type="dxa"/>
                  <w:vAlign w:val="center"/>
                </w:tcPr>
                <w:p w:rsidR="00580C59" w:rsidRDefault="00CB79A6">
                  <w:pPr>
                    <w:spacing w:line="240" w:lineRule="auto"/>
                    <w:jc w:val="center"/>
                    <w:rPr>
                      <w:b/>
                      <w:szCs w:val="21"/>
                    </w:rPr>
                  </w:pPr>
                  <w:r>
                    <w:rPr>
                      <w:b/>
                      <w:szCs w:val="21"/>
                    </w:rPr>
                    <w:t>年消耗量（</w:t>
                  </w:r>
                  <w:r>
                    <w:rPr>
                      <w:b/>
                      <w:szCs w:val="21"/>
                    </w:rPr>
                    <w:t>t/a</w:t>
                  </w:r>
                  <w:r>
                    <w:rPr>
                      <w:b/>
                      <w:szCs w:val="21"/>
                    </w:rPr>
                    <w:t>）</w:t>
                  </w:r>
                </w:p>
              </w:tc>
              <w:tc>
                <w:tcPr>
                  <w:tcW w:w="1118" w:type="dxa"/>
                  <w:vAlign w:val="center"/>
                </w:tcPr>
                <w:p w:rsidR="00580C59" w:rsidRDefault="00CB79A6">
                  <w:pPr>
                    <w:spacing w:line="240" w:lineRule="auto"/>
                    <w:jc w:val="center"/>
                    <w:rPr>
                      <w:b/>
                      <w:szCs w:val="21"/>
                    </w:rPr>
                  </w:pPr>
                  <w:r>
                    <w:rPr>
                      <w:b/>
                      <w:szCs w:val="21"/>
                    </w:rPr>
                    <w:t>包装形式</w:t>
                  </w:r>
                </w:p>
              </w:tc>
              <w:tc>
                <w:tcPr>
                  <w:tcW w:w="1382" w:type="dxa"/>
                  <w:vAlign w:val="center"/>
                </w:tcPr>
                <w:p w:rsidR="00580C59" w:rsidRDefault="00CB79A6">
                  <w:pPr>
                    <w:spacing w:line="240" w:lineRule="auto"/>
                    <w:jc w:val="center"/>
                    <w:rPr>
                      <w:b/>
                      <w:szCs w:val="21"/>
                    </w:rPr>
                  </w:pPr>
                  <w:r>
                    <w:rPr>
                      <w:b/>
                      <w:szCs w:val="21"/>
                    </w:rPr>
                    <w:t>储存</w:t>
                  </w:r>
                  <w:r>
                    <w:rPr>
                      <w:rFonts w:hint="eastAsia"/>
                      <w:b/>
                      <w:szCs w:val="21"/>
                    </w:rPr>
                    <w:t>位置</w:t>
                  </w:r>
                </w:p>
              </w:tc>
              <w:tc>
                <w:tcPr>
                  <w:tcW w:w="1184" w:type="dxa"/>
                  <w:vAlign w:val="center"/>
                </w:tcPr>
                <w:p w:rsidR="00580C59" w:rsidRDefault="00CB79A6">
                  <w:pPr>
                    <w:spacing w:line="240" w:lineRule="auto"/>
                    <w:jc w:val="center"/>
                    <w:rPr>
                      <w:b/>
                      <w:szCs w:val="21"/>
                    </w:rPr>
                  </w:pPr>
                  <w:r>
                    <w:rPr>
                      <w:b/>
                      <w:szCs w:val="21"/>
                    </w:rPr>
                    <w:t>最大</w:t>
                  </w:r>
                  <w:r>
                    <w:rPr>
                      <w:b/>
                      <w:szCs w:val="21"/>
                    </w:rPr>
                    <w:t>储存量</w:t>
                  </w:r>
                </w:p>
              </w:tc>
            </w:tr>
            <w:tr w:rsidR="00580C59">
              <w:trPr>
                <w:trHeight w:val="340"/>
                <w:jc w:val="center"/>
              </w:trPr>
              <w:tc>
                <w:tcPr>
                  <w:tcW w:w="397" w:type="dxa"/>
                  <w:vMerge w:val="restart"/>
                  <w:vAlign w:val="center"/>
                </w:tcPr>
                <w:p w:rsidR="00580C59" w:rsidRDefault="00CB79A6">
                  <w:pPr>
                    <w:spacing w:line="240" w:lineRule="auto"/>
                    <w:jc w:val="center"/>
                    <w:rPr>
                      <w:bCs/>
                      <w:szCs w:val="21"/>
                    </w:rPr>
                  </w:pPr>
                  <w:r>
                    <w:rPr>
                      <w:bCs/>
                      <w:szCs w:val="21"/>
                    </w:rPr>
                    <w:t>1</w:t>
                  </w:r>
                </w:p>
              </w:tc>
              <w:tc>
                <w:tcPr>
                  <w:tcW w:w="584" w:type="dxa"/>
                  <w:vMerge w:val="restart"/>
                  <w:vAlign w:val="center"/>
                </w:tcPr>
                <w:p w:rsidR="00580C59" w:rsidRDefault="00CB79A6">
                  <w:pPr>
                    <w:spacing w:line="240" w:lineRule="auto"/>
                    <w:jc w:val="center"/>
                    <w:rPr>
                      <w:bCs/>
                      <w:szCs w:val="21"/>
                    </w:rPr>
                  </w:pPr>
                  <w:r>
                    <w:rPr>
                      <w:szCs w:val="21"/>
                    </w:rPr>
                    <w:t>生物有机肥</w:t>
                  </w:r>
                </w:p>
              </w:tc>
              <w:tc>
                <w:tcPr>
                  <w:tcW w:w="1157" w:type="dxa"/>
                  <w:gridSpan w:val="2"/>
                  <w:vAlign w:val="center"/>
                </w:tcPr>
                <w:p w:rsidR="00580C59" w:rsidRDefault="00CB79A6">
                  <w:pPr>
                    <w:spacing w:line="240" w:lineRule="auto"/>
                    <w:jc w:val="center"/>
                    <w:rPr>
                      <w:bCs/>
                      <w:szCs w:val="21"/>
                    </w:rPr>
                  </w:pPr>
                  <w:r>
                    <w:rPr>
                      <w:bCs/>
                      <w:szCs w:val="21"/>
                    </w:rPr>
                    <w:t>植物秸秆</w:t>
                  </w:r>
                </w:p>
              </w:tc>
              <w:tc>
                <w:tcPr>
                  <w:tcW w:w="700" w:type="dxa"/>
                  <w:vAlign w:val="center"/>
                </w:tcPr>
                <w:p w:rsidR="00580C59" w:rsidRDefault="00CB79A6">
                  <w:pPr>
                    <w:widowControl/>
                    <w:spacing w:line="240" w:lineRule="auto"/>
                    <w:jc w:val="center"/>
                    <w:textAlignment w:val="center"/>
                    <w:rPr>
                      <w:bCs/>
                      <w:szCs w:val="21"/>
                    </w:rPr>
                  </w:pPr>
                  <w:r>
                    <w:rPr>
                      <w:kern w:val="0"/>
                      <w:szCs w:val="21"/>
                      <w:lang w:bidi="ar"/>
                    </w:rPr>
                    <w:t>80</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5</w:t>
                  </w:r>
                </w:p>
              </w:tc>
              <w:tc>
                <w:tcPr>
                  <w:tcW w:w="1001" w:type="dxa"/>
                  <w:vAlign w:val="center"/>
                </w:tcPr>
                <w:p w:rsidR="00580C59" w:rsidRDefault="00CB79A6">
                  <w:pPr>
                    <w:widowControl/>
                    <w:spacing w:line="240" w:lineRule="auto"/>
                    <w:jc w:val="center"/>
                    <w:textAlignment w:val="center"/>
                    <w:rPr>
                      <w:szCs w:val="21"/>
                    </w:rPr>
                  </w:pPr>
                  <w:r>
                    <w:rPr>
                      <w:kern w:val="0"/>
                      <w:szCs w:val="21"/>
                      <w:lang w:bidi="ar"/>
                    </w:rPr>
                    <w:t>3000</w:t>
                  </w:r>
                </w:p>
              </w:tc>
              <w:tc>
                <w:tcPr>
                  <w:tcW w:w="1118" w:type="dxa"/>
                  <w:vAlign w:val="center"/>
                </w:tcPr>
                <w:p w:rsidR="00580C59" w:rsidRDefault="00CB79A6">
                  <w:pPr>
                    <w:spacing w:line="240" w:lineRule="auto"/>
                    <w:jc w:val="center"/>
                    <w:rPr>
                      <w:bCs/>
                      <w:szCs w:val="21"/>
                    </w:rPr>
                  </w:pPr>
                  <w:r>
                    <w:rPr>
                      <w:bCs/>
                      <w:szCs w:val="21"/>
                    </w:rPr>
                    <w:t>/</w:t>
                  </w:r>
                </w:p>
              </w:tc>
              <w:tc>
                <w:tcPr>
                  <w:tcW w:w="1382" w:type="dxa"/>
                  <w:vAlign w:val="center"/>
                </w:tcPr>
                <w:p w:rsidR="00580C59" w:rsidRDefault="00CB79A6">
                  <w:pPr>
                    <w:spacing w:line="240" w:lineRule="auto"/>
                    <w:jc w:val="center"/>
                    <w:rPr>
                      <w:bCs/>
                      <w:szCs w:val="21"/>
                    </w:rPr>
                  </w:pPr>
                  <w:r>
                    <w:rPr>
                      <w:bCs/>
                      <w:szCs w:val="21"/>
                    </w:rPr>
                    <w:t>储存于原料库</w:t>
                  </w:r>
                </w:p>
              </w:tc>
              <w:tc>
                <w:tcPr>
                  <w:tcW w:w="1184" w:type="dxa"/>
                  <w:vAlign w:val="center"/>
                </w:tcPr>
                <w:p w:rsidR="00580C59" w:rsidRDefault="00CB79A6">
                  <w:pPr>
                    <w:spacing w:line="240" w:lineRule="auto"/>
                    <w:jc w:val="center"/>
                    <w:rPr>
                      <w:bCs/>
                      <w:szCs w:val="21"/>
                    </w:rPr>
                  </w:pPr>
                  <w:r>
                    <w:rPr>
                      <w:bCs/>
                      <w:szCs w:val="21"/>
                    </w:rPr>
                    <w:t>每</w:t>
                  </w:r>
                  <w:r>
                    <w:rPr>
                      <w:bCs/>
                      <w:szCs w:val="21"/>
                    </w:rPr>
                    <w:t>15</w:t>
                  </w:r>
                  <w:r>
                    <w:rPr>
                      <w:bCs/>
                      <w:szCs w:val="21"/>
                    </w:rPr>
                    <w:t>天储存量为</w:t>
                  </w:r>
                  <w:r>
                    <w:rPr>
                      <w:bCs/>
                      <w:szCs w:val="21"/>
                    </w:rPr>
                    <w:t>150t</w:t>
                  </w:r>
                </w:p>
              </w:tc>
            </w:tr>
            <w:tr w:rsidR="00580C59">
              <w:trPr>
                <w:trHeight w:val="340"/>
                <w:jc w:val="center"/>
              </w:trPr>
              <w:tc>
                <w:tcPr>
                  <w:tcW w:w="397" w:type="dxa"/>
                  <w:vMerge/>
                  <w:vAlign w:val="center"/>
                </w:tcPr>
                <w:p w:rsidR="00580C59" w:rsidRDefault="00580C59">
                  <w:pPr>
                    <w:spacing w:line="240" w:lineRule="auto"/>
                    <w:jc w:val="center"/>
                    <w:rPr>
                      <w:bCs/>
                      <w:szCs w:val="21"/>
                    </w:rPr>
                  </w:pPr>
                </w:p>
              </w:tc>
              <w:tc>
                <w:tcPr>
                  <w:tcW w:w="584" w:type="dxa"/>
                  <w:vMerge/>
                  <w:vAlign w:val="center"/>
                </w:tcPr>
                <w:p w:rsidR="00580C59" w:rsidRDefault="00580C59">
                  <w:pPr>
                    <w:spacing w:line="240" w:lineRule="auto"/>
                    <w:jc w:val="center"/>
                    <w:rPr>
                      <w:bCs/>
                      <w:szCs w:val="21"/>
                    </w:rPr>
                  </w:pPr>
                </w:p>
              </w:tc>
              <w:tc>
                <w:tcPr>
                  <w:tcW w:w="1157" w:type="dxa"/>
                  <w:gridSpan w:val="2"/>
                  <w:vAlign w:val="center"/>
                </w:tcPr>
                <w:p w:rsidR="00580C59" w:rsidRDefault="00CB79A6">
                  <w:pPr>
                    <w:spacing w:line="240" w:lineRule="auto"/>
                    <w:jc w:val="center"/>
                    <w:rPr>
                      <w:bCs/>
                      <w:szCs w:val="21"/>
                    </w:rPr>
                  </w:pPr>
                  <w:r>
                    <w:rPr>
                      <w:bCs/>
                      <w:szCs w:val="21"/>
                    </w:rPr>
                    <w:t>花卉秸秆</w:t>
                  </w:r>
                </w:p>
              </w:tc>
              <w:tc>
                <w:tcPr>
                  <w:tcW w:w="700" w:type="dxa"/>
                  <w:vAlign w:val="center"/>
                </w:tcPr>
                <w:p w:rsidR="00580C59" w:rsidRDefault="00CB79A6">
                  <w:pPr>
                    <w:widowControl/>
                    <w:spacing w:line="240" w:lineRule="auto"/>
                    <w:jc w:val="center"/>
                    <w:textAlignment w:val="center"/>
                    <w:rPr>
                      <w:bCs/>
                      <w:szCs w:val="21"/>
                    </w:rPr>
                  </w:pPr>
                  <w:r>
                    <w:rPr>
                      <w:kern w:val="0"/>
                      <w:szCs w:val="21"/>
                      <w:lang w:bidi="ar"/>
                    </w:rPr>
                    <w:t>80</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10</w:t>
                  </w:r>
                </w:p>
              </w:tc>
              <w:tc>
                <w:tcPr>
                  <w:tcW w:w="1001" w:type="dxa"/>
                  <w:vAlign w:val="center"/>
                </w:tcPr>
                <w:p w:rsidR="00580C59" w:rsidRDefault="00CB79A6">
                  <w:pPr>
                    <w:widowControl/>
                    <w:spacing w:line="240" w:lineRule="auto"/>
                    <w:jc w:val="center"/>
                    <w:textAlignment w:val="center"/>
                    <w:rPr>
                      <w:bCs/>
                      <w:szCs w:val="21"/>
                    </w:rPr>
                  </w:pPr>
                  <w:r>
                    <w:rPr>
                      <w:kern w:val="0"/>
                      <w:szCs w:val="21"/>
                      <w:lang w:bidi="ar"/>
                    </w:rPr>
                    <w:t>6000</w:t>
                  </w:r>
                </w:p>
              </w:tc>
              <w:tc>
                <w:tcPr>
                  <w:tcW w:w="1118" w:type="dxa"/>
                  <w:vAlign w:val="center"/>
                </w:tcPr>
                <w:p w:rsidR="00580C59" w:rsidRDefault="00CB79A6">
                  <w:pPr>
                    <w:spacing w:line="240" w:lineRule="auto"/>
                    <w:jc w:val="center"/>
                    <w:rPr>
                      <w:bCs/>
                      <w:szCs w:val="21"/>
                    </w:rPr>
                  </w:pPr>
                  <w:r>
                    <w:rPr>
                      <w:bCs/>
                      <w:szCs w:val="21"/>
                    </w:rPr>
                    <w:t>/</w:t>
                  </w:r>
                </w:p>
              </w:tc>
              <w:tc>
                <w:tcPr>
                  <w:tcW w:w="1382" w:type="dxa"/>
                  <w:vAlign w:val="center"/>
                </w:tcPr>
                <w:p w:rsidR="00580C59" w:rsidRDefault="00CB79A6">
                  <w:pPr>
                    <w:spacing w:line="240" w:lineRule="auto"/>
                    <w:jc w:val="center"/>
                    <w:rPr>
                      <w:bCs/>
                      <w:szCs w:val="21"/>
                    </w:rPr>
                  </w:pPr>
                  <w:r>
                    <w:rPr>
                      <w:bCs/>
                      <w:szCs w:val="21"/>
                    </w:rPr>
                    <w:t>储存于原料库</w:t>
                  </w:r>
                </w:p>
              </w:tc>
              <w:tc>
                <w:tcPr>
                  <w:tcW w:w="1184" w:type="dxa"/>
                  <w:vAlign w:val="center"/>
                </w:tcPr>
                <w:p w:rsidR="00580C59" w:rsidRDefault="00CB79A6">
                  <w:pPr>
                    <w:spacing w:line="240" w:lineRule="auto"/>
                    <w:jc w:val="center"/>
                    <w:rPr>
                      <w:bCs/>
                      <w:szCs w:val="21"/>
                    </w:rPr>
                  </w:pPr>
                  <w:r>
                    <w:rPr>
                      <w:bCs/>
                      <w:szCs w:val="21"/>
                    </w:rPr>
                    <w:t>每</w:t>
                  </w:r>
                  <w:r>
                    <w:rPr>
                      <w:bCs/>
                      <w:szCs w:val="21"/>
                    </w:rPr>
                    <w:t>15</w:t>
                  </w:r>
                  <w:r>
                    <w:rPr>
                      <w:bCs/>
                      <w:szCs w:val="21"/>
                    </w:rPr>
                    <w:t>天储存量为</w:t>
                  </w:r>
                  <w:r>
                    <w:rPr>
                      <w:bCs/>
                      <w:szCs w:val="21"/>
                    </w:rPr>
                    <w:t>300t</w:t>
                  </w:r>
                </w:p>
              </w:tc>
            </w:tr>
            <w:tr w:rsidR="00580C59">
              <w:trPr>
                <w:trHeight w:val="340"/>
                <w:jc w:val="center"/>
              </w:trPr>
              <w:tc>
                <w:tcPr>
                  <w:tcW w:w="397" w:type="dxa"/>
                  <w:vMerge/>
                  <w:vAlign w:val="center"/>
                </w:tcPr>
                <w:p w:rsidR="00580C59" w:rsidRDefault="00580C59">
                  <w:pPr>
                    <w:spacing w:line="240" w:lineRule="auto"/>
                    <w:jc w:val="center"/>
                    <w:rPr>
                      <w:bCs/>
                      <w:szCs w:val="21"/>
                    </w:rPr>
                  </w:pPr>
                </w:p>
              </w:tc>
              <w:tc>
                <w:tcPr>
                  <w:tcW w:w="584" w:type="dxa"/>
                  <w:vMerge/>
                  <w:vAlign w:val="center"/>
                </w:tcPr>
                <w:p w:rsidR="00580C59" w:rsidRDefault="00580C59">
                  <w:pPr>
                    <w:spacing w:line="240" w:lineRule="auto"/>
                    <w:jc w:val="center"/>
                    <w:rPr>
                      <w:bCs/>
                      <w:szCs w:val="21"/>
                    </w:rPr>
                  </w:pPr>
                </w:p>
              </w:tc>
              <w:tc>
                <w:tcPr>
                  <w:tcW w:w="1157" w:type="dxa"/>
                  <w:gridSpan w:val="2"/>
                  <w:vAlign w:val="center"/>
                </w:tcPr>
                <w:p w:rsidR="00580C59" w:rsidRDefault="00CB79A6">
                  <w:pPr>
                    <w:spacing w:line="240" w:lineRule="auto"/>
                    <w:jc w:val="center"/>
                    <w:rPr>
                      <w:bCs/>
                      <w:szCs w:val="21"/>
                    </w:rPr>
                  </w:pPr>
                  <w:r>
                    <w:rPr>
                      <w:bCs/>
                      <w:szCs w:val="21"/>
                    </w:rPr>
                    <w:t>废菜叶</w:t>
                  </w:r>
                </w:p>
              </w:tc>
              <w:tc>
                <w:tcPr>
                  <w:tcW w:w="700" w:type="dxa"/>
                  <w:vAlign w:val="center"/>
                </w:tcPr>
                <w:p w:rsidR="00580C59" w:rsidRDefault="00CB79A6">
                  <w:pPr>
                    <w:widowControl/>
                    <w:spacing w:line="240" w:lineRule="auto"/>
                    <w:jc w:val="center"/>
                    <w:textAlignment w:val="center"/>
                    <w:rPr>
                      <w:bCs/>
                      <w:szCs w:val="21"/>
                    </w:rPr>
                  </w:pPr>
                  <w:r>
                    <w:rPr>
                      <w:kern w:val="0"/>
                      <w:szCs w:val="21"/>
                      <w:lang w:bidi="ar"/>
                    </w:rPr>
                    <w:t>90</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5</w:t>
                  </w:r>
                </w:p>
              </w:tc>
              <w:tc>
                <w:tcPr>
                  <w:tcW w:w="1001" w:type="dxa"/>
                  <w:vAlign w:val="center"/>
                </w:tcPr>
                <w:p w:rsidR="00580C59" w:rsidRDefault="00CB79A6">
                  <w:pPr>
                    <w:widowControl/>
                    <w:spacing w:line="240" w:lineRule="auto"/>
                    <w:jc w:val="center"/>
                    <w:textAlignment w:val="center"/>
                    <w:rPr>
                      <w:bCs/>
                      <w:szCs w:val="21"/>
                    </w:rPr>
                  </w:pPr>
                  <w:r>
                    <w:rPr>
                      <w:kern w:val="0"/>
                      <w:szCs w:val="21"/>
                      <w:lang w:bidi="ar"/>
                    </w:rPr>
                    <w:t>3000</w:t>
                  </w:r>
                </w:p>
              </w:tc>
              <w:tc>
                <w:tcPr>
                  <w:tcW w:w="1118" w:type="dxa"/>
                  <w:vAlign w:val="center"/>
                </w:tcPr>
                <w:p w:rsidR="00580C59" w:rsidRDefault="00CB79A6">
                  <w:pPr>
                    <w:spacing w:line="240" w:lineRule="auto"/>
                    <w:jc w:val="center"/>
                    <w:rPr>
                      <w:bCs/>
                      <w:szCs w:val="21"/>
                    </w:rPr>
                  </w:pPr>
                  <w:r>
                    <w:rPr>
                      <w:bCs/>
                      <w:szCs w:val="21"/>
                    </w:rPr>
                    <w:t>/</w:t>
                  </w:r>
                </w:p>
              </w:tc>
              <w:tc>
                <w:tcPr>
                  <w:tcW w:w="1382" w:type="dxa"/>
                  <w:vAlign w:val="center"/>
                </w:tcPr>
                <w:p w:rsidR="00580C59" w:rsidRDefault="00CB79A6">
                  <w:pPr>
                    <w:spacing w:line="240" w:lineRule="auto"/>
                    <w:jc w:val="center"/>
                    <w:rPr>
                      <w:bCs/>
                      <w:szCs w:val="21"/>
                    </w:rPr>
                  </w:pPr>
                  <w:r>
                    <w:rPr>
                      <w:bCs/>
                      <w:szCs w:val="21"/>
                    </w:rPr>
                    <w:t>储存于原料库</w:t>
                  </w:r>
                </w:p>
              </w:tc>
              <w:tc>
                <w:tcPr>
                  <w:tcW w:w="1184" w:type="dxa"/>
                  <w:vAlign w:val="center"/>
                </w:tcPr>
                <w:p w:rsidR="00580C59" w:rsidRDefault="00CB79A6">
                  <w:pPr>
                    <w:spacing w:line="240" w:lineRule="auto"/>
                    <w:jc w:val="center"/>
                    <w:rPr>
                      <w:bCs/>
                      <w:szCs w:val="21"/>
                    </w:rPr>
                  </w:pPr>
                  <w:r>
                    <w:rPr>
                      <w:bCs/>
                      <w:szCs w:val="21"/>
                    </w:rPr>
                    <w:t>每</w:t>
                  </w:r>
                  <w:r>
                    <w:rPr>
                      <w:bCs/>
                      <w:szCs w:val="21"/>
                    </w:rPr>
                    <w:t>15</w:t>
                  </w:r>
                  <w:r>
                    <w:rPr>
                      <w:bCs/>
                      <w:szCs w:val="21"/>
                    </w:rPr>
                    <w:t>天储存量为</w:t>
                  </w:r>
                  <w:r>
                    <w:rPr>
                      <w:bCs/>
                      <w:szCs w:val="21"/>
                    </w:rPr>
                    <w:t>150t</w:t>
                  </w:r>
                </w:p>
              </w:tc>
            </w:tr>
            <w:tr w:rsidR="00580C59">
              <w:trPr>
                <w:trHeight w:val="340"/>
                <w:jc w:val="center"/>
              </w:trPr>
              <w:tc>
                <w:tcPr>
                  <w:tcW w:w="397" w:type="dxa"/>
                  <w:vMerge/>
                  <w:vAlign w:val="center"/>
                </w:tcPr>
                <w:p w:rsidR="00580C59" w:rsidRDefault="00580C59">
                  <w:pPr>
                    <w:spacing w:line="240" w:lineRule="auto"/>
                    <w:jc w:val="center"/>
                    <w:rPr>
                      <w:bCs/>
                      <w:szCs w:val="21"/>
                    </w:rPr>
                  </w:pPr>
                </w:p>
              </w:tc>
              <w:tc>
                <w:tcPr>
                  <w:tcW w:w="584" w:type="dxa"/>
                  <w:vMerge/>
                  <w:vAlign w:val="center"/>
                </w:tcPr>
                <w:p w:rsidR="00580C59" w:rsidRDefault="00580C59">
                  <w:pPr>
                    <w:spacing w:line="240" w:lineRule="auto"/>
                    <w:jc w:val="center"/>
                    <w:rPr>
                      <w:bCs/>
                      <w:szCs w:val="21"/>
                    </w:rPr>
                  </w:pPr>
                </w:p>
              </w:tc>
              <w:tc>
                <w:tcPr>
                  <w:tcW w:w="1157" w:type="dxa"/>
                  <w:gridSpan w:val="2"/>
                  <w:vAlign w:val="center"/>
                </w:tcPr>
                <w:p w:rsidR="00580C59" w:rsidRDefault="00CB79A6">
                  <w:pPr>
                    <w:spacing w:line="240" w:lineRule="auto"/>
                    <w:jc w:val="center"/>
                    <w:rPr>
                      <w:bCs/>
                      <w:szCs w:val="21"/>
                    </w:rPr>
                  </w:pPr>
                  <w:r>
                    <w:rPr>
                      <w:bCs/>
                      <w:szCs w:val="21"/>
                    </w:rPr>
                    <w:t>牛粪</w:t>
                  </w:r>
                </w:p>
              </w:tc>
              <w:tc>
                <w:tcPr>
                  <w:tcW w:w="700" w:type="dxa"/>
                  <w:vAlign w:val="center"/>
                </w:tcPr>
                <w:p w:rsidR="00580C59" w:rsidRDefault="00CB79A6">
                  <w:pPr>
                    <w:widowControl/>
                    <w:spacing w:line="240" w:lineRule="auto"/>
                    <w:jc w:val="center"/>
                    <w:textAlignment w:val="center"/>
                    <w:rPr>
                      <w:bCs/>
                      <w:szCs w:val="21"/>
                    </w:rPr>
                  </w:pPr>
                  <w:r>
                    <w:rPr>
                      <w:kern w:val="0"/>
                      <w:szCs w:val="21"/>
                      <w:lang w:bidi="ar"/>
                    </w:rPr>
                    <w:t>40</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5</w:t>
                  </w:r>
                </w:p>
              </w:tc>
              <w:tc>
                <w:tcPr>
                  <w:tcW w:w="1001" w:type="dxa"/>
                  <w:vAlign w:val="center"/>
                </w:tcPr>
                <w:p w:rsidR="00580C59" w:rsidRDefault="00CB79A6">
                  <w:pPr>
                    <w:widowControl/>
                    <w:spacing w:line="240" w:lineRule="auto"/>
                    <w:jc w:val="center"/>
                    <w:textAlignment w:val="center"/>
                    <w:rPr>
                      <w:kern w:val="0"/>
                      <w:szCs w:val="21"/>
                      <w:lang w:bidi="ar"/>
                    </w:rPr>
                  </w:pPr>
                  <w:r>
                    <w:rPr>
                      <w:kern w:val="0"/>
                      <w:szCs w:val="21"/>
                      <w:lang w:bidi="ar"/>
                    </w:rPr>
                    <w:t>3000</w:t>
                  </w:r>
                </w:p>
              </w:tc>
              <w:tc>
                <w:tcPr>
                  <w:tcW w:w="1118" w:type="dxa"/>
                  <w:vAlign w:val="center"/>
                </w:tcPr>
                <w:p w:rsidR="00580C59" w:rsidRDefault="00CB79A6">
                  <w:pPr>
                    <w:spacing w:line="240" w:lineRule="auto"/>
                    <w:jc w:val="center"/>
                    <w:rPr>
                      <w:bCs/>
                      <w:szCs w:val="21"/>
                    </w:rPr>
                  </w:pPr>
                  <w:r>
                    <w:rPr>
                      <w:bCs/>
                      <w:szCs w:val="21"/>
                    </w:rPr>
                    <w:t>/</w:t>
                  </w:r>
                </w:p>
              </w:tc>
              <w:tc>
                <w:tcPr>
                  <w:tcW w:w="1382" w:type="dxa"/>
                  <w:vAlign w:val="center"/>
                </w:tcPr>
                <w:p w:rsidR="00580C59" w:rsidRDefault="00CB79A6">
                  <w:pPr>
                    <w:spacing w:line="240" w:lineRule="auto"/>
                    <w:jc w:val="center"/>
                    <w:rPr>
                      <w:bCs/>
                      <w:szCs w:val="21"/>
                    </w:rPr>
                  </w:pPr>
                  <w:r>
                    <w:rPr>
                      <w:bCs/>
                      <w:szCs w:val="21"/>
                    </w:rPr>
                    <w:t>储存于原料库</w:t>
                  </w:r>
                </w:p>
              </w:tc>
              <w:tc>
                <w:tcPr>
                  <w:tcW w:w="1184" w:type="dxa"/>
                  <w:vAlign w:val="center"/>
                </w:tcPr>
                <w:p w:rsidR="00580C59" w:rsidRDefault="00CB79A6">
                  <w:pPr>
                    <w:spacing w:line="240" w:lineRule="auto"/>
                    <w:jc w:val="center"/>
                    <w:rPr>
                      <w:bCs/>
                      <w:szCs w:val="21"/>
                    </w:rPr>
                  </w:pPr>
                  <w:r>
                    <w:rPr>
                      <w:bCs/>
                      <w:szCs w:val="21"/>
                    </w:rPr>
                    <w:t>每</w:t>
                  </w:r>
                  <w:r>
                    <w:rPr>
                      <w:bCs/>
                      <w:szCs w:val="21"/>
                    </w:rPr>
                    <w:t>15</w:t>
                  </w:r>
                  <w:r>
                    <w:rPr>
                      <w:bCs/>
                      <w:szCs w:val="21"/>
                    </w:rPr>
                    <w:t>天储存量为</w:t>
                  </w:r>
                  <w:r>
                    <w:rPr>
                      <w:bCs/>
                      <w:szCs w:val="21"/>
                    </w:rPr>
                    <w:t>150t</w:t>
                  </w:r>
                </w:p>
              </w:tc>
            </w:tr>
            <w:tr w:rsidR="00580C59">
              <w:trPr>
                <w:trHeight w:val="340"/>
                <w:jc w:val="center"/>
              </w:trPr>
              <w:tc>
                <w:tcPr>
                  <w:tcW w:w="397" w:type="dxa"/>
                  <w:vMerge/>
                  <w:vAlign w:val="center"/>
                </w:tcPr>
                <w:p w:rsidR="00580C59" w:rsidRDefault="00580C59">
                  <w:pPr>
                    <w:spacing w:line="240" w:lineRule="auto"/>
                    <w:jc w:val="center"/>
                    <w:rPr>
                      <w:bCs/>
                      <w:szCs w:val="21"/>
                    </w:rPr>
                  </w:pPr>
                </w:p>
              </w:tc>
              <w:tc>
                <w:tcPr>
                  <w:tcW w:w="584" w:type="dxa"/>
                  <w:vMerge/>
                  <w:vAlign w:val="center"/>
                </w:tcPr>
                <w:p w:rsidR="00580C59" w:rsidRDefault="00580C59">
                  <w:pPr>
                    <w:spacing w:line="240" w:lineRule="auto"/>
                    <w:jc w:val="center"/>
                    <w:rPr>
                      <w:bCs/>
                      <w:szCs w:val="21"/>
                    </w:rPr>
                  </w:pPr>
                </w:p>
              </w:tc>
              <w:tc>
                <w:tcPr>
                  <w:tcW w:w="1157" w:type="dxa"/>
                  <w:gridSpan w:val="2"/>
                  <w:vAlign w:val="center"/>
                </w:tcPr>
                <w:p w:rsidR="00580C59" w:rsidRDefault="00CB79A6">
                  <w:pPr>
                    <w:spacing w:line="240" w:lineRule="auto"/>
                    <w:jc w:val="center"/>
                    <w:rPr>
                      <w:bCs/>
                      <w:szCs w:val="21"/>
                    </w:rPr>
                  </w:pPr>
                  <w:r>
                    <w:rPr>
                      <w:bCs/>
                      <w:szCs w:val="21"/>
                    </w:rPr>
                    <w:t>猪粪</w:t>
                  </w:r>
                </w:p>
              </w:tc>
              <w:tc>
                <w:tcPr>
                  <w:tcW w:w="700" w:type="dxa"/>
                  <w:vAlign w:val="center"/>
                </w:tcPr>
                <w:p w:rsidR="00580C59" w:rsidRDefault="00CB79A6">
                  <w:pPr>
                    <w:widowControl/>
                    <w:spacing w:line="240" w:lineRule="auto"/>
                    <w:jc w:val="center"/>
                    <w:textAlignment w:val="center"/>
                    <w:rPr>
                      <w:bCs/>
                      <w:szCs w:val="21"/>
                    </w:rPr>
                  </w:pPr>
                  <w:r>
                    <w:rPr>
                      <w:kern w:val="0"/>
                      <w:szCs w:val="21"/>
                      <w:lang w:bidi="ar"/>
                    </w:rPr>
                    <w:t>35</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5</w:t>
                  </w:r>
                </w:p>
              </w:tc>
              <w:tc>
                <w:tcPr>
                  <w:tcW w:w="1001" w:type="dxa"/>
                  <w:vAlign w:val="center"/>
                </w:tcPr>
                <w:p w:rsidR="00580C59" w:rsidRDefault="00CB79A6">
                  <w:pPr>
                    <w:widowControl/>
                    <w:spacing w:line="240" w:lineRule="auto"/>
                    <w:jc w:val="center"/>
                    <w:textAlignment w:val="center"/>
                    <w:rPr>
                      <w:kern w:val="0"/>
                      <w:szCs w:val="21"/>
                      <w:lang w:bidi="ar"/>
                    </w:rPr>
                  </w:pPr>
                  <w:r>
                    <w:rPr>
                      <w:kern w:val="0"/>
                      <w:szCs w:val="21"/>
                      <w:lang w:bidi="ar"/>
                    </w:rPr>
                    <w:t>3000</w:t>
                  </w:r>
                </w:p>
              </w:tc>
              <w:tc>
                <w:tcPr>
                  <w:tcW w:w="1118" w:type="dxa"/>
                  <w:vAlign w:val="center"/>
                </w:tcPr>
                <w:p w:rsidR="00580C59" w:rsidRDefault="00CB79A6">
                  <w:pPr>
                    <w:spacing w:line="240" w:lineRule="auto"/>
                    <w:jc w:val="center"/>
                    <w:rPr>
                      <w:bCs/>
                      <w:szCs w:val="21"/>
                    </w:rPr>
                  </w:pPr>
                  <w:r>
                    <w:rPr>
                      <w:bCs/>
                      <w:szCs w:val="21"/>
                    </w:rPr>
                    <w:t>/</w:t>
                  </w:r>
                </w:p>
              </w:tc>
              <w:tc>
                <w:tcPr>
                  <w:tcW w:w="1382" w:type="dxa"/>
                  <w:vAlign w:val="center"/>
                </w:tcPr>
                <w:p w:rsidR="00580C59" w:rsidRDefault="00CB79A6">
                  <w:pPr>
                    <w:spacing w:line="240" w:lineRule="auto"/>
                    <w:jc w:val="center"/>
                    <w:rPr>
                      <w:bCs/>
                      <w:szCs w:val="21"/>
                    </w:rPr>
                  </w:pPr>
                  <w:r>
                    <w:rPr>
                      <w:bCs/>
                      <w:szCs w:val="21"/>
                    </w:rPr>
                    <w:t>储存于原料库</w:t>
                  </w:r>
                </w:p>
              </w:tc>
              <w:tc>
                <w:tcPr>
                  <w:tcW w:w="1184" w:type="dxa"/>
                  <w:vAlign w:val="center"/>
                </w:tcPr>
                <w:p w:rsidR="00580C59" w:rsidRDefault="00CB79A6">
                  <w:pPr>
                    <w:spacing w:line="240" w:lineRule="auto"/>
                    <w:jc w:val="center"/>
                    <w:rPr>
                      <w:bCs/>
                      <w:szCs w:val="21"/>
                    </w:rPr>
                  </w:pPr>
                  <w:r>
                    <w:rPr>
                      <w:bCs/>
                      <w:szCs w:val="21"/>
                    </w:rPr>
                    <w:t>每</w:t>
                  </w:r>
                  <w:r>
                    <w:rPr>
                      <w:bCs/>
                      <w:szCs w:val="21"/>
                    </w:rPr>
                    <w:t>15</w:t>
                  </w:r>
                  <w:r>
                    <w:rPr>
                      <w:bCs/>
                      <w:szCs w:val="21"/>
                    </w:rPr>
                    <w:t>天储存量为</w:t>
                  </w:r>
                  <w:r>
                    <w:rPr>
                      <w:bCs/>
                      <w:szCs w:val="21"/>
                    </w:rPr>
                    <w:t>150t</w:t>
                  </w:r>
                </w:p>
              </w:tc>
            </w:tr>
            <w:tr w:rsidR="00580C59">
              <w:trPr>
                <w:trHeight w:val="340"/>
                <w:jc w:val="center"/>
              </w:trPr>
              <w:tc>
                <w:tcPr>
                  <w:tcW w:w="397" w:type="dxa"/>
                  <w:vMerge/>
                  <w:vAlign w:val="center"/>
                </w:tcPr>
                <w:p w:rsidR="00580C59" w:rsidRDefault="00580C59">
                  <w:pPr>
                    <w:spacing w:line="240" w:lineRule="auto"/>
                    <w:jc w:val="center"/>
                    <w:rPr>
                      <w:bCs/>
                      <w:szCs w:val="21"/>
                    </w:rPr>
                  </w:pPr>
                </w:p>
              </w:tc>
              <w:tc>
                <w:tcPr>
                  <w:tcW w:w="584" w:type="dxa"/>
                  <w:vMerge/>
                  <w:vAlign w:val="center"/>
                </w:tcPr>
                <w:p w:rsidR="00580C59" w:rsidRDefault="00580C59">
                  <w:pPr>
                    <w:spacing w:line="240" w:lineRule="auto"/>
                    <w:jc w:val="center"/>
                    <w:rPr>
                      <w:bCs/>
                      <w:szCs w:val="21"/>
                    </w:rPr>
                  </w:pPr>
                </w:p>
              </w:tc>
              <w:tc>
                <w:tcPr>
                  <w:tcW w:w="1157" w:type="dxa"/>
                  <w:gridSpan w:val="2"/>
                  <w:vAlign w:val="center"/>
                </w:tcPr>
                <w:p w:rsidR="00580C59" w:rsidRDefault="00CB79A6">
                  <w:pPr>
                    <w:spacing w:line="240" w:lineRule="auto"/>
                    <w:jc w:val="center"/>
                    <w:rPr>
                      <w:bCs/>
                      <w:szCs w:val="21"/>
                    </w:rPr>
                  </w:pPr>
                  <w:r>
                    <w:rPr>
                      <w:bCs/>
                      <w:szCs w:val="21"/>
                    </w:rPr>
                    <w:t>鸡粪</w:t>
                  </w:r>
                </w:p>
              </w:tc>
              <w:tc>
                <w:tcPr>
                  <w:tcW w:w="700" w:type="dxa"/>
                  <w:vAlign w:val="center"/>
                </w:tcPr>
                <w:p w:rsidR="00580C59" w:rsidRDefault="00CB79A6">
                  <w:pPr>
                    <w:widowControl/>
                    <w:spacing w:line="240" w:lineRule="auto"/>
                    <w:jc w:val="center"/>
                    <w:textAlignment w:val="center"/>
                    <w:rPr>
                      <w:bCs/>
                      <w:szCs w:val="21"/>
                    </w:rPr>
                  </w:pPr>
                  <w:r>
                    <w:rPr>
                      <w:kern w:val="0"/>
                      <w:szCs w:val="21"/>
                      <w:lang w:bidi="ar"/>
                    </w:rPr>
                    <w:t>30</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3</w:t>
                  </w:r>
                </w:p>
              </w:tc>
              <w:tc>
                <w:tcPr>
                  <w:tcW w:w="1001" w:type="dxa"/>
                  <w:vAlign w:val="center"/>
                </w:tcPr>
                <w:p w:rsidR="00580C59" w:rsidRDefault="00CB79A6">
                  <w:pPr>
                    <w:widowControl/>
                    <w:spacing w:line="240" w:lineRule="auto"/>
                    <w:jc w:val="center"/>
                    <w:textAlignment w:val="center"/>
                    <w:rPr>
                      <w:kern w:val="0"/>
                      <w:szCs w:val="21"/>
                      <w:lang w:bidi="ar"/>
                    </w:rPr>
                  </w:pPr>
                  <w:r>
                    <w:rPr>
                      <w:kern w:val="0"/>
                      <w:szCs w:val="21"/>
                      <w:lang w:bidi="ar"/>
                    </w:rPr>
                    <w:t>1800</w:t>
                  </w:r>
                </w:p>
              </w:tc>
              <w:tc>
                <w:tcPr>
                  <w:tcW w:w="1118" w:type="dxa"/>
                  <w:vAlign w:val="center"/>
                </w:tcPr>
                <w:p w:rsidR="00580C59" w:rsidRDefault="00CB79A6">
                  <w:pPr>
                    <w:spacing w:line="240" w:lineRule="auto"/>
                    <w:jc w:val="center"/>
                    <w:rPr>
                      <w:bCs/>
                      <w:szCs w:val="21"/>
                    </w:rPr>
                  </w:pPr>
                  <w:r>
                    <w:rPr>
                      <w:bCs/>
                      <w:szCs w:val="21"/>
                    </w:rPr>
                    <w:t>/</w:t>
                  </w:r>
                </w:p>
              </w:tc>
              <w:tc>
                <w:tcPr>
                  <w:tcW w:w="1382" w:type="dxa"/>
                  <w:vAlign w:val="center"/>
                </w:tcPr>
                <w:p w:rsidR="00580C59" w:rsidRDefault="00CB79A6">
                  <w:pPr>
                    <w:spacing w:line="240" w:lineRule="auto"/>
                    <w:jc w:val="center"/>
                    <w:rPr>
                      <w:bCs/>
                      <w:szCs w:val="21"/>
                    </w:rPr>
                  </w:pPr>
                  <w:r>
                    <w:rPr>
                      <w:bCs/>
                      <w:szCs w:val="21"/>
                    </w:rPr>
                    <w:t>储存于原料库</w:t>
                  </w:r>
                </w:p>
              </w:tc>
              <w:tc>
                <w:tcPr>
                  <w:tcW w:w="1184" w:type="dxa"/>
                  <w:vAlign w:val="center"/>
                </w:tcPr>
                <w:p w:rsidR="00580C59" w:rsidRDefault="00CB79A6">
                  <w:pPr>
                    <w:spacing w:line="240" w:lineRule="auto"/>
                    <w:jc w:val="center"/>
                    <w:rPr>
                      <w:bCs/>
                      <w:szCs w:val="21"/>
                    </w:rPr>
                  </w:pPr>
                  <w:r>
                    <w:rPr>
                      <w:bCs/>
                      <w:szCs w:val="21"/>
                    </w:rPr>
                    <w:t>每</w:t>
                  </w:r>
                  <w:r>
                    <w:rPr>
                      <w:bCs/>
                      <w:szCs w:val="21"/>
                    </w:rPr>
                    <w:t>15</w:t>
                  </w:r>
                  <w:r>
                    <w:rPr>
                      <w:bCs/>
                      <w:szCs w:val="21"/>
                    </w:rPr>
                    <w:t>天储存量为</w:t>
                  </w:r>
                  <w:r>
                    <w:rPr>
                      <w:bCs/>
                      <w:szCs w:val="21"/>
                    </w:rPr>
                    <w:t>90t</w:t>
                  </w:r>
                </w:p>
              </w:tc>
            </w:tr>
            <w:tr w:rsidR="00580C59">
              <w:trPr>
                <w:trHeight w:val="340"/>
                <w:jc w:val="center"/>
              </w:trPr>
              <w:tc>
                <w:tcPr>
                  <w:tcW w:w="397" w:type="dxa"/>
                  <w:vMerge/>
                  <w:vAlign w:val="center"/>
                </w:tcPr>
                <w:p w:rsidR="00580C59" w:rsidRDefault="00580C59">
                  <w:pPr>
                    <w:spacing w:line="240" w:lineRule="auto"/>
                    <w:jc w:val="center"/>
                    <w:rPr>
                      <w:bCs/>
                      <w:szCs w:val="21"/>
                    </w:rPr>
                  </w:pPr>
                </w:p>
              </w:tc>
              <w:tc>
                <w:tcPr>
                  <w:tcW w:w="584" w:type="dxa"/>
                  <w:vMerge/>
                  <w:vAlign w:val="center"/>
                </w:tcPr>
                <w:p w:rsidR="00580C59" w:rsidRDefault="00580C59">
                  <w:pPr>
                    <w:spacing w:line="240" w:lineRule="auto"/>
                    <w:jc w:val="center"/>
                    <w:rPr>
                      <w:bCs/>
                      <w:szCs w:val="21"/>
                    </w:rPr>
                  </w:pPr>
                </w:p>
              </w:tc>
              <w:tc>
                <w:tcPr>
                  <w:tcW w:w="1157" w:type="dxa"/>
                  <w:gridSpan w:val="2"/>
                  <w:vAlign w:val="center"/>
                </w:tcPr>
                <w:p w:rsidR="00580C59" w:rsidRDefault="00CB79A6">
                  <w:pPr>
                    <w:spacing w:line="240" w:lineRule="auto"/>
                    <w:jc w:val="center"/>
                    <w:rPr>
                      <w:bCs/>
                      <w:szCs w:val="21"/>
                    </w:rPr>
                  </w:pPr>
                  <w:r>
                    <w:rPr>
                      <w:bCs/>
                      <w:szCs w:val="21"/>
                    </w:rPr>
                    <w:t>羊粪</w:t>
                  </w:r>
                </w:p>
              </w:tc>
              <w:tc>
                <w:tcPr>
                  <w:tcW w:w="700" w:type="dxa"/>
                  <w:vAlign w:val="center"/>
                </w:tcPr>
                <w:p w:rsidR="00580C59" w:rsidRDefault="00CB79A6">
                  <w:pPr>
                    <w:widowControl/>
                    <w:spacing w:line="240" w:lineRule="auto"/>
                    <w:jc w:val="center"/>
                    <w:textAlignment w:val="center"/>
                    <w:rPr>
                      <w:bCs/>
                      <w:szCs w:val="21"/>
                    </w:rPr>
                  </w:pPr>
                  <w:r>
                    <w:rPr>
                      <w:kern w:val="0"/>
                      <w:szCs w:val="21"/>
                      <w:lang w:bidi="ar"/>
                    </w:rPr>
                    <w:t>30</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3</w:t>
                  </w:r>
                </w:p>
              </w:tc>
              <w:tc>
                <w:tcPr>
                  <w:tcW w:w="1001" w:type="dxa"/>
                  <w:vAlign w:val="center"/>
                </w:tcPr>
                <w:p w:rsidR="00580C59" w:rsidRDefault="00CB79A6">
                  <w:pPr>
                    <w:widowControl/>
                    <w:spacing w:line="240" w:lineRule="auto"/>
                    <w:jc w:val="center"/>
                    <w:textAlignment w:val="center"/>
                    <w:rPr>
                      <w:kern w:val="0"/>
                      <w:szCs w:val="21"/>
                      <w:lang w:bidi="ar"/>
                    </w:rPr>
                  </w:pPr>
                  <w:r>
                    <w:rPr>
                      <w:kern w:val="0"/>
                      <w:szCs w:val="21"/>
                      <w:lang w:bidi="ar"/>
                    </w:rPr>
                    <w:t>1800</w:t>
                  </w:r>
                </w:p>
              </w:tc>
              <w:tc>
                <w:tcPr>
                  <w:tcW w:w="1118" w:type="dxa"/>
                  <w:vAlign w:val="center"/>
                </w:tcPr>
                <w:p w:rsidR="00580C59" w:rsidRDefault="00CB79A6">
                  <w:pPr>
                    <w:spacing w:line="240" w:lineRule="auto"/>
                    <w:jc w:val="center"/>
                    <w:rPr>
                      <w:bCs/>
                      <w:szCs w:val="21"/>
                    </w:rPr>
                  </w:pPr>
                  <w:r>
                    <w:rPr>
                      <w:bCs/>
                      <w:szCs w:val="21"/>
                    </w:rPr>
                    <w:t>/</w:t>
                  </w:r>
                </w:p>
              </w:tc>
              <w:tc>
                <w:tcPr>
                  <w:tcW w:w="1382" w:type="dxa"/>
                  <w:vAlign w:val="center"/>
                </w:tcPr>
                <w:p w:rsidR="00580C59" w:rsidRDefault="00CB79A6">
                  <w:pPr>
                    <w:spacing w:line="240" w:lineRule="auto"/>
                    <w:jc w:val="center"/>
                    <w:rPr>
                      <w:bCs/>
                      <w:szCs w:val="21"/>
                    </w:rPr>
                  </w:pPr>
                  <w:r>
                    <w:rPr>
                      <w:bCs/>
                      <w:szCs w:val="21"/>
                    </w:rPr>
                    <w:t>储存于原料库</w:t>
                  </w:r>
                </w:p>
              </w:tc>
              <w:tc>
                <w:tcPr>
                  <w:tcW w:w="1184" w:type="dxa"/>
                  <w:vAlign w:val="center"/>
                </w:tcPr>
                <w:p w:rsidR="00580C59" w:rsidRDefault="00CB79A6">
                  <w:pPr>
                    <w:spacing w:line="240" w:lineRule="auto"/>
                    <w:jc w:val="center"/>
                    <w:rPr>
                      <w:bCs/>
                      <w:szCs w:val="21"/>
                    </w:rPr>
                  </w:pPr>
                  <w:r>
                    <w:rPr>
                      <w:bCs/>
                      <w:szCs w:val="21"/>
                    </w:rPr>
                    <w:t>每</w:t>
                  </w:r>
                  <w:r>
                    <w:rPr>
                      <w:bCs/>
                      <w:szCs w:val="21"/>
                    </w:rPr>
                    <w:t>15</w:t>
                  </w:r>
                  <w:r>
                    <w:rPr>
                      <w:bCs/>
                      <w:szCs w:val="21"/>
                    </w:rPr>
                    <w:t>天储存量为</w:t>
                  </w:r>
                  <w:r>
                    <w:rPr>
                      <w:bCs/>
                      <w:szCs w:val="21"/>
                    </w:rPr>
                    <w:t>90t</w:t>
                  </w:r>
                </w:p>
              </w:tc>
            </w:tr>
            <w:tr w:rsidR="00580C59">
              <w:trPr>
                <w:trHeight w:val="340"/>
                <w:jc w:val="center"/>
              </w:trPr>
              <w:tc>
                <w:tcPr>
                  <w:tcW w:w="397" w:type="dxa"/>
                  <w:vMerge/>
                  <w:vAlign w:val="center"/>
                </w:tcPr>
                <w:p w:rsidR="00580C59" w:rsidRDefault="00580C59">
                  <w:pPr>
                    <w:spacing w:line="240" w:lineRule="auto"/>
                    <w:jc w:val="center"/>
                    <w:rPr>
                      <w:bCs/>
                      <w:szCs w:val="21"/>
                    </w:rPr>
                  </w:pPr>
                </w:p>
              </w:tc>
              <w:tc>
                <w:tcPr>
                  <w:tcW w:w="584" w:type="dxa"/>
                  <w:vMerge/>
                  <w:vAlign w:val="center"/>
                </w:tcPr>
                <w:p w:rsidR="00580C59" w:rsidRDefault="00580C59">
                  <w:pPr>
                    <w:spacing w:line="240" w:lineRule="auto"/>
                    <w:jc w:val="center"/>
                    <w:rPr>
                      <w:bCs/>
                      <w:szCs w:val="21"/>
                    </w:rPr>
                  </w:pPr>
                </w:p>
              </w:tc>
              <w:tc>
                <w:tcPr>
                  <w:tcW w:w="1157" w:type="dxa"/>
                  <w:gridSpan w:val="2"/>
                  <w:vAlign w:val="center"/>
                </w:tcPr>
                <w:p w:rsidR="00580C59" w:rsidRDefault="00CB79A6">
                  <w:pPr>
                    <w:spacing w:line="240" w:lineRule="auto"/>
                    <w:jc w:val="center"/>
                    <w:rPr>
                      <w:bCs/>
                      <w:szCs w:val="21"/>
                    </w:rPr>
                  </w:pPr>
                  <w:r>
                    <w:rPr>
                      <w:bCs/>
                      <w:szCs w:val="21"/>
                    </w:rPr>
                    <w:t>鸭粪</w:t>
                  </w:r>
                </w:p>
              </w:tc>
              <w:tc>
                <w:tcPr>
                  <w:tcW w:w="700" w:type="dxa"/>
                  <w:vAlign w:val="center"/>
                </w:tcPr>
                <w:p w:rsidR="00580C59" w:rsidRDefault="00CB79A6">
                  <w:pPr>
                    <w:widowControl/>
                    <w:spacing w:line="240" w:lineRule="auto"/>
                    <w:jc w:val="center"/>
                    <w:textAlignment w:val="center"/>
                    <w:rPr>
                      <w:bCs/>
                      <w:szCs w:val="21"/>
                    </w:rPr>
                  </w:pPr>
                  <w:r>
                    <w:rPr>
                      <w:kern w:val="0"/>
                      <w:szCs w:val="21"/>
                      <w:lang w:bidi="ar"/>
                    </w:rPr>
                    <w:t>30</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3</w:t>
                  </w:r>
                </w:p>
              </w:tc>
              <w:tc>
                <w:tcPr>
                  <w:tcW w:w="1001" w:type="dxa"/>
                  <w:vAlign w:val="center"/>
                </w:tcPr>
                <w:p w:rsidR="00580C59" w:rsidRDefault="00CB79A6">
                  <w:pPr>
                    <w:widowControl/>
                    <w:spacing w:line="240" w:lineRule="auto"/>
                    <w:jc w:val="center"/>
                    <w:textAlignment w:val="center"/>
                    <w:rPr>
                      <w:kern w:val="0"/>
                      <w:szCs w:val="21"/>
                      <w:lang w:bidi="ar"/>
                    </w:rPr>
                  </w:pPr>
                  <w:r>
                    <w:rPr>
                      <w:kern w:val="0"/>
                      <w:szCs w:val="21"/>
                      <w:lang w:bidi="ar"/>
                    </w:rPr>
                    <w:t>1800</w:t>
                  </w:r>
                </w:p>
              </w:tc>
              <w:tc>
                <w:tcPr>
                  <w:tcW w:w="1118" w:type="dxa"/>
                  <w:vAlign w:val="center"/>
                </w:tcPr>
                <w:p w:rsidR="00580C59" w:rsidRDefault="00CB79A6">
                  <w:pPr>
                    <w:spacing w:line="240" w:lineRule="auto"/>
                    <w:jc w:val="center"/>
                    <w:rPr>
                      <w:bCs/>
                      <w:szCs w:val="21"/>
                    </w:rPr>
                  </w:pPr>
                  <w:r>
                    <w:rPr>
                      <w:bCs/>
                      <w:szCs w:val="21"/>
                    </w:rPr>
                    <w:t>/</w:t>
                  </w:r>
                </w:p>
              </w:tc>
              <w:tc>
                <w:tcPr>
                  <w:tcW w:w="1382" w:type="dxa"/>
                  <w:vAlign w:val="center"/>
                </w:tcPr>
                <w:p w:rsidR="00580C59" w:rsidRDefault="00CB79A6">
                  <w:pPr>
                    <w:spacing w:line="240" w:lineRule="auto"/>
                    <w:jc w:val="center"/>
                    <w:rPr>
                      <w:bCs/>
                      <w:szCs w:val="21"/>
                    </w:rPr>
                  </w:pPr>
                  <w:r>
                    <w:rPr>
                      <w:bCs/>
                      <w:szCs w:val="21"/>
                    </w:rPr>
                    <w:t>储存于原料库</w:t>
                  </w:r>
                </w:p>
              </w:tc>
              <w:tc>
                <w:tcPr>
                  <w:tcW w:w="1184" w:type="dxa"/>
                  <w:vAlign w:val="center"/>
                </w:tcPr>
                <w:p w:rsidR="00580C59" w:rsidRDefault="00CB79A6">
                  <w:pPr>
                    <w:spacing w:line="240" w:lineRule="auto"/>
                    <w:jc w:val="center"/>
                    <w:rPr>
                      <w:bCs/>
                      <w:szCs w:val="21"/>
                    </w:rPr>
                  </w:pPr>
                  <w:r>
                    <w:rPr>
                      <w:bCs/>
                      <w:szCs w:val="21"/>
                    </w:rPr>
                    <w:t>每</w:t>
                  </w:r>
                  <w:r>
                    <w:rPr>
                      <w:bCs/>
                      <w:szCs w:val="21"/>
                    </w:rPr>
                    <w:t>15</w:t>
                  </w:r>
                  <w:r>
                    <w:rPr>
                      <w:bCs/>
                      <w:szCs w:val="21"/>
                    </w:rPr>
                    <w:t>天储存量为</w:t>
                  </w:r>
                  <w:r>
                    <w:rPr>
                      <w:bCs/>
                      <w:szCs w:val="21"/>
                    </w:rPr>
                    <w:t>90t</w:t>
                  </w:r>
                </w:p>
              </w:tc>
            </w:tr>
            <w:tr w:rsidR="00580C59">
              <w:trPr>
                <w:trHeight w:val="340"/>
                <w:jc w:val="center"/>
              </w:trPr>
              <w:tc>
                <w:tcPr>
                  <w:tcW w:w="397" w:type="dxa"/>
                  <w:vMerge/>
                  <w:vAlign w:val="center"/>
                </w:tcPr>
                <w:p w:rsidR="00580C59" w:rsidRDefault="00580C59">
                  <w:pPr>
                    <w:spacing w:line="240" w:lineRule="auto"/>
                    <w:jc w:val="center"/>
                    <w:rPr>
                      <w:bCs/>
                      <w:szCs w:val="21"/>
                    </w:rPr>
                  </w:pPr>
                </w:p>
              </w:tc>
              <w:tc>
                <w:tcPr>
                  <w:tcW w:w="584" w:type="dxa"/>
                  <w:vMerge/>
                  <w:vAlign w:val="center"/>
                </w:tcPr>
                <w:p w:rsidR="00580C59" w:rsidRDefault="00580C59">
                  <w:pPr>
                    <w:spacing w:line="240" w:lineRule="auto"/>
                    <w:jc w:val="center"/>
                    <w:rPr>
                      <w:bCs/>
                      <w:szCs w:val="21"/>
                    </w:rPr>
                  </w:pPr>
                </w:p>
              </w:tc>
              <w:tc>
                <w:tcPr>
                  <w:tcW w:w="1157" w:type="dxa"/>
                  <w:gridSpan w:val="2"/>
                  <w:vAlign w:val="center"/>
                </w:tcPr>
                <w:p w:rsidR="00580C59" w:rsidRDefault="00CB79A6">
                  <w:pPr>
                    <w:spacing w:line="240" w:lineRule="auto"/>
                    <w:jc w:val="center"/>
                    <w:rPr>
                      <w:bCs/>
                      <w:szCs w:val="21"/>
                    </w:rPr>
                  </w:pPr>
                  <w:r>
                    <w:rPr>
                      <w:bCs/>
                      <w:szCs w:val="21"/>
                    </w:rPr>
                    <w:t>草煤</w:t>
                  </w:r>
                </w:p>
              </w:tc>
              <w:tc>
                <w:tcPr>
                  <w:tcW w:w="700" w:type="dxa"/>
                  <w:vAlign w:val="center"/>
                </w:tcPr>
                <w:p w:rsidR="00580C59" w:rsidRDefault="00CB79A6">
                  <w:pPr>
                    <w:widowControl/>
                    <w:spacing w:line="240" w:lineRule="auto"/>
                    <w:jc w:val="center"/>
                    <w:textAlignment w:val="center"/>
                    <w:rPr>
                      <w:bCs/>
                      <w:szCs w:val="21"/>
                    </w:rPr>
                  </w:pPr>
                  <w:r>
                    <w:rPr>
                      <w:kern w:val="0"/>
                      <w:szCs w:val="21"/>
                      <w:lang w:bidi="ar"/>
                    </w:rPr>
                    <w:t>40</w:t>
                  </w:r>
                  <w:r>
                    <w:rPr>
                      <w:rFonts w:hint="eastAsia"/>
                      <w:kern w:val="0"/>
                      <w:szCs w:val="21"/>
                      <w:lang w:bidi="ar"/>
                    </w:rPr>
                    <w:t>.25</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60</w:t>
                  </w:r>
                </w:p>
              </w:tc>
              <w:tc>
                <w:tcPr>
                  <w:tcW w:w="1001" w:type="dxa"/>
                  <w:vAlign w:val="center"/>
                </w:tcPr>
                <w:p w:rsidR="00580C59" w:rsidRDefault="00CB79A6">
                  <w:pPr>
                    <w:widowControl/>
                    <w:spacing w:line="240" w:lineRule="auto"/>
                    <w:jc w:val="center"/>
                    <w:textAlignment w:val="center"/>
                    <w:rPr>
                      <w:kern w:val="0"/>
                      <w:szCs w:val="21"/>
                      <w:lang w:bidi="ar"/>
                    </w:rPr>
                  </w:pPr>
                  <w:r>
                    <w:rPr>
                      <w:kern w:val="0"/>
                      <w:szCs w:val="21"/>
                      <w:lang w:bidi="ar"/>
                    </w:rPr>
                    <w:t>36000</w:t>
                  </w:r>
                </w:p>
              </w:tc>
              <w:tc>
                <w:tcPr>
                  <w:tcW w:w="1118" w:type="dxa"/>
                  <w:vAlign w:val="center"/>
                </w:tcPr>
                <w:p w:rsidR="00580C59" w:rsidRDefault="00CB79A6">
                  <w:pPr>
                    <w:spacing w:line="240" w:lineRule="auto"/>
                    <w:jc w:val="center"/>
                    <w:rPr>
                      <w:bCs/>
                      <w:szCs w:val="21"/>
                    </w:rPr>
                  </w:pPr>
                  <w:r>
                    <w:rPr>
                      <w:bCs/>
                      <w:szCs w:val="21"/>
                    </w:rPr>
                    <w:t>袋装，</w:t>
                  </w:r>
                  <w:r>
                    <w:rPr>
                      <w:bCs/>
                      <w:szCs w:val="21"/>
                    </w:rPr>
                    <w:t>50kg/</w:t>
                  </w:r>
                  <w:r>
                    <w:rPr>
                      <w:bCs/>
                      <w:szCs w:val="21"/>
                    </w:rPr>
                    <w:t>袋</w:t>
                  </w:r>
                </w:p>
              </w:tc>
              <w:tc>
                <w:tcPr>
                  <w:tcW w:w="1382" w:type="dxa"/>
                  <w:vAlign w:val="center"/>
                </w:tcPr>
                <w:p w:rsidR="00580C59" w:rsidRDefault="00CB79A6">
                  <w:pPr>
                    <w:spacing w:line="240" w:lineRule="auto"/>
                    <w:jc w:val="center"/>
                    <w:rPr>
                      <w:bCs/>
                      <w:szCs w:val="21"/>
                    </w:rPr>
                  </w:pPr>
                  <w:r>
                    <w:rPr>
                      <w:bCs/>
                      <w:szCs w:val="21"/>
                    </w:rPr>
                    <w:t>储存于原料库</w:t>
                  </w:r>
                </w:p>
              </w:tc>
              <w:tc>
                <w:tcPr>
                  <w:tcW w:w="1184" w:type="dxa"/>
                  <w:vAlign w:val="center"/>
                </w:tcPr>
                <w:p w:rsidR="00580C59" w:rsidRDefault="00CB79A6">
                  <w:pPr>
                    <w:spacing w:line="240" w:lineRule="auto"/>
                    <w:jc w:val="center"/>
                    <w:rPr>
                      <w:bCs/>
                      <w:szCs w:val="21"/>
                    </w:rPr>
                  </w:pPr>
                  <w:r>
                    <w:rPr>
                      <w:bCs/>
                      <w:szCs w:val="21"/>
                    </w:rPr>
                    <w:t>每</w:t>
                  </w:r>
                  <w:r>
                    <w:rPr>
                      <w:bCs/>
                      <w:szCs w:val="21"/>
                    </w:rPr>
                    <w:t>15</w:t>
                  </w:r>
                  <w:r>
                    <w:rPr>
                      <w:bCs/>
                      <w:szCs w:val="21"/>
                    </w:rPr>
                    <w:t>天储存量为</w:t>
                  </w:r>
                  <w:r>
                    <w:rPr>
                      <w:bCs/>
                      <w:szCs w:val="21"/>
                    </w:rPr>
                    <w:t>1800t</w:t>
                  </w:r>
                </w:p>
              </w:tc>
            </w:tr>
            <w:tr w:rsidR="00580C59">
              <w:trPr>
                <w:trHeight w:val="340"/>
                <w:jc w:val="center"/>
              </w:trPr>
              <w:tc>
                <w:tcPr>
                  <w:tcW w:w="397" w:type="dxa"/>
                  <w:vMerge/>
                  <w:vAlign w:val="center"/>
                </w:tcPr>
                <w:p w:rsidR="00580C59" w:rsidRDefault="00580C59">
                  <w:pPr>
                    <w:spacing w:line="240" w:lineRule="auto"/>
                    <w:jc w:val="center"/>
                    <w:rPr>
                      <w:bCs/>
                      <w:szCs w:val="21"/>
                    </w:rPr>
                  </w:pPr>
                </w:p>
              </w:tc>
              <w:tc>
                <w:tcPr>
                  <w:tcW w:w="584" w:type="dxa"/>
                  <w:vMerge/>
                  <w:vAlign w:val="center"/>
                </w:tcPr>
                <w:p w:rsidR="00580C59" w:rsidRDefault="00580C59">
                  <w:pPr>
                    <w:spacing w:line="240" w:lineRule="auto"/>
                    <w:jc w:val="center"/>
                    <w:rPr>
                      <w:bCs/>
                      <w:szCs w:val="21"/>
                    </w:rPr>
                  </w:pPr>
                </w:p>
              </w:tc>
              <w:tc>
                <w:tcPr>
                  <w:tcW w:w="441" w:type="dxa"/>
                  <w:vMerge w:val="restart"/>
                  <w:vAlign w:val="center"/>
                </w:tcPr>
                <w:p w:rsidR="00580C59" w:rsidRDefault="00CB79A6">
                  <w:pPr>
                    <w:spacing w:line="240" w:lineRule="auto"/>
                    <w:jc w:val="center"/>
                    <w:rPr>
                      <w:bCs/>
                      <w:szCs w:val="21"/>
                    </w:rPr>
                  </w:pPr>
                  <w:r>
                    <w:rPr>
                      <w:bCs/>
                      <w:szCs w:val="21"/>
                    </w:rPr>
                    <w:t>辅料</w:t>
                  </w:r>
                </w:p>
              </w:tc>
              <w:tc>
                <w:tcPr>
                  <w:tcW w:w="716" w:type="dxa"/>
                  <w:vAlign w:val="center"/>
                </w:tcPr>
                <w:p w:rsidR="00580C59" w:rsidRDefault="00CB79A6">
                  <w:pPr>
                    <w:widowControl/>
                    <w:spacing w:line="240" w:lineRule="auto"/>
                    <w:jc w:val="center"/>
                    <w:textAlignment w:val="center"/>
                    <w:rPr>
                      <w:bCs/>
                      <w:szCs w:val="21"/>
                    </w:rPr>
                  </w:pPr>
                  <w:r>
                    <w:rPr>
                      <w:kern w:val="0"/>
                      <w:szCs w:val="21"/>
                      <w:lang w:bidi="ar"/>
                    </w:rPr>
                    <w:t>微生物功能菌</w:t>
                  </w:r>
                </w:p>
              </w:tc>
              <w:tc>
                <w:tcPr>
                  <w:tcW w:w="700" w:type="dxa"/>
                  <w:vAlign w:val="center"/>
                </w:tcPr>
                <w:p w:rsidR="00580C59" w:rsidRDefault="00CB79A6">
                  <w:pPr>
                    <w:widowControl/>
                    <w:spacing w:line="240" w:lineRule="auto"/>
                    <w:jc w:val="center"/>
                    <w:textAlignment w:val="center"/>
                    <w:rPr>
                      <w:bCs/>
                      <w:szCs w:val="21"/>
                    </w:rPr>
                  </w:pPr>
                  <w:r>
                    <w:rPr>
                      <w:bCs/>
                      <w:szCs w:val="21"/>
                    </w:rPr>
                    <w:t>/</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0.16</w:t>
                  </w:r>
                  <w:r>
                    <w:rPr>
                      <w:kern w:val="0"/>
                      <w:szCs w:val="21"/>
                      <w:lang w:bidi="ar"/>
                    </w:rPr>
                    <w:t>7</w:t>
                  </w:r>
                </w:p>
              </w:tc>
              <w:tc>
                <w:tcPr>
                  <w:tcW w:w="1001" w:type="dxa"/>
                  <w:vAlign w:val="center"/>
                </w:tcPr>
                <w:p w:rsidR="00580C59" w:rsidRDefault="00CB79A6">
                  <w:pPr>
                    <w:widowControl/>
                    <w:spacing w:line="240" w:lineRule="auto"/>
                    <w:jc w:val="center"/>
                    <w:textAlignment w:val="center"/>
                    <w:rPr>
                      <w:kern w:val="0"/>
                      <w:szCs w:val="21"/>
                      <w:lang w:bidi="ar"/>
                    </w:rPr>
                  </w:pPr>
                  <w:r>
                    <w:rPr>
                      <w:kern w:val="0"/>
                      <w:szCs w:val="21"/>
                      <w:lang w:bidi="ar"/>
                    </w:rPr>
                    <w:t>100</w:t>
                  </w:r>
                </w:p>
              </w:tc>
              <w:tc>
                <w:tcPr>
                  <w:tcW w:w="1118" w:type="dxa"/>
                  <w:vAlign w:val="center"/>
                </w:tcPr>
                <w:p w:rsidR="00580C59" w:rsidRDefault="00CB79A6">
                  <w:pPr>
                    <w:spacing w:line="240" w:lineRule="auto"/>
                    <w:jc w:val="center"/>
                    <w:rPr>
                      <w:bCs/>
                      <w:szCs w:val="21"/>
                    </w:rPr>
                  </w:pPr>
                  <w:r>
                    <w:rPr>
                      <w:bCs/>
                      <w:szCs w:val="21"/>
                    </w:rPr>
                    <w:t>袋装，</w:t>
                  </w:r>
                  <w:r>
                    <w:rPr>
                      <w:bCs/>
                      <w:szCs w:val="21"/>
                    </w:rPr>
                    <w:t>20</w:t>
                  </w:r>
                  <w:r>
                    <w:rPr>
                      <w:bCs/>
                      <w:szCs w:val="21"/>
                    </w:rPr>
                    <w:t>kg/</w:t>
                  </w:r>
                  <w:r>
                    <w:rPr>
                      <w:bCs/>
                      <w:szCs w:val="21"/>
                    </w:rPr>
                    <w:t>袋</w:t>
                  </w:r>
                </w:p>
              </w:tc>
              <w:tc>
                <w:tcPr>
                  <w:tcW w:w="1382" w:type="dxa"/>
                  <w:vAlign w:val="center"/>
                </w:tcPr>
                <w:p w:rsidR="00580C59" w:rsidRDefault="00CB79A6">
                  <w:pPr>
                    <w:spacing w:line="240" w:lineRule="auto"/>
                    <w:jc w:val="center"/>
                    <w:rPr>
                      <w:bCs/>
                      <w:szCs w:val="21"/>
                    </w:rPr>
                  </w:pPr>
                  <w:r>
                    <w:rPr>
                      <w:bCs/>
                      <w:szCs w:val="21"/>
                    </w:rPr>
                    <w:t>储存于辅料库</w:t>
                  </w:r>
                </w:p>
              </w:tc>
              <w:tc>
                <w:tcPr>
                  <w:tcW w:w="1184" w:type="dxa"/>
                  <w:vAlign w:val="center"/>
                </w:tcPr>
                <w:p w:rsidR="00580C59" w:rsidRDefault="00CB79A6">
                  <w:pPr>
                    <w:spacing w:line="240" w:lineRule="auto"/>
                    <w:jc w:val="center"/>
                    <w:rPr>
                      <w:bCs/>
                      <w:szCs w:val="21"/>
                    </w:rPr>
                  </w:pPr>
                  <w:r>
                    <w:rPr>
                      <w:bCs/>
                      <w:szCs w:val="21"/>
                    </w:rPr>
                    <w:t>每月储存</w:t>
                  </w:r>
                  <w:r>
                    <w:rPr>
                      <w:bCs/>
                      <w:szCs w:val="21"/>
                    </w:rPr>
                    <w:t>10t</w:t>
                  </w:r>
                </w:p>
              </w:tc>
            </w:tr>
            <w:tr w:rsidR="00580C59">
              <w:trPr>
                <w:trHeight w:val="340"/>
                <w:jc w:val="center"/>
              </w:trPr>
              <w:tc>
                <w:tcPr>
                  <w:tcW w:w="397" w:type="dxa"/>
                  <w:vMerge/>
                  <w:vAlign w:val="center"/>
                </w:tcPr>
                <w:p w:rsidR="00580C59" w:rsidRDefault="00580C59">
                  <w:pPr>
                    <w:spacing w:line="240" w:lineRule="auto"/>
                    <w:jc w:val="center"/>
                    <w:rPr>
                      <w:bCs/>
                      <w:szCs w:val="21"/>
                    </w:rPr>
                  </w:pPr>
                </w:p>
              </w:tc>
              <w:tc>
                <w:tcPr>
                  <w:tcW w:w="584" w:type="dxa"/>
                  <w:vMerge/>
                  <w:vAlign w:val="center"/>
                </w:tcPr>
                <w:p w:rsidR="00580C59" w:rsidRDefault="00580C59">
                  <w:pPr>
                    <w:spacing w:line="240" w:lineRule="auto"/>
                    <w:jc w:val="center"/>
                    <w:rPr>
                      <w:bCs/>
                      <w:szCs w:val="21"/>
                    </w:rPr>
                  </w:pPr>
                </w:p>
              </w:tc>
              <w:tc>
                <w:tcPr>
                  <w:tcW w:w="441" w:type="dxa"/>
                  <w:vMerge/>
                  <w:vAlign w:val="center"/>
                </w:tcPr>
                <w:p w:rsidR="00580C59" w:rsidRDefault="00580C59">
                  <w:pPr>
                    <w:spacing w:line="240" w:lineRule="auto"/>
                    <w:jc w:val="center"/>
                    <w:rPr>
                      <w:bCs/>
                      <w:szCs w:val="21"/>
                    </w:rPr>
                  </w:pPr>
                </w:p>
              </w:tc>
              <w:tc>
                <w:tcPr>
                  <w:tcW w:w="716" w:type="dxa"/>
                  <w:vAlign w:val="center"/>
                </w:tcPr>
                <w:p w:rsidR="00580C59" w:rsidRDefault="00CB79A6">
                  <w:pPr>
                    <w:widowControl/>
                    <w:spacing w:line="240" w:lineRule="auto"/>
                    <w:jc w:val="center"/>
                    <w:textAlignment w:val="center"/>
                    <w:rPr>
                      <w:bCs/>
                      <w:szCs w:val="21"/>
                    </w:rPr>
                  </w:pPr>
                  <w:r>
                    <w:rPr>
                      <w:kern w:val="0"/>
                      <w:szCs w:val="21"/>
                      <w:lang w:bidi="ar"/>
                    </w:rPr>
                    <w:t>物料添加剂</w:t>
                  </w:r>
                </w:p>
              </w:tc>
              <w:tc>
                <w:tcPr>
                  <w:tcW w:w="700" w:type="dxa"/>
                  <w:vAlign w:val="center"/>
                </w:tcPr>
                <w:p w:rsidR="00580C59" w:rsidRDefault="00CB79A6">
                  <w:pPr>
                    <w:widowControl/>
                    <w:spacing w:line="240" w:lineRule="auto"/>
                    <w:jc w:val="center"/>
                    <w:textAlignment w:val="center"/>
                    <w:rPr>
                      <w:bCs/>
                      <w:szCs w:val="21"/>
                    </w:rPr>
                  </w:pPr>
                  <w:r>
                    <w:rPr>
                      <w:bCs/>
                      <w:szCs w:val="21"/>
                    </w:rPr>
                    <w:t>/</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0.183</w:t>
                  </w:r>
                </w:p>
              </w:tc>
              <w:tc>
                <w:tcPr>
                  <w:tcW w:w="1001" w:type="dxa"/>
                  <w:vAlign w:val="center"/>
                </w:tcPr>
                <w:p w:rsidR="00580C59" w:rsidRDefault="00CB79A6">
                  <w:pPr>
                    <w:widowControl/>
                    <w:spacing w:line="240" w:lineRule="auto"/>
                    <w:jc w:val="center"/>
                    <w:textAlignment w:val="center"/>
                    <w:rPr>
                      <w:kern w:val="0"/>
                      <w:szCs w:val="21"/>
                      <w:lang w:bidi="ar"/>
                    </w:rPr>
                  </w:pPr>
                  <w:r>
                    <w:rPr>
                      <w:kern w:val="0"/>
                      <w:szCs w:val="21"/>
                      <w:lang w:bidi="ar"/>
                    </w:rPr>
                    <w:t>110</w:t>
                  </w:r>
                </w:p>
              </w:tc>
              <w:tc>
                <w:tcPr>
                  <w:tcW w:w="1118" w:type="dxa"/>
                  <w:vAlign w:val="center"/>
                </w:tcPr>
                <w:p w:rsidR="00580C59" w:rsidRDefault="00CB79A6">
                  <w:pPr>
                    <w:spacing w:line="240" w:lineRule="auto"/>
                    <w:jc w:val="center"/>
                    <w:rPr>
                      <w:bCs/>
                      <w:szCs w:val="21"/>
                    </w:rPr>
                  </w:pPr>
                  <w:r>
                    <w:rPr>
                      <w:bCs/>
                      <w:szCs w:val="21"/>
                    </w:rPr>
                    <w:t>袋装，</w:t>
                  </w:r>
                  <w:r>
                    <w:rPr>
                      <w:bCs/>
                      <w:szCs w:val="21"/>
                    </w:rPr>
                    <w:t>20</w:t>
                  </w:r>
                  <w:r>
                    <w:rPr>
                      <w:bCs/>
                      <w:szCs w:val="21"/>
                    </w:rPr>
                    <w:t>kg/</w:t>
                  </w:r>
                  <w:r>
                    <w:rPr>
                      <w:bCs/>
                      <w:szCs w:val="21"/>
                    </w:rPr>
                    <w:t>袋</w:t>
                  </w:r>
                </w:p>
              </w:tc>
              <w:tc>
                <w:tcPr>
                  <w:tcW w:w="1382" w:type="dxa"/>
                  <w:vAlign w:val="center"/>
                </w:tcPr>
                <w:p w:rsidR="00580C59" w:rsidRDefault="00CB79A6">
                  <w:pPr>
                    <w:spacing w:line="240" w:lineRule="auto"/>
                    <w:jc w:val="center"/>
                    <w:rPr>
                      <w:bCs/>
                      <w:szCs w:val="21"/>
                    </w:rPr>
                  </w:pPr>
                  <w:r>
                    <w:rPr>
                      <w:bCs/>
                      <w:szCs w:val="21"/>
                    </w:rPr>
                    <w:t>储存于辅料库</w:t>
                  </w:r>
                </w:p>
              </w:tc>
              <w:tc>
                <w:tcPr>
                  <w:tcW w:w="1184" w:type="dxa"/>
                  <w:vAlign w:val="center"/>
                </w:tcPr>
                <w:p w:rsidR="00580C59" w:rsidRDefault="00CB79A6">
                  <w:pPr>
                    <w:spacing w:line="240" w:lineRule="auto"/>
                    <w:jc w:val="center"/>
                    <w:rPr>
                      <w:bCs/>
                      <w:szCs w:val="21"/>
                    </w:rPr>
                  </w:pPr>
                  <w:r>
                    <w:rPr>
                      <w:bCs/>
                      <w:szCs w:val="21"/>
                    </w:rPr>
                    <w:t>每月储存</w:t>
                  </w:r>
                  <w:r>
                    <w:rPr>
                      <w:bCs/>
                      <w:szCs w:val="21"/>
                    </w:rPr>
                    <w:t>11t</w:t>
                  </w:r>
                </w:p>
              </w:tc>
            </w:tr>
            <w:tr w:rsidR="00580C59">
              <w:trPr>
                <w:trHeight w:val="340"/>
                <w:jc w:val="center"/>
              </w:trPr>
              <w:tc>
                <w:tcPr>
                  <w:tcW w:w="397" w:type="dxa"/>
                  <w:vMerge/>
                  <w:vAlign w:val="center"/>
                </w:tcPr>
                <w:p w:rsidR="00580C59" w:rsidRDefault="00580C59">
                  <w:pPr>
                    <w:spacing w:line="240" w:lineRule="auto"/>
                    <w:jc w:val="center"/>
                    <w:rPr>
                      <w:bCs/>
                      <w:szCs w:val="21"/>
                    </w:rPr>
                  </w:pPr>
                </w:p>
              </w:tc>
              <w:tc>
                <w:tcPr>
                  <w:tcW w:w="584" w:type="dxa"/>
                  <w:vMerge/>
                  <w:vAlign w:val="center"/>
                </w:tcPr>
                <w:p w:rsidR="00580C59" w:rsidRDefault="00580C59">
                  <w:pPr>
                    <w:spacing w:line="240" w:lineRule="auto"/>
                    <w:jc w:val="center"/>
                    <w:rPr>
                      <w:bCs/>
                      <w:szCs w:val="21"/>
                    </w:rPr>
                  </w:pPr>
                </w:p>
              </w:tc>
              <w:tc>
                <w:tcPr>
                  <w:tcW w:w="441" w:type="dxa"/>
                  <w:vMerge/>
                  <w:vAlign w:val="center"/>
                </w:tcPr>
                <w:p w:rsidR="00580C59" w:rsidRDefault="00580C59">
                  <w:pPr>
                    <w:spacing w:line="240" w:lineRule="auto"/>
                    <w:jc w:val="center"/>
                    <w:rPr>
                      <w:bCs/>
                      <w:szCs w:val="21"/>
                    </w:rPr>
                  </w:pPr>
                </w:p>
              </w:tc>
              <w:tc>
                <w:tcPr>
                  <w:tcW w:w="716" w:type="dxa"/>
                  <w:vAlign w:val="center"/>
                </w:tcPr>
                <w:p w:rsidR="00580C59" w:rsidRDefault="00CB79A6">
                  <w:pPr>
                    <w:widowControl/>
                    <w:spacing w:line="240" w:lineRule="auto"/>
                    <w:jc w:val="center"/>
                    <w:textAlignment w:val="center"/>
                    <w:rPr>
                      <w:bCs/>
                      <w:szCs w:val="21"/>
                    </w:rPr>
                  </w:pPr>
                  <w:r>
                    <w:rPr>
                      <w:kern w:val="0"/>
                      <w:szCs w:val="21"/>
                      <w:lang w:bidi="ar"/>
                    </w:rPr>
                    <w:t>有机质功能物料</w:t>
                  </w:r>
                </w:p>
              </w:tc>
              <w:tc>
                <w:tcPr>
                  <w:tcW w:w="700" w:type="dxa"/>
                  <w:vAlign w:val="center"/>
                </w:tcPr>
                <w:p w:rsidR="00580C59" w:rsidRDefault="00CB79A6">
                  <w:pPr>
                    <w:widowControl/>
                    <w:spacing w:line="240" w:lineRule="auto"/>
                    <w:jc w:val="center"/>
                    <w:textAlignment w:val="center"/>
                    <w:rPr>
                      <w:bCs/>
                      <w:szCs w:val="21"/>
                    </w:rPr>
                  </w:pPr>
                  <w:r>
                    <w:rPr>
                      <w:bCs/>
                      <w:szCs w:val="21"/>
                    </w:rPr>
                    <w:t>/</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0.2</w:t>
                  </w:r>
                </w:p>
              </w:tc>
              <w:tc>
                <w:tcPr>
                  <w:tcW w:w="1001" w:type="dxa"/>
                  <w:vAlign w:val="center"/>
                </w:tcPr>
                <w:p w:rsidR="00580C59" w:rsidRDefault="00CB79A6">
                  <w:pPr>
                    <w:widowControl/>
                    <w:spacing w:line="240" w:lineRule="auto"/>
                    <w:jc w:val="center"/>
                    <w:textAlignment w:val="center"/>
                    <w:rPr>
                      <w:kern w:val="0"/>
                      <w:szCs w:val="21"/>
                      <w:lang w:bidi="ar"/>
                    </w:rPr>
                  </w:pPr>
                  <w:r>
                    <w:rPr>
                      <w:kern w:val="0"/>
                      <w:szCs w:val="21"/>
                      <w:lang w:bidi="ar"/>
                    </w:rPr>
                    <w:t>120</w:t>
                  </w:r>
                </w:p>
              </w:tc>
              <w:tc>
                <w:tcPr>
                  <w:tcW w:w="1118" w:type="dxa"/>
                  <w:vAlign w:val="center"/>
                </w:tcPr>
                <w:p w:rsidR="00580C59" w:rsidRDefault="00CB79A6">
                  <w:pPr>
                    <w:spacing w:line="240" w:lineRule="auto"/>
                    <w:jc w:val="center"/>
                    <w:rPr>
                      <w:bCs/>
                      <w:szCs w:val="21"/>
                    </w:rPr>
                  </w:pPr>
                  <w:r>
                    <w:rPr>
                      <w:bCs/>
                      <w:szCs w:val="21"/>
                    </w:rPr>
                    <w:t>袋装，</w:t>
                  </w:r>
                  <w:r>
                    <w:rPr>
                      <w:bCs/>
                      <w:szCs w:val="21"/>
                    </w:rPr>
                    <w:t>20</w:t>
                  </w:r>
                  <w:r>
                    <w:rPr>
                      <w:bCs/>
                      <w:szCs w:val="21"/>
                    </w:rPr>
                    <w:t>kg/</w:t>
                  </w:r>
                  <w:r>
                    <w:rPr>
                      <w:bCs/>
                      <w:szCs w:val="21"/>
                    </w:rPr>
                    <w:t>袋</w:t>
                  </w:r>
                </w:p>
              </w:tc>
              <w:tc>
                <w:tcPr>
                  <w:tcW w:w="1382" w:type="dxa"/>
                  <w:vAlign w:val="center"/>
                </w:tcPr>
                <w:p w:rsidR="00580C59" w:rsidRDefault="00CB79A6">
                  <w:pPr>
                    <w:spacing w:line="240" w:lineRule="auto"/>
                    <w:jc w:val="center"/>
                    <w:rPr>
                      <w:bCs/>
                      <w:szCs w:val="21"/>
                    </w:rPr>
                  </w:pPr>
                  <w:r>
                    <w:rPr>
                      <w:bCs/>
                      <w:szCs w:val="21"/>
                    </w:rPr>
                    <w:t>储存于辅料库</w:t>
                  </w:r>
                </w:p>
              </w:tc>
              <w:tc>
                <w:tcPr>
                  <w:tcW w:w="1184" w:type="dxa"/>
                  <w:vAlign w:val="center"/>
                </w:tcPr>
                <w:p w:rsidR="00580C59" w:rsidRDefault="00CB79A6">
                  <w:pPr>
                    <w:spacing w:line="240" w:lineRule="auto"/>
                    <w:jc w:val="center"/>
                    <w:rPr>
                      <w:bCs/>
                      <w:szCs w:val="21"/>
                    </w:rPr>
                  </w:pPr>
                  <w:r>
                    <w:rPr>
                      <w:bCs/>
                      <w:szCs w:val="21"/>
                    </w:rPr>
                    <w:t>每月储存</w:t>
                  </w:r>
                  <w:r>
                    <w:rPr>
                      <w:bCs/>
                      <w:szCs w:val="21"/>
                    </w:rPr>
                    <w:t>12t</w:t>
                  </w:r>
                </w:p>
              </w:tc>
            </w:tr>
            <w:tr w:rsidR="00580C59">
              <w:trPr>
                <w:trHeight w:val="340"/>
                <w:jc w:val="center"/>
              </w:trPr>
              <w:tc>
                <w:tcPr>
                  <w:tcW w:w="397" w:type="dxa"/>
                  <w:vMerge/>
                  <w:vAlign w:val="center"/>
                </w:tcPr>
                <w:p w:rsidR="00580C59" w:rsidRDefault="00580C59">
                  <w:pPr>
                    <w:spacing w:line="240" w:lineRule="auto"/>
                    <w:jc w:val="center"/>
                    <w:rPr>
                      <w:bCs/>
                      <w:szCs w:val="21"/>
                    </w:rPr>
                  </w:pPr>
                </w:p>
              </w:tc>
              <w:tc>
                <w:tcPr>
                  <w:tcW w:w="584" w:type="dxa"/>
                  <w:vMerge/>
                  <w:vAlign w:val="center"/>
                </w:tcPr>
                <w:p w:rsidR="00580C59" w:rsidRDefault="00580C59">
                  <w:pPr>
                    <w:spacing w:line="240" w:lineRule="auto"/>
                    <w:jc w:val="center"/>
                    <w:rPr>
                      <w:bCs/>
                      <w:szCs w:val="21"/>
                    </w:rPr>
                  </w:pPr>
                </w:p>
              </w:tc>
              <w:tc>
                <w:tcPr>
                  <w:tcW w:w="441" w:type="dxa"/>
                  <w:vMerge/>
                  <w:vAlign w:val="center"/>
                </w:tcPr>
                <w:p w:rsidR="00580C59" w:rsidRDefault="00580C59">
                  <w:pPr>
                    <w:spacing w:line="240" w:lineRule="auto"/>
                    <w:jc w:val="center"/>
                    <w:rPr>
                      <w:bCs/>
                      <w:szCs w:val="21"/>
                    </w:rPr>
                  </w:pPr>
                </w:p>
              </w:tc>
              <w:tc>
                <w:tcPr>
                  <w:tcW w:w="716" w:type="dxa"/>
                  <w:vAlign w:val="center"/>
                </w:tcPr>
                <w:p w:rsidR="00580C59" w:rsidRDefault="00CB79A6">
                  <w:pPr>
                    <w:widowControl/>
                    <w:spacing w:line="240" w:lineRule="auto"/>
                    <w:jc w:val="center"/>
                    <w:textAlignment w:val="center"/>
                    <w:rPr>
                      <w:bCs/>
                      <w:szCs w:val="21"/>
                    </w:rPr>
                  </w:pPr>
                  <w:r>
                    <w:rPr>
                      <w:kern w:val="0"/>
                      <w:szCs w:val="21"/>
                      <w:lang w:bidi="ar"/>
                    </w:rPr>
                    <w:t>中微量营</w:t>
                  </w:r>
                  <w:r>
                    <w:rPr>
                      <w:kern w:val="0"/>
                      <w:szCs w:val="21"/>
                      <w:lang w:bidi="ar"/>
                    </w:rPr>
                    <w:lastRenderedPageBreak/>
                    <w:t>养元素</w:t>
                  </w:r>
                </w:p>
              </w:tc>
              <w:tc>
                <w:tcPr>
                  <w:tcW w:w="700" w:type="dxa"/>
                  <w:vAlign w:val="center"/>
                </w:tcPr>
                <w:p w:rsidR="00580C59" w:rsidRDefault="00CB79A6">
                  <w:pPr>
                    <w:widowControl/>
                    <w:spacing w:line="240" w:lineRule="auto"/>
                    <w:jc w:val="center"/>
                    <w:textAlignment w:val="center"/>
                    <w:rPr>
                      <w:bCs/>
                      <w:szCs w:val="21"/>
                    </w:rPr>
                  </w:pPr>
                  <w:r>
                    <w:rPr>
                      <w:bCs/>
                      <w:szCs w:val="21"/>
                    </w:rPr>
                    <w:lastRenderedPageBreak/>
                    <w:t>/</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0.45</w:t>
                  </w:r>
                </w:p>
              </w:tc>
              <w:tc>
                <w:tcPr>
                  <w:tcW w:w="1001" w:type="dxa"/>
                  <w:vAlign w:val="center"/>
                </w:tcPr>
                <w:p w:rsidR="00580C59" w:rsidRDefault="00CB79A6">
                  <w:pPr>
                    <w:widowControl/>
                    <w:spacing w:line="240" w:lineRule="auto"/>
                    <w:jc w:val="center"/>
                    <w:textAlignment w:val="center"/>
                    <w:rPr>
                      <w:kern w:val="0"/>
                      <w:szCs w:val="21"/>
                      <w:lang w:bidi="ar"/>
                    </w:rPr>
                  </w:pPr>
                  <w:r>
                    <w:rPr>
                      <w:kern w:val="0"/>
                      <w:szCs w:val="21"/>
                      <w:lang w:bidi="ar"/>
                    </w:rPr>
                    <w:t>270</w:t>
                  </w:r>
                </w:p>
              </w:tc>
              <w:tc>
                <w:tcPr>
                  <w:tcW w:w="1118" w:type="dxa"/>
                  <w:vAlign w:val="center"/>
                </w:tcPr>
                <w:p w:rsidR="00580C59" w:rsidRDefault="00CB79A6">
                  <w:pPr>
                    <w:spacing w:line="240" w:lineRule="auto"/>
                    <w:jc w:val="center"/>
                    <w:rPr>
                      <w:bCs/>
                      <w:szCs w:val="21"/>
                    </w:rPr>
                  </w:pPr>
                  <w:r>
                    <w:rPr>
                      <w:bCs/>
                      <w:szCs w:val="21"/>
                    </w:rPr>
                    <w:t>袋装，</w:t>
                  </w:r>
                  <w:r>
                    <w:rPr>
                      <w:bCs/>
                      <w:szCs w:val="21"/>
                    </w:rPr>
                    <w:t>20</w:t>
                  </w:r>
                  <w:r>
                    <w:rPr>
                      <w:bCs/>
                      <w:szCs w:val="21"/>
                    </w:rPr>
                    <w:t>kg/</w:t>
                  </w:r>
                  <w:r>
                    <w:rPr>
                      <w:bCs/>
                      <w:szCs w:val="21"/>
                    </w:rPr>
                    <w:t>袋</w:t>
                  </w:r>
                </w:p>
              </w:tc>
              <w:tc>
                <w:tcPr>
                  <w:tcW w:w="1382" w:type="dxa"/>
                  <w:vAlign w:val="center"/>
                </w:tcPr>
                <w:p w:rsidR="00580C59" w:rsidRDefault="00CB79A6">
                  <w:pPr>
                    <w:spacing w:line="240" w:lineRule="auto"/>
                    <w:jc w:val="center"/>
                    <w:rPr>
                      <w:bCs/>
                      <w:szCs w:val="21"/>
                    </w:rPr>
                  </w:pPr>
                  <w:r>
                    <w:rPr>
                      <w:bCs/>
                      <w:szCs w:val="21"/>
                    </w:rPr>
                    <w:t>储存于辅料库</w:t>
                  </w:r>
                </w:p>
              </w:tc>
              <w:tc>
                <w:tcPr>
                  <w:tcW w:w="1184" w:type="dxa"/>
                  <w:vAlign w:val="center"/>
                </w:tcPr>
                <w:p w:rsidR="00580C59" w:rsidRDefault="00CB79A6">
                  <w:pPr>
                    <w:spacing w:line="240" w:lineRule="auto"/>
                    <w:jc w:val="center"/>
                    <w:rPr>
                      <w:bCs/>
                      <w:szCs w:val="21"/>
                    </w:rPr>
                  </w:pPr>
                  <w:r>
                    <w:rPr>
                      <w:bCs/>
                      <w:szCs w:val="21"/>
                    </w:rPr>
                    <w:t>每月储存</w:t>
                  </w:r>
                  <w:r>
                    <w:rPr>
                      <w:bCs/>
                      <w:szCs w:val="21"/>
                    </w:rPr>
                    <w:t>27t</w:t>
                  </w:r>
                </w:p>
              </w:tc>
            </w:tr>
            <w:tr w:rsidR="00580C59">
              <w:trPr>
                <w:trHeight w:val="340"/>
                <w:jc w:val="center"/>
              </w:trPr>
              <w:tc>
                <w:tcPr>
                  <w:tcW w:w="397" w:type="dxa"/>
                  <w:vMerge w:val="restart"/>
                  <w:vAlign w:val="center"/>
                </w:tcPr>
                <w:p w:rsidR="00580C59" w:rsidRDefault="00CB79A6">
                  <w:pPr>
                    <w:spacing w:line="240" w:lineRule="auto"/>
                    <w:jc w:val="center"/>
                    <w:rPr>
                      <w:bCs/>
                      <w:szCs w:val="21"/>
                    </w:rPr>
                  </w:pPr>
                  <w:r>
                    <w:rPr>
                      <w:bCs/>
                      <w:szCs w:val="21"/>
                    </w:rPr>
                    <w:lastRenderedPageBreak/>
                    <w:t>2</w:t>
                  </w:r>
                </w:p>
              </w:tc>
              <w:tc>
                <w:tcPr>
                  <w:tcW w:w="584" w:type="dxa"/>
                  <w:vMerge w:val="restart"/>
                  <w:vAlign w:val="center"/>
                </w:tcPr>
                <w:p w:rsidR="00580C59" w:rsidRDefault="00CB79A6">
                  <w:pPr>
                    <w:spacing w:line="240" w:lineRule="auto"/>
                    <w:jc w:val="center"/>
                    <w:rPr>
                      <w:bCs/>
                      <w:szCs w:val="21"/>
                    </w:rPr>
                  </w:pPr>
                  <w:r>
                    <w:rPr>
                      <w:szCs w:val="21"/>
                    </w:rPr>
                    <w:t>生物菌肥</w:t>
                  </w:r>
                </w:p>
              </w:tc>
              <w:tc>
                <w:tcPr>
                  <w:tcW w:w="1157" w:type="dxa"/>
                  <w:gridSpan w:val="2"/>
                  <w:vAlign w:val="center"/>
                </w:tcPr>
                <w:p w:rsidR="00580C59" w:rsidRDefault="00CB79A6">
                  <w:pPr>
                    <w:spacing w:line="240" w:lineRule="auto"/>
                    <w:jc w:val="center"/>
                    <w:rPr>
                      <w:bCs/>
                      <w:szCs w:val="21"/>
                    </w:rPr>
                  </w:pPr>
                  <w:r>
                    <w:rPr>
                      <w:bCs/>
                      <w:szCs w:val="21"/>
                    </w:rPr>
                    <w:t>植物秸秆</w:t>
                  </w:r>
                </w:p>
              </w:tc>
              <w:tc>
                <w:tcPr>
                  <w:tcW w:w="700" w:type="dxa"/>
                  <w:vAlign w:val="center"/>
                </w:tcPr>
                <w:p w:rsidR="00580C59" w:rsidRDefault="00CB79A6">
                  <w:pPr>
                    <w:widowControl/>
                    <w:spacing w:line="240" w:lineRule="auto"/>
                    <w:jc w:val="center"/>
                    <w:textAlignment w:val="center"/>
                    <w:rPr>
                      <w:bCs/>
                      <w:szCs w:val="21"/>
                    </w:rPr>
                  </w:pPr>
                  <w:r>
                    <w:rPr>
                      <w:kern w:val="0"/>
                      <w:szCs w:val="21"/>
                      <w:lang w:bidi="ar"/>
                    </w:rPr>
                    <w:t>80</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5</w:t>
                  </w:r>
                </w:p>
              </w:tc>
              <w:tc>
                <w:tcPr>
                  <w:tcW w:w="1001" w:type="dxa"/>
                  <w:vAlign w:val="center"/>
                </w:tcPr>
                <w:p w:rsidR="00580C59" w:rsidRDefault="00CB79A6">
                  <w:pPr>
                    <w:widowControl/>
                    <w:spacing w:line="240" w:lineRule="auto"/>
                    <w:jc w:val="center"/>
                    <w:textAlignment w:val="center"/>
                    <w:rPr>
                      <w:kern w:val="0"/>
                      <w:szCs w:val="21"/>
                      <w:lang w:bidi="ar"/>
                    </w:rPr>
                  </w:pPr>
                  <w:r>
                    <w:rPr>
                      <w:kern w:val="0"/>
                      <w:szCs w:val="21"/>
                      <w:lang w:bidi="ar"/>
                    </w:rPr>
                    <w:t>2250</w:t>
                  </w:r>
                </w:p>
              </w:tc>
              <w:tc>
                <w:tcPr>
                  <w:tcW w:w="1118" w:type="dxa"/>
                  <w:vAlign w:val="center"/>
                </w:tcPr>
                <w:p w:rsidR="00580C59" w:rsidRDefault="00CB79A6">
                  <w:pPr>
                    <w:widowControl/>
                    <w:spacing w:line="240" w:lineRule="auto"/>
                    <w:jc w:val="center"/>
                    <w:textAlignment w:val="center"/>
                    <w:rPr>
                      <w:bCs/>
                      <w:szCs w:val="21"/>
                    </w:rPr>
                  </w:pPr>
                  <w:r>
                    <w:rPr>
                      <w:bCs/>
                      <w:szCs w:val="21"/>
                    </w:rPr>
                    <w:t>/</w:t>
                  </w:r>
                </w:p>
              </w:tc>
              <w:tc>
                <w:tcPr>
                  <w:tcW w:w="1382" w:type="dxa"/>
                  <w:vAlign w:val="center"/>
                </w:tcPr>
                <w:p w:rsidR="00580C59" w:rsidRDefault="00CB79A6">
                  <w:pPr>
                    <w:spacing w:line="240" w:lineRule="auto"/>
                    <w:jc w:val="center"/>
                    <w:rPr>
                      <w:bCs/>
                      <w:szCs w:val="21"/>
                    </w:rPr>
                  </w:pPr>
                  <w:r>
                    <w:rPr>
                      <w:bCs/>
                      <w:szCs w:val="21"/>
                    </w:rPr>
                    <w:t>储存于原料库</w:t>
                  </w:r>
                </w:p>
              </w:tc>
              <w:tc>
                <w:tcPr>
                  <w:tcW w:w="1184" w:type="dxa"/>
                  <w:vAlign w:val="center"/>
                </w:tcPr>
                <w:p w:rsidR="00580C59" w:rsidRDefault="00CB79A6">
                  <w:pPr>
                    <w:spacing w:line="240" w:lineRule="auto"/>
                    <w:jc w:val="center"/>
                    <w:rPr>
                      <w:bCs/>
                      <w:szCs w:val="21"/>
                    </w:rPr>
                  </w:pPr>
                  <w:r>
                    <w:rPr>
                      <w:bCs/>
                      <w:szCs w:val="21"/>
                    </w:rPr>
                    <w:t>每</w:t>
                  </w:r>
                  <w:r>
                    <w:rPr>
                      <w:bCs/>
                      <w:szCs w:val="21"/>
                    </w:rPr>
                    <w:t>15</w:t>
                  </w:r>
                  <w:r>
                    <w:rPr>
                      <w:bCs/>
                      <w:szCs w:val="21"/>
                    </w:rPr>
                    <w:t>天储存量为</w:t>
                  </w:r>
                  <w:r>
                    <w:rPr>
                      <w:bCs/>
                      <w:szCs w:val="21"/>
                    </w:rPr>
                    <w:t>113t</w:t>
                  </w:r>
                </w:p>
              </w:tc>
            </w:tr>
            <w:tr w:rsidR="00580C59">
              <w:trPr>
                <w:trHeight w:val="340"/>
                <w:jc w:val="center"/>
              </w:trPr>
              <w:tc>
                <w:tcPr>
                  <w:tcW w:w="397" w:type="dxa"/>
                  <w:vMerge/>
                  <w:vAlign w:val="center"/>
                </w:tcPr>
                <w:p w:rsidR="00580C59" w:rsidRDefault="00580C59">
                  <w:pPr>
                    <w:spacing w:line="240" w:lineRule="auto"/>
                    <w:jc w:val="center"/>
                    <w:rPr>
                      <w:bCs/>
                      <w:szCs w:val="21"/>
                    </w:rPr>
                  </w:pPr>
                </w:p>
              </w:tc>
              <w:tc>
                <w:tcPr>
                  <w:tcW w:w="584" w:type="dxa"/>
                  <w:vMerge/>
                  <w:vAlign w:val="center"/>
                </w:tcPr>
                <w:p w:rsidR="00580C59" w:rsidRDefault="00580C59">
                  <w:pPr>
                    <w:spacing w:line="240" w:lineRule="auto"/>
                    <w:jc w:val="center"/>
                    <w:rPr>
                      <w:bCs/>
                      <w:szCs w:val="21"/>
                    </w:rPr>
                  </w:pPr>
                </w:p>
              </w:tc>
              <w:tc>
                <w:tcPr>
                  <w:tcW w:w="1157" w:type="dxa"/>
                  <w:gridSpan w:val="2"/>
                  <w:vAlign w:val="center"/>
                </w:tcPr>
                <w:p w:rsidR="00580C59" w:rsidRDefault="00CB79A6">
                  <w:pPr>
                    <w:spacing w:line="240" w:lineRule="auto"/>
                    <w:jc w:val="center"/>
                    <w:rPr>
                      <w:bCs/>
                      <w:szCs w:val="21"/>
                    </w:rPr>
                  </w:pPr>
                  <w:r>
                    <w:rPr>
                      <w:bCs/>
                      <w:szCs w:val="21"/>
                    </w:rPr>
                    <w:t>花卉秸秆</w:t>
                  </w:r>
                </w:p>
              </w:tc>
              <w:tc>
                <w:tcPr>
                  <w:tcW w:w="700" w:type="dxa"/>
                  <w:vAlign w:val="center"/>
                </w:tcPr>
                <w:p w:rsidR="00580C59" w:rsidRDefault="00CB79A6">
                  <w:pPr>
                    <w:widowControl/>
                    <w:spacing w:line="240" w:lineRule="auto"/>
                    <w:jc w:val="center"/>
                    <w:textAlignment w:val="center"/>
                    <w:rPr>
                      <w:bCs/>
                      <w:szCs w:val="21"/>
                    </w:rPr>
                  </w:pPr>
                  <w:r>
                    <w:rPr>
                      <w:kern w:val="0"/>
                      <w:szCs w:val="21"/>
                      <w:lang w:bidi="ar"/>
                    </w:rPr>
                    <w:t>80</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10</w:t>
                  </w:r>
                </w:p>
              </w:tc>
              <w:tc>
                <w:tcPr>
                  <w:tcW w:w="1001" w:type="dxa"/>
                  <w:vAlign w:val="center"/>
                </w:tcPr>
                <w:p w:rsidR="00580C59" w:rsidRDefault="00CB79A6">
                  <w:pPr>
                    <w:widowControl/>
                    <w:spacing w:line="240" w:lineRule="auto"/>
                    <w:jc w:val="center"/>
                    <w:textAlignment w:val="center"/>
                    <w:rPr>
                      <w:kern w:val="0"/>
                      <w:szCs w:val="21"/>
                      <w:lang w:bidi="ar"/>
                    </w:rPr>
                  </w:pPr>
                  <w:r>
                    <w:rPr>
                      <w:kern w:val="0"/>
                      <w:szCs w:val="21"/>
                      <w:lang w:bidi="ar"/>
                    </w:rPr>
                    <w:t>4500</w:t>
                  </w:r>
                </w:p>
              </w:tc>
              <w:tc>
                <w:tcPr>
                  <w:tcW w:w="1118" w:type="dxa"/>
                  <w:vAlign w:val="center"/>
                </w:tcPr>
                <w:p w:rsidR="00580C59" w:rsidRDefault="00CB79A6">
                  <w:pPr>
                    <w:widowControl/>
                    <w:spacing w:line="240" w:lineRule="auto"/>
                    <w:jc w:val="center"/>
                    <w:textAlignment w:val="center"/>
                    <w:rPr>
                      <w:bCs/>
                      <w:szCs w:val="21"/>
                    </w:rPr>
                  </w:pPr>
                  <w:r>
                    <w:rPr>
                      <w:bCs/>
                      <w:szCs w:val="21"/>
                    </w:rPr>
                    <w:t>/</w:t>
                  </w:r>
                </w:p>
              </w:tc>
              <w:tc>
                <w:tcPr>
                  <w:tcW w:w="1382" w:type="dxa"/>
                  <w:vAlign w:val="center"/>
                </w:tcPr>
                <w:p w:rsidR="00580C59" w:rsidRDefault="00CB79A6">
                  <w:pPr>
                    <w:spacing w:line="240" w:lineRule="auto"/>
                    <w:jc w:val="center"/>
                    <w:rPr>
                      <w:bCs/>
                      <w:szCs w:val="21"/>
                    </w:rPr>
                  </w:pPr>
                  <w:r>
                    <w:rPr>
                      <w:bCs/>
                      <w:szCs w:val="21"/>
                    </w:rPr>
                    <w:t>储存于原料库</w:t>
                  </w:r>
                </w:p>
              </w:tc>
              <w:tc>
                <w:tcPr>
                  <w:tcW w:w="1184" w:type="dxa"/>
                  <w:vAlign w:val="center"/>
                </w:tcPr>
                <w:p w:rsidR="00580C59" w:rsidRDefault="00CB79A6">
                  <w:pPr>
                    <w:spacing w:line="240" w:lineRule="auto"/>
                    <w:jc w:val="center"/>
                    <w:rPr>
                      <w:bCs/>
                      <w:szCs w:val="21"/>
                    </w:rPr>
                  </w:pPr>
                  <w:r>
                    <w:rPr>
                      <w:bCs/>
                      <w:szCs w:val="21"/>
                    </w:rPr>
                    <w:t>每</w:t>
                  </w:r>
                  <w:r>
                    <w:rPr>
                      <w:bCs/>
                      <w:szCs w:val="21"/>
                    </w:rPr>
                    <w:t>15</w:t>
                  </w:r>
                  <w:r>
                    <w:rPr>
                      <w:bCs/>
                      <w:szCs w:val="21"/>
                    </w:rPr>
                    <w:t>天储存量为</w:t>
                  </w:r>
                  <w:r>
                    <w:rPr>
                      <w:bCs/>
                      <w:szCs w:val="21"/>
                    </w:rPr>
                    <w:t>225t</w:t>
                  </w:r>
                </w:p>
              </w:tc>
            </w:tr>
            <w:tr w:rsidR="00580C59">
              <w:trPr>
                <w:trHeight w:val="340"/>
                <w:jc w:val="center"/>
              </w:trPr>
              <w:tc>
                <w:tcPr>
                  <w:tcW w:w="397" w:type="dxa"/>
                  <w:vMerge/>
                  <w:vAlign w:val="center"/>
                </w:tcPr>
                <w:p w:rsidR="00580C59" w:rsidRDefault="00580C59">
                  <w:pPr>
                    <w:spacing w:line="240" w:lineRule="auto"/>
                    <w:jc w:val="center"/>
                    <w:rPr>
                      <w:bCs/>
                      <w:szCs w:val="21"/>
                    </w:rPr>
                  </w:pPr>
                </w:p>
              </w:tc>
              <w:tc>
                <w:tcPr>
                  <w:tcW w:w="584" w:type="dxa"/>
                  <w:vMerge/>
                  <w:vAlign w:val="center"/>
                </w:tcPr>
                <w:p w:rsidR="00580C59" w:rsidRDefault="00580C59">
                  <w:pPr>
                    <w:spacing w:line="240" w:lineRule="auto"/>
                    <w:jc w:val="center"/>
                    <w:rPr>
                      <w:bCs/>
                      <w:szCs w:val="21"/>
                    </w:rPr>
                  </w:pPr>
                </w:p>
              </w:tc>
              <w:tc>
                <w:tcPr>
                  <w:tcW w:w="1157" w:type="dxa"/>
                  <w:gridSpan w:val="2"/>
                  <w:vAlign w:val="center"/>
                </w:tcPr>
                <w:p w:rsidR="00580C59" w:rsidRDefault="00CB79A6">
                  <w:pPr>
                    <w:spacing w:line="240" w:lineRule="auto"/>
                    <w:jc w:val="center"/>
                    <w:rPr>
                      <w:bCs/>
                      <w:szCs w:val="21"/>
                    </w:rPr>
                  </w:pPr>
                  <w:r>
                    <w:rPr>
                      <w:bCs/>
                      <w:szCs w:val="21"/>
                    </w:rPr>
                    <w:t>废菜叶</w:t>
                  </w:r>
                </w:p>
              </w:tc>
              <w:tc>
                <w:tcPr>
                  <w:tcW w:w="700" w:type="dxa"/>
                  <w:vAlign w:val="center"/>
                </w:tcPr>
                <w:p w:rsidR="00580C59" w:rsidRDefault="00CB79A6">
                  <w:pPr>
                    <w:widowControl/>
                    <w:spacing w:line="240" w:lineRule="auto"/>
                    <w:jc w:val="center"/>
                    <w:textAlignment w:val="center"/>
                    <w:rPr>
                      <w:bCs/>
                      <w:szCs w:val="21"/>
                    </w:rPr>
                  </w:pPr>
                  <w:r>
                    <w:rPr>
                      <w:kern w:val="0"/>
                      <w:szCs w:val="21"/>
                      <w:lang w:bidi="ar"/>
                    </w:rPr>
                    <w:t>90</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5</w:t>
                  </w:r>
                </w:p>
              </w:tc>
              <w:tc>
                <w:tcPr>
                  <w:tcW w:w="1001" w:type="dxa"/>
                  <w:vAlign w:val="center"/>
                </w:tcPr>
                <w:p w:rsidR="00580C59" w:rsidRDefault="00CB79A6">
                  <w:pPr>
                    <w:widowControl/>
                    <w:spacing w:line="240" w:lineRule="auto"/>
                    <w:jc w:val="center"/>
                    <w:textAlignment w:val="center"/>
                    <w:rPr>
                      <w:kern w:val="0"/>
                      <w:szCs w:val="21"/>
                      <w:lang w:bidi="ar"/>
                    </w:rPr>
                  </w:pPr>
                  <w:r>
                    <w:rPr>
                      <w:kern w:val="0"/>
                      <w:szCs w:val="21"/>
                      <w:lang w:bidi="ar"/>
                    </w:rPr>
                    <w:t>2250</w:t>
                  </w:r>
                </w:p>
              </w:tc>
              <w:tc>
                <w:tcPr>
                  <w:tcW w:w="1118" w:type="dxa"/>
                  <w:vAlign w:val="center"/>
                </w:tcPr>
                <w:p w:rsidR="00580C59" w:rsidRDefault="00CB79A6">
                  <w:pPr>
                    <w:widowControl/>
                    <w:spacing w:line="240" w:lineRule="auto"/>
                    <w:jc w:val="center"/>
                    <w:textAlignment w:val="center"/>
                    <w:rPr>
                      <w:bCs/>
                      <w:szCs w:val="21"/>
                    </w:rPr>
                  </w:pPr>
                  <w:r>
                    <w:rPr>
                      <w:bCs/>
                      <w:szCs w:val="21"/>
                    </w:rPr>
                    <w:t>/</w:t>
                  </w:r>
                </w:p>
              </w:tc>
              <w:tc>
                <w:tcPr>
                  <w:tcW w:w="1382" w:type="dxa"/>
                  <w:vAlign w:val="center"/>
                </w:tcPr>
                <w:p w:rsidR="00580C59" w:rsidRDefault="00CB79A6">
                  <w:pPr>
                    <w:spacing w:line="240" w:lineRule="auto"/>
                    <w:jc w:val="center"/>
                    <w:rPr>
                      <w:bCs/>
                      <w:szCs w:val="21"/>
                    </w:rPr>
                  </w:pPr>
                  <w:r>
                    <w:rPr>
                      <w:bCs/>
                      <w:szCs w:val="21"/>
                    </w:rPr>
                    <w:t>储存于原料库</w:t>
                  </w:r>
                </w:p>
              </w:tc>
              <w:tc>
                <w:tcPr>
                  <w:tcW w:w="1184" w:type="dxa"/>
                  <w:vAlign w:val="center"/>
                </w:tcPr>
                <w:p w:rsidR="00580C59" w:rsidRDefault="00CB79A6">
                  <w:pPr>
                    <w:spacing w:line="240" w:lineRule="auto"/>
                    <w:jc w:val="center"/>
                    <w:rPr>
                      <w:bCs/>
                      <w:szCs w:val="21"/>
                    </w:rPr>
                  </w:pPr>
                  <w:r>
                    <w:rPr>
                      <w:bCs/>
                      <w:szCs w:val="21"/>
                    </w:rPr>
                    <w:t>每</w:t>
                  </w:r>
                  <w:r>
                    <w:rPr>
                      <w:bCs/>
                      <w:szCs w:val="21"/>
                    </w:rPr>
                    <w:t>15</w:t>
                  </w:r>
                  <w:r>
                    <w:rPr>
                      <w:bCs/>
                      <w:szCs w:val="21"/>
                    </w:rPr>
                    <w:t>天储存量为</w:t>
                  </w:r>
                  <w:r>
                    <w:rPr>
                      <w:bCs/>
                      <w:szCs w:val="21"/>
                    </w:rPr>
                    <w:t>113t</w:t>
                  </w:r>
                </w:p>
              </w:tc>
            </w:tr>
            <w:tr w:rsidR="00580C59">
              <w:trPr>
                <w:trHeight w:val="340"/>
                <w:jc w:val="center"/>
              </w:trPr>
              <w:tc>
                <w:tcPr>
                  <w:tcW w:w="397" w:type="dxa"/>
                  <w:vMerge/>
                  <w:vAlign w:val="center"/>
                </w:tcPr>
                <w:p w:rsidR="00580C59" w:rsidRDefault="00580C59">
                  <w:pPr>
                    <w:spacing w:line="240" w:lineRule="auto"/>
                    <w:jc w:val="center"/>
                    <w:rPr>
                      <w:bCs/>
                      <w:szCs w:val="21"/>
                    </w:rPr>
                  </w:pPr>
                </w:p>
              </w:tc>
              <w:tc>
                <w:tcPr>
                  <w:tcW w:w="584" w:type="dxa"/>
                  <w:vMerge/>
                  <w:vAlign w:val="center"/>
                </w:tcPr>
                <w:p w:rsidR="00580C59" w:rsidRDefault="00580C59">
                  <w:pPr>
                    <w:spacing w:line="240" w:lineRule="auto"/>
                    <w:jc w:val="center"/>
                    <w:rPr>
                      <w:bCs/>
                      <w:szCs w:val="21"/>
                    </w:rPr>
                  </w:pPr>
                </w:p>
              </w:tc>
              <w:tc>
                <w:tcPr>
                  <w:tcW w:w="1157" w:type="dxa"/>
                  <w:gridSpan w:val="2"/>
                  <w:vAlign w:val="center"/>
                </w:tcPr>
                <w:p w:rsidR="00580C59" w:rsidRDefault="00CB79A6">
                  <w:pPr>
                    <w:spacing w:line="240" w:lineRule="auto"/>
                    <w:jc w:val="center"/>
                    <w:rPr>
                      <w:bCs/>
                      <w:szCs w:val="21"/>
                    </w:rPr>
                  </w:pPr>
                  <w:r>
                    <w:rPr>
                      <w:bCs/>
                      <w:szCs w:val="21"/>
                    </w:rPr>
                    <w:t>牛粪</w:t>
                  </w:r>
                </w:p>
              </w:tc>
              <w:tc>
                <w:tcPr>
                  <w:tcW w:w="700" w:type="dxa"/>
                  <w:vAlign w:val="center"/>
                </w:tcPr>
                <w:p w:rsidR="00580C59" w:rsidRDefault="00CB79A6">
                  <w:pPr>
                    <w:widowControl/>
                    <w:spacing w:line="240" w:lineRule="auto"/>
                    <w:jc w:val="center"/>
                    <w:textAlignment w:val="center"/>
                    <w:rPr>
                      <w:bCs/>
                      <w:szCs w:val="21"/>
                    </w:rPr>
                  </w:pPr>
                  <w:r>
                    <w:rPr>
                      <w:kern w:val="0"/>
                      <w:szCs w:val="21"/>
                      <w:lang w:bidi="ar"/>
                    </w:rPr>
                    <w:t>40</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5</w:t>
                  </w:r>
                </w:p>
              </w:tc>
              <w:tc>
                <w:tcPr>
                  <w:tcW w:w="1001" w:type="dxa"/>
                  <w:vAlign w:val="center"/>
                </w:tcPr>
                <w:p w:rsidR="00580C59" w:rsidRDefault="00CB79A6">
                  <w:pPr>
                    <w:widowControl/>
                    <w:spacing w:line="240" w:lineRule="auto"/>
                    <w:jc w:val="center"/>
                    <w:textAlignment w:val="center"/>
                    <w:rPr>
                      <w:kern w:val="0"/>
                      <w:szCs w:val="21"/>
                      <w:lang w:bidi="ar"/>
                    </w:rPr>
                  </w:pPr>
                  <w:r>
                    <w:rPr>
                      <w:kern w:val="0"/>
                      <w:szCs w:val="21"/>
                      <w:lang w:bidi="ar"/>
                    </w:rPr>
                    <w:t>2250</w:t>
                  </w:r>
                </w:p>
              </w:tc>
              <w:tc>
                <w:tcPr>
                  <w:tcW w:w="1118" w:type="dxa"/>
                  <w:vAlign w:val="center"/>
                </w:tcPr>
                <w:p w:rsidR="00580C59" w:rsidRDefault="00CB79A6">
                  <w:pPr>
                    <w:widowControl/>
                    <w:spacing w:line="240" w:lineRule="auto"/>
                    <w:jc w:val="center"/>
                    <w:textAlignment w:val="center"/>
                    <w:rPr>
                      <w:bCs/>
                      <w:szCs w:val="21"/>
                    </w:rPr>
                  </w:pPr>
                  <w:r>
                    <w:rPr>
                      <w:bCs/>
                      <w:szCs w:val="21"/>
                    </w:rPr>
                    <w:t>/</w:t>
                  </w:r>
                </w:p>
              </w:tc>
              <w:tc>
                <w:tcPr>
                  <w:tcW w:w="1382" w:type="dxa"/>
                  <w:vAlign w:val="center"/>
                </w:tcPr>
                <w:p w:rsidR="00580C59" w:rsidRDefault="00CB79A6">
                  <w:pPr>
                    <w:spacing w:line="240" w:lineRule="auto"/>
                    <w:jc w:val="center"/>
                    <w:rPr>
                      <w:bCs/>
                      <w:szCs w:val="21"/>
                    </w:rPr>
                  </w:pPr>
                  <w:r>
                    <w:rPr>
                      <w:bCs/>
                      <w:szCs w:val="21"/>
                    </w:rPr>
                    <w:t>储存于原料库</w:t>
                  </w:r>
                </w:p>
              </w:tc>
              <w:tc>
                <w:tcPr>
                  <w:tcW w:w="1184" w:type="dxa"/>
                  <w:vAlign w:val="center"/>
                </w:tcPr>
                <w:p w:rsidR="00580C59" w:rsidRDefault="00CB79A6">
                  <w:pPr>
                    <w:spacing w:line="240" w:lineRule="auto"/>
                    <w:jc w:val="center"/>
                    <w:rPr>
                      <w:bCs/>
                      <w:szCs w:val="21"/>
                    </w:rPr>
                  </w:pPr>
                  <w:r>
                    <w:rPr>
                      <w:bCs/>
                      <w:szCs w:val="21"/>
                    </w:rPr>
                    <w:t>每</w:t>
                  </w:r>
                  <w:r>
                    <w:rPr>
                      <w:bCs/>
                      <w:szCs w:val="21"/>
                    </w:rPr>
                    <w:t>15</w:t>
                  </w:r>
                  <w:r>
                    <w:rPr>
                      <w:bCs/>
                      <w:szCs w:val="21"/>
                    </w:rPr>
                    <w:t>天储存量为</w:t>
                  </w:r>
                  <w:r>
                    <w:rPr>
                      <w:bCs/>
                      <w:szCs w:val="21"/>
                    </w:rPr>
                    <w:t>113t</w:t>
                  </w:r>
                </w:p>
              </w:tc>
            </w:tr>
            <w:tr w:rsidR="00580C59">
              <w:trPr>
                <w:trHeight w:val="340"/>
                <w:jc w:val="center"/>
              </w:trPr>
              <w:tc>
                <w:tcPr>
                  <w:tcW w:w="397" w:type="dxa"/>
                  <w:vMerge/>
                  <w:vAlign w:val="center"/>
                </w:tcPr>
                <w:p w:rsidR="00580C59" w:rsidRDefault="00580C59">
                  <w:pPr>
                    <w:spacing w:line="240" w:lineRule="auto"/>
                    <w:jc w:val="center"/>
                    <w:rPr>
                      <w:bCs/>
                      <w:szCs w:val="21"/>
                    </w:rPr>
                  </w:pPr>
                </w:p>
              </w:tc>
              <w:tc>
                <w:tcPr>
                  <w:tcW w:w="584" w:type="dxa"/>
                  <w:vMerge/>
                  <w:vAlign w:val="center"/>
                </w:tcPr>
                <w:p w:rsidR="00580C59" w:rsidRDefault="00580C59">
                  <w:pPr>
                    <w:spacing w:line="240" w:lineRule="auto"/>
                    <w:jc w:val="center"/>
                    <w:rPr>
                      <w:bCs/>
                      <w:szCs w:val="21"/>
                    </w:rPr>
                  </w:pPr>
                </w:p>
              </w:tc>
              <w:tc>
                <w:tcPr>
                  <w:tcW w:w="1157" w:type="dxa"/>
                  <w:gridSpan w:val="2"/>
                  <w:vAlign w:val="center"/>
                </w:tcPr>
                <w:p w:rsidR="00580C59" w:rsidRDefault="00CB79A6">
                  <w:pPr>
                    <w:spacing w:line="240" w:lineRule="auto"/>
                    <w:jc w:val="center"/>
                    <w:rPr>
                      <w:bCs/>
                      <w:szCs w:val="21"/>
                    </w:rPr>
                  </w:pPr>
                  <w:r>
                    <w:rPr>
                      <w:bCs/>
                      <w:szCs w:val="21"/>
                    </w:rPr>
                    <w:t>猪粪</w:t>
                  </w:r>
                </w:p>
              </w:tc>
              <w:tc>
                <w:tcPr>
                  <w:tcW w:w="700" w:type="dxa"/>
                  <w:vAlign w:val="center"/>
                </w:tcPr>
                <w:p w:rsidR="00580C59" w:rsidRDefault="00CB79A6">
                  <w:pPr>
                    <w:widowControl/>
                    <w:spacing w:line="240" w:lineRule="auto"/>
                    <w:jc w:val="center"/>
                    <w:textAlignment w:val="center"/>
                    <w:rPr>
                      <w:bCs/>
                      <w:szCs w:val="21"/>
                    </w:rPr>
                  </w:pPr>
                  <w:r>
                    <w:rPr>
                      <w:kern w:val="0"/>
                      <w:szCs w:val="21"/>
                      <w:lang w:bidi="ar"/>
                    </w:rPr>
                    <w:t>35</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5</w:t>
                  </w:r>
                </w:p>
              </w:tc>
              <w:tc>
                <w:tcPr>
                  <w:tcW w:w="1001" w:type="dxa"/>
                  <w:vAlign w:val="center"/>
                </w:tcPr>
                <w:p w:rsidR="00580C59" w:rsidRDefault="00CB79A6">
                  <w:pPr>
                    <w:widowControl/>
                    <w:spacing w:line="240" w:lineRule="auto"/>
                    <w:jc w:val="center"/>
                    <w:textAlignment w:val="center"/>
                    <w:rPr>
                      <w:kern w:val="0"/>
                      <w:szCs w:val="21"/>
                      <w:lang w:bidi="ar"/>
                    </w:rPr>
                  </w:pPr>
                  <w:r>
                    <w:rPr>
                      <w:kern w:val="0"/>
                      <w:szCs w:val="21"/>
                      <w:lang w:bidi="ar"/>
                    </w:rPr>
                    <w:t>2250</w:t>
                  </w:r>
                </w:p>
              </w:tc>
              <w:tc>
                <w:tcPr>
                  <w:tcW w:w="1118" w:type="dxa"/>
                  <w:vAlign w:val="center"/>
                </w:tcPr>
                <w:p w:rsidR="00580C59" w:rsidRDefault="00CB79A6">
                  <w:pPr>
                    <w:widowControl/>
                    <w:spacing w:line="240" w:lineRule="auto"/>
                    <w:jc w:val="center"/>
                    <w:textAlignment w:val="center"/>
                    <w:rPr>
                      <w:bCs/>
                      <w:szCs w:val="21"/>
                    </w:rPr>
                  </w:pPr>
                  <w:r>
                    <w:rPr>
                      <w:bCs/>
                      <w:szCs w:val="21"/>
                    </w:rPr>
                    <w:t>/</w:t>
                  </w:r>
                </w:p>
              </w:tc>
              <w:tc>
                <w:tcPr>
                  <w:tcW w:w="1382" w:type="dxa"/>
                  <w:vAlign w:val="center"/>
                </w:tcPr>
                <w:p w:rsidR="00580C59" w:rsidRDefault="00CB79A6">
                  <w:pPr>
                    <w:spacing w:line="240" w:lineRule="auto"/>
                    <w:jc w:val="center"/>
                    <w:rPr>
                      <w:bCs/>
                      <w:szCs w:val="21"/>
                    </w:rPr>
                  </w:pPr>
                  <w:r>
                    <w:rPr>
                      <w:bCs/>
                      <w:szCs w:val="21"/>
                    </w:rPr>
                    <w:t>储存于原料库</w:t>
                  </w:r>
                </w:p>
              </w:tc>
              <w:tc>
                <w:tcPr>
                  <w:tcW w:w="1184" w:type="dxa"/>
                  <w:vAlign w:val="center"/>
                </w:tcPr>
                <w:p w:rsidR="00580C59" w:rsidRDefault="00CB79A6">
                  <w:pPr>
                    <w:spacing w:line="240" w:lineRule="auto"/>
                    <w:jc w:val="center"/>
                    <w:rPr>
                      <w:bCs/>
                      <w:szCs w:val="21"/>
                    </w:rPr>
                  </w:pPr>
                  <w:r>
                    <w:rPr>
                      <w:bCs/>
                      <w:szCs w:val="21"/>
                    </w:rPr>
                    <w:t>每</w:t>
                  </w:r>
                  <w:r>
                    <w:rPr>
                      <w:bCs/>
                      <w:szCs w:val="21"/>
                    </w:rPr>
                    <w:t>15</w:t>
                  </w:r>
                  <w:r>
                    <w:rPr>
                      <w:bCs/>
                      <w:szCs w:val="21"/>
                    </w:rPr>
                    <w:t>天储存量为</w:t>
                  </w:r>
                  <w:r>
                    <w:rPr>
                      <w:bCs/>
                      <w:szCs w:val="21"/>
                    </w:rPr>
                    <w:t>113t</w:t>
                  </w:r>
                </w:p>
              </w:tc>
            </w:tr>
            <w:tr w:rsidR="00580C59">
              <w:trPr>
                <w:trHeight w:val="340"/>
                <w:jc w:val="center"/>
              </w:trPr>
              <w:tc>
                <w:tcPr>
                  <w:tcW w:w="397" w:type="dxa"/>
                  <w:vMerge/>
                  <w:vAlign w:val="center"/>
                </w:tcPr>
                <w:p w:rsidR="00580C59" w:rsidRDefault="00580C59">
                  <w:pPr>
                    <w:spacing w:line="240" w:lineRule="auto"/>
                    <w:jc w:val="center"/>
                    <w:rPr>
                      <w:bCs/>
                      <w:szCs w:val="21"/>
                    </w:rPr>
                  </w:pPr>
                </w:p>
              </w:tc>
              <w:tc>
                <w:tcPr>
                  <w:tcW w:w="584" w:type="dxa"/>
                  <w:vMerge/>
                  <w:vAlign w:val="center"/>
                </w:tcPr>
                <w:p w:rsidR="00580C59" w:rsidRDefault="00580C59">
                  <w:pPr>
                    <w:spacing w:line="240" w:lineRule="auto"/>
                    <w:jc w:val="center"/>
                    <w:rPr>
                      <w:bCs/>
                      <w:szCs w:val="21"/>
                    </w:rPr>
                  </w:pPr>
                </w:p>
              </w:tc>
              <w:tc>
                <w:tcPr>
                  <w:tcW w:w="1157" w:type="dxa"/>
                  <w:gridSpan w:val="2"/>
                  <w:vAlign w:val="center"/>
                </w:tcPr>
                <w:p w:rsidR="00580C59" w:rsidRDefault="00CB79A6">
                  <w:pPr>
                    <w:spacing w:line="240" w:lineRule="auto"/>
                    <w:jc w:val="center"/>
                    <w:rPr>
                      <w:bCs/>
                      <w:szCs w:val="21"/>
                    </w:rPr>
                  </w:pPr>
                  <w:r>
                    <w:rPr>
                      <w:bCs/>
                      <w:szCs w:val="21"/>
                    </w:rPr>
                    <w:t>鸡粪</w:t>
                  </w:r>
                </w:p>
              </w:tc>
              <w:tc>
                <w:tcPr>
                  <w:tcW w:w="700" w:type="dxa"/>
                  <w:vAlign w:val="center"/>
                </w:tcPr>
                <w:p w:rsidR="00580C59" w:rsidRDefault="00CB79A6">
                  <w:pPr>
                    <w:widowControl/>
                    <w:spacing w:line="240" w:lineRule="auto"/>
                    <w:jc w:val="center"/>
                    <w:textAlignment w:val="center"/>
                    <w:rPr>
                      <w:bCs/>
                      <w:szCs w:val="21"/>
                    </w:rPr>
                  </w:pPr>
                  <w:r>
                    <w:rPr>
                      <w:kern w:val="0"/>
                      <w:szCs w:val="21"/>
                      <w:lang w:bidi="ar"/>
                    </w:rPr>
                    <w:t>30</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3</w:t>
                  </w:r>
                </w:p>
              </w:tc>
              <w:tc>
                <w:tcPr>
                  <w:tcW w:w="1001" w:type="dxa"/>
                  <w:vAlign w:val="center"/>
                </w:tcPr>
                <w:p w:rsidR="00580C59" w:rsidRDefault="00CB79A6">
                  <w:pPr>
                    <w:widowControl/>
                    <w:spacing w:line="240" w:lineRule="auto"/>
                    <w:jc w:val="center"/>
                    <w:textAlignment w:val="center"/>
                    <w:rPr>
                      <w:kern w:val="0"/>
                      <w:szCs w:val="21"/>
                      <w:lang w:bidi="ar"/>
                    </w:rPr>
                  </w:pPr>
                  <w:r>
                    <w:rPr>
                      <w:kern w:val="0"/>
                      <w:szCs w:val="21"/>
                      <w:lang w:bidi="ar"/>
                    </w:rPr>
                    <w:t>1350</w:t>
                  </w:r>
                </w:p>
              </w:tc>
              <w:tc>
                <w:tcPr>
                  <w:tcW w:w="1118" w:type="dxa"/>
                  <w:vAlign w:val="center"/>
                </w:tcPr>
                <w:p w:rsidR="00580C59" w:rsidRDefault="00CB79A6">
                  <w:pPr>
                    <w:widowControl/>
                    <w:spacing w:line="240" w:lineRule="auto"/>
                    <w:jc w:val="center"/>
                    <w:textAlignment w:val="center"/>
                    <w:rPr>
                      <w:bCs/>
                      <w:szCs w:val="21"/>
                    </w:rPr>
                  </w:pPr>
                  <w:r>
                    <w:rPr>
                      <w:bCs/>
                      <w:szCs w:val="21"/>
                    </w:rPr>
                    <w:t>/</w:t>
                  </w:r>
                </w:p>
              </w:tc>
              <w:tc>
                <w:tcPr>
                  <w:tcW w:w="1382" w:type="dxa"/>
                  <w:vAlign w:val="center"/>
                </w:tcPr>
                <w:p w:rsidR="00580C59" w:rsidRDefault="00CB79A6">
                  <w:pPr>
                    <w:spacing w:line="240" w:lineRule="auto"/>
                    <w:jc w:val="center"/>
                    <w:rPr>
                      <w:bCs/>
                      <w:szCs w:val="21"/>
                    </w:rPr>
                  </w:pPr>
                  <w:r>
                    <w:rPr>
                      <w:bCs/>
                      <w:szCs w:val="21"/>
                    </w:rPr>
                    <w:t>储存于原料库</w:t>
                  </w:r>
                </w:p>
              </w:tc>
              <w:tc>
                <w:tcPr>
                  <w:tcW w:w="1184" w:type="dxa"/>
                  <w:vAlign w:val="center"/>
                </w:tcPr>
                <w:p w:rsidR="00580C59" w:rsidRDefault="00CB79A6">
                  <w:pPr>
                    <w:spacing w:line="240" w:lineRule="auto"/>
                    <w:jc w:val="center"/>
                    <w:rPr>
                      <w:bCs/>
                      <w:szCs w:val="21"/>
                    </w:rPr>
                  </w:pPr>
                  <w:r>
                    <w:rPr>
                      <w:bCs/>
                      <w:szCs w:val="21"/>
                    </w:rPr>
                    <w:t>每</w:t>
                  </w:r>
                  <w:r>
                    <w:rPr>
                      <w:bCs/>
                      <w:szCs w:val="21"/>
                    </w:rPr>
                    <w:t>15</w:t>
                  </w:r>
                  <w:r>
                    <w:rPr>
                      <w:bCs/>
                      <w:szCs w:val="21"/>
                    </w:rPr>
                    <w:t>天储存量为</w:t>
                  </w:r>
                  <w:r>
                    <w:rPr>
                      <w:bCs/>
                      <w:szCs w:val="21"/>
                    </w:rPr>
                    <w:t>68t</w:t>
                  </w:r>
                </w:p>
              </w:tc>
            </w:tr>
            <w:tr w:rsidR="00580C59">
              <w:trPr>
                <w:trHeight w:val="340"/>
                <w:jc w:val="center"/>
              </w:trPr>
              <w:tc>
                <w:tcPr>
                  <w:tcW w:w="397" w:type="dxa"/>
                  <w:vMerge/>
                  <w:vAlign w:val="center"/>
                </w:tcPr>
                <w:p w:rsidR="00580C59" w:rsidRDefault="00580C59">
                  <w:pPr>
                    <w:spacing w:line="240" w:lineRule="auto"/>
                    <w:jc w:val="center"/>
                    <w:rPr>
                      <w:bCs/>
                      <w:szCs w:val="21"/>
                    </w:rPr>
                  </w:pPr>
                </w:p>
              </w:tc>
              <w:tc>
                <w:tcPr>
                  <w:tcW w:w="584" w:type="dxa"/>
                  <w:vMerge/>
                  <w:vAlign w:val="center"/>
                </w:tcPr>
                <w:p w:rsidR="00580C59" w:rsidRDefault="00580C59">
                  <w:pPr>
                    <w:spacing w:line="240" w:lineRule="auto"/>
                    <w:jc w:val="center"/>
                    <w:rPr>
                      <w:bCs/>
                      <w:szCs w:val="21"/>
                    </w:rPr>
                  </w:pPr>
                </w:p>
              </w:tc>
              <w:tc>
                <w:tcPr>
                  <w:tcW w:w="1157" w:type="dxa"/>
                  <w:gridSpan w:val="2"/>
                  <w:vAlign w:val="center"/>
                </w:tcPr>
                <w:p w:rsidR="00580C59" w:rsidRDefault="00CB79A6">
                  <w:pPr>
                    <w:spacing w:line="240" w:lineRule="auto"/>
                    <w:jc w:val="center"/>
                    <w:rPr>
                      <w:bCs/>
                      <w:szCs w:val="21"/>
                    </w:rPr>
                  </w:pPr>
                  <w:r>
                    <w:rPr>
                      <w:bCs/>
                      <w:szCs w:val="21"/>
                    </w:rPr>
                    <w:t>羊粪</w:t>
                  </w:r>
                </w:p>
              </w:tc>
              <w:tc>
                <w:tcPr>
                  <w:tcW w:w="700" w:type="dxa"/>
                  <w:vAlign w:val="center"/>
                </w:tcPr>
                <w:p w:rsidR="00580C59" w:rsidRDefault="00CB79A6">
                  <w:pPr>
                    <w:widowControl/>
                    <w:spacing w:line="240" w:lineRule="auto"/>
                    <w:jc w:val="center"/>
                    <w:textAlignment w:val="center"/>
                    <w:rPr>
                      <w:bCs/>
                      <w:szCs w:val="21"/>
                    </w:rPr>
                  </w:pPr>
                  <w:r>
                    <w:rPr>
                      <w:kern w:val="0"/>
                      <w:szCs w:val="21"/>
                      <w:lang w:bidi="ar"/>
                    </w:rPr>
                    <w:t>30</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3</w:t>
                  </w:r>
                </w:p>
              </w:tc>
              <w:tc>
                <w:tcPr>
                  <w:tcW w:w="1001" w:type="dxa"/>
                  <w:vAlign w:val="center"/>
                </w:tcPr>
                <w:p w:rsidR="00580C59" w:rsidRDefault="00CB79A6">
                  <w:pPr>
                    <w:widowControl/>
                    <w:spacing w:line="240" w:lineRule="auto"/>
                    <w:jc w:val="center"/>
                    <w:textAlignment w:val="center"/>
                    <w:rPr>
                      <w:kern w:val="0"/>
                      <w:szCs w:val="21"/>
                      <w:lang w:bidi="ar"/>
                    </w:rPr>
                  </w:pPr>
                  <w:r>
                    <w:rPr>
                      <w:kern w:val="0"/>
                      <w:szCs w:val="21"/>
                      <w:lang w:bidi="ar"/>
                    </w:rPr>
                    <w:t>1350</w:t>
                  </w:r>
                </w:p>
              </w:tc>
              <w:tc>
                <w:tcPr>
                  <w:tcW w:w="1118" w:type="dxa"/>
                  <w:vAlign w:val="center"/>
                </w:tcPr>
                <w:p w:rsidR="00580C59" w:rsidRDefault="00CB79A6">
                  <w:pPr>
                    <w:widowControl/>
                    <w:spacing w:line="240" w:lineRule="auto"/>
                    <w:jc w:val="center"/>
                    <w:textAlignment w:val="center"/>
                    <w:rPr>
                      <w:bCs/>
                      <w:szCs w:val="21"/>
                    </w:rPr>
                  </w:pPr>
                  <w:r>
                    <w:rPr>
                      <w:bCs/>
                      <w:szCs w:val="21"/>
                    </w:rPr>
                    <w:t>/</w:t>
                  </w:r>
                </w:p>
              </w:tc>
              <w:tc>
                <w:tcPr>
                  <w:tcW w:w="1382" w:type="dxa"/>
                  <w:vAlign w:val="center"/>
                </w:tcPr>
                <w:p w:rsidR="00580C59" w:rsidRDefault="00CB79A6">
                  <w:pPr>
                    <w:spacing w:line="240" w:lineRule="auto"/>
                    <w:jc w:val="center"/>
                    <w:rPr>
                      <w:bCs/>
                      <w:szCs w:val="21"/>
                    </w:rPr>
                  </w:pPr>
                  <w:r>
                    <w:rPr>
                      <w:bCs/>
                      <w:szCs w:val="21"/>
                    </w:rPr>
                    <w:t>储存于原料库</w:t>
                  </w:r>
                </w:p>
              </w:tc>
              <w:tc>
                <w:tcPr>
                  <w:tcW w:w="1184" w:type="dxa"/>
                  <w:vAlign w:val="center"/>
                </w:tcPr>
                <w:p w:rsidR="00580C59" w:rsidRDefault="00CB79A6">
                  <w:pPr>
                    <w:spacing w:line="240" w:lineRule="auto"/>
                    <w:jc w:val="center"/>
                    <w:rPr>
                      <w:bCs/>
                      <w:szCs w:val="21"/>
                    </w:rPr>
                  </w:pPr>
                  <w:r>
                    <w:rPr>
                      <w:bCs/>
                      <w:szCs w:val="21"/>
                    </w:rPr>
                    <w:t>每</w:t>
                  </w:r>
                  <w:r>
                    <w:rPr>
                      <w:bCs/>
                      <w:szCs w:val="21"/>
                    </w:rPr>
                    <w:t>15</w:t>
                  </w:r>
                  <w:r>
                    <w:rPr>
                      <w:bCs/>
                      <w:szCs w:val="21"/>
                    </w:rPr>
                    <w:t>天储存量为</w:t>
                  </w:r>
                  <w:r>
                    <w:rPr>
                      <w:bCs/>
                      <w:szCs w:val="21"/>
                    </w:rPr>
                    <w:t>68t</w:t>
                  </w:r>
                </w:p>
              </w:tc>
            </w:tr>
            <w:tr w:rsidR="00580C59">
              <w:trPr>
                <w:trHeight w:val="340"/>
                <w:jc w:val="center"/>
              </w:trPr>
              <w:tc>
                <w:tcPr>
                  <w:tcW w:w="397" w:type="dxa"/>
                  <w:vMerge/>
                  <w:vAlign w:val="center"/>
                </w:tcPr>
                <w:p w:rsidR="00580C59" w:rsidRDefault="00580C59">
                  <w:pPr>
                    <w:spacing w:line="240" w:lineRule="auto"/>
                    <w:jc w:val="center"/>
                    <w:rPr>
                      <w:bCs/>
                      <w:szCs w:val="21"/>
                    </w:rPr>
                  </w:pPr>
                </w:p>
              </w:tc>
              <w:tc>
                <w:tcPr>
                  <w:tcW w:w="584" w:type="dxa"/>
                  <w:vMerge/>
                  <w:vAlign w:val="center"/>
                </w:tcPr>
                <w:p w:rsidR="00580C59" w:rsidRDefault="00580C59">
                  <w:pPr>
                    <w:spacing w:line="240" w:lineRule="auto"/>
                    <w:jc w:val="center"/>
                    <w:rPr>
                      <w:bCs/>
                      <w:szCs w:val="21"/>
                    </w:rPr>
                  </w:pPr>
                </w:p>
              </w:tc>
              <w:tc>
                <w:tcPr>
                  <w:tcW w:w="1157" w:type="dxa"/>
                  <w:gridSpan w:val="2"/>
                  <w:vAlign w:val="center"/>
                </w:tcPr>
                <w:p w:rsidR="00580C59" w:rsidRDefault="00CB79A6">
                  <w:pPr>
                    <w:spacing w:line="240" w:lineRule="auto"/>
                    <w:jc w:val="center"/>
                    <w:rPr>
                      <w:bCs/>
                      <w:szCs w:val="21"/>
                    </w:rPr>
                  </w:pPr>
                  <w:r>
                    <w:rPr>
                      <w:bCs/>
                      <w:szCs w:val="21"/>
                    </w:rPr>
                    <w:t>鸭粪</w:t>
                  </w:r>
                </w:p>
              </w:tc>
              <w:tc>
                <w:tcPr>
                  <w:tcW w:w="700" w:type="dxa"/>
                  <w:vAlign w:val="center"/>
                </w:tcPr>
                <w:p w:rsidR="00580C59" w:rsidRDefault="00CB79A6">
                  <w:pPr>
                    <w:widowControl/>
                    <w:spacing w:line="240" w:lineRule="auto"/>
                    <w:jc w:val="center"/>
                    <w:textAlignment w:val="center"/>
                    <w:rPr>
                      <w:bCs/>
                      <w:szCs w:val="21"/>
                    </w:rPr>
                  </w:pPr>
                  <w:r>
                    <w:rPr>
                      <w:kern w:val="0"/>
                      <w:szCs w:val="21"/>
                      <w:lang w:bidi="ar"/>
                    </w:rPr>
                    <w:t>30</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3</w:t>
                  </w:r>
                </w:p>
              </w:tc>
              <w:tc>
                <w:tcPr>
                  <w:tcW w:w="1001" w:type="dxa"/>
                  <w:vAlign w:val="center"/>
                </w:tcPr>
                <w:p w:rsidR="00580C59" w:rsidRDefault="00CB79A6">
                  <w:pPr>
                    <w:widowControl/>
                    <w:spacing w:line="240" w:lineRule="auto"/>
                    <w:jc w:val="center"/>
                    <w:textAlignment w:val="center"/>
                    <w:rPr>
                      <w:kern w:val="0"/>
                      <w:szCs w:val="21"/>
                      <w:lang w:bidi="ar"/>
                    </w:rPr>
                  </w:pPr>
                  <w:r>
                    <w:rPr>
                      <w:kern w:val="0"/>
                      <w:szCs w:val="21"/>
                      <w:lang w:bidi="ar"/>
                    </w:rPr>
                    <w:t>1350</w:t>
                  </w:r>
                </w:p>
              </w:tc>
              <w:tc>
                <w:tcPr>
                  <w:tcW w:w="1118" w:type="dxa"/>
                  <w:vAlign w:val="center"/>
                </w:tcPr>
                <w:p w:rsidR="00580C59" w:rsidRDefault="00CB79A6">
                  <w:pPr>
                    <w:widowControl/>
                    <w:spacing w:line="240" w:lineRule="auto"/>
                    <w:jc w:val="center"/>
                    <w:textAlignment w:val="center"/>
                    <w:rPr>
                      <w:bCs/>
                      <w:szCs w:val="21"/>
                    </w:rPr>
                  </w:pPr>
                  <w:r>
                    <w:rPr>
                      <w:bCs/>
                      <w:szCs w:val="21"/>
                    </w:rPr>
                    <w:t>/</w:t>
                  </w:r>
                </w:p>
              </w:tc>
              <w:tc>
                <w:tcPr>
                  <w:tcW w:w="1382" w:type="dxa"/>
                  <w:vAlign w:val="center"/>
                </w:tcPr>
                <w:p w:rsidR="00580C59" w:rsidRDefault="00CB79A6">
                  <w:pPr>
                    <w:spacing w:line="240" w:lineRule="auto"/>
                    <w:jc w:val="center"/>
                    <w:rPr>
                      <w:bCs/>
                      <w:szCs w:val="21"/>
                    </w:rPr>
                  </w:pPr>
                  <w:r>
                    <w:rPr>
                      <w:bCs/>
                      <w:szCs w:val="21"/>
                    </w:rPr>
                    <w:t>储存于原料库</w:t>
                  </w:r>
                </w:p>
              </w:tc>
              <w:tc>
                <w:tcPr>
                  <w:tcW w:w="1184" w:type="dxa"/>
                  <w:vAlign w:val="center"/>
                </w:tcPr>
                <w:p w:rsidR="00580C59" w:rsidRDefault="00CB79A6">
                  <w:pPr>
                    <w:spacing w:line="240" w:lineRule="auto"/>
                    <w:jc w:val="center"/>
                    <w:rPr>
                      <w:bCs/>
                      <w:szCs w:val="21"/>
                    </w:rPr>
                  </w:pPr>
                  <w:r>
                    <w:rPr>
                      <w:bCs/>
                      <w:szCs w:val="21"/>
                    </w:rPr>
                    <w:t>每</w:t>
                  </w:r>
                  <w:r>
                    <w:rPr>
                      <w:bCs/>
                      <w:szCs w:val="21"/>
                    </w:rPr>
                    <w:t>15</w:t>
                  </w:r>
                  <w:r>
                    <w:rPr>
                      <w:bCs/>
                      <w:szCs w:val="21"/>
                    </w:rPr>
                    <w:t>天储存量为</w:t>
                  </w:r>
                  <w:r>
                    <w:rPr>
                      <w:bCs/>
                      <w:szCs w:val="21"/>
                    </w:rPr>
                    <w:t>68t</w:t>
                  </w:r>
                </w:p>
              </w:tc>
            </w:tr>
            <w:tr w:rsidR="00580C59">
              <w:trPr>
                <w:trHeight w:val="340"/>
                <w:jc w:val="center"/>
              </w:trPr>
              <w:tc>
                <w:tcPr>
                  <w:tcW w:w="397" w:type="dxa"/>
                  <w:vMerge/>
                  <w:vAlign w:val="center"/>
                </w:tcPr>
                <w:p w:rsidR="00580C59" w:rsidRDefault="00580C59">
                  <w:pPr>
                    <w:spacing w:line="240" w:lineRule="auto"/>
                    <w:jc w:val="center"/>
                    <w:rPr>
                      <w:bCs/>
                      <w:szCs w:val="21"/>
                    </w:rPr>
                  </w:pPr>
                </w:p>
              </w:tc>
              <w:tc>
                <w:tcPr>
                  <w:tcW w:w="584" w:type="dxa"/>
                  <w:vMerge/>
                  <w:vAlign w:val="center"/>
                </w:tcPr>
                <w:p w:rsidR="00580C59" w:rsidRDefault="00580C59">
                  <w:pPr>
                    <w:spacing w:line="240" w:lineRule="auto"/>
                    <w:jc w:val="center"/>
                    <w:rPr>
                      <w:bCs/>
                      <w:szCs w:val="21"/>
                    </w:rPr>
                  </w:pPr>
                </w:p>
              </w:tc>
              <w:tc>
                <w:tcPr>
                  <w:tcW w:w="1157" w:type="dxa"/>
                  <w:gridSpan w:val="2"/>
                  <w:vAlign w:val="center"/>
                </w:tcPr>
                <w:p w:rsidR="00580C59" w:rsidRDefault="00CB79A6">
                  <w:pPr>
                    <w:spacing w:line="240" w:lineRule="auto"/>
                    <w:jc w:val="center"/>
                    <w:rPr>
                      <w:bCs/>
                      <w:szCs w:val="21"/>
                    </w:rPr>
                  </w:pPr>
                  <w:r>
                    <w:rPr>
                      <w:bCs/>
                      <w:szCs w:val="21"/>
                    </w:rPr>
                    <w:t>草煤</w:t>
                  </w:r>
                </w:p>
              </w:tc>
              <w:tc>
                <w:tcPr>
                  <w:tcW w:w="700" w:type="dxa"/>
                  <w:vAlign w:val="center"/>
                </w:tcPr>
                <w:p w:rsidR="00580C59" w:rsidRDefault="00CB79A6">
                  <w:pPr>
                    <w:widowControl/>
                    <w:spacing w:line="240" w:lineRule="auto"/>
                    <w:jc w:val="center"/>
                    <w:textAlignment w:val="center"/>
                    <w:rPr>
                      <w:bCs/>
                      <w:szCs w:val="21"/>
                    </w:rPr>
                  </w:pPr>
                  <w:r>
                    <w:rPr>
                      <w:kern w:val="0"/>
                      <w:szCs w:val="21"/>
                      <w:lang w:bidi="ar"/>
                    </w:rPr>
                    <w:t>40</w:t>
                  </w:r>
                  <w:r>
                    <w:rPr>
                      <w:rFonts w:hint="eastAsia"/>
                      <w:kern w:val="0"/>
                      <w:szCs w:val="21"/>
                      <w:lang w:bidi="ar"/>
                    </w:rPr>
                    <w:t>.25</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60</w:t>
                  </w:r>
                </w:p>
              </w:tc>
              <w:tc>
                <w:tcPr>
                  <w:tcW w:w="1001" w:type="dxa"/>
                  <w:vAlign w:val="center"/>
                </w:tcPr>
                <w:p w:rsidR="00580C59" w:rsidRDefault="00CB79A6">
                  <w:pPr>
                    <w:widowControl/>
                    <w:spacing w:line="240" w:lineRule="auto"/>
                    <w:jc w:val="center"/>
                    <w:textAlignment w:val="center"/>
                    <w:rPr>
                      <w:kern w:val="0"/>
                      <w:szCs w:val="21"/>
                      <w:lang w:bidi="ar"/>
                    </w:rPr>
                  </w:pPr>
                  <w:r>
                    <w:rPr>
                      <w:kern w:val="0"/>
                      <w:szCs w:val="21"/>
                      <w:lang w:bidi="ar"/>
                    </w:rPr>
                    <w:t>27000</w:t>
                  </w:r>
                </w:p>
              </w:tc>
              <w:tc>
                <w:tcPr>
                  <w:tcW w:w="1118" w:type="dxa"/>
                  <w:vAlign w:val="center"/>
                </w:tcPr>
                <w:p w:rsidR="00580C59" w:rsidRDefault="00CB79A6">
                  <w:pPr>
                    <w:widowControl/>
                    <w:spacing w:line="240" w:lineRule="auto"/>
                    <w:jc w:val="center"/>
                    <w:textAlignment w:val="center"/>
                    <w:rPr>
                      <w:bCs/>
                      <w:szCs w:val="21"/>
                    </w:rPr>
                  </w:pPr>
                  <w:r>
                    <w:rPr>
                      <w:bCs/>
                      <w:szCs w:val="21"/>
                    </w:rPr>
                    <w:t>袋装，</w:t>
                  </w:r>
                  <w:r>
                    <w:rPr>
                      <w:bCs/>
                      <w:szCs w:val="21"/>
                    </w:rPr>
                    <w:t>50kg/</w:t>
                  </w:r>
                  <w:r>
                    <w:rPr>
                      <w:bCs/>
                      <w:szCs w:val="21"/>
                    </w:rPr>
                    <w:t>袋</w:t>
                  </w:r>
                </w:p>
              </w:tc>
              <w:tc>
                <w:tcPr>
                  <w:tcW w:w="1382" w:type="dxa"/>
                  <w:vAlign w:val="center"/>
                </w:tcPr>
                <w:p w:rsidR="00580C59" w:rsidRDefault="00CB79A6">
                  <w:pPr>
                    <w:spacing w:line="240" w:lineRule="auto"/>
                    <w:jc w:val="center"/>
                    <w:rPr>
                      <w:bCs/>
                      <w:szCs w:val="21"/>
                    </w:rPr>
                  </w:pPr>
                  <w:r>
                    <w:rPr>
                      <w:bCs/>
                      <w:szCs w:val="21"/>
                    </w:rPr>
                    <w:t>储存于原料库</w:t>
                  </w:r>
                </w:p>
              </w:tc>
              <w:tc>
                <w:tcPr>
                  <w:tcW w:w="1184" w:type="dxa"/>
                  <w:vAlign w:val="center"/>
                </w:tcPr>
                <w:p w:rsidR="00580C59" w:rsidRDefault="00CB79A6">
                  <w:pPr>
                    <w:spacing w:line="240" w:lineRule="auto"/>
                    <w:jc w:val="center"/>
                    <w:rPr>
                      <w:bCs/>
                      <w:szCs w:val="21"/>
                    </w:rPr>
                  </w:pPr>
                  <w:r>
                    <w:rPr>
                      <w:bCs/>
                      <w:szCs w:val="21"/>
                    </w:rPr>
                    <w:t>每</w:t>
                  </w:r>
                  <w:r>
                    <w:rPr>
                      <w:bCs/>
                      <w:szCs w:val="21"/>
                    </w:rPr>
                    <w:t>15</w:t>
                  </w:r>
                  <w:r>
                    <w:rPr>
                      <w:bCs/>
                      <w:szCs w:val="21"/>
                    </w:rPr>
                    <w:t>天储存量为</w:t>
                  </w:r>
                  <w:r>
                    <w:rPr>
                      <w:bCs/>
                      <w:szCs w:val="21"/>
                    </w:rPr>
                    <w:t>1350t</w:t>
                  </w:r>
                </w:p>
              </w:tc>
            </w:tr>
            <w:tr w:rsidR="00580C59">
              <w:trPr>
                <w:trHeight w:val="340"/>
                <w:jc w:val="center"/>
              </w:trPr>
              <w:tc>
                <w:tcPr>
                  <w:tcW w:w="397" w:type="dxa"/>
                  <w:vMerge/>
                  <w:vAlign w:val="center"/>
                </w:tcPr>
                <w:p w:rsidR="00580C59" w:rsidRDefault="00580C59">
                  <w:pPr>
                    <w:spacing w:line="240" w:lineRule="auto"/>
                    <w:jc w:val="center"/>
                    <w:rPr>
                      <w:bCs/>
                      <w:szCs w:val="21"/>
                    </w:rPr>
                  </w:pPr>
                </w:p>
              </w:tc>
              <w:tc>
                <w:tcPr>
                  <w:tcW w:w="584" w:type="dxa"/>
                  <w:vMerge/>
                  <w:vAlign w:val="center"/>
                </w:tcPr>
                <w:p w:rsidR="00580C59" w:rsidRDefault="00580C59">
                  <w:pPr>
                    <w:spacing w:line="240" w:lineRule="auto"/>
                    <w:jc w:val="center"/>
                    <w:rPr>
                      <w:bCs/>
                      <w:szCs w:val="21"/>
                    </w:rPr>
                  </w:pPr>
                </w:p>
              </w:tc>
              <w:tc>
                <w:tcPr>
                  <w:tcW w:w="441" w:type="dxa"/>
                  <w:vMerge w:val="restart"/>
                  <w:vAlign w:val="center"/>
                </w:tcPr>
                <w:p w:rsidR="00580C59" w:rsidRDefault="00CB79A6">
                  <w:pPr>
                    <w:spacing w:line="240" w:lineRule="auto"/>
                    <w:jc w:val="center"/>
                    <w:rPr>
                      <w:bCs/>
                      <w:szCs w:val="21"/>
                    </w:rPr>
                  </w:pPr>
                  <w:r>
                    <w:rPr>
                      <w:bCs/>
                      <w:szCs w:val="21"/>
                    </w:rPr>
                    <w:t>辅料</w:t>
                  </w:r>
                </w:p>
              </w:tc>
              <w:tc>
                <w:tcPr>
                  <w:tcW w:w="716" w:type="dxa"/>
                  <w:vAlign w:val="center"/>
                </w:tcPr>
                <w:p w:rsidR="00580C59" w:rsidRDefault="00CB79A6">
                  <w:pPr>
                    <w:widowControl/>
                    <w:spacing w:line="240" w:lineRule="auto"/>
                    <w:jc w:val="center"/>
                    <w:textAlignment w:val="center"/>
                    <w:rPr>
                      <w:bCs/>
                      <w:szCs w:val="21"/>
                    </w:rPr>
                  </w:pPr>
                  <w:r>
                    <w:rPr>
                      <w:kern w:val="0"/>
                      <w:szCs w:val="21"/>
                      <w:lang w:bidi="ar"/>
                    </w:rPr>
                    <w:t>磷矿粉</w:t>
                  </w:r>
                </w:p>
              </w:tc>
              <w:tc>
                <w:tcPr>
                  <w:tcW w:w="700" w:type="dxa"/>
                  <w:vAlign w:val="center"/>
                </w:tcPr>
                <w:p w:rsidR="00580C59" w:rsidRDefault="00CB79A6">
                  <w:pPr>
                    <w:spacing w:line="240" w:lineRule="auto"/>
                    <w:jc w:val="center"/>
                    <w:rPr>
                      <w:bCs/>
                      <w:szCs w:val="21"/>
                    </w:rPr>
                  </w:pPr>
                  <w:r>
                    <w:rPr>
                      <w:bCs/>
                      <w:szCs w:val="21"/>
                    </w:rPr>
                    <w:t>/</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0.067</w:t>
                  </w:r>
                </w:p>
              </w:tc>
              <w:tc>
                <w:tcPr>
                  <w:tcW w:w="1001" w:type="dxa"/>
                  <w:vAlign w:val="center"/>
                </w:tcPr>
                <w:p w:rsidR="00580C59" w:rsidRDefault="00CB79A6">
                  <w:pPr>
                    <w:widowControl/>
                    <w:spacing w:line="240" w:lineRule="auto"/>
                    <w:jc w:val="center"/>
                    <w:textAlignment w:val="center"/>
                    <w:rPr>
                      <w:kern w:val="0"/>
                      <w:szCs w:val="21"/>
                      <w:lang w:bidi="ar"/>
                    </w:rPr>
                  </w:pPr>
                  <w:r>
                    <w:rPr>
                      <w:kern w:val="0"/>
                      <w:szCs w:val="21"/>
                      <w:lang w:bidi="ar"/>
                    </w:rPr>
                    <w:t>30</w:t>
                  </w:r>
                </w:p>
              </w:tc>
              <w:tc>
                <w:tcPr>
                  <w:tcW w:w="1118" w:type="dxa"/>
                  <w:vAlign w:val="center"/>
                </w:tcPr>
                <w:p w:rsidR="00580C59" w:rsidRDefault="00CB79A6">
                  <w:pPr>
                    <w:widowControl/>
                    <w:spacing w:line="240" w:lineRule="auto"/>
                    <w:jc w:val="center"/>
                    <w:textAlignment w:val="center"/>
                    <w:rPr>
                      <w:bCs/>
                      <w:szCs w:val="21"/>
                    </w:rPr>
                  </w:pPr>
                  <w:r>
                    <w:rPr>
                      <w:bCs/>
                      <w:szCs w:val="21"/>
                    </w:rPr>
                    <w:t>袋装，</w:t>
                  </w:r>
                  <w:r>
                    <w:rPr>
                      <w:bCs/>
                      <w:szCs w:val="21"/>
                    </w:rPr>
                    <w:t>20</w:t>
                  </w:r>
                  <w:r>
                    <w:rPr>
                      <w:bCs/>
                      <w:szCs w:val="21"/>
                    </w:rPr>
                    <w:t>kg/</w:t>
                  </w:r>
                  <w:r>
                    <w:rPr>
                      <w:bCs/>
                      <w:szCs w:val="21"/>
                    </w:rPr>
                    <w:t>袋</w:t>
                  </w:r>
                </w:p>
              </w:tc>
              <w:tc>
                <w:tcPr>
                  <w:tcW w:w="1382" w:type="dxa"/>
                  <w:vAlign w:val="center"/>
                </w:tcPr>
                <w:p w:rsidR="00580C59" w:rsidRDefault="00CB79A6">
                  <w:pPr>
                    <w:spacing w:line="240" w:lineRule="auto"/>
                    <w:jc w:val="center"/>
                    <w:rPr>
                      <w:bCs/>
                      <w:szCs w:val="21"/>
                    </w:rPr>
                  </w:pPr>
                  <w:r>
                    <w:rPr>
                      <w:bCs/>
                      <w:szCs w:val="21"/>
                    </w:rPr>
                    <w:t>储存于辅料库</w:t>
                  </w:r>
                </w:p>
              </w:tc>
              <w:tc>
                <w:tcPr>
                  <w:tcW w:w="1184" w:type="dxa"/>
                  <w:vAlign w:val="center"/>
                </w:tcPr>
                <w:p w:rsidR="00580C59" w:rsidRDefault="00CB79A6">
                  <w:pPr>
                    <w:spacing w:line="240" w:lineRule="auto"/>
                    <w:jc w:val="center"/>
                    <w:rPr>
                      <w:bCs/>
                      <w:szCs w:val="21"/>
                    </w:rPr>
                  </w:pPr>
                  <w:r>
                    <w:rPr>
                      <w:bCs/>
                      <w:szCs w:val="21"/>
                    </w:rPr>
                    <w:t>每月储存量</w:t>
                  </w:r>
                  <w:r>
                    <w:rPr>
                      <w:bCs/>
                      <w:szCs w:val="21"/>
                    </w:rPr>
                    <w:t>3t</w:t>
                  </w:r>
                </w:p>
              </w:tc>
            </w:tr>
            <w:tr w:rsidR="00580C59">
              <w:trPr>
                <w:trHeight w:val="340"/>
                <w:jc w:val="center"/>
              </w:trPr>
              <w:tc>
                <w:tcPr>
                  <w:tcW w:w="397" w:type="dxa"/>
                  <w:vMerge/>
                  <w:vAlign w:val="center"/>
                </w:tcPr>
                <w:p w:rsidR="00580C59" w:rsidRDefault="00580C59">
                  <w:pPr>
                    <w:spacing w:line="240" w:lineRule="auto"/>
                    <w:jc w:val="center"/>
                    <w:rPr>
                      <w:bCs/>
                      <w:szCs w:val="21"/>
                    </w:rPr>
                  </w:pPr>
                </w:p>
              </w:tc>
              <w:tc>
                <w:tcPr>
                  <w:tcW w:w="584" w:type="dxa"/>
                  <w:vMerge/>
                  <w:vAlign w:val="center"/>
                </w:tcPr>
                <w:p w:rsidR="00580C59" w:rsidRDefault="00580C59">
                  <w:pPr>
                    <w:spacing w:line="240" w:lineRule="auto"/>
                    <w:jc w:val="center"/>
                    <w:rPr>
                      <w:bCs/>
                      <w:szCs w:val="21"/>
                    </w:rPr>
                  </w:pPr>
                </w:p>
              </w:tc>
              <w:tc>
                <w:tcPr>
                  <w:tcW w:w="441" w:type="dxa"/>
                  <w:vMerge/>
                  <w:vAlign w:val="center"/>
                </w:tcPr>
                <w:p w:rsidR="00580C59" w:rsidRDefault="00580C59">
                  <w:pPr>
                    <w:spacing w:line="240" w:lineRule="auto"/>
                    <w:jc w:val="center"/>
                    <w:rPr>
                      <w:bCs/>
                      <w:szCs w:val="21"/>
                    </w:rPr>
                  </w:pPr>
                </w:p>
              </w:tc>
              <w:tc>
                <w:tcPr>
                  <w:tcW w:w="716" w:type="dxa"/>
                  <w:vAlign w:val="center"/>
                </w:tcPr>
                <w:p w:rsidR="00580C59" w:rsidRDefault="00CB79A6">
                  <w:pPr>
                    <w:widowControl/>
                    <w:spacing w:line="240" w:lineRule="auto"/>
                    <w:jc w:val="center"/>
                    <w:textAlignment w:val="center"/>
                    <w:rPr>
                      <w:bCs/>
                      <w:szCs w:val="21"/>
                    </w:rPr>
                  </w:pPr>
                  <w:r>
                    <w:rPr>
                      <w:kern w:val="0"/>
                      <w:szCs w:val="21"/>
                      <w:lang w:bidi="ar"/>
                    </w:rPr>
                    <w:t>土壤调理剂</w:t>
                  </w:r>
                </w:p>
              </w:tc>
              <w:tc>
                <w:tcPr>
                  <w:tcW w:w="700" w:type="dxa"/>
                  <w:vAlign w:val="center"/>
                </w:tcPr>
                <w:p w:rsidR="00580C59" w:rsidRDefault="00CB79A6">
                  <w:pPr>
                    <w:spacing w:line="240" w:lineRule="auto"/>
                    <w:jc w:val="center"/>
                    <w:rPr>
                      <w:bCs/>
                      <w:szCs w:val="21"/>
                    </w:rPr>
                  </w:pPr>
                  <w:r>
                    <w:rPr>
                      <w:bCs/>
                      <w:szCs w:val="21"/>
                    </w:rPr>
                    <w:t>/</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0.333</w:t>
                  </w:r>
                </w:p>
              </w:tc>
              <w:tc>
                <w:tcPr>
                  <w:tcW w:w="1001" w:type="dxa"/>
                  <w:vAlign w:val="center"/>
                </w:tcPr>
                <w:p w:rsidR="00580C59" w:rsidRDefault="00CB79A6">
                  <w:pPr>
                    <w:widowControl/>
                    <w:spacing w:line="240" w:lineRule="auto"/>
                    <w:jc w:val="center"/>
                    <w:textAlignment w:val="center"/>
                    <w:rPr>
                      <w:kern w:val="0"/>
                      <w:szCs w:val="21"/>
                      <w:lang w:bidi="ar"/>
                    </w:rPr>
                  </w:pPr>
                  <w:r>
                    <w:rPr>
                      <w:kern w:val="0"/>
                      <w:szCs w:val="21"/>
                      <w:lang w:bidi="ar"/>
                    </w:rPr>
                    <w:t>150</w:t>
                  </w:r>
                </w:p>
              </w:tc>
              <w:tc>
                <w:tcPr>
                  <w:tcW w:w="1118" w:type="dxa"/>
                  <w:vAlign w:val="center"/>
                </w:tcPr>
                <w:p w:rsidR="00580C59" w:rsidRDefault="00CB79A6">
                  <w:pPr>
                    <w:widowControl/>
                    <w:spacing w:line="240" w:lineRule="auto"/>
                    <w:jc w:val="center"/>
                    <w:textAlignment w:val="center"/>
                    <w:rPr>
                      <w:bCs/>
                      <w:szCs w:val="21"/>
                    </w:rPr>
                  </w:pPr>
                  <w:r>
                    <w:rPr>
                      <w:bCs/>
                      <w:szCs w:val="21"/>
                    </w:rPr>
                    <w:t>袋装，</w:t>
                  </w:r>
                  <w:r>
                    <w:rPr>
                      <w:bCs/>
                      <w:szCs w:val="21"/>
                    </w:rPr>
                    <w:t>20</w:t>
                  </w:r>
                  <w:r>
                    <w:rPr>
                      <w:bCs/>
                      <w:szCs w:val="21"/>
                    </w:rPr>
                    <w:t>kg/</w:t>
                  </w:r>
                  <w:r>
                    <w:rPr>
                      <w:bCs/>
                      <w:szCs w:val="21"/>
                    </w:rPr>
                    <w:t>袋</w:t>
                  </w:r>
                </w:p>
              </w:tc>
              <w:tc>
                <w:tcPr>
                  <w:tcW w:w="1382" w:type="dxa"/>
                  <w:vAlign w:val="center"/>
                </w:tcPr>
                <w:p w:rsidR="00580C59" w:rsidRDefault="00CB79A6">
                  <w:pPr>
                    <w:spacing w:line="240" w:lineRule="auto"/>
                    <w:jc w:val="center"/>
                    <w:rPr>
                      <w:bCs/>
                      <w:szCs w:val="21"/>
                    </w:rPr>
                  </w:pPr>
                  <w:r>
                    <w:rPr>
                      <w:bCs/>
                      <w:szCs w:val="21"/>
                    </w:rPr>
                    <w:t>储存于辅料库</w:t>
                  </w:r>
                </w:p>
              </w:tc>
              <w:tc>
                <w:tcPr>
                  <w:tcW w:w="1184" w:type="dxa"/>
                  <w:vAlign w:val="center"/>
                </w:tcPr>
                <w:p w:rsidR="00580C59" w:rsidRDefault="00CB79A6">
                  <w:pPr>
                    <w:spacing w:line="240" w:lineRule="auto"/>
                    <w:jc w:val="center"/>
                    <w:rPr>
                      <w:bCs/>
                      <w:szCs w:val="21"/>
                    </w:rPr>
                  </w:pPr>
                  <w:r>
                    <w:rPr>
                      <w:bCs/>
                      <w:szCs w:val="21"/>
                    </w:rPr>
                    <w:t>每月储存量</w:t>
                  </w:r>
                  <w:r>
                    <w:rPr>
                      <w:bCs/>
                      <w:szCs w:val="21"/>
                    </w:rPr>
                    <w:t>15t</w:t>
                  </w:r>
                </w:p>
              </w:tc>
            </w:tr>
            <w:tr w:rsidR="00580C59">
              <w:trPr>
                <w:trHeight w:val="340"/>
                <w:jc w:val="center"/>
              </w:trPr>
              <w:tc>
                <w:tcPr>
                  <w:tcW w:w="397" w:type="dxa"/>
                  <w:vMerge/>
                  <w:vAlign w:val="center"/>
                </w:tcPr>
                <w:p w:rsidR="00580C59" w:rsidRDefault="00580C59">
                  <w:pPr>
                    <w:spacing w:line="240" w:lineRule="auto"/>
                    <w:jc w:val="center"/>
                    <w:rPr>
                      <w:bCs/>
                      <w:szCs w:val="21"/>
                    </w:rPr>
                  </w:pPr>
                </w:p>
              </w:tc>
              <w:tc>
                <w:tcPr>
                  <w:tcW w:w="584" w:type="dxa"/>
                  <w:vMerge/>
                  <w:vAlign w:val="center"/>
                </w:tcPr>
                <w:p w:rsidR="00580C59" w:rsidRDefault="00580C59">
                  <w:pPr>
                    <w:spacing w:line="240" w:lineRule="auto"/>
                    <w:jc w:val="center"/>
                    <w:rPr>
                      <w:bCs/>
                      <w:szCs w:val="21"/>
                    </w:rPr>
                  </w:pPr>
                </w:p>
              </w:tc>
              <w:tc>
                <w:tcPr>
                  <w:tcW w:w="441" w:type="dxa"/>
                  <w:vMerge/>
                  <w:vAlign w:val="center"/>
                </w:tcPr>
                <w:p w:rsidR="00580C59" w:rsidRDefault="00580C59">
                  <w:pPr>
                    <w:spacing w:line="240" w:lineRule="auto"/>
                    <w:jc w:val="center"/>
                    <w:rPr>
                      <w:bCs/>
                      <w:szCs w:val="21"/>
                    </w:rPr>
                  </w:pPr>
                </w:p>
              </w:tc>
              <w:tc>
                <w:tcPr>
                  <w:tcW w:w="716" w:type="dxa"/>
                  <w:vAlign w:val="center"/>
                </w:tcPr>
                <w:p w:rsidR="00580C59" w:rsidRDefault="00CB79A6">
                  <w:pPr>
                    <w:widowControl/>
                    <w:spacing w:line="240" w:lineRule="auto"/>
                    <w:jc w:val="center"/>
                    <w:textAlignment w:val="center"/>
                    <w:rPr>
                      <w:bCs/>
                      <w:szCs w:val="21"/>
                    </w:rPr>
                  </w:pPr>
                  <w:r>
                    <w:rPr>
                      <w:kern w:val="0"/>
                      <w:szCs w:val="21"/>
                      <w:lang w:bidi="ar"/>
                    </w:rPr>
                    <w:t>大量元素</w:t>
                  </w:r>
                </w:p>
              </w:tc>
              <w:tc>
                <w:tcPr>
                  <w:tcW w:w="700" w:type="dxa"/>
                  <w:vAlign w:val="center"/>
                </w:tcPr>
                <w:p w:rsidR="00580C59" w:rsidRDefault="00CB79A6">
                  <w:pPr>
                    <w:spacing w:line="240" w:lineRule="auto"/>
                    <w:jc w:val="center"/>
                    <w:rPr>
                      <w:bCs/>
                      <w:szCs w:val="21"/>
                    </w:rPr>
                  </w:pPr>
                  <w:r>
                    <w:rPr>
                      <w:bCs/>
                      <w:szCs w:val="21"/>
                    </w:rPr>
                    <w:t>/</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0.333</w:t>
                  </w:r>
                </w:p>
              </w:tc>
              <w:tc>
                <w:tcPr>
                  <w:tcW w:w="1001" w:type="dxa"/>
                  <w:vAlign w:val="center"/>
                </w:tcPr>
                <w:p w:rsidR="00580C59" w:rsidRDefault="00CB79A6">
                  <w:pPr>
                    <w:widowControl/>
                    <w:spacing w:line="240" w:lineRule="auto"/>
                    <w:jc w:val="center"/>
                    <w:textAlignment w:val="center"/>
                    <w:rPr>
                      <w:kern w:val="0"/>
                      <w:szCs w:val="21"/>
                      <w:lang w:bidi="ar"/>
                    </w:rPr>
                  </w:pPr>
                  <w:r>
                    <w:rPr>
                      <w:kern w:val="0"/>
                      <w:szCs w:val="21"/>
                      <w:lang w:bidi="ar"/>
                    </w:rPr>
                    <w:t>150</w:t>
                  </w:r>
                </w:p>
              </w:tc>
              <w:tc>
                <w:tcPr>
                  <w:tcW w:w="1118" w:type="dxa"/>
                  <w:vAlign w:val="center"/>
                </w:tcPr>
                <w:p w:rsidR="00580C59" w:rsidRDefault="00CB79A6">
                  <w:pPr>
                    <w:widowControl/>
                    <w:spacing w:line="240" w:lineRule="auto"/>
                    <w:jc w:val="center"/>
                    <w:textAlignment w:val="center"/>
                    <w:rPr>
                      <w:bCs/>
                      <w:szCs w:val="21"/>
                    </w:rPr>
                  </w:pPr>
                  <w:r>
                    <w:rPr>
                      <w:bCs/>
                      <w:szCs w:val="21"/>
                    </w:rPr>
                    <w:t>袋装，</w:t>
                  </w:r>
                  <w:r>
                    <w:rPr>
                      <w:bCs/>
                      <w:szCs w:val="21"/>
                    </w:rPr>
                    <w:t>20</w:t>
                  </w:r>
                  <w:r>
                    <w:rPr>
                      <w:bCs/>
                      <w:szCs w:val="21"/>
                    </w:rPr>
                    <w:t>kg/</w:t>
                  </w:r>
                  <w:r>
                    <w:rPr>
                      <w:bCs/>
                      <w:szCs w:val="21"/>
                    </w:rPr>
                    <w:t>袋</w:t>
                  </w:r>
                </w:p>
              </w:tc>
              <w:tc>
                <w:tcPr>
                  <w:tcW w:w="1382" w:type="dxa"/>
                  <w:vAlign w:val="center"/>
                </w:tcPr>
                <w:p w:rsidR="00580C59" w:rsidRDefault="00CB79A6">
                  <w:pPr>
                    <w:spacing w:line="240" w:lineRule="auto"/>
                    <w:jc w:val="center"/>
                    <w:rPr>
                      <w:bCs/>
                      <w:szCs w:val="21"/>
                    </w:rPr>
                  </w:pPr>
                  <w:r>
                    <w:rPr>
                      <w:bCs/>
                      <w:szCs w:val="21"/>
                    </w:rPr>
                    <w:t>储存于辅料库</w:t>
                  </w:r>
                </w:p>
              </w:tc>
              <w:tc>
                <w:tcPr>
                  <w:tcW w:w="1184" w:type="dxa"/>
                  <w:vAlign w:val="center"/>
                </w:tcPr>
                <w:p w:rsidR="00580C59" w:rsidRDefault="00CB79A6">
                  <w:pPr>
                    <w:spacing w:line="240" w:lineRule="auto"/>
                    <w:jc w:val="center"/>
                    <w:rPr>
                      <w:bCs/>
                      <w:szCs w:val="21"/>
                    </w:rPr>
                  </w:pPr>
                  <w:r>
                    <w:rPr>
                      <w:bCs/>
                      <w:szCs w:val="21"/>
                    </w:rPr>
                    <w:t>每月储存量</w:t>
                  </w:r>
                  <w:r>
                    <w:rPr>
                      <w:bCs/>
                      <w:szCs w:val="21"/>
                    </w:rPr>
                    <w:t>15t</w:t>
                  </w:r>
                </w:p>
              </w:tc>
            </w:tr>
            <w:tr w:rsidR="00580C59">
              <w:trPr>
                <w:trHeight w:val="340"/>
                <w:jc w:val="center"/>
              </w:trPr>
              <w:tc>
                <w:tcPr>
                  <w:tcW w:w="397" w:type="dxa"/>
                  <w:vMerge/>
                  <w:vAlign w:val="center"/>
                </w:tcPr>
                <w:p w:rsidR="00580C59" w:rsidRDefault="00580C59">
                  <w:pPr>
                    <w:spacing w:line="240" w:lineRule="auto"/>
                    <w:jc w:val="center"/>
                    <w:rPr>
                      <w:bCs/>
                      <w:szCs w:val="21"/>
                    </w:rPr>
                  </w:pPr>
                </w:p>
              </w:tc>
              <w:tc>
                <w:tcPr>
                  <w:tcW w:w="584" w:type="dxa"/>
                  <w:vMerge/>
                  <w:vAlign w:val="center"/>
                </w:tcPr>
                <w:p w:rsidR="00580C59" w:rsidRDefault="00580C59">
                  <w:pPr>
                    <w:spacing w:line="240" w:lineRule="auto"/>
                    <w:jc w:val="center"/>
                    <w:rPr>
                      <w:bCs/>
                      <w:szCs w:val="21"/>
                    </w:rPr>
                  </w:pPr>
                </w:p>
              </w:tc>
              <w:tc>
                <w:tcPr>
                  <w:tcW w:w="441" w:type="dxa"/>
                  <w:vMerge/>
                  <w:vAlign w:val="center"/>
                </w:tcPr>
                <w:p w:rsidR="00580C59" w:rsidRDefault="00580C59">
                  <w:pPr>
                    <w:spacing w:line="240" w:lineRule="auto"/>
                    <w:jc w:val="center"/>
                    <w:rPr>
                      <w:bCs/>
                      <w:szCs w:val="21"/>
                    </w:rPr>
                  </w:pPr>
                </w:p>
              </w:tc>
              <w:tc>
                <w:tcPr>
                  <w:tcW w:w="716" w:type="dxa"/>
                  <w:vAlign w:val="center"/>
                </w:tcPr>
                <w:p w:rsidR="00580C59" w:rsidRDefault="00CB79A6">
                  <w:pPr>
                    <w:widowControl/>
                    <w:spacing w:line="240" w:lineRule="auto"/>
                    <w:jc w:val="center"/>
                    <w:textAlignment w:val="center"/>
                    <w:rPr>
                      <w:bCs/>
                      <w:szCs w:val="21"/>
                    </w:rPr>
                  </w:pPr>
                  <w:r>
                    <w:rPr>
                      <w:kern w:val="0"/>
                      <w:szCs w:val="21"/>
                      <w:lang w:bidi="ar"/>
                    </w:rPr>
                    <w:t>硅藻土</w:t>
                  </w:r>
                </w:p>
              </w:tc>
              <w:tc>
                <w:tcPr>
                  <w:tcW w:w="700" w:type="dxa"/>
                  <w:vAlign w:val="center"/>
                </w:tcPr>
                <w:p w:rsidR="00580C59" w:rsidRDefault="00CB79A6">
                  <w:pPr>
                    <w:spacing w:line="240" w:lineRule="auto"/>
                    <w:jc w:val="center"/>
                    <w:rPr>
                      <w:bCs/>
                      <w:szCs w:val="21"/>
                    </w:rPr>
                  </w:pPr>
                  <w:r>
                    <w:rPr>
                      <w:bCs/>
                      <w:szCs w:val="21"/>
                    </w:rPr>
                    <w:t>/</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0.06</w:t>
                  </w:r>
                  <w:r>
                    <w:rPr>
                      <w:kern w:val="0"/>
                      <w:szCs w:val="21"/>
                      <w:lang w:bidi="ar"/>
                    </w:rPr>
                    <w:t>7</w:t>
                  </w:r>
                </w:p>
              </w:tc>
              <w:tc>
                <w:tcPr>
                  <w:tcW w:w="1001" w:type="dxa"/>
                  <w:vAlign w:val="center"/>
                </w:tcPr>
                <w:p w:rsidR="00580C59" w:rsidRDefault="00CB79A6">
                  <w:pPr>
                    <w:widowControl/>
                    <w:spacing w:line="240" w:lineRule="auto"/>
                    <w:jc w:val="center"/>
                    <w:textAlignment w:val="center"/>
                    <w:rPr>
                      <w:kern w:val="0"/>
                      <w:szCs w:val="21"/>
                      <w:lang w:bidi="ar"/>
                    </w:rPr>
                  </w:pPr>
                  <w:r>
                    <w:rPr>
                      <w:kern w:val="0"/>
                      <w:szCs w:val="21"/>
                      <w:lang w:bidi="ar"/>
                    </w:rPr>
                    <w:t>30</w:t>
                  </w:r>
                </w:p>
              </w:tc>
              <w:tc>
                <w:tcPr>
                  <w:tcW w:w="1118" w:type="dxa"/>
                  <w:vAlign w:val="center"/>
                </w:tcPr>
                <w:p w:rsidR="00580C59" w:rsidRDefault="00CB79A6">
                  <w:pPr>
                    <w:widowControl/>
                    <w:spacing w:line="240" w:lineRule="auto"/>
                    <w:jc w:val="center"/>
                    <w:textAlignment w:val="center"/>
                    <w:rPr>
                      <w:bCs/>
                      <w:szCs w:val="21"/>
                    </w:rPr>
                  </w:pPr>
                  <w:r>
                    <w:rPr>
                      <w:bCs/>
                      <w:szCs w:val="21"/>
                    </w:rPr>
                    <w:t>袋装，</w:t>
                  </w:r>
                  <w:r>
                    <w:rPr>
                      <w:bCs/>
                      <w:szCs w:val="21"/>
                    </w:rPr>
                    <w:t>20</w:t>
                  </w:r>
                  <w:r>
                    <w:rPr>
                      <w:bCs/>
                      <w:szCs w:val="21"/>
                    </w:rPr>
                    <w:t>kg/</w:t>
                  </w:r>
                  <w:r>
                    <w:rPr>
                      <w:bCs/>
                      <w:szCs w:val="21"/>
                    </w:rPr>
                    <w:t>袋</w:t>
                  </w:r>
                </w:p>
              </w:tc>
              <w:tc>
                <w:tcPr>
                  <w:tcW w:w="1382" w:type="dxa"/>
                  <w:vAlign w:val="center"/>
                </w:tcPr>
                <w:p w:rsidR="00580C59" w:rsidRDefault="00CB79A6">
                  <w:pPr>
                    <w:spacing w:line="240" w:lineRule="auto"/>
                    <w:jc w:val="center"/>
                    <w:rPr>
                      <w:bCs/>
                      <w:szCs w:val="21"/>
                    </w:rPr>
                  </w:pPr>
                  <w:r>
                    <w:rPr>
                      <w:bCs/>
                      <w:szCs w:val="21"/>
                    </w:rPr>
                    <w:t>储存于辅料库</w:t>
                  </w:r>
                </w:p>
              </w:tc>
              <w:tc>
                <w:tcPr>
                  <w:tcW w:w="1184" w:type="dxa"/>
                  <w:vAlign w:val="center"/>
                </w:tcPr>
                <w:p w:rsidR="00580C59" w:rsidRDefault="00CB79A6">
                  <w:pPr>
                    <w:spacing w:line="240" w:lineRule="auto"/>
                    <w:jc w:val="center"/>
                    <w:rPr>
                      <w:bCs/>
                      <w:szCs w:val="21"/>
                    </w:rPr>
                  </w:pPr>
                  <w:r>
                    <w:rPr>
                      <w:bCs/>
                      <w:szCs w:val="21"/>
                    </w:rPr>
                    <w:t>每月储存量</w:t>
                  </w:r>
                  <w:r>
                    <w:rPr>
                      <w:bCs/>
                      <w:szCs w:val="21"/>
                    </w:rPr>
                    <w:t>3t</w:t>
                  </w:r>
                </w:p>
              </w:tc>
            </w:tr>
            <w:tr w:rsidR="00580C59">
              <w:trPr>
                <w:trHeight w:val="340"/>
                <w:jc w:val="center"/>
              </w:trPr>
              <w:tc>
                <w:tcPr>
                  <w:tcW w:w="397" w:type="dxa"/>
                  <w:vMerge/>
                  <w:vAlign w:val="center"/>
                </w:tcPr>
                <w:p w:rsidR="00580C59" w:rsidRDefault="00580C59">
                  <w:pPr>
                    <w:spacing w:line="240" w:lineRule="auto"/>
                    <w:jc w:val="center"/>
                    <w:rPr>
                      <w:bCs/>
                      <w:szCs w:val="21"/>
                    </w:rPr>
                  </w:pPr>
                </w:p>
              </w:tc>
              <w:tc>
                <w:tcPr>
                  <w:tcW w:w="584" w:type="dxa"/>
                  <w:vMerge/>
                  <w:vAlign w:val="center"/>
                </w:tcPr>
                <w:p w:rsidR="00580C59" w:rsidRDefault="00580C59">
                  <w:pPr>
                    <w:spacing w:line="240" w:lineRule="auto"/>
                    <w:jc w:val="center"/>
                    <w:rPr>
                      <w:bCs/>
                      <w:szCs w:val="21"/>
                    </w:rPr>
                  </w:pPr>
                </w:p>
              </w:tc>
              <w:tc>
                <w:tcPr>
                  <w:tcW w:w="441" w:type="dxa"/>
                  <w:vMerge/>
                  <w:vAlign w:val="center"/>
                </w:tcPr>
                <w:p w:rsidR="00580C59" w:rsidRDefault="00580C59">
                  <w:pPr>
                    <w:spacing w:line="240" w:lineRule="auto"/>
                    <w:jc w:val="center"/>
                    <w:rPr>
                      <w:bCs/>
                      <w:szCs w:val="21"/>
                    </w:rPr>
                  </w:pPr>
                </w:p>
              </w:tc>
              <w:tc>
                <w:tcPr>
                  <w:tcW w:w="716" w:type="dxa"/>
                  <w:vAlign w:val="center"/>
                </w:tcPr>
                <w:p w:rsidR="00580C59" w:rsidRDefault="00CB79A6">
                  <w:pPr>
                    <w:widowControl/>
                    <w:spacing w:line="240" w:lineRule="auto"/>
                    <w:jc w:val="center"/>
                    <w:textAlignment w:val="center"/>
                    <w:rPr>
                      <w:bCs/>
                      <w:szCs w:val="21"/>
                    </w:rPr>
                  </w:pPr>
                  <w:r>
                    <w:rPr>
                      <w:kern w:val="0"/>
                      <w:szCs w:val="21"/>
                      <w:lang w:bidi="ar"/>
                    </w:rPr>
                    <w:t>微生物功能菌</w:t>
                  </w:r>
                </w:p>
              </w:tc>
              <w:tc>
                <w:tcPr>
                  <w:tcW w:w="700" w:type="dxa"/>
                  <w:vAlign w:val="center"/>
                </w:tcPr>
                <w:p w:rsidR="00580C59" w:rsidRDefault="00CB79A6">
                  <w:pPr>
                    <w:spacing w:line="240" w:lineRule="auto"/>
                    <w:jc w:val="center"/>
                    <w:rPr>
                      <w:bCs/>
                      <w:szCs w:val="21"/>
                    </w:rPr>
                  </w:pPr>
                  <w:r>
                    <w:rPr>
                      <w:bCs/>
                      <w:szCs w:val="21"/>
                    </w:rPr>
                    <w:t>/</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0.2</w:t>
                  </w:r>
                </w:p>
              </w:tc>
              <w:tc>
                <w:tcPr>
                  <w:tcW w:w="1001" w:type="dxa"/>
                  <w:vAlign w:val="center"/>
                </w:tcPr>
                <w:p w:rsidR="00580C59" w:rsidRDefault="00CB79A6">
                  <w:pPr>
                    <w:widowControl/>
                    <w:spacing w:line="240" w:lineRule="auto"/>
                    <w:jc w:val="center"/>
                    <w:textAlignment w:val="center"/>
                    <w:rPr>
                      <w:kern w:val="0"/>
                      <w:szCs w:val="21"/>
                      <w:lang w:bidi="ar"/>
                    </w:rPr>
                  </w:pPr>
                  <w:r>
                    <w:rPr>
                      <w:kern w:val="0"/>
                      <w:szCs w:val="21"/>
                      <w:lang w:bidi="ar"/>
                    </w:rPr>
                    <w:t>90</w:t>
                  </w:r>
                </w:p>
              </w:tc>
              <w:tc>
                <w:tcPr>
                  <w:tcW w:w="1118" w:type="dxa"/>
                  <w:vAlign w:val="center"/>
                </w:tcPr>
                <w:p w:rsidR="00580C59" w:rsidRDefault="00CB79A6">
                  <w:pPr>
                    <w:widowControl/>
                    <w:spacing w:line="240" w:lineRule="auto"/>
                    <w:jc w:val="center"/>
                    <w:textAlignment w:val="center"/>
                    <w:rPr>
                      <w:bCs/>
                      <w:szCs w:val="21"/>
                    </w:rPr>
                  </w:pPr>
                  <w:r>
                    <w:rPr>
                      <w:bCs/>
                      <w:szCs w:val="21"/>
                    </w:rPr>
                    <w:t>袋装，</w:t>
                  </w:r>
                  <w:r>
                    <w:rPr>
                      <w:bCs/>
                      <w:szCs w:val="21"/>
                    </w:rPr>
                    <w:t>20</w:t>
                  </w:r>
                  <w:r>
                    <w:rPr>
                      <w:bCs/>
                      <w:szCs w:val="21"/>
                    </w:rPr>
                    <w:t>kg/</w:t>
                  </w:r>
                  <w:r>
                    <w:rPr>
                      <w:bCs/>
                      <w:szCs w:val="21"/>
                    </w:rPr>
                    <w:t>袋</w:t>
                  </w:r>
                </w:p>
              </w:tc>
              <w:tc>
                <w:tcPr>
                  <w:tcW w:w="1382" w:type="dxa"/>
                  <w:vAlign w:val="center"/>
                </w:tcPr>
                <w:p w:rsidR="00580C59" w:rsidRDefault="00CB79A6">
                  <w:pPr>
                    <w:spacing w:line="240" w:lineRule="auto"/>
                    <w:jc w:val="center"/>
                    <w:rPr>
                      <w:bCs/>
                      <w:szCs w:val="21"/>
                    </w:rPr>
                  </w:pPr>
                  <w:r>
                    <w:rPr>
                      <w:bCs/>
                      <w:szCs w:val="21"/>
                    </w:rPr>
                    <w:t>储存于辅料库</w:t>
                  </w:r>
                </w:p>
              </w:tc>
              <w:tc>
                <w:tcPr>
                  <w:tcW w:w="1184" w:type="dxa"/>
                  <w:vAlign w:val="center"/>
                </w:tcPr>
                <w:p w:rsidR="00580C59" w:rsidRDefault="00CB79A6">
                  <w:pPr>
                    <w:spacing w:line="240" w:lineRule="auto"/>
                    <w:jc w:val="center"/>
                    <w:rPr>
                      <w:bCs/>
                      <w:szCs w:val="21"/>
                    </w:rPr>
                  </w:pPr>
                  <w:r>
                    <w:rPr>
                      <w:bCs/>
                      <w:szCs w:val="21"/>
                    </w:rPr>
                    <w:t>每月储存量</w:t>
                  </w:r>
                  <w:r>
                    <w:rPr>
                      <w:bCs/>
                      <w:szCs w:val="21"/>
                    </w:rPr>
                    <w:t>9t</w:t>
                  </w:r>
                </w:p>
              </w:tc>
            </w:tr>
            <w:tr w:rsidR="00580C59">
              <w:trPr>
                <w:trHeight w:val="340"/>
                <w:jc w:val="center"/>
              </w:trPr>
              <w:tc>
                <w:tcPr>
                  <w:tcW w:w="397" w:type="dxa"/>
                  <w:vMerge w:val="restart"/>
                  <w:vAlign w:val="center"/>
                </w:tcPr>
                <w:p w:rsidR="00580C59" w:rsidRDefault="00CB79A6">
                  <w:pPr>
                    <w:spacing w:line="240" w:lineRule="auto"/>
                    <w:jc w:val="center"/>
                    <w:rPr>
                      <w:bCs/>
                      <w:szCs w:val="21"/>
                    </w:rPr>
                  </w:pPr>
                  <w:r>
                    <w:rPr>
                      <w:bCs/>
                      <w:szCs w:val="21"/>
                    </w:rPr>
                    <w:t>3</w:t>
                  </w:r>
                </w:p>
              </w:tc>
              <w:tc>
                <w:tcPr>
                  <w:tcW w:w="584" w:type="dxa"/>
                  <w:vMerge w:val="restart"/>
                  <w:vAlign w:val="center"/>
                </w:tcPr>
                <w:p w:rsidR="00580C59" w:rsidRDefault="00CB79A6">
                  <w:pPr>
                    <w:spacing w:line="240" w:lineRule="auto"/>
                    <w:jc w:val="center"/>
                    <w:rPr>
                      <w:bCs/>
                      <w:szCs w:val="21"/>
                    </w:rPr>
                  </w:pPr>
                  <w:r>
                    <w:rPr>
                      <w:szCs w:val="21"/>
                    </w:rPr>
                    <w:t>液体有机水溶肥</w:t>
                  </w:r>
                </w:p>
              </w:tc>
              <w:tc>
                <w:tcPr>
                  <w:tcW w:w="1157" w:type="dxa"/>
                  <w:gridSpan w:val="2"/>
                  <w:vAlign w:val="center"/>
                </w:tcPr>
                <w:p w:rsidR="00580C59" w:rsidRDefault="00CB79A6">
                  <w:pPr>
                    <w:widowControl/>
                    <w:spacing w:line="240" w:lineRule="auto"/>
                    <w:jc w:val="center"/>
                    <w:textAlignment w:val="center"/>
                    <w:rPr>
                      <w:bCs/>
                      <w:szCs w:val="21"/>
                    </w:rPr>
                  </w:pPr>
                  <w:r>
                    <w:rPr>
                      <w:kern w:val="0"/>
                      <w:szCs w:val="21"/>
                      <w:lang w:bidi="ar"/>
                    </w:rPr>
                    <w:t>黄腐酸钾</w:t>
                  </w:r>
                </w:p>
              </w:tc>
              <w:tc>
                <w:tcPr>
                  <w:tcW w:w="700" w:type="dxa"/>
                  <w:vAlign w:val="center"/>
                </w:tcPr>
                <w:p w:rsidR="00580C59" w:rsidRDefault="00CB79A6">
                  <w:pPr>
                    <w:spacing w:line="240" w:lineRule="auto"/>
                    <w:jc w:val="center"/>
                    <w:rPr>
                      <w:bCs/>
                      <w:szCs w:val="21"/>
                    </w:rPr>
                  </w:pPr>
                  <w:r>
                    <w:rPr>
                      <w:bCs/>
                      <w:szCs w:val="21"/>
                    </w:rPr>
                    <w:t>/</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70</w:t>
                  </w:r>
                </w:p>
              </w:tc>
              <w:tc>
                <w:tcPr>
                  <w:tcW w:w="1001" w:type="dxa"/>
                  <w:vAlign w:val="center"/>
                </w:tcPr>
                <w:p w:rsidR="00580C59" w:rsidRDefault="00CB79A6">
                  <w:pPr>
                    <w:widowControl/>
                    <w:spacing w:line="240" w:lineRule="auto"/>
                    <w:jc w:val="center"/>
                    <w:textAlignment w:val="center"/>
                    <w:rPr>
                      <w:kern w:val="0"/>
                      <w:szCs w:val="21"/>
                      <w:lang w:bidi="ar"/>
                    </w:rPr>
                  </w:pPr>
                  <w:r>
                    <w:rPr>
                      <w:kern w:val="0"/>
                      <w:szCs w:val="21"/>
                      <w:lang w:bidi="ar"/>
                    </w:rPr>
                    <w:t>3500</w:t>
                  </w:r>
                </w:p>
              </w:tc>
              <w:tc>
                <w:tcPr>
                  <w:tcW w:w="1118" w:type="dxa"/>
                  <w:vAlign w:val="center"/>
                </w:tcPr>
                <w:p w:rsidR="00580C59" w:rsidRDefault="00CB79A6">
                  <w:pPr>
                    <w:spacing w:line="240" w:lineRule="auto"/>
                    <w:jc w:val="center"/>
                    <w:rPr>
                      <w:bCs/>
                      <w:szCs w:val="21"/>
                    </w:rPr>
                  </w:pPr>
                  <w:r>
                    <w:rPr>
                      <w:bCs/>
                      <w:szCs w:val="21"/>
                    </w:rPr>
                    <w:t>袋装，</w:t>
                  </w:r>
                  <w:r>
                    <w:rPr>
                      <w:bCs/>
                      <w:szCs w:val="21"/>
                    </w:rPr>
                    <w:t>50</w:t>
                  </w:r>
                  <w:r>
                    <w:rPr>
                      <w:bCs/>
                      <w:szCs w:val="21"/>
                    </w:rPr>
                    <w:t>kg/</w:t>
                  </w:r>
                  <w:r>
                    <w:rPr>
                      <w:bCs/>
                      <w:szCs w:val="21"/>
                    </w:rPr>
                    <w:t>袋</w:t>
                  </w:r>
                </w:p>
              </w:tc>
              <w:tc>
                <w:tcPr>
                  <w:tcW w:w="1382" w:type="dxa"/>
                  <w:vAlign w:val="center"/>
                </w:tcPr>
                <w:p w:rsidR="00580C59" w:rsidRDefault="00CB79A6">
                  <w:pPr>
                    <w:spacing w:line="240" w:lineRule="auto"/>
                    <w:jc w:val="center"/>
                    <w:rPr>
                      <w:bCs/>
                      <w:szCs w:val="21"/>
                    </w:rPr>
                  </w:pPr>
                  <w:r>
                    <w:rPr>
                      <w:bCs/>
                      <w:szCs w:val="21"/>
                    </w:rPr>
                    <w:t>储存于辅料库</w:t>
                  </w:r>
                </w:p>
              </w:tc>
              <w:tc>
                <w:tcPr>
                  <w:tcW w:w="1184" w:type="dxa"/>
                  <w:vAlign w:val="center"/>
                </w:tcPr>
                <w:p w:rsidR="00580C59" w:rsidRDefault="00CB79A6">
                  <w:pPr>
                    <w:spacing w:line="240" w:lineRule="auto"/>
                    <w:jc w:val="center"/>
                    <w:rPr>
                      <w:bCs/>
                      <w:szCs w:val="21"/>
                    </w:rPr>
                  </w:pPr>
                  <w:r>
                    <w:rPr>
                      <w:bCs/>
                      <w:szCs w:val="21"/>
                    </w:rPr>
                    <w:t>每月储存量</w:t>
                  </w:r>
                  <w:r>
                    <w:rPr>
                      <w:bCs/>
                      <w:szCs w:val="21"/>
                    </w:rPr>
                    <w:t>350t</w:t>
                  </w:r>
                </w:p>
              </w:tc>
            </w:tr>
            <w:tr w:rsidR="00580C59">
              <w:trPr>
                <w:trHeight w:val="340"/>
                <w:jc w:val="center"/>
              </w:trPr>
              <w:tc>
                <w:tcPr>
                  <w:tcW w:w="397" w:type="dxa"/>
                  <w:vMerge/>
                  <w:vAlign w:val="center"/>
                </w:tcPr>
                <w:p w:rsidR="00580C59" w:rsidRDefault="00580C59">
                  <w:pPr>
                    <w:spacing w:line="240" w:lineRule="auto"/>
                    <w:jc w:val="center"/>
                    <w:rPr>
                      <w:bCs/>
                      <w:szCs w:val="21"/>
                    </w:rPr>
                  </w:pPr>
                </w:p>
              </w:tc>
              <w:tc>
                <w:tcPr>
                  <w:tcW w:w="584" w:type="dxa"/>
                  <w:vMerge/>
                  <w:vAlign w:val="center"/>
                </w:tcPr>
                <w:p w:rsidR="00580C59" w:rsidRDefault="00580C59">
                  <w:pPr>
                    <w:spacing w:line="240" w:lineRule="auto"/>
                    <w:jc w:val="center"/>
                    <w:rPr>
                      <w:szCs w:val="21"/>
                    </w:rPr>
                  </w:pPr>
                </w:p>
              </w:tc>
              <w:tc>
                <w:tcPr>
                  <w:tcW w:w="1157" w:type="dxa"/>
                  <w:gridSpan w:val="2"/>
                  <w:vAlign w:val="center"/>
                </w:tcPr>
                <w:p w:rsidR="00580C59" w:rsidRDefault="00CB79A6">
                  <w:pPr>
                    <w:widowControl/>
                    <w:spacing w:line="240" w:lineRule="auto"/>
                    <w:jc w:val="center"/>
                    <w:textAlignment w:val="center"/>
                    <w:rPr>
                      <w:bCs/>
                      <w:szCs w:val="21"/>
                    </w:rPr>
                  </w:pPr>
                  <w:r>
                    <w:rPr>
                      <w:kern w:val="0"/>
                      <w:szCs w:val="21"/>
                      <w:lang w:bidi="ar"/>
                    </w:rPr>
                    <w:t>腐殖酸铵</w:t>
                  </w:r>
                </w:p>
              </w:tc>
              <w:tc>
                <w:tcPr>
                  <w:tcW w:w="700" w:type="dxa"/>
                  <w:vAlign w:val="center"/>
                </w:tcPr>
                <w:p w:rsidR="00580C59" w:rsidRDefault="00CB79A6">
                  <w:pPr>
                    <w:spacing w:line="240" w:lineRule="auto"/>
                    <w:jc w:val="center"/>
                    <w:rPr>
                      <w:bCs/>
                      <w:szCs w:val="21"/>
                    </w:rPr>
                  </w:pPr>
                  <w:r>
                    <w:rPr>
                      <w:bCs/>
                      <w:szCs w:val="21"/>
                    </w:rPr>
                    <w:t>/</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2</w:t>
                  </w:r>
                </w:p>
              </w:tc>
              <w:tc>
                <w:tcPr>
                  <w:tcW w:w="1001" w:type="dxa"/>
                  <w:vAlign w:val="center"/>
                </w:tcPr>
                <w:p w:rsidR="00580C59" w:rsidRDefault="00CB79A6">
                  <w:pPr>
                    <w:widowControl/>
                    <w:spacing w:line="240" w:lineRule="auto"/>
                    <w:jc w:val="center"/>
                    <w:textAlignment w:val="center"/>
                    <w:rPr>
                      <w:kern w:val="0"/>
                      <w:szCs w:val="21"/>
                      <w:lang w:bidi="ar"/>
                    </w:rPr>
                  </w:pPr>
                  <w:r>
                    <w:rPr>
                      <w:kern w:val="0"/>
                      <w:szCs w:val="21"/>
                      <w:lang w:bidi="ar"/>
                    </w:rPr>
                    <w:t>100</w:t>
                  </w:r>
                </w:p>
              </w:tc>
              <w:tc>
                <w:tcPr>
                  <w:tcW w:w="1118" w:type="dxa"/>
                  <w:vAlign w:val="center"/>
                </w:tcPr>
                <w:p w:rsidR="00580C59" w:rsidRDefault="00CB79A6">
                  <w:pPr>
                    <w:spacing w:line="240" w:lineRule="auto"/>
                    <w:jc w:val="center"/>
                    <w:rPr>
                      <w:bCs/>
                      <w:szCs w:val="21"/>
                    </w:rPr>
                  </w:pPr>
                  <w:r>
                    <w:rPr>
                      <w:bCs/>
                      <w:szCs w:val="21"/>
                    </w:rPr>
                    <w:t>袋装，</w:t>
                  </w:r>
                  <w:r>
                    <w:rPr>
                      <w:bCs/>
                      <w:szCs w:val="21"/>
                    </w:rPr>
                    <w:t>50</w:t>
                  </w:r>
                  <w:r>
                    <w:rPr>
                      <w:bCs/>
                      <w:szCs w:val="21"/>
                    </w:rPr>
                    <w:t>kg/</w:t>
                  </w:r>
                  <w:r>
                    <w:rPr>
                      <w:bCs/>
                      <w:szCs w:val="21"/>
                    </w:rPr>
                    <w:t>袋</w:t>
                  </w:r>
                </w:p>
              </w:tc>
              <w:tc>
                <w:tcPr>
                  <w:tcW w:w="1382" w:type="dxa"/>
                  <w:vAlign w:val="center"/>
                </w:tcPr>
                <w:p w:rsidR="00580C59" w:rsidRDefault="00CB79A6">
                  <w:pPr>
                    <w:spacing w:line="240" w:lineRule="auto"/>
                    <w:jc w:val="center"/>
                    <w:rPr>
                      <w:bCs/>
                      <w:szCs w:val="21"/>
                    </w:rPr>
                  </w:pPr>
                  <w:r>
                    <w:rPr>
                      <w:bCs/>
                      <w:szCs w:val="21"/>
                    </w:rPr>
                    <w:t>储存于辅料库</w:t>
                  </w:r>
                </w:p>
              </w:tc>
              <w:tc>
                <w:tcPr>
                  <w:tcW w:w="1184" w:type="dxa"/>
                  <w:vAlign w:val="center"/>
                </w:tcPr>
                <w:p w:rsidR="00580C59" w:rsidRDefault="00CB79A6">
                  <w:pPr>
                    <w:spacing w:line="240" w:lineRule="auto"/>
                    <w:jc w:val="center"/>
                    <w:rPr>
                      <w:bCs/>
                      <w:szCs w:val="21"/>
                    </w:rPr>
                  </w:pPr>
                  <w:r>
                    <w:rPr>
                      <w:bCs/>
                      <w:szCs w:val="21"/>
                    </w:rPr>
                    <w:t>每月储存量</w:t>
                  </w:r>
                  <w:r>
                    <w:rPr>
                      <w:bCs/>
                      <w:szCs w:val="21"/>
                    </w:rPr>
                    <w:t>10t</w:t>
                  </w:r>
                </w:p>
              </w:tc>
            </w:tr>
            <w:tr w:rsidR="00580C59">
              <w:trPr>
                <w:trHeight w:val="340"/>
                <w:jc w:val="center"/>
              </w:trPr>
              <w:tc>
                <w:tcPr>
                  <w:tcW w:w="397" w:type="dxa"/>
                  <w:vMerge/>
                  <w:vAlign w:val="center"/>
                </w:tcPr>
                <w:p w:rsidR="00580C59" w:rsidRDefault="00580C59">
                  <w:pPr>
                    <w:spacing w:line="240" w:lineRule="auto"/>
                    <w:jc w:val="center"/>
                    <w:rPr>
                      <w:bCs/>
                      <w:szCs w:val="21"/>
                    </w:rPr>
                  </w:pPr>
                </w:p>
              </w:tc>
              <w:tc>
                <w:tcPr>
                  <w:tcW w:w="584" w:type="dxa"/>
                  <w:vMerge/>
                  <w:vAlign w:val="center"/>
                </w:tcPr>
                <w:p w:rsidR="00580C59" w:rsidRDefault="00580C59">
                  <w:pPr>
                    <w:spacing w:line="240" w:lineRule="auto"/>
                    <w:jc w:val="center"/>
                    <w:rPr>
                      <w:szCs w:val="21"/>
                    </w:rPr>
                  </w:pPr>
                </w:p>
              </w:tc>
              <w:tc>
                <w:tcPr>
                  <w:tcW w:w="1157" w:type="dxa"/>
                  <w:gridSpan w:val="2"/>
                  <w:vAlign w:val="center"/>
                </w:tcPr>
                <w:p w:rsidR="00580C59" w:rsidRDefault="00CB79A6">
                  <w:pPr>
                    <w:widowControl/>
                    <w:spacing w:line="240" w:lineRule="auto"/>
                    <w:jc w:val="center"/>
                    <w:textAlignment w:val="center"/>
                    <w:rPr>
                      <w:bCs/>
                      <w:szCs w:val="21"/>
                    </w:rPr>
                  </w:pPr>
                  <w:r>
                    <w:rPr>
                      <w:kern w:val="0"/>
                      <w:szCs w:val="21"/>
                      <w:lang w:bidi="ar"/>
                    </w:rPr>
                    <w:t>硝酸钾</w:t>
                  </w:r>
                </w:p>
              </w:tc>
              <w:tc>
                <w:tcPr>
                  <w:tcW w:w="700" w:type="dxa"/>
                  <w:vAlign w:val="center"/>
                </w:tcPr>
                <w:p w:rsidR="00580C59" w:rsidRDefault="00CB79A6">
                  <w:pPr>
                    <w:spacing w:line="240" w:lineRule="auto"/>
                    <w:jc w:val="center"/>
                    <w:rPr>
                      <w:bCs/>
                      <w:szCs w:val="21"/>
                    </w:rPr>
                  </w:pPr>
                  <w:r>
                    <w:rPr>
                      <w:bCs/>
                      <w:szCs w:val="21"/>
                    </w:rPr>
                    <w:t>/</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0.2</w:t>
                  </w:r>
                </w:p>
              </w:tc>
              <w:tc>
                <w:tcPr>
                  <w:tcW w:w="1001" w:type="dxa"/>
                  <w:vAlign w:val="center"/>
                </w:tcPr>
                <w:p w:rsidR="00580C59" w:rsidRDefault="00CB79A6">
                  <w:pPr>
                    <w:widowControl/>
                    <w:spacing w:line="240" w:lineRule="auto"/>
                    <w:jc w:val="center"/>
                    <w:textAlignment w:val="center"/>
                    <w:rPr>
                      <w:kern w:val="0"/>
                      <w:szCs w:val="21"/>
                      <w:lang w:bidi="ar"/>
                    </w:rPr>
                  </w:pPr>
                  <w:r>
                    <w:rPr>
                      <w:kern w:val="0"/>
                      <w:szCs w:val="21"/>
                      <w:lang w:bidi="ar"/>
                    </w:rPr>
                    <w:t>10</w:t>
                  </w:r>
                </w:p>
              </w:tc>
              <w:tc>
                <w:tcPr>
                  <w:tcW w:w="1118" w:type="dxa"/>
                  <w:vAlign w:val="center"/>
                </w:tcPr>
                <w:p w:rsidR="00580C59" w:rsidRDefault="00CB79A6">
                  <w:pPr>
                    <w:spacing w:line="240" w:lineRule="auto"/>
                    <w:jc w:val="center"/>
                    <w:rPr>
                      <w:bCs/>
                      <w:szCs w:val="21"/>
                    </w:rPr>
                  </w:pPr>
                  <w:r>
                    <w:rPr>
                      <w:bCs/>
                      <w:szCs w:val="21"/>
                    </w:rPr>
                    <w:t>袋装，</w:t>
                  </w:r>
                  <w:r>
                    <w:rPr>
                      <w:bCs/>
                      <w:szCs w:val="21"/>
                    </w:rPr>
                    <w:t>50</w:t>
                  </w:r>
                  <w:r>
                    <w:rPr>
                      <w:bCs/>
                      <w:szCs w:val="21"/>
                    </w:rPr>
                    <w:t>kg/</w:t>
                  </w:r>
                  <w:r>
                    <w:rPr>
                      <w:bCs/>
                      <w:szCs w:val="21"/>
                    </w:rPr>
                    <w:t>袋</w:t>
                  </w:r>
                </w:p>
              </w:tc>
              <w:tc>
                <w:tcPr>
                  <w:tcW w:w="1382" w:type="dxa"/>
                  <w:vAlign w:val="center"/>
                </w:tcPr>
                <w:p w:rsidR="00580C59" w:rsidRDefault="00CB79A6">
                  <w:pPr>
                    <w:spacing w:line="240" w:lineRule="auto"/>
                    <w:jc w:val="center"/>
                    <w:rPr>
                      <w:bCs/>
                      <w:szCs w:val="21"/>
                    </w:rPr>
                  </w:pPr>
                  <w:r>
                    <w:rPr>
                      <w:bCs/>
                      <w:szCs w:val="21"/>
                    </w:rPr>
                    <w:t>储存于辅料库</w:t>
                  </w:r>
                </w:p>
              </w:tc>
              <w:tc>
                <w:tcPr>
                  <w:tcW w:w="1184" w:type="dxa"/>
                  <w:vAlign w:val="center"/>
                </w:tcPr>
                <w:p w:rsidR="00580C59" w:rsidRDefault="00CB79A6">
                  <w:pPr>
                    <w:spacing w:line="240" w:lineRule="auto"/>
                    <w:jc w:val="center"/>
                    <w:rPr>
                      <w:bCs/>
                      <w:szCs w:val="21"/>
                    </w:rPr>
                  </w:pPr>
                  <w:r>
                    <w:rPr>
                      <w:bCs/>
                      <w:szCs w:val="21"/>
                    </w:rPr>
                    <w:t>每月储存量</w:t>
                  </w:r>
                  <w:r>
                    <w:rPr>
                      <w:bCs/>
                      <w:szCs w:val="21"/>
                    </w:rPr>
                    <w:t>1t</w:t>
                  </w:r>
                </w:p>
              </w:tc>
            </w:tr>
            <w:tr w:rsidR="00580C59">
              <w:trPr>
                <w:trHeight w:val="340"/>
                <w:jc w:val="center"/>
              </w:trPr>
              <w:tc>
                <w:tcPr>
                  <w:tcW w:w="397" w:type="dxa"/>
                  <w:vMerge/>
                  <w:vAlign w:val="center"/>
                </w:tcPr>
                <w:p w:rsidR="00580C59" w:rsidRDefault="00580C59">
                  <w:pPr>
                    <w:spacing w:line="240" w:lineRule="auto"/>
                    <w:jc w:val="center"/>
                    <w:rPr>
                      <w:bCs/>
                      <w:szCs w:val="21"/>
                    </w:rPr>
                  </w:pPr>
                </w:p>
              </w:tc>
              <w:tc>
                <w:tcPr>
                  <w:tcW w:w="584" w:type="dxa"/>
                  <w:vMerge/>
                  <w:vAlign w:val="center"/>
                </w:tcPr>
                <w:p w:rsidR="00580C59" w:rsidRDefault="00580C59">
                  <w:pPr>
                    <w:spacing w:line="240" w:lineRule="auto"/>
                    <w:jc w:val="center"/>
                    <w:rPr>
                      <w:szCs w:val="21"/>
                    </w:rPr>
                  </w:pPr>
                </w:p>
              </w:tc>
              <w:tc>
                <w:tcPr>
                  <w:tcW w:w="1157" w:type="dxa"/>
                  <w:gridSpan w:val="2"/>
                  <w:vAlign w:val="center"/>
                </w:tcPr>
                <w:p w:rsidR="00580C59" w:rsidRDefault="00CB79A6">
                  <w:pPr>
                    <w:widowControl/>
                    <w:spacing w:line="240" w:lineRule="auto"/>
                    <w:jc w:val="center"/>
                    <w:textAlignment w:val="center"/>
                    <w:rPr>
                      <w:bCs/>
                      <w:szCs w:val="21"/>
                    </w:rPr>
                  </w:pPr>
                  <w:r>
                    <w:rPr>
                      <w:kern w:val="0"/>
                      <w:szCs w:val="21"/>
                      <w:lang w:bidi="ar"/>
                    </w:rPr>
                    <w:t>尿素</w:t>
                  </w:r>
                </w:p>
              </w:tc>
              <w:tc>
                <w:tcPr>
                  <w:tcW w:w="700" w:type="dxa"/>
                  <w:vAlign w:val="center"/>
                </w:tcPr>
                <w:p w:rsidR="00580C59" w:rsidRDefault="00CB79A6">
                  <w:pPr>
                    <w:spacing w:line="240" w:lineRule="auto"/>
                    <w:jc w:val="center"/>
                    <w:rPr>
                      <w:bCs/>
                      <w:szCs w:val="21"/>
                    </w:rPr>
                  </w:pPr>
                  <w:r>
                    <w:rPr>
                      <w:bCs/>
                      <w:szCs w:val="21"/>
                    </w:rPr>
                    <w:t>/</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0.1</w:t>
                  </w:r>
                </w:p>
              </w:tc>
              <w:tc>
                <w:tcPr>
                  <w:tcW w:w="1001" w:type="dxa"/>
                  <w:vAlign w:val="center"/>
                </w:tcPr>
                <w:p w:rsidR="00580C59" w:rsidRDefault="00CB79A6">
                  <w:pPr>
                    <w:widowControl/>
                    <w:spacing w:line="240" w:lineRule="auto"/>
                    <w:jc w:val="center"/>
                    <w:textAlignment w:val="center"/>
                    <w:rPr>
                      <w:kern w:val="0"/>
                      <w:szCs w:val="21"/>
                      <w:lang w:bidi="ar"/>
                    </w:rPr>
                  </w:pPr>
                  <w:r>
                    <w:rPr>
                      <w:kern w:val="0"/>
                      <w:szCs w:val="21"/>
                      <w:lang w:bidi="ar"/>
                    </w:rPr>
                    <w:t>5</w:t>
                  </w:r>
                </w:p>
              </w:tc>
              <w:tc>
                <w:tcPr>
                  <w:tcW w:w="1118" w:type="dxa"/>
                  <w:vAlign w:val="center"/>
                </w:tcPr>
                <w:p w:rsidR="00580C59" w:rsidRDefault="00CB79A6">
                  <w:pPr>
                    <w:spacing w:line="240" w:lineRule="auto"/>
                    <w:jc w:val="center"/>
                    <w:rPr>
                      <w:bCs/>
                      <w:szCs w:val="21"/>
                    </w:rPr>
                  </w:pPr>
                  <w:r>
                    <w:rPr>
                      <w:bCs/>
                      <w:szCs w:val="21"/>
                    </w:rPr>
                    <w:t>袋装，</w:t>
                  </w:r>
                  <w:r>
                    <w:rPr>
                      <w:bCs/>
                      <w:szCs w:val="21"/>
                    </w:rPr>
                    <w:t>50</w:t>
                  </w:r>
                  <w:r>
                    <w:rPr>
                      <w:bCs/>
                      <w:szCs w:val="21"/>
                    </w:rPr>
                    <w:t>kg/</w:t>
                  </w:r>
                  <w:r>
                    <w:rPr>
                      <w:bCs/>
                      <w:szCs w:val="21"/>
                    </w:rPr>
                    <w:t>袋</w:t>
                  </w:r>
                </w:p>
              </w:tc>
              <w:tc>
                <w:tcPr>
                  <w:tcW w:w="1382" w:type="dxa"/>
                  <w:vAlign w:val="center"/>
                </w:tcPr>
                <w:p w:rsidR="00580C59" w:rsidRDefault="00CB79A6">
                  <w:pPr>
                    <w:spacing w:line="240" w:lineRule="auto"/>
                    <w:jc w:val="center"/>
                    <w:rPr>
                      <w:bCs/>
                      <w:szCs w:val="21"/>
                    </w:rPr>
                  </w:pPr>
                  <w:r>
                    <w:rPr>
                      <w:bCs/>
                      <w:szCs w:val="21"/>
                    </w:rPr>
                    <w:t>储存于辅料库</w:t>
                  </w:r>
                </w:p>
              </w:tc>
              <w:tc>
                <w:tcPr>
                  <w:tcW w:w="1184" w:type="dxa"/>
                  <w:vAlign w:val="center"/>
                </w:tcPr>
                <w:p w:rsidR="00580C59" w:rsidRDefault="00CB79A6">
                  <w:pPr>
                    <w:spacing w:line="240" w:lineRule="auto"/>
                    <w:jc w:val="center"/>
                    <w:rPr>
                      <w:bCs/>
                      <w:szCs w:val="21"/>
                    </w:rPr>
                  </w:pPr>
                  <w:r>
                    <w:rPr>
                      <w:bCs/>
                      <w:szCs w:val="21"/>
                    </w:rPr>
                    <w:t>每月储存量</w:t>
                  </w:r>
                  <w:r>
                    <w:rPr>
                      <w:bCs/>
                      <w:szCs w:val="21"/>
                    </w:rPr>
                    <w:t>0.5t</w:t>
                  </w:r>
                </w:p>
              </w:tc>
            </w:tr>
            <w:tr w:rsidR="00580C59">
              <w:trPr>
                <w:trHeight w:val="340"/>
                <w:jc w:val="center"/>
              </w:trPr>
              <w:tc>
                <w:tcPr>
                  <w:tcW w:w="397" w:type="dxa"/>
                  <w:vMerge/>
                  <w:vAlign w:val="center"/>
                </w:tcPr>
                <w:p w:rsidR="00580C59" w:rsidRDefault="00580C59">
                  <w:pPr>
                    <w:spacing w:line="240" w:lineRule="auto"/>
                    <w:jc w:val="center"/>
                    <w:rPr>
                      <w:bCs/>
                      <w:szCs w:val="21"/>
                    </w:rPr>
                  </w:pPr>
                </w:p>
              </w:tc>
              <w:tc>
                <w:tcPr>
                  <w:tcW w:w="584" w:type="dxa"/>
                  <w:vMerge/>
                  <w:vAlign w:val="center"/>
                </w:tcPr>
                <w:p w:rsidR="00580C59" w:rsidRDefault="00580C59">
                  <w:pPr>
                    <w:spacing w:line="240" w:lineRule="auto"/>
                    <w:jc w:val="center"/>
                    <w:rPr>
                      <w:szCs w:val="21"/>
                    </w:rPr>
                  </w:pPr>
                </w:p>
              </w:tc>
              <w:tc>
                <w:tcPr>
                  <w:tcW w:w="1157" w:type="dxa"/>
                  <w:gridSpan w:val="2"/>
                  <w:vAlign w:val="center"/>
                </w:tcPr>
                <w:p w:rsidR="00580C59" w:rsidRDefault="00CB79A6">
                  <w:pPr>
                    <w:widowControl/>
                    <w:spacing w:line="240" w:lineRule="auto"/>
                    <w:jc w:val="center"/>
                    <w:textAlignment w:val="center"/>
                    <w:rPr>
                      <w:bCs/>
                      <w:szCs w:val="21"/>
                    </w:rPr>
                  </w:pPr>
                  <w:r>
                    <w:rPr>
                      <w:kern w:val="0"/>
                      <w:szCs w:val="21"/>
                      <w:lang w:bidi="ar"/>
                    </w:rPr>
                    <w:t>硫酸钾</w:t>
                  </w:r>
                </w:p>
              </w:tc>
              <w:tc>
                <w:tcPr>
                  <w:tcW w:w="700" w:type="dxa"/>
                  <w:vAlign w:val="center"/>
                </w:tcPr>
                <w:p w:rsidR="00580C59" w:rsidRDefault="00CB79A6">
                  <w:pPr>
                    <w:spacing w:line="240" w:lineRule="auto"/>
                    <w:jc w:val="center"/>
                    <w:rPr>
                      <w:bCs/>
                      <w:szCs w:val="21"/>
                    </w:rPr>
                  </w:pPr>
                  <w:r>
                    <w:rPr>
                      <w:bCs/>
                      <w:szCs w:val="21"/>
                    </w:rPr>
                    <w:t>/</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0.05</w:t>
                  </w:r>
                </w:p>
              </w:tc>
              <w:tc>
                <w:tcPr>
                  <w:tcW w:w="1001" w:type="dxa"/>
                  <w:vAlign w:val="center"/>
                </w:tcPr>
                <w:p w:rsidR="00580C59" w:rsidRDefault="00CB79A6">
                  <w:pPr>
                    <w:widowControl/>
                    <w:spacing w:line="240" w:lineRule="auto"/>
                    <w:jc w:val="center"/>
                    <w:textAlignment w:val="center"/>
                    <w:rPr>
                      <w:kern w:val="0"/>
                      <w:szCs w:val="21"/>
                      <w:lang w:bidi="ar"/>
                    </w:rPr>
                  </w:pPr>
                  <w:r>
                    <w:rPr>
                      <w:kern w:val="0"/>
                      <w:szCs w:val="21"/>
                      <w:lang w:bidi="ar"/>
                    </w:rPr>
                    <w:t>2.5</w:t>
                  </w:r>
                </w:p>
              </w:tc>
              <w:tc>
                <w:tcPr>
                  <w:tcW w:w="1118" w:type="dxa"/>
                  <w:vAlign w:val="center"/>
                </w:tcPr>
                <w:p w:rsidR="00580C59" w:rsidRDefault="00CB79A6">
                  <w:pPr>
                    <w:spacing w:line="240" w:lineRule="auto"/>
                    <w:jc w:val="center"/>
                    <w:rPr>
                      <w:bCs/>
                      <w:szCs w:val="21"/>
                    </w:rPr>
                  </w:pPr>
                  <w:r>
                    <w:rPr>
                      <w:bCs/>
                      <w:szCs w:val="21"/>
                    </w:rPr>
                    <w:t>袋装，</w:t>
                  </w:r>
                  <w:r>
                    <w:rPr>
                      <w:bCs/>
                      <w:szCs w:val="21"/>
                    </w:rPr>
                    <w:t>50</w:t>
                  </w:r>
                  <w:r>
                    <w:rPr>
                      <w:bCs/>
                      <w:szCs w:val="21"/>
                    </w:rPr>
                    <w:t>kg/</w:t>
                  </w:r>
                  <w:r>
                    <w:rPr>
                      <w:bCs/>
                      <w:szCs w:val="21"/>
                    </w:rPr>
                    <w:t>袋</w:t>
                  </w:r>
                </w:p>
              </w:tc>
              <w:tc>
                <w:tcPr>
                  <w:tcW w:w="1382" w:type="dxa"/>
                  <w:vAlign w:val="center"/>
                </w:tcPr>
                <w:p w:rsidR="00580C59" w:rsidRDefault="00CB79A6">
                  <w:pPr>
                    <w:spacing w:line="240" w:lineRule="auto"/>
                    <w:jc w:val="center"/>
                    <w:rPr>
                      <w:bCs/>
                      <w:szCs w:val="21"/>
                    </w:rPr>
                  </w:pPr>
                  <w:r>
                    <w:rPr>
                      <w:bCs/>
                      <w:szCs w:val="21"/>
                    </w:rPr>
                    <w:t>储存于辅料库</w:t>
                  </w:r>
                </w:p>
              </w:tc>
              <w:tc>
                <w:tcPr>
                  <w:tcW w:w="1184" w:type="dxa"/>
                  <w:vAlign w:val="center"/>
                </w:tcPr>
                <w:p w:rsidR="00580C59" w:rsidRDefault="00CB79A6">
                  <w:pPr>
                    <w:spacing w:line="240" w:lineRule="auto"/>
                    <w:jc w:val="center"/>
                    <w:rPr>
                      <w:bCs/>
                      <w:szCs w:val="21"/>
                    </w:rPr>
                  </w:pPr>
                  <w:r>
                    <w:rPr>
                      <w:bCs/>
                      <w:szCs w:val="21"/>
                    </w:rPr>
                    <w:t>每月储存量</w:t>
                  </w:r>
                  <w:r>
                    <w:rPr>
                      <w:bCs/>
                      <w:szCs w:val="21"/>
                    </w:rPr>
                    <w:t>0.25t</w:t>
                  </w:r>
                </w:p>
              </w:tc>
            </w:tr>
            <w:tr w:rsidR="00580C59">
              <w:trPr>
                <w:trHeight w:val="340"/>
                <w:jc w:val="center"/>
              </w:trPr>
              <w:tc>
                <w:tcPr>
                  <w:tcW w:w="397" w:type="dxa"/>
                  <w:vMerge/>
                  <w:vAlign w:val="center"/>
                </w:tcPr>
                <w:p w:rsidR="00580C59" w:rsidRDefault="00580C59">
                  <w:pPr>
                    <w:spacing w:line="240" w:lineRule="auto"/>
                    <w:jc w:val="center"/>
                    <w:rPr>
                      <w:bCs/>
                      <w:szCs w:val="21"/>
                    </w:rPr>
                  </w:pPr>
                </w:p>
              </w:tc>
              <w:tc>
                <w:tcPr>
                  <w:tcW w:w="584" w:type="dxa"/>
                  <w:vMerge/>
                  <w:vAlign w:val="center"/>
                </w:tcPr>
                <w:p w:rsidR="00580C59" w:rsidRDefault="00580C59">
                  <w:pPr>
                    <w:spacing w:line="240" w:lineRule="auto"/>
                    <w:jc w:val="center"/>
                    <w:rPr>
                      <w:szCs w:val="21"/>
                    </w:rPr>
                  </w:pPr>
                </w:p>
              </w:tc>
              <w:tc>
                <w:tcPr>
                  <w:tcW w:w="1157" w:type="dxa"/>
                  <w:gridSpan w:val="2"/>
                  <w:vAlign w:val="center"/>
                </w:tcPr>
                <w:p w:rsidR="00580C59" w:rsidRDefault="00CB79A6">
                  <w:pPr>
                    <w:widowControl/>
                    <w:spacing w:line="240" w:lineRule="auto"/>
                    <w:jc w:val="center"/>
                    <w:textAlignment w:val="center"/>
                    <w:rPr>
                      <w:bCs/>
                      <w:szCs w:val="21"/>
                    </w:rPr>
                  </w:pPr>
                  <w:r>
                    <w:rPr>
                      <w:bCs/>
                      <w:szCs w:val="21"/>
                    </w:rPr>
                    <w:t>中微量元素</w:t>
                  </w:r>
                </w:p>
              </w:tc>
              <w:tc>
                <w:tcPr>
                  <w:tcW w:w="700" w:type="dxa"/>
                  <w:vAlign w:val="center"/>
                </w:tcPr>
                <w:p w:rsidR="00580C59" w:rsidRDefault="00CB79A6">
                  <w:pPr>
                    <w:spacing w:line="240" w:lineRule="auto"/>
                    <w:jc w:val="center"/>
                    <w:rPr>
                      <w:bCs/>
                      <w:szCs w:val="21"/>
                    </w:rPr>
                  </w:pPr>
                  <w:r>
                    <w:rPr>
                      <w:bCs/>
                      <w:szCs w:val="21"/>
                    </w:rPr>
                    <w:t>/</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0.1</w:t>
                  </w:r>
                </w:p>
              </w:tc>
              <w:tc>
                <w:tcPr>
                  <w:tcW w:w="1001" w:type="dxa"/>
                  <w:vAlign w:val="center"/>
                </w:tcPr>
                <w:p w:rsidR="00580C59" w:rsidRDefault="00CB79A6">
                  <w:pPr>
                    <w:widowControl/>
                    <w:spacing w:line="240" w:lineRule="auto"/>
                    <w:jc w:val="center"/>
                    <w:textAlignment w:val="center"/>
                    <w:rPr>
                      <w:kern w:val="0"/>
                      <w:szCs w:val="21"/>
                      <w:lang w:bidi="ar"/>
                    </w:rPr>
                  </w:pPr>
                  <w:r>
                    <w:rPr>
                      <w:kern w:val="0"/>
                      <w:szCs w:val="21"/>
                      <w:lang w:bidi="ar"/>
                    </w:rPr>
                    <w:t>5</w:t>
                  </w:r>
                </w:p>
              </w:tc>
              <w:tc>
                <w:tcPr>
                  <w:tcW w:w="1118" w:type="dxa"/>
                  <w:vAlign w:val="center"/>
                </w:tcPr>
                <w:p w:rsidR="00580C59" w:rsidRDefault="00CB79A6">
                  <w:pPr>
                    <w:spacing w:line="240" w:lineRule="auto"/>
                    <w:jc w:val="center"/>
                    <w:rPr>
                      <w:bCs/>
                      <w:szCs w:val="21"/>
                    </w:rPr>
                  </w:pPr>
                  <w:r>
                    <w:rPr>
                      <w:bCs/>
                      <w:szCs w:val="21"/>
                    </w:rPr>
                    <w:t>袋装，</w:t>
                  </w:r>
                  <w:r>
                    <w:rPr>
                      <w:bCs/>
                      <w:szCs w:val="21"/>
                    </w:rPr>
                    <w:t>20</w:t>
                  </w:r>
                  <w:r>
                    <w:rPr>
                      <w:bCs/>
                      <w:szCs w:val="21"/>
                    </w:rPr>
                    <w:t>kg/</w:t>
                  </w:r>
                  <w:r>
                    <w:rPr>
                      <w:bCs/>
                      <w:szCs w:val="21"/>
                    </w:rPr>
                    <w:t>袋</w:t>
                  </w:r>
                </w:p>
              </w:tc>
              <w:tc>
                <w:tcPr>
                  <w:tcW w:w="1382" w:type="dxa"/>
                  <w:vAlign w:val="center"/>
                </w:tcPr>
                <w:p w:rsidR="00580C59" w:rsidRDefault="00CB79A6">
                  <w:pPr>
                    <w:spacing w:line="240" w:lineRule="auto"/>
                    <w:jc w:val="center"/>
                    <w:rPr>
                      <w:bCs/>
                      <w:szCs w:val="21"/>
                    </w:rPr>
                  </w:pPr>
                  <w:r>
                    <w:rPr>
                      <w:bCs/>
                      <w:szCs w:val="21"/>
                    </w:rPr>
                    <w:t>储存于辅料库</w:t>
                  </w:r>
                </w:p>
              </w:tc>
              <w:tc>
                <w:tcPr>
                  <w:tcW w:w="1184" w:type="dxa"/>
                  <w:vAlign w:val="center"/>
                </w:tcPr>
                <w:p w:rsidR="00580C59" w:rsidRDefault="00CB79A6">
                  <w:pPr>
                    <w:spacing w:line="240" w:lineRule="auto"/>
                    <w:jc w:val="center"/>
                    <w:rPr>
                      <w:bCs/>
                      <w:szCs w:val="21"/>
                    </w:rPr>
                  </w:pPr>
                  <w:r>
                    <w:rPr>
                      <w:bCs/>
                      <w:szCs w:val="21"/>
                    </w:rPr>
                    <w:t>每月储存量</w:t>
                  </w:r>
                  <w:r>
                    <w:rPr>
                      <w:bCs/>
                      <w:szCs w:val="21"/>
                    </w:rPr>
                    <w:t>0.5t</w:t>
                  </w:r>
                </w:p>
              </w:tc>
            </w:tr>
            <w:tr w:rsidR="00580C59">
              <w:trPr>
                <w:trHeight w:val="340"/>
                <w:jc w:val="center"/>
              </w:trPr>
              <w:tc>
                <w:tcPr>
                  <w:tcW w:w="397" w:type="dxa"/>
                  <w:vMerge/>
                  <w:vAlign w:val="center"/>
                </w:tcPr>
                <w:p w:rsidR="00580C59" w:rsidRDefault="00580C59">
                  <w:pPr>
                    <w:spacing w:line="240" w:lineRule="auto"/>
                    <w:jc w:val="center"/>
                    <w:rPr>
                      <w:bCs/>
                      <w:szCs w:val="21"/>
                    </w:rPr>
                  </w:pPr>
                </w:p>
              </w:tc>
              <w:tc>
                <w:tcPr>
                  <w:tcW w:w="584" w:type="dxa"/>
                  <w:vMerge/>
                  <w:vAlign w:val="center"/>
                </w:tcPr>
                <w:p w:rsidR="00580C59" w:rsidRDefault="00580C59">
                  <w:pPr>
                    <w:spacing w:line="240" w:lineRule="auto"/>
                    <w:jc w:val="center"/>
                    <w:rPr>
                      <w:szCs w:val="21"/>
                    </w:rPr>
                  </w:pPr>
                </w:p>
              </w:tc>
              <w:tc>
                <w:tcPr>
                  <w:tcW w:w="1157" w:type="dxa"/>
                  <w:gridSpan w:val="2"/>
                  <w:vAlign w:val="center"/>
                </w:tcPr>
                <w:p w:rsidR="00580C59" w:rsidRDefault="00CB79A6">
                  <w:pPr>
                    <w:widowControl/>
                    <w:spacing w:line="240" w:lineRule="auto"/>
                    <w:jc w:val="center"/>
                    <w:textAlignment w:val="center"/>
                    <w:rPr>
                      <w:bCs/>
                      <w:szCs w:val="21"/>
                    </w:rPr>
                  </w:pPr>
                  <w:r>
                    <w:rPr>
                      <w:kern w:val="0"/>
                      <w:szCs w:val="21"/>
                      <w:lang w:bidi="ar"/>
                    </w:rPr>
                    <w:t>高浓缩悬浮剂</w:t>
                  </w:r>
                </w:p>
              </w:tc>
              <w:tc>
                <w:tcPr>
                  <w:tcW w:w="700" w:type="dxa"/>
                  <w:vAlign w:val="center"/>
                </w:tcPr>
                <w:p w:rsidR="00580C59" w:rsidRDefault="00CB79A6">
                  <w:pPr>
                    <w:spacing w:line="240" w:lineRule="auto"/>
                    <w:jc w:val="center"/>
                    <w:rPr>
                      <w:bCs/>
                      <w:szCs w:val="21"/>
                    </w:rPr>
                  </w:pPr>
                  <w:r>
                    <w:rPr>
                      <w:bCs/>
                      <w:szCs w:val="21"/>
                    </w:rPr>
                    <w:t>/</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0.1</w:t>
                  </w:r>
                </w:p>
              </w:tc>
              <w:tc>
                <w:tcPr>
                  <w:tcW w:w="1001" w:type="dxa"/>
                  <w:vAlign w:val="center"/>
                </w:tcPr>
                <w:p w:rsidR="00580C59" w:rsidRDefault="00CB79A6">
                  <w:pPr>
                    <w:widowControl/>
                    <w:spacing w:line="240" w:lineRule="auto"/>
                    <w:jc w:val="center"/>
                    <w:textAlignment w:val="center"/>
                    <w:rPr>
                      <w:kern w:val="0"/>
                      <w:szCs w:val="21"/>
                      <w:lang w:bidi="ar"/>
                    </w:rPr>
                  </w:pPr>
                  <w:r>
                    <w:rPr>
                      <w:kern w:val="0"/>
                      <w:szCs w:val="21"/>
                      <w:lang w:bidi="ar"/>
                    </w:rPr>
                    <w:t>5</w:t>
                  </w:r>
                </w:p>
              </w:tc>
              <w:tc>
                <w:tcPr>
                  <w:tcW w:w="1118" w:type="dxa"/>
                  <w:vAlign w:val="center"/>
                </w:tcPr>
                <w:p w:rsidR="00580C59" w:rsidRDefault="00CB79A6">
                  <w:pPr>
                    <w:spacing w:line="240" w:lineRule="auto"/>
                    <w:jc w:val="center"/>
                    <w:rPr>
                      <w:bCs/>
                      <w:szCs w:val="21"/>
                    </w:rPr>
                  </w:pPr>
                  <w:r>
                    <w:rPr>
                      <w:bCs/>
                      <w:szCs w:val="21"/>
                    </w:rPr>
                    <w:t>袋装，</w:t>
                  </w:r>
                  <w:r>
                    <w:rPr>
                      <w:bCs/>
                      <w:szCs w:val="21"/>
                    </w:rPr>
                    <w:t>20</w:t>
                  </w:r>
                  <w:r>
                    <w:rPr>
                      <w:bCs/>
                      <w:szCs w:val="21"/>
                    </w:rPr>
                    <w:t>kg/</w:t>
                  </w:r>
                  <w:r>
                    <w:rPr>
                      <w:bCs/>
                      <w:szCs w:val="21"/>
                    </w:rPr>
                    <w:t>袋</w:t>
                  </w:r>
                </w:p>
              </w:tc>
              <w:tc>
                <w:tcPr>
                  <w:tcW w:w="1382" w:type="dxa"/>
                  <w:vAlign w:val="center"/>
                </w:tcPr>
                <w:p w:rsidR="00580C59" w:rsidRDefault="00CB79A6">
                  <w:pPr>
                    <w:spacing w:line="240" w:lineRule="auto"/>
                    <w:jc w:val="center"/>
                    <w:rPr>
                      <w:bCs/>
                      <w:szCs w:val="21"/>
                    </w:rPr>
                  </w:pPr>
                  <w:r>
                    <w:rPr>
                      <w:bCs/>
                      <w:szCs w:val="21"/>
                    </w:rPr>
                    <w:t>储存于辅料库</w:t>
                  </w:r>
                </w:p>
              </w:tc>
              <w:tc>
                <w:tcPr>
                  <w:tcW w:w="1184" w:type="dxa"/>
                  <w:vAlign w:val="center"/>
                </w:tcPr>
                <w:p w:rsidR="00580C59" w:rsidRDefault="00CB79A6">
                  <w:pPr>
                    <w:spacing w:line="240" w:lineRule="auto"/>
                    <w:jc w:val="center"/>
                    <w:rPr>
                      <w:bCs/>
                      <w:szCs w:val="21"/>
                    </w:rPr>
                  </w:pPr>
                  <w:r>
                    <w:rPr>
                      <w:bCs/>
                      <w:szCs w:val="21"/>
                    </w:rPr>
                    <w:t>每月储存量</w:t>
                  </w:r>
                  <w:r>
                    <w:rPr>
                      <w:bCs/>
                      <w:szCs w:val="21"/>
                    </w:rPr>
                    <w:t>0.5t</w:t>
                  </w:r>
                </w:p>
              </w:tc>
            </w:tr>
            <w:tr w:rsidR="00580C59">
              <w:trPr>
                <w:trHeight w:val="340"/>
                <w:jc w:val="center"/>
              </w:trPr>
              <w:tc>
                <w:tcPr>
                  <w:tcW w:w="397" w:type="dxa"/>
                  <w:vMerge/>
                  <w:vAlign w:val="center"/>
                </w:tcPr>
                <w:p w:rsidR="00580C59" w:rsidRDefault="00580C59">
                  <w:pPr>
                    <w:spacing w:line="240" w:lineRule="auto"/>
                    <w:jc w:val="center"/>
                    <w:rPr>
                      <w:bCs/>
                      <w:szCs w:val="21"/>
                    </w:rPr>
                  </w:pPr>
                </w:p>
              </w:tc>
              <w:tc>
                <w:tcPr>
                  <w:tcW w:w="584" w:type="dxa"/>
                  <w:vMerge/>
                  <w:vAlign w:val="center"/>
                </w:tcPr>
                <w:p w:rsidR="00580C59" w:rsidRDefault="00580C59">
                  <w:pPr>
                    <w:spacing w:line="240" w:lineRule="auto"/>
                    <w:jc w:val="center"/>
                    <w:rPr>
                      <w:szCs w:val="21"/>
                    </w:rPr>
                  </w:pPr>
                </w:p>
              </w:tc>
              <w:tc>
                <w:tcPr>
                  <w:tcW w:w="1157" w:type="dxa"/>
                  <w:gridSpan w:val="2"/>
                  <w:vAlign w:val="center"/>
                </w:tcPr>
                <w:p w:rsidR="00580C59" w:rsidRDefault="00CB79A6">
                  <w:pPr>
                    <w:widowControl/>
                    <w:spacing w:line="240" w:lineRule="auto"/>
                    <w:jc w:val="center"/>
                    <w:textAlignment w:val="center"/>
                    <w:rPr>
                      <w:bCs/>
                      <w:szCs w:val="21"/>
                    </w:rPr>
                  </w:pPr>
                  <w:r>
                    <w:rPr>
                      <w:rFonts w:hint="eastAsia"/>
                      <w:kern w:val="0"/>
                      <w:szCs w:val="21"/>
                      <w:lang w:bidi="ar"/>
                    </w:rPr>
                    <w:t>自来水</w:t>
                  </w:r>
                </w:p>
              </w:tc>
              <w:tc>
                <w:tcPr>
                  <w:tcW w:w="700" w:type="dxa"/>
                  <w:vAlign w:val="center"/>
                </w:tcPr>
                <w:p w:rsidR="00580C59" w:rsidRDefault="00CB79A6">
                  <w:pPr>
                    <w:spacing w:line="240" w:lineRule="auto"/>
                    <w:jc w:val="center"/>
                    <w:rPr>
                      <w:bCs/>
                      <w:szCs w:val="21"/>
                    </w:rPr>
                  </w:pPr>
                  <w:r>
                    <w:rPr>
                      <w:bCs/>
                      <w:szCs w:val="21"/>
                    </w:rPr>
                    <w:t>/</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27.45</w:t>
                  </w:r>
                </w:p>
              </w:tc>
              <w:tc>
                <w:tcPr>
                  <w:tcW w:w="1001" w:type="dxa"/>
                  <w:vAlign w:val="center"/>
                </w:tcPr>
                <w:p w:rsidR="00580C59" w:rsidRDefault="00CB79A6">
                  <w:pPr>
                    <w:widowControl/>
                    <w:spacing w:line="240" w:lineRule="auto"/>
                    <w:jc w:val="center"/>
                    <w:textAlignment w:val="center"/>
                    <w:rPr>
                      <w:kern w:val="0"/>
                      <w:szCs w:val="21"/>
                      <w:lang w:bidi="ar"/>
                    </w:rPr>
                  </w:pPr>
                  <w:r>
                    <w:rPr>
                      <w:kern w:val="0"/>
                      <w:szCs w:val="21"/>
                      <w:lang w:bidi="ar"/>
                    </w:rPr>
                    <w:t>1372.5</w:t>
                  </w:r>
                </w:p>
              </w:tc>
              <w:tc>
                <w:tcPr>
                  <w:tcW w:w="1118" w:type="dxa"/>
                  <w:vAlign w:val="center"/>
                </w:tcPr>
                <w:p w:rsidR="00580C59" w:rsidRDefault="00CB79A6">
                  <w:pPr>
                    <w:spacing w:line="240" w:lineRule="auto"/>
                    <w:jc w:val="center"/>
                    <w:rPr>
                      <w:bCs/>
                      <w:szCs w:val="21"/>
                    </w:rPr>
                  </w:pPr>
                  <w:r>
                    <w:rPr>
                      <w:rFonts w:hint="eastAsia"/>
                      <w:bCs/>
                      <w:szCs w:val="21"/>
                    </w:rPr>
                    <w:t>/</w:t>
                  </w:r>
                </w:p>
              </w:tc>
              <w:tc>
                <w:tcPr>
                  <w:tcW w:w="1382" w:type="dxa"/>
                  <w:vAlign w:val="center"/>
                </w:tcPr>
                <w:p w:rsidR="00580C59" w:rsidRDefault="00CB79A6">
                  <w:pPr>
                    <w:spacing w:line="240" w:lineRule="auto"/>
                    <w:jc w:val="center"/>
                    <w:rPr>
                      <w:bCs/>
                      <w:szCs w:val="21"/>
                    </w:rPr>
                  </w:pPr>
                  <w:r>
                    <w:rPr>
                      <w:rFonts w:hint="eastAsia"/>
                      <w:bCs/>
                      <w:szCs w:val="21"/>
                    </w:rPr>
                    <w:t>/</w:t>
                  </w:r>
                </w:p>
              </w:tc>
              <w:tc>
                <w:tcPr>
                  <w:tcW w:w="1184" w:type="dxa"/>
                  <w:vAlign w:val="center"/>
                </w:tcPr>
                <w:p w:rsidR="00580C59" w:rsidRDefault="00CB79A6">
                  <w:pPr>
                    <w:spacing w:line="240" w:lineRule="auto"/>
                    <w:jc w:val="center"/>
                    <w:rPr>
                      <w:bCs/>
                      <w:szCs w:val="21"/>
                    </w:rPr>
                  </w:pPr>
                  <w:r>
                    <w:rPr>
                      <w:rFonts w:hint="eastAsia"/>
                      <w:bCs/>
                      <w:szCs w:val="21"/>
                    </w:rPr>
                    <w:t>/</w:t>
                  </w:r>
                </w:p>
              </w:tc>
            </w:tr>
            <w:tr w:rsidR="00580C59">
              <w:trPr>
                <w:trHeight w:val="340"/>
                <w:jc w:val="center"/>
              </w:trPr>
              <w:tc>
                <w:tcPr>
                  <w:tcW w:w="397" w:type="dxa"/>
                  <w:vMerge w:val="restart"/>
                  <w:vAlign w:val="center"/>
                </w:tcPr>
                <w:p w:rsidR="00580C59" w:rsidRDefault="00CB79A6">
                  <w:pPr>
                    <w:spacing w:line="240" w:lineRule="auto"/>
                    <w:jc w:val="center"/>
                    <w:rPr>
                      <w:bCs/>
                      <w:szCs w:val="21"/>
                    </w:rPr>
                  </w:pPr>
                  <w:r>
                    <w:rPr>
                      <w:bCs/>
                      <w:szCs w:val="21"/>
                    </w:rPr>
                    <w:t>4</w:t>
                  </w:r>
                </w:p>
              </w:tc>
              <w:tc>
                <w:tcPr>
                  <w:tcW w:w="584" w:type="dxa"/>
                  <w:vMerge w:val="restart"/>
                  <w:vAlign w:val="center"/>
                </w:tcPr>
                <w:p w:rsidR="00580C59" w:rsidRDefault="00CB79A6">
                  <w:pPr>
                    <w:spacing w:line="240" w:lineRule="auto"/>
                    <w:jc w:val="center"/>
                    <w:rPr>
                      <w:szCs w:val="21"/>
                    </w:rPr>
                  </w:pPr>
                  <w:r>
                    <w:rPr>
                      <w:szCs w:val="21"/>
                    </w:rPr>
                    <w:t>固体有机水溶肥</w:t>
                  </w:r>
                </w:p>
              </w:tc>
              <w:tc>
                <w:tcPr>
                  <w:tcW w:w="1157" w:type="dxa"/>
                  <w:gridSpan w:val="2"/>
                  <w:vAlign w:val="center"/>
                </w:tcPr>
                <w:p w:rsidR="00580C59" w:rsidRDefault="00CB79A6">
                  <w:pPr>
                    <w:widowControl/>
                    <w:spacing w:line="240" w:lineRule="auto"/>
                    <w:jc w:val="center"/>
                    <w:textAlignment w:val="center"/>
                    <w:rPr>
                      <w:kern w:val="0"/>
                      <w:szCs w:val="21"/>
                      <w:lang w:bidi="ar"/>
                    </w:rPr>
                  </w:pPr>
                  <w:r>
                    <w:rPr>
                      <w:kern w:val="0"/>
                      <w:szCs w:val="21"/>
                      <w:lang w:bidi="ar"/>
                    </w:rPr>
                    <w:t>黄腐酸钾</w:t>
                  </w:r>
                </w:p>
              </w:tc>
              <w:tc>
                <w:tcPr>
                  <w:tcW w:w="700" w:type="dxa"/>
                  <w:vAlign w:val="center"/>
                </w:tcPr>
                <w:p w:rsidR="00580C59" w:rsidRDefault="00CB79A6">
                  <w:pPr>
                    <w:spacing w:line="240" w:lineRule="auto"/>
                    <w:jc w:val="center"/>
                    <w:rPr>
                      <w:bCs/>
                      <w:szCs w:val="21"/>
                    </w:rPr>
                  </w:pPr>
                  <w:r>
                    <w:rPr>
                      <w:bCs/>
                      <w:szCs w:val="21"/>
                    </w:rPr>
                    <w:t>/</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2.525</w:t>
                  </w:r>
                </w:p>
              </w:tc>
              <w:tc>
                <w:tcPr>
                  <w:tcW w:w="1001" w:type="dxa"/>
                  <w:vAlign w:val="center"/>
                </w:tcPr>
                <w:p w:rsidR="00580C59" w:rsidRDefault="00CB79A6">
                  <w:pPr>
                    <w:widowControl/>
                    <w:spacing w:line="240" w:lineRule="auto"/>
                    <w:jc w:val="center"/>
                    <w:textAlignment w:val="center"/>
                    <w:rPr>
                      <w:kern w:val="0"/>
                      <w:szCs w:val="21"/>
                      <w:lang w:bidi="ar"/>
                    </w:rPr>
                  </w:pPr>
                  <w:r>
                    <w:rPr>
                      <w:kern w:val="0"/>
                      <w:szCs w:val="21"/>
                      <w:lang w:bidi="ar"/>
                    </w:rPr>
                    <w:t>126.25</w:t>
                  </w:r>
                </w:p>
              </w:tc>
              <w:tc>
                <w:tcPr>
                  <w:tcW w:w="1118" w:type="dxa"/>
                  <w:vAlign w:val="center"/>
                </w:tcPr>
                <w:p w:rsidR="00580C59" w:rsidRDefault="00CB79A6">
                  <w:pPr>
                    <w:spacing w:line="240" w:lineRule="auto"/>
                    <w:jc w:val="center"/>
                    <w:rPr>
                      <w:bCs/>
                      <w:szCs w:val="21"/>
                    </w:rPr>
                  </w:pPr>
                  <w:r>
                    <w:rPr>
                      <w:bCs/>
                      <w:szCs w:val="21"/>
                    </w:rPr>
                    <w:t>袋装，</w:t>
                  </w:r>
                  <w:r>
                    <w:rPr>
                      <w:bCs/>
                      <w:szCs w:val="21"/>
                    </w:rPr>
                    <w:t>50</w:t>
                  </w:r>
                  <w:r>
                    <w:rPr>
                      <w:bCs/>
                      <w:szCs w:val="21"/>
                    </w:rPr>
                    <w:t>kg/</w:t>
                  </w:r>
                  <w:r>
                    <w:rPr>
                      <w:bCs/>
                      <w:szCs w:val="21"/>
                    </w:rPr>
                    <w:t>袋</w:t>
                  </w:r>
                </w:p>
              </w:tc>
              <w:tc>
                <w:tcPr>
                  <w:tcW w:w="1382" w:type="dxa"/>
                  <w:vAlign w:val="center"/>
                </w:tcPr>
                <w:p w:rsidR="00580C59" w:rsidRDefault="00CB79A6">
                  <w:pPr>
                    <w:spacing w:line="240" w:lineRule="auto"/>
                    <w:jc w:val="center"/>
                    <w:rPr>
                      <w:bCs/>
                      <w:szCs w:val="21"/>
                    </w:rPr>
                  </w:pPr>
                  <w:r>
                    <w:rPr>
                      <w:bCs/>
                      <w:szCs w:val="21"/>
                    </w:rPr>
                    <w:t>储存于辅料库</w:t>
                  </w:r>
                </w:p>
              </w:tc>
              <w:tc>
                <w:tcPr>
                  <w:tcW w:w="1184" w:type="dxa"/>
                  <w:vAlign w:val="center"/>
                </w:tcPr>
                <w:p w:rsidR="00580C59" w:rsidRDefault="00CB79A6">
                  <w:pPr>
                    <w:spacing w:line="240" w:lineRule="auto"/>
                    <w:jc w:val="center"/>
                    <w:rPr>
                      <w:bCs/>
                      <w:szCs w:val="21"/>
                    </w:rPr>
                  </w:pPr>
                  <w:r>
                    <w:rPr>
                      <w:bCs/>
                      <w:szCs w:val="21"/>
                    </w:rPr>
                    <w:t>每月储存量约</w:t>
                  </w:r>
                  <w:r>
                    <w:rPr>
                      <w:bCs/>
                      <w:szCs w:val="21"/>
                    </w:rPr>
                    <w:t>13t</w:t>
                  </w:r>
                </w:p>
              </w:tc>
            </w:tr>
            <w:tr w:rsidR="00580C59">
              <w:trPr>
                <w:trHeight w:val="340"/>
                <w:jc w:val="center"/>
              </w:trPr>
              <w:tc>
                <w:tcPr>
                  <w:tcW w:w="397" w:type="dxa"/>
                  <w:vMerge/>
                  <w:vAlign w:val="center"/>
                </w:tcPr>
                <w:p w:rsidR="00580C59" w:rsidRDefault="00580C59">
                  <w:pPr>
                    <w:spacing w:line="240" w:lineRule="auto"/>
                    <w:jc w:val="center"/>
                    <w:rPr>
                      <w:bCs/>
                      <w:szCs w:val="21"/>
                    </w:rPr>
                  </w:pPr>
                </w:p>
              </w:tc>
              <w:tc>
                <w:tcPr>
                  <w:tcW w:w="584" w:type="dxa"/>
                  <w:vMerge/>
                  <w:vAlign w:val="center"/>
                </w:tcPr>
                <w:p w:rsidR="00580C59" w:rsidRDefault="00580C59">
                  <w:pPr>
                    <w:spacing w:line="240" w:lineRule="auto"/>
                    <w:jc w:val="center"/>
                    <w:rPr>
                      <w:szCs w:val="21"/>
                    </w:rPr>
                  </w:pPr>
                </w:p>
              </w:tc>
              <w:tc>
                <w:tcPr>
                  <w:tcW w:w="1157" w:type="dxa"/>
                  <w:gridSpan w:val="2"/>
                  <w:vAlign w:val="center"/>
                </w:tcPr>
                <w:p w:rsidR="00580C59" w:rsidRDefault="00CB79A6">
                  <w:pPr>
                    <w:widowControl/>
                    <w:spacing w:line="240" w:lineRule="auto"/>
                    <w:jc w:val="center"/>
                    <w:textAlignment w:val="center"/>
                    <w:rPr>
                      <w:kern w:val="0"/>
                      <w:szCs w:val="21"/>
                      <w:lang w:bidi="ar"/>
                    </w:rPr>
                  </w:pPr>
                  <w:r>
                    <w:rPr>
                      <w:kern w:val="0"/>
                      <w:szCs w:val="21"/>
                      <w:lang w:bidi="ar"/>
                    </w:rPr>
                    <w:t>腐殖酸铵</w:t>
                  </w:r>
                </w:p>
              </w:tc>
              <w:tc>
                <w:tcPr>
                  <w:tcW w:w="700" w:type="dxa"/>
                  <w:vAlign w:val="center"/>
                </w:tcPr>
                <w:p w:rsidR="00580C59" w:rsidRDefault="00CB79A6">
                  <w:pPr>
                    <w:spacing w:line="240" w:lineRule="auto"/>
                    <w:jc w:val="center"/>
                    <w:rPr>
                      <w:bCs/>
                      <w:szCs w:val="21"/>
                    </w:rPr>
                  </w:pPr>
                  <w:r>
                    <w:rPr>
                      <w:bCs/>
                      <w:szCs w:val="21"/>
                    </w:rPr>
                    <w:t>/</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2.525</w:t>
                  </w:r>
                </w:p>
              </w:tc>
              <w:tc>
                <w:tcPr>
                  <w:tcW w:w="1001" w:type="dxa"/>
                  <w:vAlign w:val="center"/>
                </w:tcPr>
                <w:p w:rsidR="00580C59" w:rsidRDefault="00CB79A6">
                  <w:pPr>
                    <w:widowControl/>
                    <w:spacing w:line="240" w:lineRule="auto"/>
                    <w:jc w:val="center"/>
                    <w:textAlignment w:val="center"/>
                    <w:rPr>
                      <w:kern w:val="0"/>
                      <w:szCs w:val="21"/>
                      <w:lang w:bidi="ar"/>
                    </w:rPr>
                  </w:pPr>
                  <w:r>
                    <w:rPr>
                      <w:kern w:val="0"/>
                      <w:szCs w:val="21"/>
                      <w:lang w:bidi="ar"/>
                    </w:rPr>
                    <w:t>126.25</w:t>
                  </w:r>
                </w:p>
              </w:tc>
              <w:tc>
                <w:tcPr>
                  <w:tcW w:w="1118" w:type="dxa"/>
                  <w:vAlign w:val="center"/>
                </w:tcPr>
                <w:p w:rsidR="00580C59" w:rsidRDefault="00CB79A6">
                  <w:pPr>
                    <w:spacing w:line="240" w:lineRule="auto"/>
                    <w:jc w:val="center"/>
                    <w:rPr>
                      <w:bCs/>
                      <w:szCs w:val="21"/>
                    </w:rPr>
                  </w:pPr>
                  <w:r>
                    <w:rPr>
                      <w:bCs/>
                      <w:szCs w:val="21"/>
                    </w:rPr>
                    <w:t>袋装，</w:t>
                  </w:r>
                  <w:r>
                    <w:rPr>
                      <w:bCs/>
                      <w:szCs w:val="21"/>
                    </w:rPr>
                    <w:t>50</w:t>
                  </w:r>
                  <w:r>
                    <w:rPr>
                      <w:bCs/>
                      <w:szCs w:val="21"/>
                    </w:rPr>
                    <w:t>kg/</w:t>
                  </w:r>
                  <w:r>
                    <w:rPr>
                      <w:bCs/>
                      <w:szCs w:val="21"/>
                    </w:rPr>
                    <w:t>袋</w:t>
                  </w:r>
                </w:p>
              </w:tc>
              <w:tc>
                <w:tcPr>
                  <w:tcW w:w="1382" w:type="dxa"/>
                  <w:vAlign w:val="center"/>
                </w:tcPr>
                <w:p w:rsidR="00580C59" w:rsidRDefault="00CB79A6">
                  <w:pPr>
                    <w:spacing w:line="240" w:lineRule="auto"/>
                    <w:jc w:val="center"/>
                    <w:rPr>
                      <w:bCs/>
                      <w:szCs w:val="21"/>
                    </w:rPr>
                  </w:pPr>
                  <w:r>
                    <w:rPr>
                      <w:bCs/>
                      <w:szCs w:val="21"/>
                    </w:rPr>
                    <w:t>储存于辅料库</w:t>
                  </w:r>
                </w:p>
              </w:tc>
              <w:tc>
                <w:tcPr>
                  <w:tcW w:w="1184" w:type="dxa"/>
                  <w:vAlign w:val="center"/>
                </w:tcPr>
                <w:p w:rsidR="00580C59" w:rsidRDefault="00CB79A6">
                  <w:pPr>
                    <w:spacing w:line="240" w:lineRule="auto"/>
                    <w:jc w:val="center"/>
                    <w:rPr>
                      <w:bCs/>
                      <w:szCs w:val="21"/>
                    </w:rPr>
                  </w:pPr>
                  <w:r>
                    <w:rPr>
                      <w:bCs/>
                      <w:szCs w:val="21"/>
                    </w:rPr>
                    <w:t>每月储存量</w:t>
                  </w:r>
                  <w:r>
                    <w:rPr>
                      <w:bCs/>
                      <w:szCs w:val="21"/>
                    </w:rPr>
                    <w:t>13t</w:t>
                  </w:r>
                </w:p>
              </w:tc>
            </w:tr>
            <w:tr w:rsidR="00580C59">
              <w:trPr>
                <w:trHeight w:val="340"/>
                <w:jc w:val="center"/>
              </w:trPr>
              <w:tc>
                <w:tcPr>
                  <w:tcW w:w="397" w:type="dxa"/>
                  <w:vMerge/>
                  <w:vAlign w:val="center"/>
                </w:tcPr>
                <w:p w:rsidR="00580C59" w:rsidRDefault="00580C59">
                  <w:pPr>
                    <w:spacing w:line="240" w:lineRule="auto"/>
                    <w:jc w:val="center"/>
                    <w:rPr>
                      <w:bCs/>
                      <w:szCs w:val="21"/>
                    </w:rPr>
                  </w:pPr>
                </w:p>
              </w:tc>
              <w:tc>
                <w:tcPr>
                  <w:tcW w:w="584" w:type="dxa"/>
                  <w:vMerge/>
                  <w:vAlign w:val="center"/>
                </w:tcPr>
                <w:p w:rsidR="00580C59" w:rsidRDefault="00580C59">
                  <w:pPr>
                    <w:spacing w:line="240" w:lineRule="auto"/>
                    <w:jc w:val="center"/>
                    <w:rPr>
                      <w:szCs w:val="21"/>
                    </w:rPr>
                  </w:pPr>
                </w:p>
              </w:tc>
              <w:tc>
                <w:tcPr>
                  <w:tcW w:w="1157" w:type="dxa"/>
                  <w:gridSpan w:val="2"/>
                  <w:vAlign w:val="center"/>
                </w:tcPr>
                <w:p w:rsidR="00580C59" w:rsidRDefault="00CB79A6">
                  <w:pPr>
                    <w:widowControl/>
                    <w:spacing w:line="240" w:lineRule="auto"/>
                    <w:jc w:val="center"/>
                    <w:textAlignment w:val="center"/>
                    <w:rPr>
                      <w:kern w:val="0"/>
                      <w:szCs w:val="21"/>
                      <w:lang w:bidi="ar"/>
                    </w:rPr>
                  </w:pPr>
                  <w:r>
                    <w:rPr>
                      <w:kern w:val="0"/>
                      <w:szCs w:val="21"/>
                      <w:lang w:bidi="ar"/>
                    </w:rPr>
                    <w:t>硝酸钾</w:t>
                  </w:r>
                </w:p>
              </w:tc>
              <w:tc>
                <w:tcPr>
                  <w:tcW w:w="700" w:type="dxa"/>
                  <w:vAlign w:val="center"/>
                </w:tcPr>
                <w:p w:rsidR="00580C59" w:rsidRDefault="00CB79A6">
                  <w:pPr>
                    <w:spacing w:line="240" w:lineRule="auto"/>
                    <w:jc w:val="center"/>
                    <w:rPr>
                      <w:bCs/>
                      <w:szCs w:val="21"/>
                    </w:rPr>
                  </w:pPr>
                  <w:r>
                    <w:rPr>
                      <w:bCs/>
                      <w:szCs w:val="21"/>
                    </w:rPr>
                    <w:t>/</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5.98</w:t>
                  </w:r>
                </w:p>
              </w:tc>
              <w:tc>
                <w:tcPr>
                  <w:tcW w:w="1001" w:type="dxa"/>
                  <w:vAlign w:val="center"/>
                </w:tcPr>
                <w:p w:rsidR="00580C59" w:rsidRDefault="00CB79A6">
                  <w:pPr>
                    <w:widowControl/>
                    <w:spacing w:line="240" w:lineRule="auto"/>
                    <w:jc w:val="center"/>
                    <w:textAlignment w:val="center"/>
                    <w:rPr>
                      <w:kern w:val="0"/>
                      <w:szCs w:val="21"/>
                      <w:lang w:bidi="ar"/>
                    </w:rPr>
                  </w:pPr>
                  <w:r>
                    <w:rPr>
                      <w:kern w:val="0"/>
                      <w:szCs w:val="21"/>
                      <w:lang w:bidi="ar"/>
                    </w:rPr>
                    <w:t>299</w:t>
                  </w:r>
                </w:p>
              </w:tc>
              <w:tc>
                <w:tcPr>
                  <w:tcW w:w="1118" w:type="dxa"/>
                  <w:vAlign w:val="center"/>
                </w:tcPr>
                <w:p w:rsidR="00580C59" w:rsidRDefault="00CB79A6">
                  <w:pPr>
                    <w:spacing w:line="240" w:lineRule="auto"/>
                    <w:jc w:val="center"/>
                    <w:rPr>
                      <w:bCs/>
                      <w:szCs w:val="21"/>
                    </w:rPr>
                  </w:pPr>
                  <w:r>
                    <w:rPr>
                      <w:bCs/>
                      <w:szCs w:val="21"/>
                    </w:rPr>
                    <w:t>袋装，</w:t>
                  </w:r>
                  <w:r>
                    <w:rPr>
                      <w:bCs/>
                      <w:szCs w:val="21"/>
                    </w:rPr>
                    <w:t>50</w:t>
                  </w:r>
                  <w:r>
                    <w:rPr>
                      <w:bCs/>
                      <w:szCs w:val="21"/>
                    </w:rPr>
                    <w:t>kg/</w:t>
                  </w:r>
                  <w:r>
                    <w:rPr>
                      <w:bCs/>
                      <w:szCs w:val="21"/>
                    </w:rPr>
                    <w:t>袋</w:t>
                  </w:r>
                </w:p>
              </w:tc>
              <w:tc>
                <w:tcPr>
                  <w:tcW w:w="1382" w:type="dxa"/>
                  <w:vAlign w:val="center"/>
                </w:tcPr>
                <w:p w:rsidR="00580C59" w:rsidRDefault="00CB79A6">
                  <w:pPr>
                    <w:spacing w:line="240" w:lineRule="auto"/>
                    <w:jc w:val="center"/>
                    <w:rPr>
                      <w:bCs/>
                      <w:szCs w:val="21"/>
                    </w:rPr>
                  </w:pPr>
                  <w:r>
                    <w:rPr>
                      <w:bCs/>
                      <w:szCs w:val="21"/>
                    </w:rPr>
                    <w:t>储存于辅料库</w:t>
                  </w:r>
                </w:p>
              </w:tc>
              <w:tc>
                <w:tcPr>
                  <w:tcW w:w="1184" w:type="dxa"/>
                  <w:vAlign w:val="center"/>
                </w:tcPr>
                <w:p w:rsidR="00580C59" w:rsidRDefault="00CB79A6">
                  <w:pPr>
                    <w:spacing w:line="240" w:lineRule="auto"/>
                    <w:jc w:val="center"/>
                    <w:rPr>
                      <w:bCs/>
                      <w:szCs w:val="21"/>
                    </w:rPr>
                  </w:pPr>
                  <w:r>
                    <w:rPr>
                      <w:bCs/>
                      <w:szCs w:val="21"/>
                    </w:rPr>
                    <w:t>每月储存量</w:t>
                  </w:r>
                  <w:r>
                    <w:rPr>
                      <w:bCs/>
                      <w:szCs w:val="21"/>
                    </w:rPr>
                    <w:t>30.3t</w:t>
                  </w:r>
                </w:p>
              </w:tc>
            </w:tr>
            <w:tr w:rsidR="00580C59">
              <w:trPr>
                <w:trHeight w:val="340"/>
                <w:jc w:val="center"/>
              </w:trPr>
              <w:tc>
                <w:tcPr>
                  <w:tcW w:w="397" w:type="dxa"/>
                  <w:vMerge/>
                  <w:vAlign w:val="center"/>
                </w:tcPr>
                <w:p w:rsidR="00580C59" w:rsidRDefault="00580C59">
                  <w:pPr>
                    <w:spacing w:line="240" w:lineRule="auto"/>
                    <w:jc w:val="center"/>
                    <w:rPr>
                      <w:bCs/>
                      <w:szCs w:val="21"/>
                    </w:rPr>
                  </w:pPr>
                </w:p>
              </w:tc>
              <w:tc>
                <w:tcPr>
                  <w:tcW w:w="584" w:type="dxa"/>
                  <w:vMerge/>
                  <w:vAlign w:val="center"/>
                </w:tcPr>
                <w:p w:rsidR="00580C59" w:rsidRDefault="00580C59">
                  <w:pPr>
                    <w:spacing w:line="240" w:lineRule="auto"/>
                    <w:jc w:val="center"/>
                    <w:rPr>
                      <w:szCs w:val="21"/>
                    </w:rPr>
                  </w:pPr>
                </w:p>
              </w:tc>
              <w:tc>
                <w:tcPr>
                  <w:tcW w:w="1157" w:type="dxa"/>
                  <w:gridSpan w:val="2"/>
                  <w:vAlign w:val="center"/>
                </w:tcPr>
                <w:p w:rsidR="00580C59" w:rsidRDefault="00CB79A6">
                  <w:pPr>
                    <w:widowControl/>
                    <w:spacing w:line="240" w:lineRule="auto"/>
                    <w:jc w:val="center"/>
                    <w:textAlignment w:val="center"/>
                    <w:rPr>
                      <w:kern w:val="0"/>
                      <w:szCs w:val="21"/>
                      <w:lang w:bidi="ar"/>
                    </w:rPr>
                  </w:pPr>
                  <w:r>
                    <w:rPr>
                      <w:kern w:val="0"/>
                      <w:szCs w:val="21"/>
                      <w:lang w:bidi="ar"/>
                    </w:rPr>
                    <w:t>尿素</w:t>
                  </w:r>
                </w:p>
              </w:tc>
              <w:tc>
                <w:tcPr>
                  <w:tcW w:w="700" w:type="dxa"/>
                  <w:vAlign w:val="center"/>
                </w:tcPr>
                <w:p w:rsidR="00580C59" w:rsidRDefault="00CB79A6">
                  <w:pPr>
                    <w:spacing w:line="240" w:lineRule="auto"/>
                    <w:jc w:val="center"/>
                    <w:rPr>
                      <w:bCs/>
                      <w:szCs w:val="21"/>
                    </w:rPr>
                  </w:pPr>
                  <w:r>
                    <w:rPr>
                      <w:bCs/>
                      <w:szCs w:val="21"/>
                    </w:rPr>
                    <w:t>/</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20.2</w:t>
                  </w:r>
                </w:p>
              </w:tc>
              <w:tc>
                <w:tcPr>
                  <w:tcW w:w="1001" w:type="dxa"/>
                  <w:vAlign w:val="center"/>
                </w:tcPr>
                <w:p w:rsidR="00580C59" w:rsidRDefault="00CB79A6">
                  <w:pPr>
                    <w:widowControl/>
                    <w:spacing w:line="240" w:lineRule="auto"/>
                    <w:jc w:val="center"/>
                    <w:textAlignment w:val="center"/>
                    <w:rPr>
                      <w:kern w:val="0"/>
                      <w:szCs w:val="21"/>
                      <w:lang w:bidi="ar"/>
                    </w:rPr>
                  </w:pPr>
                  <w:r>
                    <w:rPr>
                      <w:kern w:val="0"/>
                      <w:szCs w:val="21"/>
                      <w:lang w:bidi="ar"/>
                    </w:rPr>
                    <w:t>1010</w:t>
                  </w:r>
                </w:p>
              </w:tc>
              <w:tc>
                <w:tcPr>
                  <w:tcW w:w="1118" w:type="dxa"/>
                  <w:vAlign w:val="center"/>
                </w:tcPr>
                <w:p w:rsidR="00580C59" w:rsidRDefault="00CB79A6">
                  <w:pPr>
                    <w:spacing w:line="240" w:lineRule="auto"/>
                    <w:jc w:val="center"/>
                    <w:rPr>
                      <w:bCs/>
                      <w:szCs w:val="21"/>
                    </w:rPr>
                  </w:pPr>
                  <w:r>
                    <w:rPr>
                      <w:bCs/>
                      <w:szCs w:val="21"/>
                    </w:rPr>
                    <w:t>袋装，</w:t>
                  </w:r>
                  <w:r>
                    <w:rPr>
                      <w:bCs/>
                      <w:szCs w:val="21"/>
                    </w:rPr>
                    <w:t>50</w:t>
                  </w:r>
                  <w:r>
                    <w:rPr>
                      <w:bCs/>
                      <w:szCs w:val="21"/>
                    </w:rPr>
                    <w:t>kg/</w:t>
                  </w:r>
                  <w:r>
                    <w:rPr>
                      <w:bCs/>
                      <w:szCs w:val="21"/>
                    </w:rPr>
                    <w:t>袋</w:t>
                  </w:r>
                </w:p>
              </w:tc>
              <w:tc>
                <w:tcPr>
                  <w:tcW w:w="1382" w:type="dxa"/>
                  <w:vAlign w:val="center"/>
                </w:tcPr>
                <w:p w:rsidR="00580C59" w:rsidRDefault="00CB79A6">
                  <w:pPr>
                    <w:spacing w:line="240" w:lineRule="auto"/>
                    <w:jc w:val="center"/>
                    <w:rPr>
                      <w:bCs/>
                      <w:szCs w:val="21"/>
                    </w:rPr>
                  </w:pPr>
                  <w:r>
                    <w:rPr>
                      <w:bCs/>
                      <w:szCs w:val="21"/>
                    </w:rPr>
                    <w:t>储存于辅料库</w:t>
                  </w:r>
                </w:p>
              </w:tc>
              <w:tc>
                <w:tcPr>
                  <w:tcW w:w="1184" w:type="dxa"/>
                  <w:vAlign w:val="center"/>
                </w:tcPr>
                <w:p w:rsidR="00580C59" w:rsidRDefault="00CB79A6">
                  <w:pPr>
                    <w:spacing w:line="240" w:lineRule="auto"/>
                    <w:jc w:val="center"/>
                    <w:rPr>
                      <w:bCs/>
                      <w:szCs w:val="21"/>
                    </w:rPr>
                  </w:pPr>
                  <w:r>
                    <w:rPr>
                      <w:bCs/>
                      <w:szCs w:val="21"/>
                    </w:rPr>
                    <w:t>每月储存量</w:t>
                  </w:r>
                  <w:r>
                    <w:rPr>
                      <w:bCs/>
                      <w:szCs w:val="21"/>
                    </w:rPr>
                    <w:t>101t</w:t>
                  </w:r>
                </w:p>
              </w:tc>
            </w:tr>
            <w:tr w:rsidR="00580C59">
              <w:trPr>
                <w:trHeight w:val="340"/>
                <w:jc w:val="center"/>
              </w:trPr>
              <w:tc>
                <w:tcPr>
                  <w:tcW w:w="397" w:type="dxa"/>
                  <w:vMerge/>
                  <w:vAlign w:val="center"/>
                </w:tcPr>
                <w:p w:rsidR="00580C59" w:rsidRDefault="00580C59">
                  <w:pPr>
                    <w:spacing w:line="240" w:lineRule="auto"/>
                    <w:jc w:val="center"/>
                    <w:rPr>
                      <w:bCs/>
                      <w:szCs w:val="21"/>
                    </w:rPr>
                  </w:pPr>
                </w:p>
              </w:tc>
              <w:tc>
                <w:tcPr>
                  <w:tcW w:w="584" w:type="dxa"/>
                  <w:vMerge/>
                  <w:vAlign w:val="center"/>
                </w:tcPr>
                <w:p w:rsidR="00580C59" w:rsidRDefault="00580C59">
                  <w:pPr>
                    <w:spacing w:line="240" w:lineRule="auto"/>
                    <w:jc w:val="center"/>
                    <w:rPr>
                      <w:szCs w:val="21"/>
                    </w:rPr>
                  </w:pPr>
                </w:p>
              </w:tc>
              <w:tc>
                <w:tcPr>
                  <w:tcW w:w="1157" w:type="dxa"/>
                  <w:gridSpan w:val="2"/>
                  <w:vAlign w:val="center"/>
                </w:tcPr>
                <w:p w:rsidR="00580C59" w:rsidRDefault="00CB79A6">
                  <w:pPr>
                    <w:widowControl/>
                    <w:spacing w:line="240" w:lineRule="auto"/>
                    <w:jc w:val="center"/>
                    <w:textAlignment w:val="center"/>
                    <w:rPr>
                      <w:kern w:val="0"/>
                      <w:szCs w:val="21"/>
                      <w:lang w:bidi="ar"/>
                    </w:rPr>
                  </w:pPr>
                  <w:r>
                    <w:rPr>
                      <w:kern w:val="0"/>
                      <w:szCs w:val="21"/>
                      <w:lang w:bidi="ar"/>
                    </w:rPr>
                    <w:t>硫酸钾</w:t>
                  </w:r>
                </w:p>
              </w:tc>
              <w:tc>
                <w:tcPr>
                  <w:tcW w:w="700" w:type="dxa"/>
                  <w:vAlign w:val="center"/>
                </w:tcPr>
                <w:p w:rsidR="00580C59" w:rsidRDefault="00CB79A6">
                  <w:pPr>
                    <w:spacing w:line="240" w:lineRule="auto"/>
                    <w:jc w:val="center"/>
                    <w:rPr>
                      <w:bCs/>
                      <w:szCs w:val="21"/>
                    </w:rPr>
                  </w:pPr>
                  <w:r>
                    <w:rPr>
                      <w:bCs/>
                      <w:szCs w:val="21"/>
                    </w:rPr>
                    <w:t>/</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20.2</w:t>
                  </w:r>
                </w:p>
              </w:tc>
              <w:tc>
                <w:tcPr>
                  <w:tcW w:w="1001" w:type="dxa"/>
                  <w:vAlign w:val="center"/>
                </w:tcPr>
                <w:p w:rsidR="00580C59" w:rsidRDefault="00CB79A6">
                  <w:pPr>
                    <w:widowControl/>
                    <w:spacing w:line="240" w:lineRule="auto"/>
                    <w:jc w:val="center"/>
                    <w:textAlignment w:val="center"/>
                    <w:rPr>
                      <w:kern w:val="0"/>
                      <w:szCs w:val="21"/>
                      <w:lang w:bidi="ar"/>
                    </w:rPr>
                  </w:pPr>
                  <w:r>
                    <w:rPr>
                      <w:kern w:val="0"/>
                      <w:szCs w:val="21"/>
                      <w:lang w:bidi="ar"/>
                    </w:rPr>
                    <w:t>1010</w:t>
                  </w:r>
                </w:p>
              </w:tc>
              <w:tc>
                <w:tcPr>
                  <w:tcW w:w="1118" w:type="dxa"/>
                  <w:vAlign w:val="center"/>
                </w:tcPr>
                <w:p w:rsidR="00580C59" w:rsidRDefault="00CB79A6">
                  <w:pPr>
                    <w:spacing w:line="240" w:lineRule="auto"/>
                    <w:jc w:val="center"/>
                    <w:rPr>
                      <w:bCs/>
                      <w:szCs w:val="21"/>
                    </w:rPr>
                  </w:pPr>
                  <w:r>
                    <w:rPr>
                      <w:bCs/>
                      <w:szCs w:val="21"/>
                    </w:rPr>
                    <w:t>袋装，</w:t>
                  </w:r>
                  <w:r>
                    <w:rPr>
                      <w:bCs/>
                      <w:szCs w:val="21"/>
                    </w:rPr>
                    <w:t>50</w:t>
                  </w:r>
                  <w:r>
                    <w:rPr>
                      <w:bCs/>
                      <w:szCs w:val="21"/>
                    </w:rPr>
                    <w:t>kg/</w:t>
                  </w:r>
                  <w:r>
                    <w:rPr>
                      <w:bCs/>
                      <w:szCs w:val="21"/>
                    </w:rPr>
                    <w:t>袋</w:t>
                  </w:r>
                </w:p>
              </w:tc>
              <w:tc>
                <w:tcPr>
                  <w:tcW w:w="1382" w:type="dxa"/>
                  <w:vAlign w:val="center"/>
                </w:tcPr>
                <w:p w:rsidR="00580C59" w:rsidRDefault="00CB79A6">
                  <w:pPr>
                    <w:spacing w:line="240" w:lineRule="auto"/>
                    <w:jc w:val="center"/>
                    <w:rPr>
                      <w:bCs/>
                      <w:szCs w:val="21"/>
                    </w:rPr>
                  </w:pPr>
                  <w:r>
                    <w:rPr>
                      <w:bCs/>
                      <w:szCs w:val="21"/>
                    </w:rPr>
                    <w:t>储存于辅料库</w:t>
                  </w:r>
                </w:p>
              </w:tc>
              <w:tc>
                <w:tcPr>
                  <w:tcW w:w="1184" w:type="dxa"/>
                  <w:vAlign w:val="center"/>
                </w:tcPr>
                <w:p w:rsidR="00580C59" w:rsidRDefault="00CB79A6">
                  <w:pPr>
                    <w:spacing w:line="240" w:lineRule="auto"/>
                    <w:jc w:val="center"/>
                    <w:rPr>
                      <w:bCs/>
                      <w:szCs w:val="21"/>
                    </w:rPr>
                  </w:pPr>
                  <w:r>
                    <w:rPr>
                      <w:bCs/>
                      <w:szCs w:val="21"/>
                    </w:rPr>
                    <w:t>每月储存量</w:t>
                  </w:r>
                  <w:r>
                    <w:rPr>
                      <w:bCs/>
                      <w:szCs w:val="21"/>
                    </w:rPr>
                    <w:t>101t</w:t>
                  </w:r>
                </w:p>
              </w:tc>
            </w:tr>
            <w:tr w:rsidR="00580C59">
              <w:trPr>
                <w:trHeight w:val="340"/>
                <w:jc w:val="center"/>
              </w:trPr>
              <w:tc>
                <w:tcPr>
                  <w:tcW w:w="397" w:type="dxa"/>
                  <w:vMerge/>
                  <w:vAlign w:val="center"/>
                </w:tcPr>
                <w:p w:rsidR="00580C59" w:rsidRDefault="00580C59">
                  <w:pPr>
                    <w:spacing w:line="240" w:lineRule="auto"/>
                    <w:jc w:val="center"/>
                    <w:rPr>
                      <w:bCs/>
                      <w:szCs w:val="21"/>
                    </w:rPr>
                  </w:pPr>
                </w:p>
              </w:tc>
              <w:tc>
                <w:tcPr>
                  <w:tcW w:w="584" w:type="dxa"/>
                  <w:vMerge/>
                  <w:vAlign w:val="center"/>
                </w:tcPr>
                <w:p w:rsidR="00580C59" w:rsidRDefault="00580C59">
                  <w:pPr>
                    <w:spacing w:line="240" w:lineRule="auto"/>
                    <w:jc w:val="center"/>
                    <w:rPr>
                      <w:szCs w:val="21"/>
                    </w:rPr>
                  </w:pPr>
                </w:p>
              </w:tc>
              <w:tc>
                <w:tcPr>
                  <w:tcW w:w="1157" w:type="dxa"/>
                  <w:gridSpan w:val="2"/>
                  <w:vAlign w:val="center"/>
                </w:tcPr>
                <w:p w:rsidR="00580C59" w:rsidRDefault="00CB79A6">
                  <w:pPr>
                    <w:widowControl/>
                    <w:spacing w:line="240" w:lineRule="auto"/>
                    <w:jc w:val="center"/>
                    <w:textAlignment w:val="center"/>
                    <w:rPr>
                      <w:kern w:val="0"/>
                      <w:szCs w:val="21"/>
                      <w:lang w:bidi="ar"/>
                    </w:rPr>
                  </w:pPr>
                  <w:r>
                    <w:rPr>
                      <w:kern w:val="0"/>
                      <w:szCs w:val="21"/>
                      <w:lang w:bidi="ar"/>
                    </w:rPr>
                    <w:t>微量元素</w:t>
                  </w:r>
                </w:p>
              </w:tc>
              <w:tc>
                <w:tcPr>
                  <w:tcW w:w="700" w:type="dxa"/>
                  <w:vAlign w:val="center"/>
                </w:tcPr>
                <w:p w:rsidR="00580C59" w:rsidRDefault="00CB79A6">
                  <w:pPr>
                    <w:spacing w:line="240" w:lineRule="auto"/>
                    <w:jc w:val="center"/>
                    <w:rPr>
                      <w:bCs/>
                      <w:szCs w:val="21"/>
                    </w:rPr>
                  </w:pPr>
                  <w:r>
                    <w:rPr>
                      <w:bCs/>
                      <w:szCs w:val="21"/>
                    </w:rPr>
                    <w:t>/</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2.525</w:t>
                  </w:r>
                </w:p>
              </w:tc>
              <w:tc>
                <w:tcPr>
                  <w:tcW w:w="1001" w:type="dxa"/>
                  <w:vAlign w:val="center"/>
                </w:tcPr>
                <w:p w:rsidR="00580C59" w:rsidRDefault="00CB79A6">
                  <w:pPr>
                    <w:widowControl/>
                    <w:spacing w:line="240" w:lineRule="auto"/>
                    <w:jc w:val="center"/>
                    <w:textAlignment w:val="center"/>
                    <w:rPr>
                      <w:kern w:val="0"/>
                      <w:szCs w:val="21"/>
                      <w:lang w:bidi="ar"/>
                    </w:rPr>
                  </w:pPr>
                  <w:r>
                    <w:rPr>
                      <w:kern w:val="0"/>
                      <w:szCs w:val="21"/>
                      <w:lang w:bidi="ar"/>
                    </w:rPr>
                    <w:t>126.25</w:t>
                  </w:r>
                </w:p>
              </w:tc>
              <w:tc>
                <w:tcPr>
                  <w:tcW w:w="1118" w:type="dxa"/>
                  <w:vAlign w:val="center"/>
                </w:tcPr>
                <w:p w:rsidR="00580C59" w:rsidRDefault="00CB79A6">
                  <w:pPr>
                    <w:spacing w:line="240" w:lineRule="auto"/>
                    <w:jc w:val="center"/>
                    <w:rPr>
                      <w:bCs/>
                      <w:szCs w:val="21"/>
                    </w:rPr>
                  </w:pPr>
                  <w:r>
                    <w:rPr>
                      <w:bCs/>
                      <w:szCs w:val="21"/>
                    </w:rPr>
                    <w:t>袋装，</w:t>
                  </w:r>
                  <w:r>
                    <w:rPr>
                      <w:bCs/>
                      <w:szCs w:val="21"/>
                    </w:rPr>
                    <w:t>20</w:t>
                  </w:r>
                  <w:r>
                    <w:rPr>
                      <w:bCs/>
                      <w:szCs w:val="21"/>
                    </w:rPr>
                    <w:t>kg/</w:t>
                  </w:r>
                  <w:r>
                    <w:rPr>
                      <w:bCs/>
                      <w:szCs w:val="21"/>
                    </w:rPr>
                    <w:t>袋</w:t>
                  </w:r>
                </w:p>
              </w:tc>
              <w:tc>
                <w:tcPr>
                  <w:tcW w:w="1382" w:type="dxa"/>
                  <w:vAlign w:val="center"/>
                </w:tcPr>
                <w:p w:rsidR="00580C59" w:rsidRDefault="00CB79A6">
                  <w:pPr>
                    <w:spacing w:line="240" w:lineRule="auto"/>
                    <w:jc w:val="center"/>
                    <w:rPr>
                      <w:bCs/>
                      <w:szCs w:val="21"/>
                    </w:rPr>
                  </w:pPr>
                  <w:r>
                    <w:rPr>
                      <w:bCs/>
                      <w:szCs w:val="21"/>
                    </w:rPr>
                    <w:t>储存于辅料库</w:t>
                  </w:r>
                </w:p>
              </w:tc>
              <w:tc>
                <w:tcPr>
                  <w:tcW w:w="1184" w:type="dxa"/>
                  <w:vAlign w:val="center"/>
                </w:tcPr>
                <w:p w:rsidR="00580C59" w:rsidRDefault="00CB79A6">
                  <w:pPr>
                    <w:spacing w:line="240" w:lineRule="auto"/>
                    <w:jc w:val="center"/>
                    <w:rPr>
                      <w:bCs/>
                      <w:szCs w:val="21"/>
                    </w:rPr>
                  </w:pPr>
                  <w:r>
                    <w:rPr>
                      <w:bCs/>
                      <w:szCs w:val="21"/>
                    </w:rPr>
                    <w:t>每月储存量</w:t>
                  </w:r>
                  <w:r>
                    <w:rPr>
                      <w:bCs/>
                      <w:szCs w:val="21"/>
                    </w:rPr>
                    <w:t>13t</w:t>
                  </w:r>
                </w:p>
              </w:tc>
            </w:tr>
            <w:tr w:rsidR="00580C59">
              <w:trPr>
                <w:trHeight w:val="340"/>
                <w:jc w:val="center"/>
              </w:trPr>
              <w:tc>
                <w:tcPr>
                  <w:tcW w:w="397" w:type="dxa"/>
                  <w:vMerge/>
                  <w:vAlign w:val="center"/>
                </w:tcPr>
                <w:p w:rsidR="00580C59" w:rsidRDefault="00580C59">
                  <w:pPr>
                    <w:spacing w:line="240" w:lineRule="auto"/>
                    <w:jc w:val="center"/>
                    <w:rPr>
                      <w:bCs/>
                      <w:szCs w:val="21"/>
                    </w:rPr>
                  </w:pPr>
                </w:p>
              </w:tc>
              <w:tc>
                <w:tcPr>
                  <w:tcW w:w="584" w:type="dxa"/>
                  <w:vMerge/>
                  <w:vAlign w:val="center"/>
                </w:tcPr>
                <w:p w:rsidR="00580C59" w:rsidRDefault="00580C59">
                  <w:pPr>
                    <w:spacing w:line="240" w:lineRule="auto"/>
                    <w:jc w:val="center"/>
                    <w:rPr>
                      <w:szCs w:val="21"/>
                    </w:rPr>
                  </w:pPr>
                </w:p>
              </w:tc>
              <w:tc>
                <w:tcPr>
                  <w:tcW w:w="1157" w:type="dxa"/>
                  <w:gridSpan w:val="2"/>
                  <w:vAlign w:val="center"/>
                </w:tcPr>
                <w:p w:rsidR="00580C59" w:rsidRDefault="00CB79A6">
                  <w:pPr>
                    <w:widowControl/>
                    <w:spacing w:line="240" w:lineRule="auto"/>
                    <w:jc w:val="center"/>
                    <w:textAlignment w:val="center"/>
                    <w:rPr>
                      <w:kern w:val="0"/>
                      <w:szCs w:val="21"/>
                      <w:lang w:bidi="ar"/>
                    </w:rPr>
                  </w:pPr>
                  <w:r>
                    <w:rPr>
                      <w:kern w:val="0"/>
                      <w:szCs w:val="21"/>
                      <w:lang w:bidi="ar"/>
                    </w:rPr>
                    <w:t>硫酸镁</w:t>
                  </w:r>
                </w:p>
              </w:tc>
              <w:tc>
                <w:tcPr>
                  <w:tcW w:w="700" w:type="dxa"/>
                  <w:vAlign w:val="center"/>
                </w:tcPr>
                <w:p w:rsidR="00580C59" w:rsidRDefault="00CB79A6">
                  <w:pPr>
                    <w:spacing w:line="240" w:lineRule="auto"/>
                    <w:jc w:val="center"/>
                    <w:rPr>
                      <w:bCs/>
                      <w:szCs w:val="21"/>
                    </w:rPr>
                  </w:pPr>
                  <w:r>
                    <w:rPr>
                      <w:bCs/>
                      <w:szCs w:val="21"/>
                    </w:rPr>
                    <w:t>/</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5.98</w:t>
                  </w:r>
                </w:p>
              </w:tc>
              <w:tc>
                <w:tcPr>
                  <w:tcW w:w="1001" w:type="dxa"/>
                  <w:vAlign w:val="center"/>
                </w:tcPr>
                <w:p w:rsidR="00580C59" w:rsidRDefault="00CB79A6">
                  <w:pPr>
                    <w:widowControl/>
                    <w:spacing w:line="240" w:lineRule="auto"/>
                    <w:jc w:val="center"/>
                    <w:textAlignment w:val="center"/>
                    <w:rPr>
                      <w:kern w:val="0"/>
                      <w:szCs w:val="21"/>
                      <w:lang w:bidi="ar"/>
                    </w:rPr>
                  </w:pPr>
                  <w:r>
                    <w:rPr>
                      <w:kern w:val="0"/>
                      <w:szCs w:val="21"/>
                      <w:lang w:bidi="ar"/>
                    </w:rPr>
                    <w:t>299</w:t>
                  </w:r>
                </w:p>
              </w:tc>
              <w:tc>
                <w:tcPr>
                  <w:tcW w:w="1118" w:type="dxa"/>
                  <w:vAlign w:val="center"/>
                </w:tcPr>
                <w:p w:rsidR="00580C59" w:rsidRDefault="00CB79A6">
                  <w:pPr>
                    <w:spacing w:line="240" w:lineRule="auto"/>
                    <w:jc w:val="center"/>
                    <w:rPr>
                      <w:bCs/>
                      <w:szCs w:val="21"/>
                    </w:rPr>
                  </w:pPr>
                  <w:r>
                    <w:rPr>
                      <w:bCs/>
                      <w:szCs w:val="21"/>
                    </w:rPr>
                    <w:t>袋装，</w:t>
                  </w:r>
                  <w:r>
                    <w:rPr>
                      <w:bCs/>
                      <w:szCs w:val="21"/>
                    </w:rPr>
                    <w:t>20</w:t>
                  </w:r>
                  <w:r>
                    <w:rPr>
                      <w:bCs/>
                      <w:szCs w:val="21"/>
                    </w:rPr>
                    <w:t>kg/</w:t>
                  </w:r>
                  <w:r>
                    <w:rPr>
                      <w:bCs/>
                      <w:szCs w:val="21"/>
                    </w:rPr>
                    <w:t>袋</w:t>
                  </w:r>
                </w:p>
              </w:tc>
              <w:tc>
                <w:tcPr>
                  <w:tcW w:w="1382" w:type="dxa"/>
                  <w:vAlign w:val="center"/>
                </w:tcPr>
                <w:p w:rsidR="00580C59" w:rsidRDefault="00CB79A6">
                  <w:pPr>
                    <w:spacing w:line="240" w:lineRule="auto"/>
                    <w:jc w:val="center"/>
                    <w:rPr>
                      <w:bCs/>
                      <w:szCs w:val="21"/>
                    </w:rPr>
                  </w:pPr>
                  <w:r>
                    <w:rPr>
                      <w:bCs/>
                      <w:szCs w:val="21"/>
                    </w:rPr>
                    <w:t>储存于辅料库</w:t>
                  </w:r>
                </w:p>
              </w:tc>
              <w:tc>
                <w:tcPr>
                  <w:tcW w:w="1184" w:type="dxa"/>
                  <w:vAlign w:val="center"/>
                </w:tcPr>
                <w:p w:rsidR="00580C59" w:rsidRDefault="00CB79A6">
                  <w:pPr>
                    <w:spacing w:line="240" w:lineRule="auto"/>
                    <w:jc w:val="center"/>
                    <w:rPr>
                      <w:bCs/>
                      <w:szCs w:val="21"/>
                    </w:rPr>
                  </w:pPr>
                  <w:r>
                    <w:rPr>
                      <w:bCs/>
                      <w:szCs w:val="21"/>
                    </w:rPr>
                    <w:t>每月储存量</w:t>
                  </w:r>
                  <w:r>
                    <w:rPr>
                      <w:bCs/>
                      <w:szCs w:val="21"/>
                    </w:rPr>
                    <w:t>30.3t</w:t>
                  </w:r>
                </w:p>
              </w:tc>
            </w:tr>
            <w:tr w:rsidR="00580C59">
              <w:trPr>
                <w:trHeight w:val="340"/>
                <w:jc w:val="center"/>
              </w:trPr>
              <w:tc>
                <w:tcPr>
                  <w:tcW w:w="397" w:type="dxa"/>
                  <w:vMerge/>
                  <w:vAlign w:val="center"/>
                </w:tcPr>
                <w:p w:rsidR="00580C59" w:rsidRDefault="00580C59">
                  <w:pPr>
                    <w:spacing w:line="240" w:lineRule="auto"/>
                    <w:jc w:val="center"/>
                    <w:rPr>
                      <w:bCs/>
                      <w:szCs w:val="21"/>
                    </w:rPr>
                  </w:pPr>
                </w:p>
              </w:tc>
              <w:tc>
                <w:tcPr>
                  <w:tcW w:w="584" w:type="dxa"/>
                  <w:vMerge/>
                  <w:vAlign w:val="center"/>
                </w:tcPr>
                <w:p w:rsidR="00580C59" w:rsidRDefault="00580C59">
                  <w:pPr>
                    <w:spacing w:line="240" w:lineRule="auto"/>
                    <w:jc w:val="center"/>
                    <w:rPr>
                      <w:szCs w:val="21"/>
                    </w:rPr>
                  </w:pPr>
                </w:p>
              </w:tc>
              <w:tc>
                <w:tcPr>
                  <w:tcW w:w="1157" w:type="dxa"/>
                  <w:gridSpan w:val="2"/>
                  <w:vAlign w:val="center"/>
                </w:tcPr>
                <w:p w:rsidR="00580C59" w:rsidRDefault="00CB79A6">
                  <w:pPr>
                    <w:widowControl/>
                    <w:spacing w:line="240" w:lineRule="auto"/>
                    <w:jc w:val="center"/>
                    <w:textAlignment w:val="center"/>
                    <w:rPr>
                      <w:kern w:val="0"/>
                      <w:szCs w:val="21"/>
                      <w:lang w:bidi="ar"/>
                    </w:rPr>
                  </w:pPr>
                  <w:r>
                    <w:rPr>
                      <w:kern w:val="0"/>
                      <w:szCs w:val="21"/>
                      <w:lang w:bidi="ar"/>
                    </w:rPr>
                    <w:t>硼酸</w:t>
                  </w:r>
                </w:p>
              </w:tc>
              <w:tc>
                <w:tcPr>
                  <w:tcW w:w="700" w:type="dxa"/>
                  <w:vAlign w:val="center"/>
                </w:tcPr>
                <w:p w:rsidR="00580C59" w:rsidRDefault="00CB79A6">
                  <w:pPr>
                    <w:spacing w:line="240" w:lineRule="auto"/>
                    <w:jc w:val="center"/>
                    <w:rPr>
                      <w:bCs/>
                      <w:szCs w:val="21"/>
                    </w:rPr>
                  </w:pPr>
                  <w:r>
                    <w:rPr>
                      <w:bCs/>
                      <w:szCs w:val="21"/>
                    </w:rPr>
                    <w:t>/</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2.525</w:t>
                  </w:r>
                </w:p>
              </w:tc>
              <w:tc>
                <w:tcPr>
                  <w:tcW w:w="1001" w:type="dxa"/>
                  <w:vAlign w:val="center"/>
                </w:tcPr>
                <w:p w:rsidR="00580C59" w:rsidRDefault="00CB79A6">
                  <w:pPr>
                    <w:widowControl/>
                    <w:spacing w:line="240" w:lineRule="auto"/>
                    <w:jc w:val="center"/>
                    <w:textAlignment w:val="center"/>
                    <w:rPr>
                      <w:kern w:val="0"/>
                      <w:szCs w:val="21"/>
                      <w:lang w:bidi="ar"/>
                    </w:rPr>
                  </w:pPr>
                  <w:r>
                    <w:rPr>
                      <w:kern w:val="0"/>
                      <w:szCs w:val="21"/>
                      <w:lang w:bidi="ar"/>
                    </w:rPr>
                    <w:t>126.25</w:t>
                  </w:r>
                </w:p>
              </w:tc>
              <w:tc>
                <w:tcPr>
                  <w:tcW w:w="1118" w:type="dxa"/>
                  <w:vAlign w:val="center"/>
                </w:tcPr>
                <w:p w:rsidR="00580C59" w:rsidRDefault="00CB79A6">
                  <w:pPr>
                    <w:spacing w:line="240" w:lineRule="auto"/>
                    <w:jc w:val="center"/>
                    <w:rPr>
                      <w:bCs/>
                      <w:szCs w:val="21"/>
                    </w:rPr>
                  </w:pPr>
                  <w:r>
                    <w:rPr>
                      <w:bCs/>
                      <w:szCs w:val="21"/>
                    </w:rPr>
                    <w:t>袋装，</w:t>
                  </w:r>
                  <w:r>
                    <w:rPr>
                      <w:bCs/>
                      <w:szCs w:val="21"/>
                    </w:rPr>
                    <w:t>20</w:t>
                  </w:r>
                  <w:r>
                    <w:rPr>
                      <w:bCs/>
                      <w:szCs w:val="21"/>
                    </w:rPr>
                    <w:t>kg/</w:t>
                  </w:r>
                  <w:r>
                    <w:rPr>
                      <w:bCs/>
                      <w:szCs w:val="21"/>
                    </w:rPr>
                    <w:t>袋</w:t>
                  </w:r>
                </w:p>
              </w:tc>
              <w:tc>
                <w:tcPr>
                  <w:tcW w:w="1382" w:type="dxa"/>
                  <w:vAlign w:val="center"/>
                </w:tcPr>
                <w:p w:rsidR="00580C59" w:rsidRDefault="00CB79A6">
                  <w:pPr>
                    <w:spacing w:line="240" w:lineRule="auto"/>
                    <w:jc w:val="center"/>
                    <w:rPr>
                      <w:bCs/>
                      <w:szCs w:val="21"/>
                    </w:rPr>
                  </w:pPr>
                  <w:r>
                    <w:rPr>
                      <w:bCs/>
                      <w:szCs w:val="21"/>
                    </w:rPr>
                    <w:t>储存于辅料库</w:t>
                  </w:r>
                </w:p>
              </w:tc>
              <w:tc>
                <w:tcPr>
                  <w:tcW w:w="1184" w:type="dxa"/>
                  <w:vAlign w:val="center"/>
                </w:tcPr>
                <w:p w:rsidR="00580C59" w:rsidRDefault="00CB79A6">
                  <w:pPr>
                    <w:spacing w:line="240" w:lineRule="auto"/>
                    <w:jc w:val="center"/>
                    <w:rPr>
                      <w:bCs/>
                      <w:szCs w:val="21"/>
                    </w:rPr>
                  </w:pPr>
                  <w:r>
                    <w:rPr>
                      <w:bCs/>
                      <w:szCs w:val="21"/>
                    </w:rPr>
                    <w:t>每月储存量</w:t>
                  </w:r>
                  <w:r>
                    <w:rPr>
                      <w:bCs/>
                      <w:szCs w:val="21"/>
                    </w:rPr>
                    <w:t>13t</w:t>
                  </w:r>
                </w:p>
              </w:tc>
            </w:tr>
            <w:tr w:rsidR="00580C59">
              <w:trPr>
                <w:trHeight w:val="340"/>
                <w:jc w:val="center"/>
              </w:trPr>
              <w:tc>
                <w:tcPr>
                  <w:tcW w:w="397" w:type="dxa"/>
                  <w:vMerge/>
                  <w:vAlign w:val="center"/>
                </w:tcPr>
                <w:p w:rsidR="00580C59" w:rsidRDefault="00580C59">
                  <w:pPr>
                    <w:spacing w:line="240" w:lineRule="auto"/>
                    <w:jc w:val="center"/>
                    <w:rPr>
                      <w:bCs/>
                      <w:szCs w:val="21"/>
                    </w:rPr>
                  </w:pPr>
                </w:p>
              </w:tc>
              <w:tc>
                <w:tcPr>
                  <w:tcW w:w="584" w:type="dxa"/>
                  <w:vMerge/>
                  <w:vAlign w:val="center"/>
                </w:tcPr>
                <w:p w:rsidR="00580C59" w:rsidRDefault="00580C59">
                  <w:pPr>
                    <w:spacing w:line="240" w:lineRule="auto"/>
                    <w:jc w:val="center"/>
                    <w:rPr>
                      <w:szCs w:val="21"/>
                    </w:rPr>
                  </w:pPr>
                </w:p>
              </w:tc>
              <w:tc>
                <w:tcPr>
                  <w:tcW w:w="1157" w:type="dxa"/>
                  <w:gridSpan w:val="2"/>
                  <w:vAlign w:val="center"/>
                </w:tcPr>
                <w:p w:rsidR="00580C59" w:rsidRDefault="00CB79A6">
                  <w:pPr>
                    <w:widowControl/>
                    <w:spacing w:line="240" w:lineRule="auto"/>
                    <w:jc w:val="center"/>
                    <w:textAlignment w:val="center"/>
                    <w:rPr>
                      <w:kern w:val="0"/>
                      <w:szCs w:val="21"/>
                      <w:lang w:bidi="ar"/>
                    </w:rPr>
                  </w:pPr>
                  <w:r>
                    <w:rPr>
                      <w:kern w:val="0"/>
                      <w:szCs w:val="21"/>
                      <w:lang w:bidi="ar"/>
                    </w:rPr>
                    <w:t>磷酸乙铵</w:t>
                  </w:r>
                </w:p>
              </w:tc>
              <w:tc>
                <w:tcPr>
                  <w:tcW w:w="700" w:type="dxa"/>
                  <w:vAlign w:val="center"/>
                </w:tcPr>
                <w:p w:rsidR="00580C59" w:rsidRDefault="00CB79A6">
                  <w:pPr>
                    <w:spacing w:line="240" w:lineRule="auto"/>
                    <w:jc w:val="center"/>
                    <w:rPr>
                      <w:bCs/>
                      <w:szCs w:val="21"/>
                    </w:rPr>
                  </w:pPr>
                  <w:r>
                    <w:rPr>
                      <w:bCs/>
                      <w:szCs w:val="21"/>
                    </w:rPr>
                    <w:t>/</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20.2</w:t>
                  </w:r>
                </w:p>
              </w:tc>
              <w:tc>
                <w:tcPr>
                  <w:tcW w:w="1001" w:type="dxa"/>
                  <w:vAlign w:val="center"/>
                </w:tcPr>
                <w:p w:rsidR="00580C59" w:rsidRDefault="00CB79A6">
                  <w:pPr>
                    <w:widowControl/>
                    <w:spacing w:line="240" w:lineRule="auto"/>
                    <w:jc w:val="center"/>
                    <w:textAlignment w:val="center"/>
                    <w:rPr>
                      <w:kern w:val="0"/>
                      <w:szCs w:val="21"/>
                      <w:lang w:bidi="ar"/>
                    </w:rPr>
                  </w:pPr>
                  <w:r>
                    <w:rPr>
                      <w:kern w:val="0"/>
                      <w:szCs w:val="21"/>
                      <w:lang w:bidi="ar"/>
                    </w:rPr>
                    <w:t>1010</w:t>
                  </w:r>
                </w:p>
              </w:tc>
              <w:tc>
                <w:tcPr>
                  <w:tcW w:w="1118" w:type="dxa"/>
                  <w:vAlign w:val="center"/>
                </w:tcPr>
                <w:p w:rsidR="00580C59" w:rsidRDefault="00CB79A6">
                  <w:pPr>
                    <w:spacing w:line="240" w:lineRule="auto"/>
                    <w:jc w:val="center"/>
                    <w:rPr>
                      <w:bCs/>
                      <w:szCs w:val="21"/>
                    </w:rPr>
                  </w:pPr>
                  <w:r>
                    <w:rPr>
                      <w:bCs/>
                      <w:szCs w:val="21"/>
                    </w:rPr>
                    <w:t>袋装，</w:t>
                  </w:r>
                  <w:r>
                    <w:rPr>
                      <w:bCs/>
                      <w:szCs w:val="21"/>
                    </w:rPr>
                    <w:t>20</w:t>
                  </w:r>
                  <w:r>
                    <w:rPr>
                      <w:bCs/>
                      <w:szCs w:val="21"/>
                    </w:rPr>
                    <w:t>kg/</w:t>
                  </w:r>
                  <w:r>
                    <w:rPr>
                      <w:bCs/>
                      <w:szCs w:val="21"/>
                    </w:rPr>
                    <w:t>袋</w:t>
                  </w:r>
                </w:p>
              </w:tc>
              <w:tc>
                <w:tcPr>
                  <w:tcW w:w="1382" w:type="dxa"/>
                  <w:vAlign w:val="center"/>
                </w:tcPr>
                <w:p w:rsidR="00580C59" w:rsidRDefault="00CB79A6">
                  <w:pPr>
                    <w:spacing w:line="240" w:lineRule="auto"/>
                    <w:jc w:val="center"/>
                    <w:rPr>
                      <w:bCs/>
                      <w:szCs w:val="21"/>
                    </w:rPr>
                  </w:pPr>
                  <w:r>
                    <w:rPr>
                      <w:bCs/>
                      <w:szCs w:val="21"/>
                    </w:rPr>
                    <w:t>储存于辅料库</w:t>
                  </w:r>
                </w:p>
              </w:tc>
              <w:tc>
                <w:tcPr>
                  <w:tcW w:w="1184" w:type="dxa"/>
                  <w:vAlign w:val="center"/>
                </w:tcPr>
                <w:p w:rsidR="00580C59" w:rsidRDefault="00CB79A6">
                  <w:pPr>
                    <w:spacing w:line="240" w:lineRule="auto"/>
                    <w:jc w:val="center"/>
                    <w:rPr>
                      <w:bCs/>
                      <w:szCs w:val="21"/>
                    </w:rPr>
                  </w:pPr>
                  <w:r>
                    <w:rPr>
                      <w:bCs/>
                      <w:szCs w:val="21"/>
                    </w:rPr>
                    <w:t>每月储存量</w:t>
                  </w:r>
                  <w:r>
                    <w:rPr>
                      <w:bCs/>
                      <w:szCs w:val="21"/>
                    </w:rPr>
                    <w:t>101t</w:t>
                  </w:r>
                </w:p>
              </w:tc>
            </w:tr>
            <w:tr w:rsidR="00580C59">
              <w:trPr>
                <w:trHeight w:val="340"/>
                <w:jc w:val="center"/>
              </w:trPr>
              <w:tc>
                <w:tcPr>
                  <w:tcW w:w="397" w:type="dxa"/>
                  <w:vMerge/>
                  <w:vAlign w:val="center"/>
                </w:tcPr>
                <w:p w:rsidR="00580C59" w:rsidRDefault="00580C59">
                  <w:pPr>
                    <w:spacing w:line="240" w:lineRule="auto"/>
                    <w:jc w:val="center"/>
                    <w:rPr>
                      <w:bCs/>
                      <w:szCs w:val="21"/>
                    </w:rPr>
                  </w:pPr>
                </w:p>
              </w:tc>
              <w:tc>
                <w:tcPr>
                  <w:tcW w:w="584" w:type="dxa"/>
                  <w:vMerge/>
                  <w:vAlign w:val="center"/>
                </w:tcPr>
                <w:p w:rsidR="00580C59" w:rsidRDefault="00580C59">
                  <w:pPr>
                    <w:spacing w:line="240" w:lineRule="auto"/>
                    <w:jc w:val="center"/>
                    <w:rPr>
                      <w:szCs w:val="21"/>
                    </w:rPr>
                  </w:pPr>
                </w:p>
              </w:tc>
              <w:tc>
                <w:tcPr>
                  <w:tcW w:w="1157" w:type="dxa"/>
                  <w:gridSpan w:val="2"/>
                  <w:vAlign w:val="center"/>
                </w:tcPr>
                <w:p w:rsidR="00580C59" w:rsidRDefault="00CB79A6">
                  <w:pPr>
                    <w:widowControl/>
                    <w:spacing w:line="240" w:lineRule="auto"/>
                    <w:jc w:val="center"/>
                    <w:textAlignment w:val="center"/>
                    <w:rPr>
                      <w:kern w:val="0"/>
                      <w:szCs w:val="21"/>
                      <w:lang w:bidi="ar"/>
                    </w:rPr>
                  </w:pPr>
                  <w:r>
                    <w:rPr>
                      <w:kern w:val="0"/>
                      <w:szCs w:val="21"/>
                      <w:lang w:bidi="ar"/>
                    </w:rPr>
                    <w:t>硫酸锌</w:t>
                  </w:r>
                </w:p>
              </w:tc>
              <w:tc>
                <w:tcPr>
                  <w:tcW w:w="700" w:type="dxa"/>
                  <w:vAlign w:val="center"/>
                </w:tcPr>
                <w:p w:rsidR="00580C59" w:rsidRDefault="00CB79A6">
                  <w:pPr>
                    <w:spacing w:line="240" w:lineRule="auto"/>
                    <w:jc w:val="center"/>
                    <w:rPr>
                      <w:bCs/>
                      <w:szCs w:val="21"/>
                    </w:rPr>
                  </w:pPr>
                  <w:r>
                    <w:rPr>
                      <w:bCs/>
                      <w:szCs w:val="21"/>
                    </w:rPr>
                    <w:t>/</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2.525</w:t>
                  </w:r>
                </w:p>
              </w:tc>
              <w:tc>
                <w:tcPr>
                  <w:tcW w:w="1001" w:type="dxa"/>
                  <w:vAlign w:val="center"/>
                </w:tcPr>
                <w:p w:rsidR="00580C59" w:rsidRDefault="00CB79A6">
                  <w:pPr>
                    <w:widowControl/>
                    <w:spacing w:line="240" w:lineRule="auto"/>
                    <w:jc w:val="center"/>
                    <w:textAlignment w:val="center"/>
                    <w:rPr>
                      <w:kern w:val="0"/>
                      <w:szCs w:val="21"/>
                      <w:lang w:bidi="ar"/>
                    </w:rPr>
                  </w:pPr>
                  <w:r>
                    <w:rPr>
                      <w:kern w:val="0"/>
                      <w:szCs w:val="21"/>
                      <w:lang w:bidi="ar"/>
                    </w:rPr>
                    <w:t>126.25</w:t>
                  </w:r>
                </w:p>
              </w:tc>
              <w:tc>
                <w:tcPr>
                  <w:tcW w:w="1118" w:type="dxa"/>
                  <w:vAlign w:val="center"/>
                </w:tcPr>
                <w:p w:rsidR="00580C59" w:rsidRDefault="00CB79A6">
                  <w:pPr>
                    <w:spacing w:line="240" w:lineRule="auto"/>
                    <w:jc w:val="center"/>
                    <w:rPr>
                      <w:bCs/>
                      <w:szCs w:val="21"/>
                    </w:rPr>
                  </w:pPr>
                  <w:r>
                    <w:rPr>
                      <w:bCs/>
                      <w:szCs w:val="21"/>
                    </w:rPr>
                    <w:t>袋装，</w:t>
                  </w:r>
                  <w:r>
                    <w:rPr>
                      <w:bCs/>
                      <w:szCs w:val="21"/>
                    </w:rPr>
                    <w:t>20</w:t>
                  </w:r>
                  <w:r>
                    <w:rPr>
                      <w:bCs/>
                      <w:szCs w:val="21"/>
                    </w:rPr>
                    <w:t>kg/</w:t>
                  </w:r>
                  <w:r>
                    <w:rPr>
                      <w:bCs/>
                      <w:szCs w:val="21"/>
                    </w:rPr>
                    <w:t>袋</w:t>
                  </w:r>
                </w:p>
              </w:tc>
              <w:tc>
                <w:tcPr>
                  <w:tcW w:w="1382" w:type="dxa"/>
                  <w:vAlign w:val="center"/>
                </w:tcPr>
                <w:p w:rsidR="00580C59" w:rsidRDefault="00CB79A6">
                  <w:pPr>
                    <w:spacing w:line="240" w:lineRule="auto"/>
                    <w:jc w:val="center"/>
                    <w:rPr>
                      <w:bCs/>
                      <w:szCs w:val="21"/>
                    </w:rPr>
                  </w:pPr>
                  <w:r>
                    <w:rPr>
                      <w:bCs/>
                      <w:szCs w:val="21"/>
                    </w:rPr>
                    <w:t>储存于辅料库</w:t>
                  </w:r>
                </w:p>
              </w:tc>
              <w:tc>
                <w:tcPr>
                  <w:tcW w:w="1184" w:type="dxa"/>
                  <w:vAlign w:val="center"/>
                </w:tcPr>
                <w:p w:rsidR="00580C59" w:rsidRDefault="00CB79A6">
                  <w:pPr>
                    <w:spacing w:line="240" w:lineRule="auto"/>
                    <w:jc w:val="center"/>
                    <w:rPr>
                      <w:bCs/>
                      <w:szCs w:val="21"/>
                    </w:rPr>
                  </w:pPr>
                  <w:r>
                    <w:rPr>
                      <w:bCs/>
                      <w:szCs w:val="21"/>
                    </w:rPr>
                    <w:t>每月储存量</w:t>
                  </w:r>
                  <w:r>
                    <w:rPr>
                      <w:bCs/>
                      <w:szCs w:val="21"/>
                    </w:rPr>
                    <w:t>13t</w:t>
                  </w:r>
                </w:p>
              </w:tc>
            </w:tr>
            <w:tr w:rsidR="00580C59">
              <w:trPr>
                <w:trHeight w:val="340"/>
                <w:jc w:val="center"/>
              </w:trPr>
              <w:tc>
                <w:tcPr>
                  <w:tcW w:w="397" w:type="dxa"/>
                  <w:vMerge/>
                  <w:vAlign w:val="center"/>
                </w:tcPr>
                <w:p w:rsidR="00580C59" w:rsidRDefault="00580C59">
                  <w:pPr>
                    <w:spacing w:line="240" w:lineRule="auto"/>
                    <w:jc w:val="center"/>
                    <w:rPr>
                      <w:bCs/>
                      <w:szCs w:val="21"/>
                    </w:rPr>
                  </w:pPr>
                </w:p>
              </w:tc>
              <w:tc>
                <w:tcPr>
                  <w:tcW w:w="584" w:type="dxa"/>
                  <w:vMerge/>
                  <w:vAlign w:val="center"/>
                </w:tcPr>
                <w:p w:rsidR="00580C59" w:rsidRDefault="00580C59">
                  <w:pPr>
                    <w:spacing w:line="240" w:lineRule="auto"/>
                    <w:jc w:val="center"/>
                    <w:rPr>
                      <w:szCs w:val="21"/>
                    </w:rPr>
                  </w:pPr>
                </w:p>
              </w:tc>
              <w:tc>
                <w:tcPr>
                  <w:tcW w:w="1157" w:type="dxa"/>
                  <w:gridSpan w:val="2"/>
                  <w:vAlign w:val="center"/>
                </w:tcPr>
                <w:p w:rsidR="00580C59" w:rsidRDefault="00CB79A6">
                  <w:pPr>
                    <w:widowControl/>
                    <w:spacing w:line="240" w:lineRule="auto"/>
                    <w:jc w:val="center"/>
                    <w:textAlignment w:val="center"/>
                    <w:rPr>
                      <w:kern w:val="0"/>
                      <w:szCs w:val="21"/>
                      <w:lang w:bidi="ar"/>
                    </w:rPr>
                  </w:pPr>
                  <w:r>
                    <w:rPr>
                      <w:kern w:val="0"/>
                      <w:szCs w:val="21"/>
                      <w:lang w:bidi="ar"/>
                    </w:rPr>
                    <w:t>水溶性钙</w:t>
                  </w:r>
                </w:p>
              </w:tc>
              <w:tc>
                <w:tcPr>
                  <w:tcW w:w="700" w:type="dxa"/>
                  <w:vAlign w:val="center"/>
                </w:tcPr>
                <w:p w:rsidR="00580C59" w:rsidRDefault="00CB79A6">
                  <w:pPr>
                    <w:spacing w:line="240" w:lineRule="auto"/>
                    <w:jc w:val="center"/>
                    <w:rPr>
                      <w:bCs/>
                      <w:szCs w:val="21"/>
                    </w:rPr>
                  </w:pPr>
                  <w:r>
                    <w:rPr>
                      <w:bCs/>
                      <w:szCs w:val="21"/>
                    </w:rPr>
                    <w:t>/</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2.525</w:t>
                  </w:r>
                </w:p>
              </w:tc>
              <w:tc>
                <w:tcPr>
                  <w:tcW w:w="1001" w:type="dxa"/>
                  <w:vAlign w:val="center"/>
                </w:tcPr>
                <w:p w:rsidR="00580C59" w:rsidRDefault="00CB79A6">
                  <w:pPr>
                    <w:widowControl/>
                    <w:spacing w:line="240" w:lineRule="auto"/>
                    <w:jc w:val="center"/>
                    <w:textAlignment w:val="center"/>
                    <w:rPr>
                      <w:kern w:val="0"/>
                      <w:szCs w:val="21"/>
                      <w:lang w:bidi="ar"/>
                    </w:rPr>
                  </w:pPr>
                  <w:r>
                    <w:rPr>
                      <w:kern w:val="0"/>
                      <w:szCs w:val="21"/>
                      <w:lang w:bidi="ar"/>
                    </w:rPr>
                    <w:t>126.25</w:t>
                  </w:r>
                </w:p>
              </w:tc>
              <w:tc>
                <w:tcPr>
                  <w:tcW w:w="1118" w:type="dxa"/>
                  <w:vAlign w:val="center"/>
                </w:tcPr>
                <w:p w:rsidR="00580C59" w:rsidRDefault="00CB79A6">
                  <w:pPr>
                    <w:spacing w:line="240" w:lineRule="auto"/>
                    <w:jc w:val="center"/>
                    <w:rPr>
                      <w:bCs/>
                      <w:szCs w:val="21"/>
                    </w:rPr>
                  </w:pPr>
                  <w:r>
                    <w:rPr>
                      <w:bCs/>
                      <w:szCs w:val="21"/>
                    </w:rPr>
                    <w:t>袋装，</w:t>
                  </w:r>
                  <w:r>
                    <w:rPr>
                      <w:bCs/>
                      <w:szCs w:val="21"/>
                    </w:rPr>
                    <w:t>20</w:t>
                  </w:r>
                  <w:r>
                    <w:rPr>
                      <w:bCs/>
                      <w:szCs w:val="21"/>
                    </w:rPr>
                    <w:t>kg/</w:t>
                  </w:r>
                  <w:r>
                    <w:rPr>
                      <w:bCs/>
                      <w:szCs w:val="21"/>
                    </w:rPr>
                    <w:t>袋</w:t>
                  </w:r>
                </w:p>
              </w:tc>
              <w:tc>
                <w:tcPr>
                  <w:tcW w:w="1382" w:type="dxa"/>
                  <w:vAlign w:val="center"/>
                </w:tcPr>
                <w:p w:rsidR="00580C59" w:rsidRDefault="00CB79A6">
                  <w:pPr>
                    <w:spacing w:line="240" w:lineRule="auto"/>
                    <w:jc w:val="center"/>
                    <w:rPr>
                      <w:bCs/>
                      <w:szCs w:val="21"/>
                    </w:rPr>
                  </w:pPr>
                  <w:r>
                    <w:rPr>
                      <w:bCs/>
                      <w:szCs w:val="21"/>
                    </w:rPr>
                    <w:t>储存于辅料库</w:t>
                  </w:r>
                </w:p>
              </w:tc>
              <w:tc>
                <w:tcPr>
                  <w:tcW w:w="1184" w:type="dxa"/>
                  <w:vAlign w:val="center"/>
                </w:tcPr>
                <w:p w:rsidR="00580C59" w:rsidRDefault="00CB79A6">
                  <w:pPr>
                    <w:spacing w:line="240" w:lineRule="auto"/>
                    <w:jc w:val="center"/>
                    <w:rPr>
                      <w:bCs/>
                      <w:szCs w:val="21"/>
                    </w:rPr>
                  </w:pPr>
                  <w:r>
                    <w:rPr>
                      <w:bCs/>
                      <w:szCs w:val="21"/>
                    </w:rPr>
                    <w:t>每月储存量</w:t>
                  </w:r>
                  <w:r>
                    <w:rPr>
                      <w:bCs/>
                      <w:szCs w:val="21"/>
                    </w:rPr>
                    <w:t>13t</w:t>
                  </w:r>
                </w:p>
              </w:tc>
            </w:tr>
            <w:tr w:rsidR="00580C59">
              <w:trPr>
                <w:trHeight w:val="340"/>
                <w:jc w:val="center"/>
              </w:trPr>
              <w:tc>
                <w:tcPr>
                  <w:tcW w:w="397" w:type="dxa"/>
                  <w:vMerge/>
                  <w:vAlign w:val="center"/>
                </w:tcPr>
                <w:p w:rsidR="00580C59" w:rsidRDefault="00580C59">
                  <w:pPr>
                    <w:spacing w:line="240" w:lineRule="auto"/>
                    <w:jc w:val="center"/>
                    <w:rPr>
                      <w:bCs/>
                      <w:szCs w:val="21"/>
                    </w:rPr>
                  </w:pPr>
                </w:p>
              </w:tc>
              <w:tc>
                <w:tcPr>
                  <w:tcW w:w="584" w:type="dxa"/>
                  <w:vMerge/>
                  <w:vAlign w:val="center"/>
                </w:tcPr>
                <w:p w:rsidR="00580C59" w:rsidRDefault="00580C59">
                  <w:pPr>
                    <w:spacing w:line="240" w:lineRule="auto"/>
                    <w:jc w:val="center"/>
                    <w:rPr>
                      <w:szCs w:val="21"/>
                    </w:rPr>
                  </w:pPr>
                </w:p>
              </w:tc>
              <w:tc>
                <w:tcPr>
                  <w:tcW w:w="1157" w:type="dxa"/>
                  <w:gridSpan w:val="2"/>
                  <w:vAlign w:val="center"/>
                </w:tcPr>
                <w:p w:rsidR="00580C59" w:rsidRDefault="00CB79A6">
                  <w:pPr>
                    <w:widowControl/>
                    <w:spacing w:line="240" w:lineRule="auto"/>
                    <w:jc w:val="center"/>
                    <w:textAlignment w:val="center"/>
                    <w:rPr>
                      <w:kern w:val="0"/>
                      <w:szCs w:val="21"/>
                      <w:lang w:bidi="ar"/>
                    </w:rPr>
                  </w:pPr>
                  <w:r>
                    <w:rPr>
                      <w:kern w:val="0"/>
                      <w:szCs w:val="21"/>
                      <w:lang w:bidi="ar"/>
                    </w:rPr>
                    <w:t>水溶性硅</w:t>
                  </w:r>
                </w:p>
              </w:tc>
              <w:tc>
                <w:tcPr>
                  <w:tcW w:w="700" w:type="dxa"/>
                  <w:vAlign w:val="center"/>
                </w:tcPr>
                <w:p w:rsidR="00580C59" w:rsidRDefault="00CB79A6">
                  <w:pPr>
                    <w:spacing w:line="240" w:lineRule="auto"/>
                    <w:jc w:val="center"/>
                    <w:rPr>
                      <w:bCs/>
                      <w:szCs w:val="21"/>
                    </w:rPr>
                  </w:pPr>
                  <w:r>
                    <w:rPr>
                      <w:bCs/>
                      <w:szCs w:val="21"/>
                    </w:rPr>
                    <w:t>/</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8.08</w:t>
                  </w:r>
                </w:p>
              </w:tc>
              <w:tc>
                <w:tcPr>
                  <w:tcW w:w="1001" w:type="dxa"/>
                  <w:vAlign w:val="center"/>
                </w:tcPr>
                <w:p w:rsidR="00580C59" w:rsidRDefault="00CB79A6">
                  <w:pPr>
                    <w:widowControl/>
                    <w:spacing w:line="240" w:lineRule="auto"/>
                    <w:jc w:val="center"/>
                    <w:textAlignment w:val="center"/>
                    <w:rPr>
                      <w:kern w:val="0"/>
                      <w:szCs w:val="21"/>
                      <w:lang w:bidi="ar"/>
                    </w:rPr>
                  </w:pPr>
                  <w:r>
                    <w:rPr>
                      <w:kern w:val="0"/>
                      <w:szCs w:val="21"/>
                      <w:lang w:bidi="ar"/>
                    </w:rPr>
                    <w:t>404</w:t>
                  </w:r>
                </w:p>
              </w:tc>
              <w:tc>
                <w:tcPr>
                  <w:tcW w:w="1118" w:type="dxa"/>
                  <w:vAlign w:val="center"/>
                </w:tcPr>
                <w:p w:rsidR="00580C59" w:rsidRDefault="00CB79A6">
                  <w:pPr>
                    <w:spacing w:line="240" w:lineRule="auto"/>
                    <w:jc w:val="center"/>
                    <w:rPr>
                      <w:bCs/>
                      <w:szCs w:val="21"/>
                    </w:rPr>
                  </w:pPr>
                  <w:r>
                    <w:rPr>
                      <w:bCs/>
                      <w:szCs w:val="21"/>
                    </w:rPr>
                    <w:t>袋装，</w:t>
                  </w:r>
                  <w:r>
                    <w:rPr>
                      <w:bCs/>
                      <w:szCs w:val="21"/>
                    </w:rPr>
                    <w:t>20</w:t>
                  </w:r>
                  <w:r>
                    <w:rPr>
                      <w:bCs/>
                      <w:szCs w:val="21"/>
                    </w:rPr>
                    <w:t>kg/</w:t>
                  </w:r>
                  <w:r>
                    <w:rPr>
                      <w:bCs/>
                      <w:szCs w:val="21"/>
                    </w:rPr>
                    <w:t>袋</w:t>
                  </w:r>
                </w:p>
              </w:tc>
              <w:tc>
                <w:tcPr>
                  <w:tcW w:w="1382" w:type="dxa"/>
                  <w:vAlign w:val="center"/>
                </w:tcPr>
                <w:p w:rsidR="00580C59" w:rsidRDefault="00CB79A6">
                  <w:pPr>
                    <w:spacing w:line="240" w:lineRule="auto"/>
                    <w:jc w:val="center"/>
                    <w:rPr>
                      <w:bCs/>
                      <w:szCs w:val="21"/>
                    </w:rPr>
                  </w:pPr>
                  <w:r>
                    <w:rPr>
                      <w:bCs/>
                      <w:szCs w:val="21"/>
                    </w:rPr>
                    <w:t>储存于辅料库</w:t>
                  </w:r>
                </w:p>
              </w:tc>
              <w:tc>
                <w:tcPr>
                  <w:tcW w:w="1184" w:type="dxa"/>
                  <w:vAlign w:val="center"/>
                </w:tcPr>
                <w:p w:rsidR="00580C59" w:rsidRDefault="00CB79A6">
                  <w:pPr>
                    <w:spacing w:line="240" w:lineRule="auto"/>
                    <w:jc w:val="center"/>
                    <w:rPr>
                      <w:bCs/>
                      <w:szCs w:val="21"/>
                    </w:rPr>
                  </w:pPr>
                  <w:r>
                    <w:rPr>
                      <w:bCs/>
                      <w:szCs w:val="21"/>
                    </w:rPr>
                    <w:t>每月储存量</w:t>
                  </w:r>
                  <w:r>
                    <w:rPr>
                      <w:bCs/>
                      <w:szCs w:val="21"/>
                    </w:rPr>
                    <w:t>40.4t</w:t>
                  </w:r>
                </w:p>
              </w:tc>
            </w:tr>
            <w:tr w:rsidR="00580C59">
              <w:trPr>
                <w:trHeight w:val="340"/>
                <w:jc w:val="center"/>
              </w:trPr>
              <w:tc>
                <w:tcPr>
                  <w:tcW w:w="397" w:type="dxa"/>
                  <w:vMerge/>
                  <w:vAlign w:val="center"/>
                </w:tcPr>
                <w:p w:rsidR="00580C59" w:rsidRDefault="00580C59">
                  <w:pPr>
                    <w:spacing w:line="240" w:lineRule="auto"/>
                    <w:jc w:val="center"/>
                    <w:rPr>
                      <w:bCs/>
                      <w:szCs w:val="21"/>
                    </w:rPr>
                  </w:pPr>
                </w:p>
              </w:tc>
              <w:tc>
                <w:tcPr>
                  <w:tcW w:w="584" w:type="dxa"/>
                  <w:vMerge/>
                  <w:vAlign w:val="center"/>
                </w:tcPr>
                <w:p w:rsidR="00580C59" w:rsidRDefault="00580C59">
                  <w:pPr>
                    <w:spacing w:line="240" w:lineRule="auto"/>
                    <w:jc w:val="center"/>
                    <w:rPr>
                      <w:szCs w:val="21"/>
                    </w:rPr>
                  </w:pPr>
                </w:p>
              </w:tc>
              <w:tc>
                <w:tcPr>
                  <w:tcW w:w="1157" w:type="dxa"/>
                  <w:gridSpan w:val="2"/>
                  <w:vAlign w:val="center"/>
                </w:tcPr>
                <w:p w:rsidR="00580C59" w:rsidRDefault="00CB79A6">
                  <w:pPr>
                    <w:widowControl/>
                    <w:spacing w:line="240" w:lineRule="auto"/>
                    <w:jc w:val="center"/>
                    <w:textAlignment w:val="center"/>
                    <w:rPr>
                      <w:kern w:val="0"/>
                      <w:szCs w:val="21"/>
                      <w:lang w:bidi="ar"/>
                    </w:rPr>
                  </w:pPr>
                  <w:r>
                    <w:rPr>
                      <w:kern w:val="0"/>
                      <w:szCs w:val="21"/>
                      <w:lang w:bidi="ar"/>
                    </w:rPr>
                    <w:t>水溶性硫</w:t>
                  </w:r>
                </w:p>
              </w:tc>
              <w:tc>
                <w:tcPr>
                  <w:tcW w:w="700" w:type="dxa"/>
                  <w:vAlign w:val="center"/>
                </w:tcPr>
                <w:p w:rsidR="00580C59" w:rsidRDefault="00CB79A6">
                  <w:pPr>
                    <w:spacing w:line="240" w:lineRule="auto"/>
                    <w:jc w:val="center"/>
                    <w:rPr>
                      <w:bCs/>
                      <w:szCs w:val="21"/>
                    </w:rPr>
                  </w:pPr>
                  <w:r>
                    <w:rPr>
                      <w:bCs/>
                      <w:szCs w:val="21"/>
                    </w:rPr>
                    <w:t>/</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2.525</w:t>
                  </w:r>
                </w:p>
              </w:tc>
              <w:tc>
                <w:tcPr>
                  <w:tcW w:w="1001" w:type="dxa"/>
                  <w:vAlign w:val="center"/>
                </w:tcPr>
                <w:p w:rsidR="00580C59" w:rsidRDefault="00CB79A6">
                  <w:pPr>
                    <w:widowControl/>
                    <w:spacing w:line="240" w:lineRule="auto"/>
                    <w:jc w:val="center"/>
                    <w:textAlignment w:val="center"/>
                    <w:rPr>
                      <w:kern w:val="0"/>
                      <w:szCs w:val="21"/>
                      <w:lang w:bidi="ar"/>
                    </w:rPr>
                  </w:pPr>
                  <w:r>
                    <w:rPr>
                      <w:kern w:val="0"/>
                      <w:szCs w:val="21"/>
                      <w:lang w:bidi="ar"/>
                    </w:rPr>
                    <w:t>126.25</w:t>
                  </w:r>
                </w:p>
              </w:tc>
              <w:tc>
                <w:tcPr>
                  <w:tcW w:w="1118" w:type="dxa"/>
                  <w:vAlign w:val="center"/>
                </w:tcPr>
                <w:p w:rsidR="00580C59" w:rsidRDefault="00CB79A6">
                  <w:pPr>
                    <w:spacing w:line="240" w:lineRule="auto"/>
                    <w:jc w:val="center"/>
                    <w:rPr>
                      <w:bCs/>
                      <w:szCs w:val="21"/>
                    </w:rPr>
                  </w:pPr>
                  <w:r>
                    <w:rPr>
                      <w:bCs/>
                      <w:szCs w:val="21"/>
                    </w:rPr>
                    <w:t>袋装，</w:t>
                  </w:r>
                  <w:r>
                    <w:rPr>
                      <w:bCs/>
                      <w:szCs w:val="21"/>
                    </w:rPr>
                    <w:t>20</w:t>
                  </w:r>
                  <w:r>
                    <w:rPr>
                      <w:bCs/>
                      <w:szCs w:val="21"/>
                    </w:rPr>
                    <w:t>kg/</w:t>
                  </w:r>
                  <w:r>
                    <w:rPr>
                      <w:bCs/>
                      <w:szCs w:val="21"/>
                    </w:rPr>
                    <w:t>袋</w:t>
                  </w:r>
                </w:p>
              </w:tc>
              <w:tc>
                <w:tcPr>
                  <w:tcW w:w="1382" w:type="dxa"/>
                  <w:vAlign w:val="center"/>
                </w:tcPr>
                <w:p w:rsidR="00580C59" w:rsidRDefault="00CB79A6">
                  <w:pPr>
                    <w:spacing w:line="240" w:lineRule="auto"/>
                    <w:jc w:val="center"/>
                    <w:rPr>
                      <w:bCs/>
                      <w:szCs w:val="21"/>
                    </w:rPr>
                  </w:pPr>
                  <w:r>
                    <w:rPr>
                      <w:bCs/>
                      <w:szCs w:val="21"/>
                    </w:rPr>
                    <w:t>储存于辅料库</w:t>
                  </w:r>
                </w:p>
              </w:tc>
              <w:tc>
                <w:tcPr>
                  <w:tcW w:w="1184" w:type="dxa"/>
                  <w:vAlign w:val="center"/>
                </w:tcPr>
                <w:p w:rsidR="00580C59" w:rsidRDefault="00CB79A6">
                  <w:pPr>
                    <w:spacing w:line="240" w:lineRule="auto"/>
                    <w:jc w:val="center"/>
                    <w:rPr>
                      <w:bCs/>
                      <w:szCs w:val="21"/>
                    </w:rPr>
                  </w:pPr>
                  <w:r>
                    <w:rPr>
                      <w:bCs/>
                      <w:szCs w:val="21"/>
                    </w:rPr>
                    <w:t>每月储存量</w:t>
                  </w:r>
                  <w:r>
                    <w:rPr>
                      <w:bCs/>
                      <w:szCs w:val="21"/>
                    </w:rPr>
                    <w:t>13t</w:t>
                  </w:r>
                </w:p>
              </w:tc>
            </w:tr>
            <w:tr w:rsidR="00580C59">
              <w:trPr>
                <w:trHeight w:val="340"/>
                <w:jc w:val="center"/>
              </w:trPr>
              <w:tc>
                <w:tcPr>
                  <w:tcW w:w="397" w:type="dxa"/>
                  <w:vMerge/>
                  <w:vAlign w:val="center"/>
                </w:tcPr>
                <w:p w:rsidR="00580C59" w:rsidRDefault="00580C59">
                  <w:pPr>
                    <w:spacing w:line="240" w:lineRule="auto"/>
                    <w:jc w:val="center"/>
                    <w:rPr>
                      <w:bCs/>
                      <w:szCs w:val="21"/>
                    </w:rPr>
                  </w:pPr>
                </w:p>
              </w:tc>
              <w:tc>
                <w:tcPr>
                  <w:tcW w:w="584" w:type="dxa"/>
                  <w:vMerge/>
                  <w:vAlign w:val="center"/>
                </w:tcPr>
                <w:p w:rsidR="00580C59" w:rsidRDefault="00580C59">
                  <w:pPr>
                    <w:spacing w:line="240" w:lineRule="auto"/>
                    <w:jc w:val="center"/>
                    <w:rPr>
                      <w:szCs w:val="21"/>
                    </w:rPr>
                  </w:pPr>
                </w:p>
              </w:tc>
              <w:tc>
                <w:tcPr>
                  <w:tcW w:w="1157" w:type="dxa"/>
                  <w:gridSpan w:val="2"/>
                  <w:vAlign w:val="center"/>
                </w:tcPr>
                <w:p w:rsidR="00580C59" w:rsidRDefault="00CB79A6">
                  <w:pPr>
                    <w:widowControl/>
                    <w:spacing w:line="240" w:lineRule="auto"/>
                    <w:jc w:val="center"/>
                    <w:textAlignment w:val="center"/>
                    <w:rPr>
                      <w:kern w:val="0"/>
                      <w:szCs w:val="21"/>
                      <w:lang w:bidi="ar"/>
                    </w:rPr>
                  </w:pPr>
                  <w:r>
                    <w:rPr>
                      <w:kern w:val="0"/>
                      <w:szCs w:val="21"/>
                      <w:lang w:bidi="ar"/>
                    </w:rPr>
                    <w:t>氨基酸</w:t>
                  </w:r>
                </w:p>
              </w:tc>
              <w:tc>
                <w:tcPr>
                  <w:tcW w:w="700" w:type="dxa"/>
                  <w:vAlign w:val="center"/>
                </w:tcPr>
                <w:p w:rsidR="00580C59" w:rsidRDefault="00CB79A6">
                  <w:pPr>
                    <w:spacing w:line="240" w:lineRule="auto"/>
                    <w:jc w:val="center"/>
                    <w:rPr>
                      <w:bCs/>
                      <w:szCs w:val="21"/>
                    </w:rPr>
                  </w:pPr>
                  <w:r>
                    <w:rPr>
                      <w:bCs/>
                      <w:szCs w:val="21"/>
                    </w:rPr>
                    <w:t>/</w:t>
                  </w:r>
                </w:p>
              </w:tc>
              <w:tc>
                <w:tcPr>
                  <w:tcW w:w="786" w:type="dxa"/>
                  <w:vAlign w:val="center"/>
                </w:tcPr>
                <w:p w:rsidR="00580C59" w:rsidRDefault="00CB79A6">
                  <w:pPr>
                    <w:widowControl/>
                    <w:spacing w:line="240" w:lineRule="auto"/>
                    <w:jc w:val="center"/>
                    <w:textAlignment w:val="center"/>
                    <w:rPr>
                      <w:kern w:val="0"/>
                      <w:szCs w:val="21"/>
                      <w:lang w:bidi="ar"/>
                    </w:rPr>
                  </w:pPr>
                  <w:r>
                    <w:rPr>
                      <w:kern w:val="0"/>
                      <w:szCs w:val="21"/>
                      <w:lang w:bidi="ar"/>
                    </w:rPr>
                    <w:t>2.525</w:t>
                  </w:r>
                </w:p>
              </w:tc>
              <w:tc>
                <w:tcPr>
                  <w:tcW w:w="1001" w:type="dxa"/>
                  <w:vAlign w:val="center"/>
                </w:tcPr>
                <w:p w:rsidR="00580C59" w:rsidRDefault="00CB79A6">
                  <w:pPr>
                    <w:widowControl/>
                    <w:spacing w:line="240" w:lineRule="auto"/>
                    <w:jc w:val="center"/>
                    <w:textAlignment w:val="center"/>
                    <w:rPr>
                      <w:kern w:val="0"/>
                      <w:szCs w:val="21"/>
                      <w:lang w:bidi="ar"/>
                    </w:rPr>
                  </w:pPr>
                  <w:r>
                    <w:rPr>
                      <w:kern w:val="0"/>
                      <w:szCs w:val="21"/>
                      <w:lang w:bidi="ar"/>
                    </w:rPr>
                    <w:t>126.25</w:t>
                  </w:r>
                </w:p>
              </w:tc>
              <w:tc>
                <w:tcPr>
                  <w:tcW w:w="1118" w:type="dxa"/>
                  <w:vAlign w:val="center"/>
                </w:tcPr>
                <w:p w:rsidR="00580C59" w:rsidRDefault="00CB79A6">
                  <w:pPr>
                    <w:spacing w:line="240" w:lineRule="auto"/>
                    <w:jc w:val="center"/>
                    <w:rPr>
                      <w:bCs/>
                      <w:szCs w:val="21"/>
                    </w:rPr>
                  </w:pPr>
                  <w:r>
                    <w:rPr>
                      <w:bCs/>
                      <w:szCs w:val="21"/>
                    </w:rPr>
                    <w:t>袋装，</w:t>
                  </w:r>
                  <w:r>
                    <w:rPr>
                      <w:bCs/>
                      <w:szCs w:val="21"/>
                    </w:rPr>
                    <w:t>20</w:t>
                  </w:r>
                  <w:r>
                    <w:rPr>
                      <w:bCs/>
                      <w:szCs w:val="21"/>
                    </w:rPr>
                    <w:t>kg/</w:t>
                  </w:r>
                  <w:r>
                    <w:rPr>
                      <w:bCs/>
                      <w:szCs w:val="21"/>
                    </w:rPr>
                    <w:t>袋</w:t>
                  </w:r>
                </w:p>
              </w:tc>
              <w:tc>
                <w:tcPr>
                  <w:tcW w:w="1382" w:type="dxa"/>
                  <w:vAlign w:val="center"/>
                </w:tcPr>
                <w:p w:rsidR="00580C59" w:rsidRDefault="00CB79A6">
                  <w:pPr>
                    <w:spacing w:line="240" w:lineRule="auto"/>
                    <w:jc w:val="center"/>
                    <w:rPr>
                      <w:bCs/>
                      <w:szCs w:val="21"/>
                    </w:rPr>
                  </w:pPr>
                  <w:r>
                    <w:rPr>
                      <w:bCs/>
                      <w:szCs w:val="21"/>
                    </w:rPr>
                    <w:t>储存于辅料库</w:t>
                  </w:r>
                </w:p>
              </w:tc>
              <w:tc>
                <w:tcPr>
                  <w:tcW w:w="1184" w:type="dxa"/>
                  <w:vAlign w:val="center"/>
                </w:tcPr>
                <w:p w:rsidR="00580C59" w:rsidRDefault="00CB79A6">
                  <w:pPr>
                    <w:spacing w:line="240" w:lineRule="auto"/>
                    <w:jc w:val="center"/>
                    <w:rPr>
                      <w:bCs/>
                      <w:szCs w:val="21"/>
                    </w:rPr>
                  </w:pPr>
                  <w:r>
                    <w:rPr>
                      <w:bCs/>
                      <w:szCs w:val="21"/>
                    </w:rPr>
                    <w:t>每月储存量</w:t>
                  </w:r>
                  <w:r>
                    <w:rPr>
                      <w:bCs/>
                      <w:szCs w:val="21"/>
                    </w:rPr>
                    <w:t>13t</w:t>
                  </w:r>
                </w:p>
              </w:tc>
            </w:tr>
          </w:tbl>
          <w:p w:rsidR="00580C59" w:rsidRDefault="00CB79A6">
            <w:pPr>
              <w:ind w:firstLineChars="200" w:firstLine="480"/>
              <w:rPr>
                <w:b/>
                <w:szCs w:val="21"/>
              </w:rPr>
            </w:pPr>
            <w:r>
              <w:rPr>
                <w:sz w:val="24"/>
              </w:rPr>
              <w:t>项目液体、固体有机水溶肥的原辅材料以及生物有机肥、生物菌肥的的辅料均在交易市场上直接采购，其余生物有机肥、生物菌肥使用的</w:t>
            </w:r>
            <w:r>
              <w:rPr>
                <w:bCs/>
                <w:sz w:val="24"/>
              </w:rPr>
              <w:t>植物秸秆、花卉秸秆、废菜叶、牛粪、猪粪、鸡粪、羊粪、鸭粪、草煤的来源详见下表。</w:t>
            </w:r>
          </w:p>
          <w:p w:rsidR="00580C59" w:rsidRDefault="00CB79A6">
            <w:pPr>
              <w:spacing w:line="240" w:lineRule="auto"/>
              <w:jc w:val="center"/>
              <w:rPr>
                <w:b/>
                <w:szCs w:val="21"/>
              </w:rPr>
            </w:pPr>
            <w:r>
              <w:rPr>
                <w:b/>
                <w:szCs w:val="21"/>
              </w:rPr>
              <w:t>表</w:t>
            </w:r>
            <w:r>
              <w:rPr>
                <w:b/>
                <w:szCs w:val="21"/>
              </w:rPr>
              <w:t>2-</w:t>
            </w:r>
            <w:r>
              <w:rPr>
                <w:b/>
                <w:szCs w:val="21"/>
              </w:rPr>
              <w:t>13</w:t>
            </w:r>
            <w:r>
              <w:rPr>
                <w:b/>
                <w:szCs w:val="21"/>
              </w:rPr>
              <w:t xml:space="preserve">   </w:t>
            </w:r>
            <w:r>
              <w:rPr>
                <w:b/>
                <w:szCs w:val="21"/>
              </w:rPr>
              <w:t>项目原料来源一览表</w:t>
            </w:r>
          </w:p>
          <w:tbl>
            <w:tblPr>
              <w:tblStyle w:val="ae"/>
              <w:tblW w:w="5000" w:type="pct"/>
              <w:jc w:val="center"/>
              <w:tblLayout w:type="fixed"/>
              <w:tblLook w:val="04A0" w:firstRow="1" w:lastRow="0" w:firstColumn="1" w:lastColumn="0" w:noHBand="0" w:noVBand="1"/>
            </w:tblPr>
            <w:tblGrid>
              <w:gridCol w:w="841"/>
              <w:gridCol w:w="1356"/>
              <w:gridCol w:w="1194"/>
              <w:gridCol w:w="4920"/>
            </w:tblGrid>
            <w:tr w:rsidR="00580C59">
              <w:trPr>
                <w:trHeight w:val="340"/>
                <w:jc w:val="center"/>
              </w:trPr>
              <w:tc>
                <w:tcPr>
                  <w:tcW w:w="841" w:type="dxa"/>
                  <w:vAlign w:val="center"/>
                </w:tcPr>
                <w:p w:rsidR="00580C59" w:rsidRDefault="00CB79A6">
                  <w:pPr>
                    <w:spacing w:line="240" w:lineRule="auto"/>
                    <w:jc w:val="center"/>
                    <w:rPr>
                      <w:bCs/>
                      <w:szCs w:val="21"/>
                    </w:rPr>
                  </w:pPr>
                  <w:r>
                    <w:rPr>
                      <w:bCs/>
                      <w:szCs w:val="21"/>
                    </w:rPr>
                    <w:t>序号</w:t>
                  </w:r>
                </w:p>
              </w:tc>
              <w:tc>
                <w:tcPr>
                  <w:tcW w:w="1356" w:type="dxa"/>
                  <w:vAlign w:val="center"/>
                </w:tcPr>
                <w:p w:rsidR="00580C59" w:rsidRDefault="00CB79A6">
                  <w:pPr>
                    <w:spacing w:line="240" w:lineRule="auto"/>
                    <w:jc w:val="center"/>
                    <w:rPr>
                      <w:bCs/>
                      <w:szCs w:val="21"/>
                    </w:rPr>
                  </w:pPr>
                  <w:r>
                    <w:rPr>
                      <w:bCs/>
                      <w:szCs w:val="21"/>
                    </w:rPr>
                    <w:t>原料</w:t>
                  </w:r>
                </w:p>
              </w:tc>
              <w:tc>
                <w:tcPr>
                  <w:tcW w:w="1194" w:type="dxa"/>
                  <w:vAlign w:val="center"/>
                </w:tcPr>
                <w:p w:rsidR="00580C59" w:rsidRDefault="00CB79A6">
                  <w:pPr>
                    <w:spacing w:line="240" w:lineRule="auto"/>
                    <w:jc w:val="center"/>
                    <w:rPr>
                      <w:bCs/>
                      <w:szCs w:val="21"/>
                    </w:rPr>
                  </w:pPr>
                  <w:r>
                    <w:rPr>
                      <w:bCs/>
                      <w:szCs w:val="21"/>
                    </w:rPr>
                    <w:t>用量（</w:t>
                  </w:r>
                  <w:r>
                    <w:rPr>
                      <w:bCs/>
                      <w:szCs w:val="21"/>
                    </w:rPr>
                    <w:t>t/a</w:t>
                  </w:r>
                  <w:r>
                    <w:rPr>
                      <w:bCs/>
                      <w:szCs w:val="21"/>
                    </w:rPr>
                    <w:t>）</w:t>
                  </w:r>
                </w:p>
              </w:tc>
              <w:tc>
                <w:tcPr>
                  <w:tcW w:w="4920" w:type="dxa"/>
                  <w:vAlign w:val="center"/>
                </w:tcPr>
                <w:p w:rsidR="00580C59" w:rsidRDefault="00CB79A6">
                  <w:pPr>
                    <w:spacing w:line="240" w:lineRule="auto"/>
                    <w:jc w:val="center"/>
                    <w:rPr>
                      <w:bCs/>
                      <w:szCs w:val="21"/>
                    </w:rPr>
                  </w:pPr>
                  <w:r>
                    <w:rPr>
                      <w:bCs/>
                      <w:szCs w:val="21"/>
                    </w:rPr>
                    <w:t>来源</w:t>
                  </w:r>
                </w:p>
              </w:tc>
            </w:tr>
            <w:tr w:rsidR="00580C59">
              <w:trPr>
                <w:trHeight w:val="340"/>
                <w:jc w:val="center"/>
              </w:trPr>
              <w:tc>
                <w:tcPr>
                  <w:tcW w:w="841" w:type="dxa"/>
                  <w:vAlign w:val="center"/>
                </w:tcPr>
                <w:p w:rsidR="00580C59" w:rsidRDefault="00CB79A6">
                  <w:pPr>
                    <w:spacing w:line="240" w:lineRule="auto"/>
                    <w:jc w:val="center"/>
                    <w:rPr>
                      <w:bCs/>
                      <w:szCs w:val="21"/>
                    </w:rPr>
                  </w:pPr>
                  <w:r>
                    <w:rPr>
                      <w:bCs/>
                      <w:szCs w:val="21"/>
                    </w:rPr>
                    <w:t>1</w:t>
                  </w:r>
                </w:p>
              </w:tc>
              <w:tc>
                <w:tcPr>
                  <w:tcW w:w="1356" w:type="dxa"/>
                  <w:vAlign w:val="center"/>
                </w:tcPr>
                <w:p w:rsidR="00580C59" w:rsidRDefault="00CB79A6">
                  <w:pPr>
                    <w:spacing w:line="240" w:lineRule="auto"/>
                    <w:jc w:val="center"/>
                    <w:rPr>
                      <w:bCs/>
                      <w:szCs w:val="21"/>
                    </w:rPr>
                  </w:pPr>
                  <w:r>
                    <w:rPr>
                      <w:bCs/>
                      <w:szCs w:val="21"/>
                    </w:rPr>
                    <w:t>植物秸秆</w:t>
                  </w:r>
                </w:p>
              </w:tc>
              <w:tc>
                <w:tcPr>
                  <w:tcW w:w="1194" w:type="dxa"/>
                  <w:vAlign w:val="center"/>
                </w:tcPr>
                <w:p w:rsidR="00580C59" w:rsidRDefault="00CB79A6">
                  <w:pPr>
                    <w:widowControl/>
                    <w:spacing w:line="240" w:lineRule="auto"/>
                    <w:jc w:val="center"/>
                    <w:textAlignment w:val="center"/>
                    <w:rPr>
                      <w:bCs/>
                      <w:szCs w:val="21"/>
                    </w:rPr>
                  </w:pPr>
                  <w:r>
                    <w:rPr>
                      <w:kern w:val="0"/>
                      <w:szCs w:val="21"/>
                      <w:lang w:bidi="ar"/>
                    </w:rPr>
                    <w:t>5250</w:t>
                  </w:r>
                </w:p>
              </w:tc>
              <w:tc>
                <w:tcPr>
                  <w:tcW w:w="4920" w:type="dxa"/>
                  <w:vAlign w:val="center"/>
                </w:tcPr>
                <w:p w:rsidR="00580C59" w:rsidRDefault="00CB79A6">
                  <w:pPr>
                    <w:spacing w:line="240" w:lineRule="auto"/>
                    <w:jc w:val="center"/>
                    <w:rPr>
                      <w:bCs/>
                      <w:szCs w:val="21"/>
                    </w:rPr>
                  </w:pPr>
                  <w:r>
                    <w:rPr>
                      <w:szCs w:val="21"/>
                    </w:rPr>
                    <w:t>由当地农户供给</w:t>
                  </w:r>
                </w:p>
              </w:tc>
            </w:tr>
            <w:tr w:rsidR="00580C59">
              <w:trPr>
                <w:trHeight w:val="340"/>
                <w:jc w:val="center"/>
              </w:trPr>
              <w:tc>
                <w:tcPr>
                  <w:tcW w:w="841" w:type="dxa"/>
                  <w:vAlign w:val="center"/>
                </w:tcPr>
                <w:p w:rsidR="00580C59" w:rsidRDefault="00CB79A6">
                  <w:pPr>
                    <w:spacing w:line="240" w:lineRule="auto"/>
                    <w:jc w:val="center"/>
                    <w:rPr>
                      <w:bCs/>
                      <w:szCs w:val="21"/>
                    </w:rPr>
                  </w:pPr>
                  <w:r>
                    <w:rPr>
                      <w:bCs/>
                      <w:szCs w:val="21"/>
                    </w:rPr>
                    <w:t>2</w:t>
                  </w:r>
                </w:p>
              </w:tc>
              <w:tc>
                <w:tcPr>
                  <w:tcW w:w="1356" w:type="dxa"/>
                  <w:vAlign w:val="center"/>
                </w:tcPr>
                <w:p w:rsidR="00580C59" w:rsidRDefault="00CB79A6">
                  <w:pPr>
                    <w:spacing w:line="240" w:lineRule="auto"/>
                    <w:jc w:val="center"/>
                    <w:rPr>
                      <w:bCs/>
                      <w:szCs w:val="21"/>
                    </w:rPr>
                  </w:pPr>
                  <w:r>
                    <w:rPr>
                      <w:bCs/>
                      <w:szCs w:val="21"/>
                    </w:rPr>
                    <w:t>花卉秸秆</w:t>
                  </w:r>
                </w:p>
              </w:tc>
              <w:tc>
                <w:tcPr>
                  <w:tcW w:w="1194" w:type="dxa"/>
                  <w:vAlign w:val="center"/>
                </w:tcPr>
                <w:p w:rsidR="00580C59" w:rsidRDefault="00CB79A6">
                  <w:pPr>
                    <w:widowControl/>
                    <w:spacing w:line="240" w:lineRule="auto"/>
                    <w:jc w:val="center"/>
                    <w:textAlignment w:val="center"/>
                    <w:rPr>
                      <w:bCs/>
                      <w:szCs w:val="21"/>
                    </w:rPr>
                  </w:pPr>
                  <w:r>
                    <w:rPr>
                      <w:kern w:val="0"/>
                      <w:szCs w:val="21"/>
                      <w:lang w:bidi="ar"/>
                    </w:rPr>
                    <w:t>10500</w:t>
                  </w:r>
                </w:p>
              </w:tc>
              <w:tc>
                <w:tcPr>
                  <w:tcW w:w="4920" w:type="dxa"/>
                  <w:vAlign w:val="center"/>
                </w:tcPr>
                <w:p w:rsidR="00580C59" w:rsidRDefault="00CB79A6">
                  <w:pPr>
                    <w:spacing w:line="240" w:lineRule="auto"/>
                    <w:jc w:val="center"/>
                    <w:rPr>
                      <w:bCs/>
                      <w:szCs w:val="21"/>
                    </w:rPr>
                  </w:pPr>
                  <w:r>
                    <w:rPr>
                      <w:szCs w:val="21"/>
                    </w:rPr>
                    <w:t>由当地农户供给</w:t>
                  </w:r>
                </w:p>
              </w:tc>
            </w:tr>
            <w:tr w:rsidR="00580C59">
              <w:trPr>
                <w:trHeight w:val="340"/>
                <w:jc w:val="center"/>
              </w:trPr>
              <w:tc>
                <w:tcPr>
                  <w:tcW w:w="841" w:type="dxa"/>
                  <w:vAlign w:val="center"/>
                </w:tcPr>
                <w:p w:rsidR="00580C59" w:rsidRDefault="00CB79A6">
                  <w:pPr>
                    <w:spacing w:line="240" w:lineRule="auto"/>
                    <w:jc w:val="center"/>
                    <w:rPr>
                      <w:bCs/>
                      <w:szCs w:val="21"/>
                    </w:rPr>
                  </w:pPr>
                  <w:r>
                    <w:rPr>
                      <w:bCs/>
                      <w:szCs w:val="21"/>
                    </w:rPr>
                    <w:t>3</w:t>
                  </w:r>
                </w:p>
              </w:tc>
              <w:tc>
                <w:tcPr>
                  <w:tcW w:w="1356" w:type="dxa"/>
                  <w:vAlign w:val="center"/>
                </w:tcPr>
                <w:p w:rsidR="00580C59" w:rsidRDefault="00CB79A6">
                  <w:pPr>
                    <w:spacing w:line="240" w:lineRule="auto"/>
                    <w:jc w:val="center"/>
                    <w:rPr>
                      <w:bCs/>
                      <w:szCs w:val="21"/>
                    </w:rPr>
                  </w:pPr>
                  <w:r>
                    <w:rPr>
                      <w:bCs/>
                      <w:szCs w:val="21"/>
                    </w:rPr>
                    <w:t>废菜叶</w:t>
                  </w:r>
                </w:p>
              </w:tc>
              <w:tc>
                <w:tcPr>
                  <w:tcW w:w="1194" w:type="dxa"/>
                  <w:vAlign w:val="center"/>
                </w:tcPr>
                <w:p w:rsidR="00580C59" w:rsidRDefault="00CB79A6">
                  <w:pPr>
                    <w:widowControl/>
                    <w:spacing w:line="240" w:lineRule="auto"/>
                    <w:jc w:val="center"/>
                    <w:textAlignment w:val="center"/>
                    <w:rPr>
                      <w:bCs/>
                      <w:szCs w:val="21"/>
                    </w:rPr>
                  </w:pPr>
                  <w:r>
                    <w:rPr>
                      <w:kern w:val="0"/>
                      <w:szCs w:val="21"/>
                      <w:lang w:bidi="ar"/>
                    </w:rPr>
                    <w:t>5250</w:t>
                  </w:r>
                </w:p>
              </w:tc>
              <w:tc>
                <w:tcPr>
                  <w:tcW w:w="4920" w:type="dxa"/>
                  <w:vAlign w:val="center"/>
                </w:tcPr>
                <w:p w:rsidR="00580C59" w:rsidRDefault="00CB79A6">
                  <w:pPr>
                    <w:spacing w:line="240" w:lineRule="auto"/>
                    <w:jc w:val="center"/>
                    <w:rPr>
                      <w:bCs/>
                      <w:szCs w:val="21"/>
                    </w:rPr>
                  </w:pPr>
                  <w:r>
                    <w:rPr>
                      <w:szCs w:val="21"/>
                    </w:rPr>
                    <w:t>由当地农户供给</w:t>
                  </w:r>
                </w:p>
              </w:tc>
            </w:tr>
            <w:tr w:rsidR="00580C59">
              <w:trPr>
                <w:trHeight w:val="340"/>
                <w:jc w:val="center"/>
              </w:trPr>
              <w:tc>
                <w:tcPr>
                  <w:tcW w:w="841" w:type="dxa"/>
                  <w:vAlign w:val="center"/>
                </w:tcPr>
                <w:p w:rsidR="00580C59" w:rsidRDefault="00CB79A6">
                  <w:pPr>
                    <w:spacing w:line="240" w:lineRule="auto"/>
                    <w:jc w:val="center"/>
                    <w:rPr>
                      <w:bCs/>
                      <w:szCs w:val="21"/>
                    </w:rPr>
                  </w:pPr>
                  <w:r>
                    <w:rPr>
                      <w:bCs/>
                      <w:szCs w:val="21"/>
                    </w:rPr>
                    <w:t>4</w:t>
                  </w:r>
                </w:p>
              </w:tc>
              <w:tc>
                <w:tcPr>
                  <w:tcW w:w="1356" w:type="dxa"/>
                  <w:vAlign w:val="center"/>
                </w:tcPr>
                <w:p w:rsidR="00580C59" w:rsidRDefault="00CB79A6">
                  <w:pPr>
                    <w:spacing w:line="240" w:lineRule="auto"/>
                    <w:jc w:val="center"/>
                    <w:rPr>
                      <w:bCs/>
                      <w:szCs w:val="21"/>
                    </w:rPr>
                  </w:pPr>
                  <w:r>
                    <w:rPr>
                      <w:bCs/>
                      <w:szCs w:val="21"/>
                    </w:rPr>
                    <w:t>牛粪</w:t>
                  </w:r>
                </w:p>
              </w:tc>
              <w:tc>
                <w:tcPr>
                  <w:tcW w:w="1194" w:type="dxa"/>
                  <w:vAlign w:val="center"/>
                </w:tcPr>
                <w:p w:rsidR="00580C59" w:rsidRDefault="00CB79A6">
                  <w:pPr>
                    <w:widowControl/>
                    <w:spacing w:line="240" w:lineRule="auto"/>
                    <w:jc w:val="center"/>
                    <w:textAlignment w:val="center"/>
                    <w:rPr>
                      <w:bCs/>
                      <w:szCs w:val="21"/>
                    </w:rPr>
                  </w:pPr>
                  <w:r>
                    <w:rPr>
                      <w:kern w:val="0"/>
                      <w:szCs w:val="21"/>
                      <w:lang w:bidi="ar"/>
                    </w:rPr>
                    <w:t>5250</w:t>
                  </w:r>
                </w:p>
              </w:tc>
              <w:tc>
                <w:tcPr>
                  <w:tcW w:w="4920" w:type="dxa"/>
                  <w:vAlign w:val="center"/>
                </w:tcPr>
                <w:p w:rsidR="00580C59" w:rsidRDefault="00CB79A6">
                  <w:pPr>
                    <w:spacing w:line="240" w:lineRule="auto"/>
                    <w:jc w:val="center"/>
                    <w:rPr>
                      <w:bCs/>
                      <w:szCs w:val="21"/>
                    </w:rPr>
                  </w:pPr>
                  <w:r>
                    <w:rPr>
                      <w:bCs/>
                      <w:szCs w:val="21"/>
                    </w:rPr>
                    <w:t>宜良县锦秀奶牛专业养殖合作社</w:t>
                  </w:r>
                </w:p>
              </w:tc>
            </w:tr>
            <w:tr w:rsidR="00580C59">
              <w:trPr>
                <w:trHeight w:val="340"/>
                <w:jc w:val="center"/>
              </w:trPr>
              <w:tc>
                <w:tcPr>
                  <w:tcW w:w="841" w:type="dxa"/>
                  <w:vAlign w:val="center"/>
                </w:tcPr>
                <w:p w:rsidR="00580C59" w:rsidRDefault="00CB79A6">
                  <w:pPr>
                    <w:spacing w:line="240" w:lineRule="auto"/>
                    <w:jc w:val="center"/>
                    <w:rPr>
                      <w:bCs/>
                      <w:szCs w:val="21"/>
                    </w:rPr>
                  </w:pPr>
                  <w:r>
                    <w:rPr>
                      <w:bCs/>
                      <w:szCs w:val="21"/>
                    </w:rPr>
                    <w:t>5</w:t>
                  </w:r>
                </w:p>
              </w:tc>
              <w:tc>
                <w:tcPr>
                  <w:tcW w:w="1356" w:type="dxa"/>
                  <w:vAlign w:val="center"/>
                </w:tcPr>
                <w:p w:rsidR="00580C59" w:rsidRDefault="00CB79A6">
                  <w:pPr>
                    <w:spacing w:line="240" w:lineRule="auto"/>
                    <w:jc w:val="center"/>
                    <w:rPr>
                      <w:bCs/>
                      <w:szCs w:val="21"/>
                    </w:rPr>
                  </w:pPr>
                  <w:r>
                    <w:rPr>
                      <w:bCs/>
                      <w:szCs w:val="21"/>
                    </w:rPr>
                    <w:t>猪粪</w:t>
                  </w:r>
                </w:p>
              </w:tc>
              <w:tc>
                <w:tcPr>
                  <w:tcW w:w="1194" w:type="dxa"/>
                  <w:vAlign w:val="center"/>
                </w:tcPr>
                <w:p w:rsidR="00580C59" w:rsidRDefault="00CB79A6">
                  <w:pPr>
                    <w:widowControl/>
                    <w:spacing w:line="240" w:lineRule="auto"/>
                    <w:jc w:val="center"/>
                    <w:textAlignment w:val="center"/>
                    <w:rPr>
                      <w:szCs w:val="21"/>
                    </w:rPr>
                  </w:pPr>
                  <w:r>
                    <w:rPr>
                      <w:kern w:val="0"/>
                      <w:szCs w:val="21"/>
                      <w:lang w:bidi="ar"/>
                    </w:rPr>
                    <w:t>5250</w:t>
                  </w:r>
                </w:p>
              </w:tc>
              <w:tc>
                <w:tcPr>
                  <w:tcW w:w="4920" w:type="dxa"/>
                  <w:vAlign w:val="center"/>
                </w:tcPr>
                <w:p w:rsidR="00580C59" w:rsidRDefault="00CB79A6">
                  <w:pPr>
                    <w:spacing w:line="240" w:lineRule="auto"/>
                    <w:jc w:val="center"/>
                    <w:rPr>
                      <w:bCs/>
                      <w:szCs w:val="21"/>
                    </w:rPr>
                  </w:pPr>
                  <w:r>
                    <w:rPr>
                      <w:bCs/>
                      <w:szCs w:val="21"/>
                    </w:rPr>
                    <w:t>云刚养殖场、锦涛养殖场</w:t>
                  </w:r>
                </w:p>
              </w:tc>
            </w:tr>
            <w:tr w:rsidR="00580C59">
              <w:trPr>
                <w:trHeight w:val="340"/>
                <w:jc w:val="center"/>
              </w:trPr>
              <w:tc>
                <w:tcPr>
                  <w:tcW w:w="841" w:type="dxa"/>
                  <w:vAlign w:val="center"/>
                </w:tcPr>
                <w:p w:rsidR="00580C59" w:rsidRDefault="00CB79A6">
                  <w:pPr>
                    <w:spacing w:line="240" w:lineRule="auto"/>
                    <w:jc w:val="center"/>
                    <w:rPr>
                      <w:bCs/>
                      <w:szCs w:val="21"/>
                    </w:rPr>
                  </w:pPr>
                  <w:r>
                    <w:rPr>
                      <w:bCs/>
                      <w:szCs w:val="21"/>
                    </w:rPr>
                    <w:t>6</w:t>
                  </w:r>
                </w:p>
              </w:tc>
              <w:tc>
                <w:tcPr>
                  <w:tcW w:w="1356" w:type="dxa"/>
                  <w:vAlign w:val="center"/>
                </w:tcPr>
                <w:p w:rsidR="00580C59" w:rsidRDefault="00CB79A6">
                  <w:pPr>
                    <w:spacing w:line="240" w:lineRule="auto"/>
                    <w:jc w:val="center"/>
                    <w:rPr>
                      <w:bCs/>
                      <w:szCs w:val="21"/>
                    </w:rPr>
                  </w:pPr>
                  <w:r>
                    <w:rPr>
                      <w:bCs/>
                      <w:szCs w:val="21"/>
                    </w:rPr>
                    <w:t>鸡粪</w:t>
                  </w:r>
                </w:p>
              </w:tc>
              <w:tc>
                <w:tcPr>
                  <w:tcW w:w="1194" w:type="dxa"/>
                  <w:vAlign w:val="center"/>
                </w:tcPr>
                <w:p w:rsidR="00580C59" w:rsidRDefault="00CB79A6">
                  <w:pPr>
                    <w:widowControl/>
                    <w:spacing w:line="240" w:lineRule="auto"/>
                    <w:jc w:val="center"/>
                    <w:textAlignment w:val="center"/>
                    <w:rPr>
                      <w:szCs w:val="21"/>
                    </w:rPr>
                  </w:pPr>
                  <w:r>
                    <w:rPr>
                      <w:kern w:val="0"/>
                      <w:szCs w:val="21"/>
                      <w:lang w:bidi="ar"/>
                    </w:rPr>
                    <w:t>3150</w:t>
                  </w:r>
                </w:p>
              </w:tc>
              <w:tc>
                <w:tcPr>
                  <w:tcW w:w="4920" w:type="dxa"/>
                  <w:vAlign w:val="center"/>
                </w:tcPr>
                <w:p w:rsidR="00580C59" w:rsidRDefault="00CB79A6">
                  <w:pPr>
                    <w:spacing w:line="240" w:lineRule="auto"/>
                    <w:jc w:val="center"/>
                    <w:rPr>
                      <w:bCs/>
                      <w:szCs w:val="21"/>
                    </w:rPr>
                  </w:pPr>
                  <w:r>
                    <w:rPr>
                      <w:bCs/>
                      <w:szCs w:val="21"/>
                    </w:rPr>
                    <w:t>由当地农户及养殖场供给</w:t>
                  </w:r>
                </w:p>
              </w:tc>
            </w:tr>
            <w:tr w:rsidR="00580C59">
              <w:trPr>
                <w:trHeight w:val="340"/>
                <w:jc w:val="center"/>
              </w:trPr>
              <w:tc>
                <w:tcPr>
                  <w:tcW w:w="841" w:type="dxa"/>
                  <w:vAlign w:val="center"/>
                </w:tcPr>
                <w:p w:rsidR="00580C59" w:rsidRDefault="00CB79A6">
                  <w:pPr>
                    <w:spacing w:line="240" w:lineRule="auto"/>
                    <w:jc w:val="center"/>
                    <w:rPr>
                      <w:bCs/>
                      <w:szCs w:val="21"/>
                    </w:rPr>
                  </w:pPr>
                  <w:r>
                    <w:rPr>
                      <w:bCs/>
                      <w:szCs w:val="21"/>
                    </w:rPr>
                    <w:t>7</w:t>
                  </w:r>
                </w:p>
              </w:tc>
              <w:tc>
                <w:tcPr>
                  <w:tcW w:w="1356" w:type="dxa"/>
                  <w:vAlign w:val="center"/>
                </w:tcPr>
                <w:p w:rsidR="00580C59" w:rsidRDefault="00CB79A6">
                  <w:pPr>
                    <w:spacing w:line="240" w:lineRule="auto"/>
                    <w:jc w:val="center"/>
                    <w:rPr>
                      <w:bCs/>
                      <w:szCs w:val="21"/>
                    </w:rPr>
                  </w:pPr>
                  <w:r>
                    <w:rPr>
                      <w:bCs/>
                      <w:szCs w:val="21"/>
                    </w:rPr>
                    <w:t>羊粪</w:t>
                  </w:r>
                </w:p>
              </w:tc>
              <w:tc>
                <w:tcPr>
                  <w:tcW w:w="1194" w:type="dxa"/>
                  <w:vAlign w:val="center"/>
                </w:tcPr>
                <w:p w:rsidR="00580C59" w:rsidRDefault="00CB79A6">
                  <w:pPr>
                    <w:widowControl/>
                    <w:spacing w:line="240" w:lineRule="auto"/>
                    <w:jc w:val="center"/>
                    <w:textAlignment w:val="center"/>
                    <w:rPr>
                      <w:szCs w:val="21"/>
                    </w:rPr>
                  </w:pPr>
                  <w:r>
                    <w:rPr>
                      <w:kern w:val="0"/>
                      <w:szCs w:val="21"/>
                      <w:lang w:bidi="ar"/>
                    </w:rPr>
                    <w:t>3150</w:t>
                  </w:r>
                </w:p>
              </w:tc>
              <w:tc>
                <w:tcPr>
                  <w:tcW w:w="4920" w:type="dxa"/>
                  <w:vAlign w:val="center"/>
                </w:tcPr>
                <w:p w:rsidR="00580C59" w:rsidRDefault="00CB79A6">
                  <w:pPr>
                    <w:spacing w:line="240" w:lineRule="auto"/>
                    <w:jc w:val="center"/>
                    <w:rPr>
                      <w:bCs/>
                      <w:szCs w:val="21"/>
                    </w:rPr>
                  </w:pPr>
                  <w:r>
                    <w:rPr>
                      <w:bCs/>
                      <w:szCs w:val="21"/>
                    </w:rPr>
                    <w:t>由当地农户及养殖场供给</w:t>
                  </w:r>
                </w:p>
              </w:tc>
            </w:tr>
            <w:tr w:rsidR="00580C59">
              <w:trPr>
                <w:trHeight w:val="340"/>
                <w:jc w:val="center"/>
              </w:trPr>
              <w:tc>
                <w:tcPr>
                  <w:tcW w:w="841" w:type="dxa"/>
                  <w:vAlign w:val="center"/>
                </w:tcPr>
                <w:p w:rsidR="00580C59" w:rsidRDefault="00CB79A6">
                  <w:pPr>
                    <w:spacing w:line="240" w:lineRule="auto"/>
                    <w:jc w:val="center"/>
                    <w:rPr>
                      <w:bCs/>
                      <w:szCs w:val="21"/>
                    </w:rPr>
                  </w:pPr>
                  <w:r>
                    <w:rPr>
                      <w:bCs/>
                      <w:szCs w:val="21"/>
                    </w:rPr>
                    <w:t>8</w:t>
                  </w:r>
                </w:p>
              </w:tc>
              <w:tc>
                <w:tcPr>
                  <w:tcW w:w="1356" w:type="dxa"/>
                  <w:vAlign w:val="center"/>
                </w:tcPr>
                <w:p w:rsidR="00580C59" w:rsidRDefault="00CB79A6">
                  <w:pPr>
                    <w:spacing w:line="240" w:lineRule="auto"/>
                    <w:jc w:val="center"/>
                    <w:rPr>
                      <w:bCs/>
                      <w:szCs w:val="21"/>
                    </w:rPr>
                  </w:pPr>
                  <w:r>
                    <w:rPr>
                      <w:bCs/>
                      <w:szCs w:val="21"/>
                    </w:rPr>
                    <w:t>鸭粪</w:t>
                  </w:r>
                </w:p>
              </w:tc>
              <w:tc>
                <w:tcPr>
                  <w:tcW w:w="1194" w:type="dxa"/>
                  <w:vAlign w:val="center"/>
                </w:tcPr>
                <w:p w:rsidR="00580C59" w:rsidRDefault="00CB79A6">
                  <w:pPr>
                    <w:widowControl/>
                    <w:spacing w:line="240" w:lineRule="auto"/>
                    <w:jc w:val="center"/>
                    <w:textAlignment w:val="center"/>
                    <w:rPr>
                      <w:bCs/>
                      <w:szCs w:val="21"/>
                    </w:rPr>
                  </w:pPr>
                  <w:r>
                    <w:rPr>
                      <w:kern w:val="0"/>
                      <w:szCs w:val="21"/>
                      <w:lang w:bidi="ar"/>
                    </w:rPr>
                    <w:t>3150</w:t>
                  </w:r>
                </w:p>
              </w:tc>
              <w:tc>
                <w:tcPr>
                  <w:tcW w:w="4920" w:type="dxa"/>
                  <w:vAlign w:val="center"/>
                </w:tcPr>
                <w:p w:rsidR="00580C59" w:rsidRDefault="00CB79A6">
                  <w:pPr>
                    <w:spacing w:line="240" w:lineRule="auto"/>
                    <w:jc w:val="center"/>
                    <w:rPr>
                      <w:bCs/>
                      <w:szCs w:val="21"/>
                    </w:rPr>
                  </w:pPr>
                  <w:r>
                    <w:rPr>
                      <w:bCs/>
                      <w:szCs w:val="21"/>
                    </w:rPr>
                    <w:t>由当地农户及养殖场供给</w:t>
                  </w:r>
                </w:p>
              </w:tc>
            </w:tr>
            <w:tr w:rsidR="00580C59">
              <w:trPr>
                <w:trHeight w:val="340"/>
                <w:jc w:val="center"/>
              </w:trPr>
              <w:tc>
                <w:tcPr>
                  <w:tcW w:w="841" w:type="dxa"/>
                  <w:vAlign w:val="center"/>
                </w:tcPr>
                <w:p w:rsidR="00580C59" w:rsidRDefault="00CB79A6">
                  <w:pPr>
                    <w:spacing w:line="240" w:lineRule="auto"/>
                    <w:jc w:val="center"/>
                    <w:rPr>
                      <w:bCs/>
                      <w:szCs w:val="21"/>
                    </w:rPr>
                  </w:pPr>
                  <w:r>
                    <w:rPr>
                      <w:bCs/>
                      <w:szCs w:val="21"/>
                    </w:rPr>
                    <w:t>9</w:t>
                  </w:r>
                </w:p>
              </w:tc>
              <w:tc>
                <w:tcPr>
                  <w:tcW w:w="1356" w:type="dxa"/>
                  <w:vAlign w:val="center"/>
                </w:tcPr>
                <w:p w:rsidR="00580C59" w:rsidRDefault="00CB79A6">
                  <w:pPr>
                    <w:spacing w:line="240" w:lineRule="auto"/>
                    <w:jc w:val="center"/>
                    <w:rPr>
                      <w:bCs/>
                      <w:szCs w:val="21"/>
                    </w:rPr>
                  </w:pPr>
                  <w:r>
                    <w:rPr>
                      <w:bCs/>
                      <w:szCs w:val="21"/>
                    </w:rPr>
                    <w:t>草煤</w:t>
                  </w:r>
                </w:p>
              </w:tc>
              <w:tc>
                <w:tcPr>
                  <w:tcW w:w="1194" w:type="dxa"/>
                  <w:vAlign w:val="center"/>
                </w:tcPr>
                <w:p w:rsidR="00580C59" w:rsidRDefault="00CB79A6">
                  <w:pPr>
                    <w:widowControl/>
                    <w:spacing w:line="240" w:lineRule="auto"/>
                    <w:jc w:val="center"/>
                    <w:textAlignment w:val="center"/>
                    <w:rPr>
                      <w:bCs/>
                      <w:szCs w:val="21"/>
                    </w:rPr>
                  </w:pPr>
                  <w:r>
                    <w:rPr>
                      <w:kern w:val="0"/>
                      <w:szCs w:val="21"/>
                      <w:lang w:bidi="ar"/>
                    </w:rPr>
                    <w:t>63000</w:t>
                  </w:r>
                </w:p>
              </w:tc>
              <w:tc>
                <w:tcPr>
                  <w:tcW w:w="4920" w:type="dxa"/>
                  <w:vAlign w:val="center"/>
                </w:tcPr>
                <w:p w:rsidR="00580C59" w:rsidRDefault="00CB79A6">
                  <w:pPr>
                    <w:spacing w:line="240" w:lineRule="auto"/>
                    <w:jc w:val="center"/>
                    <w:rPr>
                      <w:bCs/>
                      <w:szCs w:val="21"/>
                    </w:rPr>
                  </w:pPr>
                  <w:r>
                    <w:rPr>
                      <w:bCs/>
                      <w:szCs w:val="21"/>
                    </w:rPr>
                    <w:t>寻甸金所煤矿、团结乡草煤加工厂、小龙潭煤矿厂</w:t>
                  </w:r>
                </w:p>
              </w:tc>
            </w:tr>
          </w:tbl>
          <w:p w:rsidR="00580C59" w:rsidRDefault="00CB79A6" w:rsidP="005D4F1A">
            <w:pPr>
              <w:pStyle w:val="a5"/>
              <w:spacing w:after="0"/>
              <w:ind w:firstLineChars="200" w:firstLine="482"/>
              <w:rPr>
                <w:b/>
                <w:bCs/>
                <w:sz w:val="24"/>
              </w:rPr>
            </w:pPr>
            <w:r>
              <w:rPr>
                <w:rFonts w:hint="eastAsia"/>
                <w:b/>
                <w:bCs/>
                <w:sz w:val="24"/>
              </w:rPr>
              <w:lastRenderedPageBreak/>
              <w:t>项目主要原材料相关功能及作用：</w:t>
            </w:r>
          </w:p>
          <w:p w:rsidR="00580C59" w:rsidRDefault="00CB79A6" w:rsidP="005D4F1A">
            <w:pPr>
              <w:pStyle w:val="a5"/>
              <w:spacing w:after="0"/>
              <w:ind w:firstLineChars="200" w:firstLine="482"/>
              <w:rPr>
                <w:sz w:val="24"/>
              </w:rPr>
            </w:pPr>
            <w:r>
              <w:rPr>
                <w:rFonts w:ascii="宋体" w:hAnsi="宋体" w:cs="宋体" w:hint="eastAsia"/>
                <w:b/>
                <w:bCs/>
                <w:sz w:val="24"/>
              </w:rPr>
              <w:t>①</w:t>
            </w:r>
            <w:r>
              <w:rPr>
                <w:rFonts w:hint="eastAsia"/>
                <w:b/>
                <w:bCs/>
                <w:sz w:val="24"/>
              </w:rPr>
              <w:t>草煤</w:t>
            </w:r>
          </w:p>
          <w:p w:rsidR="00580C59" w:rsidRDefault="00CB79A6">
            <w:pPr>
              <w:pStyle w:val="a5"/>
              <w:spacing w:after="0"/>
              <w:ind w:firstLineChars="200" w:firstLine="480"/>
              <w:rPr>
                <w:sz w:val="24"/>
              </w:rPr>
            </w:pPr>
            <w:r>
              <w:rPr>
                <w:rFonts w:hint="eastAsia"/>
                <w:sz w:val="24"/>
              </w:rPr>
              <w:t>草煤，又名“泥炭土”，</w:t>
            </w:r>
            <w:r>
              <w:rPr>
                <w:sz w:val="24"/>
              </w:rPr>
              <w:t>它埋藏在地下深处</w:t>
            </w:r>
            <w:r>
              <w:rPr>
                <w:rFonts w:hint="eastAsia"/>
                <w:sz w:val="24"/>
              </w:rPr>
              <w:t>，</w:t>
            </w:r>
            <w:r>
              <w:rPr>
                <w:sz w:val="24"/>
              </w:rPr>
              <w:t>保存着植物残体</w:t>
            </w:r>
            <w:r>
              <w:rPr>
                <w:rFonts w:hint="eastAsia"/>
                <w:sz w:val="24"/>
              </w:rPr>
              <w:t>，</w:t>
            </w:r>
            <w:r>
              <w:rPr>
                <w:sz w:val="24"/>
              </w:rPr>
              <w:t>散发着煤炭的味道</w:t>
            </w:r>
            <w:r>
              <w:rPr>
                <w:rFonts w:hint="eastAsia"/>
                <w:sz w:val="24"/>
              </w:rPr>
              <w:t>，</w:t>
            </w:r>
            <w:r>
              <w:rPr>
                <w:sz w:val="24"/>
              </w:rPr>
              <w:t>因为吸收二氧化碳</w:t>
            </w:r>
            <w:r>
              <w:rPr>
                <w:rFonts w:hint="eastAsia"/>
                <w:sz w:val="24"/>
              </w:rPr>
              <w:t>，</w:t>
            </w:r>
            <w:r>
              <w:rPr>
                <w:sz w:val="24"/>
              </w:rPr>
              <w:t>而有机质丰富</w:t>
            </w:r>
            <w:r>
              <w:rPr>
                <w:rFonts w:hint="eastAsia"/>
                <w:sz w:val="24"/>
              </w:rPr>
              <w:t>，</w:t>
            </w:r>
            <w:r>
              <w:rPr>
                <w:rFonts w:hint="eastAsia"/>
                <w:sz w:val="24"/>
              </w:rPr>
              <w:t>腐殖酸含量高</w:t>
            </w:r>
            <w:r>
              <w:rPr>
                <w:rFonts w:hint="eastAsia"/>
                <w:sz w:val="24"/>
              </w:rPr>
              <w:t>，</w:t>
            </w:r>
            <w:r>
              <w:rPr>
                <w:sz w:val="24"/>
              </w:rPr>
              <w:t>加之保水能力强</w:t>
            </w:r>
            <w:r>
              <w:rPr>
                <w:rFonts w:hint="eastAsia"/>
                <w:sz w:val="24"/>
              </w:rPr>
              <w:t>，</w:t>
            </w:r>
            <w:r>
              <w:rPr>
                <w:rFonts w:hint="eastAsia"/>
                <w:sz w:val="24"/>
              </w:rPr>
              <w:t>为植物提供</w:t>
            </w:r>
            <w:r>
              <w:rPr>
                <w:sz w:val="24"/>
              </w:rPr>
              <w:t>营养物质</w:t>
            </w:r>
            <w:r>
              <w:rPr>
                <w:rFonts w:hint="eastAsia"/>
                <w:sz w:val="24"/>
              </w:rPr>
              <w:t>；</w:t>
            </w:r>
            <w:r>
              <w:rPr>
                <w:rFonts w:ascii="宋体" w:hAnsi="宋体" w:hint="eastAsia"/>
                <w:sz w:val="24"/>
              </w:rPr>
              <w:t>且</w:t>
            </w:r>
            <w:r>
              <w:rPr>
                <w:rFonts w:hint="eastAsia"/>
                <w:sz w:val="24"/>
              </w:rPr>
              <w:t>草煤内</w:t>
            </w:r>
            <w:r>
              <w:rPr>
                <w:rFonts w:ascii="宋体" w:hAnsi="宋体" w:hint="eastAsia"/>
                <w:sz w:val="24"/>
              </w:rPr>
              <w:t>各种营养元素也较丰富因而在工农医诸方面有着广泛的用途，成为宝贵的自然资源。</w:t>
            </w:r>
          </w:p>
          <w:p w:rsidR="00580C59" w:rsidRDefault="00CB79A6">
            <w:pPr>
              <w:pStyle w:val="a5"/>
              <w:spacing w:after="0"/>
              <w:ind w:firstLineChars="200" w:firstLine="480"/>
              <w:rPr>
                <w:sz w:val="24"/>
              </w:rPr>
            </w:pPr>
            <w:r>
              <w:rPr>
                <w:rFonts w:ascii="宋体" w:hAnsi="宋体" w:hint="eastAsia"/>
                <w:sz w:val="24"/>
              </w:rPr>
              <w:t>草煤</w:t>
            </w:r>
            <w:r>
              <w:rPr>
                <w:rFonts w:ascii="宋体" w:hAnsi="宋体" w:hint="eastAsia"/>
                <w:sz w:val="24"/>
              </w:rPr>
              <w:t>的性能与作用：</w:t>
            </w:r>
          </w:p>
          <w:p w:rsidR="00580C59" w:rsidRDefault="00CB79A6">
            <w:pPr>
              <w:pStyle w:val="a5"/>
              <w:spacing w:after="0"/>
              <w:ind w:firstLineChars="200" w:firstLine="480"/>
              <w:rPr>
                <w:sz w:val="24"/>
              </w:rPr>
            </w:pPr>
            <w:r>
              <w:rPr>
                <w:rFonts w:hint="eastAsia"/>
                <w:sz w:val="24"/>
              </w:rPr>
              <w:t>A</w:t>
            </w:r>
            <w:r>
              <w:rPr>
                <w:rFonts w:hint="eastAsia"/>
                <w:sz w:val="24"/>
              </w:rPr>
              <w:t>、</w:t>
            </w:r>
            <w:r>
              <w:rPr>
                <w:rFonts w:ascii="宋体" w:hAnsi="宋体" w:hint="eastAsia"/>
                <w:sz w:val="24"/>
              </w:rPr>
              <w:t>草煤</w:t>
            </w:r>
            <w:r>
              <w:rPr>
                <w:sz w:val="24"/>
              </w:rPr>
              <w:t>的丰产作用：</w:t>
            </w:r>
            <w:r>
              <w:rPr>
                <w:rFonts w:ascii="宋体" w:hAnsi="宋体" w:hint="eastAsia"/>
                <w:sz w:val="24"/>
              </w:rPr>
              <w:t>草煤</w:t>
            </w:r>
            <w:r>
              <w:rPr>
                <w:sz w:val="24"/>
              </w:rPr>
              <w:t>属酸性，地表上作物大多是喜欢酸性的，</w:t>
            </w:r>
            <w:r>
              <w:rPr>
                <w:rFonts w:ascii="宋体" w:hAnsi="宋体" w:hint="eastAsia"/>
                <w:sz w:val="24"/>
              </w:rPr>
              <w:t>草煤</w:t>
            </w:r>
            <w:r>
              <w:rPr>
                <w:sz w:val="24"/>
              </w:rPr>
              <w:t>能起到降低</w:t>
            </w:r>
            <w:r>
              <w:rPr>
                <w:rFonts w:hint="eastAsia"/>
                <w:sz w:val="24"/>
              </w:rPr>
              <w:t>pH</w:t>
            </w:r>
            <w:r>
              <w:rPr>
                <w:sz w:val="24"/>
              </w:rPr>
              <w:t>、使作物、植物生长茂盛，作物植物施用</w:t>
            </w:r>
            <w:r>
              <w:rPr>
                <w:rFonts w:ascii="宋体" w:hAnsi="宋体" w:hint="eastAsia"/>
                <w:sz w:val="24"/>
              </w:rPr>
              <w:t>草煤</w:t>
            </w:r>
            <w:r>
              <w:rPr>
                <w:sz w:val="24"/>
              </w:rPr>
              <w:t>基肥，基杆粗壮，清秀挺拔，果实饱满，增产</w:t>
            </w:r>
            <w:r>
              <w:rPr>
                <w:sz w:val="24"/>
              </w:rPr>
              <w:t>11%-16%</w:t>
            </w:r>
            <w:r>
              <w:rPr>
                <w:sz w:val="24"/>
              </w:rPr>
              <w:t>之间。</w:t>
            </w:r>
          </w:p>
          <w:p w:rsidR="00580C59" w:rsidRDefault="00CB79A6">
            <w:pPr>
              <w:pStyle w:val="a5"/>
              <w:spacing w:after="0"/>
              <w:ind w:firstLineChars="200" w:firstLine="480"/>
              <w:rPr>
                <w:sz w:val="24"/>
              </w:rPr>
            </w:pPr>
            <w:r>
              <w:rPr>
                <w:rFonts w:hint="eastAsia"/>
                <w:sz w:val="24"/>
              </w:rPr>
              <w:t>B</w:t>
            </w:r>
            <w:r>
              <w:rPr>
                <w:rFonts w:hint="eastAsia"/>
                <w:sz w:val="24"/>
              </w:rPr>
              <w:t>、草煤</w:t>
            </w:r>
            <w:r>
              <w:rPr>
                <w:sz w:val="24"/>
              </w:rPr>
              <w:t>的生理作用：</w:t>
            </w:r>
            <w:r>
              <w:rPr>
                <w:rFonts w:hint="eastAsia"/>
                <w:sz w:val="24"/>
              </w:rPr>
              <w:t>草煤</w:t>
            </w:r>
            <w:r>
              <w:rPr>
                <w:sz w:val="24"/>
              </w:rPr>
              <w:t>疏松，集水量强，所以，有</w:t>
            </w:r>
            <w:r>
              <w:rPr>
                <w:rFonts w:hint="eastAsia"/>
                <w:sz w:val="24"/>
              </w:rPr>
              <w:t>草煤</w:t>
            </w:r>
            <w:r>
              <w:rPr>
                <w:sz w:val="24"/>
              </w:rPr>
              <w:t>土的地方，万物壮丽，土壤里的水带有多元素。先期</w:t>
            </w:r>
            <w:r>
              <w:rPr>
                <w:rFonts w:hint="eastAsia"/>
                <w:sz w:val="24"/>
              </w:rPr>
              <w:t>草煤</w:t>
            </w:r>
            <w:r>
              <w:rPr>
                <w:sz w:val="24"/>
              </w:rPr>
              <w:t>急集水，后期缓放水分，通过急集、缓放过程，能促使作物植物对磷的吸收，且提高土壤中磷的释放率，而且也能提高作物植物后期对氮的利用率，加速氮的运输和积累，也有提高酸与氮比的作用。结实期地表土层的磷、氮分别比对照地块增加</w:t>
            </w:r>
            <w:r>
              <w:rPr>
                <w:sz w:val="24"/>
              </w:rPr>
              <w:t>9.6%</w:t>
            </w:r>
            <w:r>
              <w:rPr>
                <w:sz w:val="24"/>
              </w:rPr>
              <w:t>和</w:t>
            </w:r>
            <w:r>
              <w:rPr>
                <w:sz w:val="24"/>
              </w:rPr>
              <w:t>34.2%</w:t>
            </w:r>
            <w:r>
              <w:rPr>
                <w:sz w:val="24"/>
              </w:rPr>
              <w:t>，钾的吸收量也略增加。有</w:t>
            </w:r>
            <w:r>
              <w:rPr>
                <w:rFonts w:hint="eastAsia"/>
                <w:sz w:val="24"/>
              </w:rPr>
              <w:t>草煤</w:t>
            </w:r>
            <w:r>
              <w:rPr>
                <w:sz w:val="24"/>
              </w:rPr>
              <w:t>的农田后期不用施肥，有</w:t>
            </w:r>
            <w:r>
              <w:rPr>
                <w:rFonts w:hint="eastAsia"/>
                <w:sz w:val="24"/>
              </w:rPr>
              <w:t>草煤</w:t>
            </w:r>
            <w:r>
              <w:rPr>
                <w:sz w:val="24"/>
              </w:rPr>
              <w:t>的旷野长势整个生长期旺盛。</w:t>
            </w:r>
          </w:p>
          <w:p w:rsidR="00580C59" w:rsidRDefault="00CB79A6">
            <w:pPr>
              <w:pStyle w:val="a5"/>
              <w:spacing w:after="0"/>
              <w:ind w:firstLineChars="200" w:firstLine="480"/>
              <w:rPr>
                <w:b/>
                <w:bCs/>
                <w:sz w:val="24"/>
              </w:rPr>
            </w:pPr>
            <w:r>
              <w:rPr>
                <w:rFonts w:hint="eastAsia"/>
                <w:sz w:val="24"/>
              </w:rPr>
              <w:t>C</w:t>
            </w:r>
            <w:r>
              <w:rPr>
                <w:rFonts w:hint="eastAsia"/>
                <w:sz w:val="24"/>
              </w:rPr>
              <w:t>、草煤</w:t>
            </w:r>
            <w:r>
              <w:rPr>
                <w:sz w:val="24"/>
              </w:rPr>
              <w:t>的对抗性作用：增加土壤中草炭，通透性好，作物植物根多、根全、根壮，作物植物茎基部第二节的抗折强度增强，茎杆承重强度增加</w:t>
            </w:r>
            <w:r>
              <w:rPr>
                <w:sz w:val="24"/>
              </w:rPr>
              <w:t>22.7-30.5</w:t>
            </w:r>
            <w:r>
              <w:rPr>
                <w:sz w:val="24"/>
              </w:rPr>
              <w:t>克</w:t>
            </w:r>
            <w:r>
              <w:rPr>
                <w:sz w:val="24"/>
              </w:rPr>
              <w:t>/</w:t>
            </w:r>
            <w:r>
              <w:rPr>
                <w:sz w:val="24"/>
              </w:rPr>
              <w:t>分米。光和效应提高</w:t>
            </w:r>
            <w:r>
              <w:rPr>
                <w:sz w:val="24"/>
              </w:rPr>
              <w:t>14.2%</w:t>
            </w:r>
            <w:r>
              <w:rPr>
                <w:sz w:val="24"/>
              </w:rPr>
              <w:t>，干物质提高</w:t>
            </w:r>
            <w:r>
              <w:rPr>
                <w:sz w:val="24"/>
              </w:rPr>
              <w:t>24.8</w:t>
            </w:r>
            <w:r>
              <w:rPr>
                <w:sz w:val="24"/>
              </w:rPr>
              <w:t>%</w:t>
            </w:r>
            <w:r>
              <w:rPr>
                <w:sz w:val="24"/>
              </w:rPr>
              <w:t>。</w:t>
            </w:r>
            <w:r>
              <w:rPr>
                <w:rFonts w:hint="eastAsia"/>
                <w:sz w:val="24"/>
              </w:rPr>
              <w:t>草煤</w:t>
            </w:r>
            <w:r>
              <w:rPr>
                <w:sz w:val="24"/>
              </w:rPr>
              <w:t>能促进根系氧化能力，从而抑制了对锰、铁的过量吸收，防止或减轻锰、铁对作物植物的毒害。</w:t>
            </w:r>
            <w:r>
              <w:rPr>
                <w:rFonts w:hint="eastAsia"/>
                <w:sz w:val="24"/>
              </w:rPr>
              <w:t>草煤</w:t>
            </w:r>
            <w:r>
              <w:rPr>
                <w:sz w:val="24"/>
              </w:rPr>
              <w:t>还有提高作物植物的耐低温、高温、高氮的能力，减轻由于低温、高温、高氮引起的贪青、徒长、空瘪、倒伏。土壤中增加草炭对提高</w:t>
            </w:r>
            <w:r>
              <w:rPr>
                <w:rFonts w:ascii="宋体" w:hAnsi="宋体" w:hint="eastAsia"/>
                <w:sz w:val="24"/>
              </w:rPr>
              <w:t>长势，结实抗病、抗虫很有必要。</w:t>
            </w:r>
          </w:p>
          <w:p w:rsidR="00580C59" w:rsidRDefault="00CB79A6">
            <w:pPr>
              <w:pStyle w:val="a5"/>
              <w:spacing w:after="0"/>
              <w:ind w:firstLineChars="200" w:firstLine="480"/>
              <w:rPr>
                <w:sz w:val="24"/>
              </w:rPr>
            </w:pPr>
            <w:r>
              <w:rPr>
                <w:rFonts w:hint="eastAsia"/>
                <w:sz w:val="24"/>
              </w:rPr>
              <w:t>D</w:t>
            </w:r>
            <w:r>
              <w:rPr>
                <w:rFonts w:hint="eastAsia"/>
                <w:sz w:val="24"/>
              </w:rPr>
              <w:t>、草煤</w:t>
            </w:r>
            <w:r>
              <w:rPr>
                <w:sz w:val="24"/>
              </w:rPr>
              <w:t>的抗旱节水作用</w:t>
            </w:r>
          </w:p>
          <w:p w:rsidR="00580C59" w:rsidRDefault="00CB79A6">
            <w:pPr>
              <w:pStyle w:val="a5"/>
              <w:spacing w:after="0"/>
              <w:ind w:firstLineChars="200" w:firstLine="480"/>
              <w:rPr>
                <w:sz w:val="24"/>
              </w:rPr>
            </w:pPr>
            <w:r>
              <w:rPr>
                <w:rFonts w:hint="eastAsia"/>
                <w:sz w:val="24"/>
              </w:rPr>
              <w:t>草煤</w:t>
            </w:r>
            <w:r>
              <w:rPr>
                <w:sz w:val="24"/>
              </w:rPr>
              <w:t>集水量强，固素能量也强，作物植物吸收的腐殖酸有相当部分沉积茎叶表面，形成了</w:t>
            </w:r>
            <w:r>
              <w:rPr>
                <w:sz w:val="24"/>
              </w:rPr>
              <w:t>“</w:t>
            </w:r>
            <w:r>
              <w:rPr>
                <w:sz w:val="24"/>
              </w:rPr>
              <w:t>角度双酸层</w:t>
            </w:r>
            <w:r>
              <w:rPr>
                <w:sz w:val="24"/>
              </w:rPr>
              <w:t>”</w:t>
            </w:r>
            <w:r>
              <w:rPr>
                <w:sz w:val="24"/>
              </w:rPr>
              <w:t>，降低了蒸腾强度，土壤中无</w:t>
            </w:r>
            <w:r>
              <w:rPr>
                <w:rFonts w:hint="eastAsia"/>
                <w:sz w:val="24"/>
              </w:rPr>
              <w:t>草煤</w:t>
            </w:r>
            <w:r>
              <w:rPr>
                <w:sz w:val="24"/>
              </w:rPr>
              <w:t>的蒸腾率比有</w:t>
            </w:r>
            <w:r>
              <w:rPr>
                <w:rFonts w:hint="eastAsia"/>
                <w:sz w:val="24"/>
              </w:rPr>
              <w:t>草煤</w:t>
            </w:r>
            <w:r>
              <w:rPr>
                <w:sz w:val="24"/>
              </w:rPr>
              <w:t>的增加</w:t>
            </w:r>
            <w:r>
              <w:rPr>
                <w:sz w:val="24"/>
              </w:rPr>
              <w:t>30%</w:t>
            </w:r>
            <w:r>
              <w:rPr>
                <w:sz w:val="24"/>
              </w:rPr>
              <w:t>。有</w:t>
            </w:r>
            <w:r>
              <w:rPr>
                <w:rFonts w:hint="eastAsia"/>
                <w:sz w:val="24"/>
              </w:rPr>
              <w:t>草煤</w:t>
            </w:r>
            <w:r>
              <w:rPr>
                <w:sz w:val="24"/>
              </w:rPr>
              <w:t>的土壤，作物植物不缺营养，健壮，早封地表，能保持地面一定湿度，增加了植物的抗旱能力。</w:t>
            </w:r>
            <w:r>
              <w:rPr>
                <w:rFonts w:hint="eastAsia"/>
                <w:sz w:val="24"/>
              </w:rPr>
              <w:t>草煤</w:t>
            </w:r>
            <w:r>
              <w:rPr>
                <w:sz w:val="24"/>
              </w:rPr>
              <w:t>对土壤的渗漏也起着理化作用，能把渗漏量高的土壤改为中等渗漏量。</w:t>
            </w:r>
            <w:r>
              <w:rPr>
                <w:rFonts w:hint="eastAsia"/>
                <w:sz w:val="24"/>
              </w:rPr>
              <w:t>草煤</w:t>
            </w:r>
            <w:r>
              <w:rPr>
                <w:sz w:val="24"/>
              </w:rPr>
              <w:t>能使土壤变为适度的还原程度，通气爽水，保水保肥；更新了原来的渗漏条件，给土壤增施</w:t>
            </w:r>
            <w:r>
              <w:rPr>
                <w:rFonts w:hint="eastAsia"/>
                <w:sz w:val="24"/>
              </w:rPr>
              <w:t>草煤</w:t>
            </w:r>
            <w:r>
              <w:rPr>
                <w:sz w:val="24"/>
              </w:rPr>
              <w:t>能减少渗漏水</w:t>
            </w:r>
            <w:r>
              <w:rPr>
                <w:sz w:val="24"/>
              </w:rPr>
              <w:t>30%</w:t>
            </w:r>
            <w:r>
              <w:rPr>
                <w:sz w:val="24"/>
              </w:rPr>
              <w:t>，所以添</w:t>
            </w:r>
            <w:r>
              <w:rPr>
                <w:sz w:val="24"/>
              </w:rPr>
              <w:lastRenderedPageBreak/>
              <w:t>加</w:t>
            </w:r>
            <w:r>
              <w:rPr>
                <w:rFonts w:hint="eastAsia"/>
                <w:sz w:val="24"/>
              </w:rPr>
              <w:t>草煤</w:t>
            </w:r>
            <w:r>
              <w:rPr>
                <w:sz w:val="24"/>
              </w:rPr>
              <w:t>能起到了节水作用。</w:t>
            </w:r>
          </w:p>
          <w:p w:rsidR="00580C59" w:rsidRDefault="00CB79A6">
            <w:pPr>
              <w:pStyle w:val="a5"/>
              <w:spacing w:after="0"/>
              <w:ind w:firstLineChars="200" w:firstLine="480"/>
              <w:rPr>
                <w:sz w:val="24"/>
              </w:rPr>
            </w:pPr>
            <w:r>
              <w:rPr>
                <w:rFonts w:hint="eastAsia"/>
                <w:sz w:val="24"/>
              </w:rPr>
              <w:t>草煤供应商已根据《中华人民共和国农业行业标准</w:t>
            </w:r>
            <w:r>
              <w:rPr>
                <w:rFonts w:hint="eastAsia"/>
                <w:sz w:val="24"/>
              </w:rPr>
              <w:t xml:space="preserve"> </w:t>
            </w:r>
            <w:r>
              <w:rPr>
                <w:rFonts w:hint="eastAsia"/>
                <w:sz w:val="24"/>
              </w:rPr>
              <w:t>有机肥》（</w:t>
            </w:r>
            <w:r>
              <w:rPr>
                <w:rFonts w:hint="eastAsia"/>
                <w:sz w:val="24"/>
              </w:rPr>
              <w:t>NY/T525-2012</w:t>
            </w:r>
            <w:r>
              <w:rPr>
                <w:rFonts w:hint="eastAsia"/>
                <w:sz w:val="24"/>
              </w:rPr>
              <w:t>）的相关要求，对草煤进行检测，检测数据详见下表。</w:t>
            </w:r>
          </w:p>
          <w:p w:rsidR="00580C59" w:rsidRDefault="00CB79A6">
            <w:pPr>
              <w:pStyle w:val="a5"/>
              <w:spacing w:after="0" w:line="240" w:lineRule="auto"/>
              <w:jc w:val="center"/>
              <w:rPr>
                <w:b/>
                <w:bCs/>
                <w:szCs w:val="21"/>
              </w:rPr>
            </w:pPr>
            <w:r>
              <w:rPr>
                <w:rFonts w:hint="eastAsia"/>
                <w:b/>
                <w:bCs/>
                <w:szCs w:val="21"/>
              </w:rPr>
              <w:t>表</w:t>
            </w:r>
            <w:r>
              <w:rPr>
                <w:rFonts w:hint="eastAsia"/>
                <w:b/>
                <w:bCs/>
                <w:szCs w:val="21"/>
              </w:rPr>
              <w:t xml:space="preserve">2-14   </w:t>
            </w:r>
            <w:r>
              <w:rPr>
                <w:rFonts w:hint="eastAsia"/>
                <w:b/>
                <w:bCs/>
                <w:szCs w:val="21"/>
              </w:rPr>
              <w:t>草煤检测成分表</w:t>
            </w:r>
          </w:p>
          <w:tbl>
            <w:tblPr>
              <w:tblStyle w:val="ae"/>
              <w:tblW w:w="8321" w:type="dxa"/>
              <w:jc w:val="center"/>
              <w:tblLayout w:type="fixed"/>
              <w:tblLook w:val="04A0" w:firstRow="1" w:lastRow="0" w:firstColumn="1" w:lastColumn="0" w:noHBand="0" w:noVBand="1"/>
            </w:tblPr>
            <w:tblGrid>
              <w:gridCol w:w="1404"/>
              <w:gridCol w:w="4143"/>
              <w:gridCol w:w="2774"/>
            </w:tblGrid>
            <w:tr w:rsidR="00580C59">
              <w:trPr>
                <w:trHeight w:val="340"/>
                <w:jc w:val="center"/>
              </w:trPr>
              <w:tc>
                <w:tcPr>
                  <w:tcW w:w="1404" w:type="dxa"/>
                  <w:vAlign w:val="center"/>
                </w:tcPr>
                <w:p w:rsidR="00580C59" w:rsidRDefault="00CB79A6">
                  <w:pPr>
                    <w:pStyle w:val="a5"/>
                    <w:spacing w:after="0" w:line="240" w:lineRule="auto"/>
                    <w:jc w:val="center"/>
                    <w:rPr>
                      <w:b/>
                      <w:bCs/>
                      <w:szCs w:val="21"/>
                    </w:rPr>
                  </w:pPr>
                  <w:r>
                    <w:rPr>
                      <w:rFonts w:hint="eastAsia"/>
                      <w:b/>
                      <w:bCs/>
                      <w:szCs w:val="21"/>
                    </w:rPr>
                    <w:t>序号</w:t>
                  </w:r>
                </w:p>
              </w:tc>
              <w:tc>
                <w:tcPr>
                  <w:tcW w:w="4143" w:type="dxa"/>
                  <w:vAlign w:val="center"/>
                </w:tcPr>
                <w:p w:rsidR="00580C59" w:rsidRDefault="00CB79A6">
                  <w:pPr>
                    <w:pStyle w:val="a5"/>
                    <w:spacing w:after="0" w:line="240" w:lineRule="auto"/>
                    <w:jc w:val="center"/>
                    <w:rPr>
                      <w:b/>
                      <w:bCs/>
                      <w:szCs w:val="21"/>
                    </w:rPr>
                  </w:pPr>
                  <w:r>
                    <w:rPr>
                      <w:rFonts w:hint="eastAsia"/>
                      <w:b/>
                      <w:bCs/>
                      <w:szCs w:val="21"/>
                    </w:rPr>
                    <w:t>指标</w:t>
                  </w:r>
                </w:p>
              </w:tc>
              <w:tc>
                <w:tcPr>
                  <w:tcW w:w="2774" w:type="dxa"/>
                  <w:vAlign w:val="center"/>
                </w:tcPr>
                <w:p w:rsidR="00580C59" w:rsidRDefault="00CB79A6">
                  <w:pPr>
                    <w:pStyle w:val="a5"/>
                    <w:spacing w:after="0" w:line="240" w:lineRule="auto"/>
                    <w:jc w:val="center"/>
                    <w:rPr>
                      <w:b/>
                      <w:bCs/>
                      <w:szCs w:val="21"/>
                    </w:rPr>
                  </w:pPr>
                  <w:r>
                    <w:rPr>
                      <w:rFonts w:hint="eastAsia"/>
                      <w:b/>
                      <w:bCs/>
                      <w:szCs w:val="21"/>
                    </w:rPr>
                    <w:t>分析结果</w:t>
                  </w:r>
                </w:p>
              </w:tc>
            </w:tr>
            <w:tr w:rsidR="00580C59">
              <w:trPr>
                <w:trHeight w:val="340"/>
                <w:jc w:val="center"/>
              </w:trPr>
              <w:tc>
                <w:tcPr>
                  <w:tcW w:w="1404" w:type="dxa"/>
                  <w:vAlign w:val="center"/>
                </w:tcPr>
                <w:p w:rsidR="00580C59" w:rsidRDefault="00CB79A6">
                  <w:pPr>
                    <w:pStyle w:val="a5"/>
                    <w:spacing w:after="0" w:line="240" w:lineRule="auto"/>
                    <w:jc w:val="center"/>
                    <w:rPr>
                      <w:szCs w:val="21"/>
                    </w:rPr>
                  </w:pPr>
                  <w:r>
                    <w:rPr>
                      <w:rFonts w:hint="eastAsia"/>
                      <w:szCs w:val="21"/>
                    </w:rPr>
                    <w:t>1</w:t>
                  </w:r>
                </w:p>
              </w:tc>
              <w:tc>
                <w:tcPr>
                  <w:tcW w:w="4143" w:type="dxa"/>
                  <w:vAlign w:val="center"/>
                </w:tcPr>
                <w:p w:rsidR="00580C59" w:rsidRDefault="00CB79A6">
                  <w:pPr>
                    <w:pStyle w:val="a5"/>
                    <w:spacing w:after="0" w:line="240" w:lineRule="auto"/>
                    <w:jc w:val="center"/>
                    <w:rPr>
                      <w:szCs w:val="21"/>
                    </w:rPr>
                  </w:pPr>
                  <w:r>
                    <w:rPr>
                      <w:rFonts w:hint="eastAsia"/>
                      <w:szCs w:val="21"/>
                    </w:rPr>
                    <w:t>有机质（</w:t>
                  </w:r>
                  <w:r>
                    <w:rPr>
                      <w:rFonts w:hint="eastAsia"/>
                      <w:szCs w:val="21"/>
                    </w:rPr>
                    <w:t>%</w:t>
                  </w:r>
                  <w:r>
                    <w:rPr>
                      <w:rFonts w:hint="eastAsia"/>
                      <w:szCs w:val="21"/>
                    </w:rPr>
                    <w:t>）</w:t>
                  </w:r>
                </w:p>
              </w:tc>
              <w:tc>
                <w:tcPr>
                  <w:tcW w:w="2774" w:type="dxa"/>
                  <w:vAlign w:val="center"/>
                </w:tcPr>
                <w:p w:rsidR="00580C59" w:rsidRDefault="00CB79A6">
                  <w:pPr>
                    <w:pStyle w:val="a5"/>
                    <w:spacing w:after="0" w:line="240" w:lineRule="auto"/>
                    <w:jc w:val="center"/>
                    <w:rPr>
                      <w:szCs w:val="21"/>
                    </w:rPr>
                  </w:pPr>
                  <w:r>
                    <w:rPr>
                      <w:rFonts w:hint="eastAsia"/>
                      <w:szCs w:val="21"/>
                    </w:rPr>
                    <w:t>69.14</w:t>
                  </w:r>
                </w:p>
              </w:tc>
            </w:tr>
            <w:tr w:rsidR="00580C59">
              <w:trPr>
                <w:trHeight w:val="340"/>
                <w:jc w:val="center"/>
              </w:trPr>
              <w:tc>
                <w:tcPr>
                  <w:tcW w:w="1404" w:type="dxa"/>
                  <w:vAlign w:val="center"/>
                </w:tcPr>
                <w:p w:rsidR="00580C59" w:rsidRDefault="00CB79A6">
                  <w:pPr>
                    <w:pStyle w:val="a5"/>
                    <w:spacing w:after="0" w:line="240" w:lineRule="auto"/>
                    <w:jc w:val="center"/>
                    <w:rPr>
                      <w:szCs w:val="21"/>
                    </w:rPr>
                  </w:pPr>
                  <w:r>
                    <w:rPr>
                      <w:rFonts w:hint="eastAsia"/>
                      <w:szCs w:val="21"/>
                    </w:rPr>
                    <w:t>2</w:t>
                  </w:r>
                </w:p>
              </w:tc>
              <w:tc>
                <w:tcPr>
                  <w:tcW w:w="4143" w:type="dxa"/>
                  <w:vAlign w:val="center"/>
                </w:tcPr>
                <w:p w:rsidR="00580C59" w:rsidRDefault="00CB79A6">
                  <w:pPr>
                    <w:pStyle w:val="a5"/>
                    <w:spacing w:after="0" w:line="240" w:lineRule="auto"/>
                    <w:jc w:val="center"/>
                    <w:rPr>
                      <w:szCs w:val="21"/>
                    </w:rPr>
                  </w:pPr>
                  <w:r>
                    <w:rPr>
                      <w:rFonts w:hint="eastAsia"/>
                      <w:szCs w:val="21"/>
                    </w:rPr>
                    <w:t>水分（</w:t>
                  </w:r>
                  <w:r>
                    <w:rPr>
                      <w:rFonts w:hint="eastAsia"/>
                      <w:szCs w:val="21"/>
                    </w:rPr>
                    <w:t>%</w:t>
                  </w:r>
                  <w:r>
                    <w:rPr>
                      <w:rFonts w:hint="eastAsia"/>
                      <w:szCs w:val="21"/>
                    </w:rPr>
                    <w:t>）</w:t>
                  </w:r>
                </w:p>
              </w:tc>
              <w:tc>
                <w:tcPr>
                  <w:tcW w:w="2774" w:type="dxa"/>
                  <w:vAlign w:val="center"/>
                </w:tcPr>
                <w:p w:rsidR="00580C59" w:rsidRDefault="00CB79A6">
                  <w:pPr>
                    <w:pStyle w:val="a5"/>
                    <w:spacing w:after="0" w:line="240" w:lineRule="auto"/>
                    <w:jc w:val="center"/>
                    <w:rPr>
                      <w:szCs w:val="21"/>
                    </w:rPr>
                  </w:pPr>
                  <w:r>
                    <w:rPr>
                      <w:rFonts w:hint="eastAsia"/>
                      <w:szCs w:val="21"/>
                    </w:rPr>
                    <w:t>40.25</w:t>
                  </w:r>
                </w:p>
              </w:tc>
            </w:tr>
          </w:tbl>
          <w:p w:rsidR="00580C59" w:rsidRDefault="00CB79A6">
            <w:pPr>
              <w:pStyle w:val="a5"/>
              <w:spacing w:after="0"/>
              <w:ind w:firstLineChars="200" w:firstLine="480"/>
              <w:rPr>
                <w:b/>
                <w:bCs/>
                <w:sz w:val="24"/>
              </w:rPr>
            </w:pPr>
            <w:r>
              <w:rPr>
                <w:rFonts w:hint="eastAsia"/>
                <w:sz w:val="24"/>
              </w:rPr>
              <w:t>根据上表，供应商主要对草煤内的有机质及水分进行检测，草煤内含有较高的有机质。本次评价要求，项目生物有机肥及生物菌肥外售前需达到</w:t>
            </w:r>
            <w:r>
              <w:rPr>
                <w:sz w:val="24"/>
              </w:rPr>
              <w:t>《中华人民共和国农业行业标准</w:t>
            </w:r>
            <w:r>
              <w:rPr>
                <w:sz w:val="24"/>
              </w:rPr>
              <w:t xml:space="preserve"> </w:t>
            </w:r>
            <w:r>
              <w:rPr>
                <w:sz w:val="24"/>
              </w:rPr>
              <w:t>生物有机肥》（</w:t>
            </w:r>
            <w:r>
              <w:rPr>
                <w:sz w:val="24"/>
              </w:rPr>
              <w:t>NY884-2012</w:t>
            </w:r>
            <w:r>
              <w:rPr>
                <w:sz w:val="24"/>
              </w:rPr>
              <w:t>）</w:t>
            </w:r>
            <w:r>
              <w:rPr>
                <w:rFonts w:hint="eastAsia"/>
                <w:sz w:val="24"/>
              </w:rPr>
              <w:t>、</w:t>
            </w:r>
            <w:r>
              <w:rPr>
                <w:sz w:val="24"/>
              </w:rPr>
              <w:t>《中华人民共和国国家标准</w:t>
            </w:r>
            <w:r>
              <w:rPr>
                <w:sz w:val="24"/>
              </w:rPr>
              <w:t xml:space="preserve"> </w:t>
            </w:r>
            <w:r>
              <w:rPr>
                <w:sz w:val="24"/>
              </w:rPr>
              <w:t>农用微生物菌剂》（</w:t>
            </w:r>
            <w:r>
              <w:rPr>
                <w:sz w:val="24"/>
              </w:rPr>
              <w:t>GB20287-2006</w:t>
            </w:r>
            <w:r>
              <w:rPr>
                <w:sz w:val="24"/>
              </w:rPr>
              <w:t>）</w:t>
            </w:r>
            <w:r>
              <w:rPr>
                <w:rFonts w:hint="eastAsia"/>
                <w:sz w:val="24"/>
              </w:rPr>
              <w:t>相关标准要求才可外售。</w:t>
            </w:r>
          </w:p>
          <w:p w:rsidR="00580C59" w:rsidRDefault="00CB79A6" w:rsidP="005D4F1A">
            <w:pPr>
              <w:pStyle w:val="a5"/>
              <w:spacing w:after="0"/>
              <w:ind w:firstLineChars="200" w:firstLine="482"/>
              <w:rPr>
                <w:b/>
                <w:bCs/>
                <w:sz w:val="24"/>
              </w:rPr>
            </w:pPr>
            <w:r>
              <w:rPr>
                <w:rFonts w:ascii="宋体" w:hAnsi="宋体" w:cs="宋体" w:hint="eastAsia"/>
                <w:b/>
                <w:bCs/>
                <w:sz w:val="24"/>
              </w:rPr>
              <w:t>②</w:t>
            </w:r>
            <w:r>
              <w:rPr>
                <w:rFonts w:ascii="宋体" w:hAnsi="宋体" w:cs="宋体" w:hint="eastAsia"/>
                <w:b/>
                <w:bCs/>
                <w:sz w:val="24"/>
              </w:rPr>
              <w:t>畜禽粪便</w:t>
            </w:r>
          </w:p>
          <w:p w:rsidR="00580C59" w:rsidRDefault="00CB79A6">
            <w:pPr>
              <w:pStyle w:val="a5"/>
              <w:spacing w:after="0"/>
              <w:ind w:firstLineChars="200" w:firstLine="480"/>
              <w:rPr>
                <w:sz w:val="24"/>
              </w:rPr>
            </w:pPr>
            <w:r>
              <w:rPr>
                <w:sz w:val="24"/>
              </w:rPr>
              <w:t>猪粪养分含量较高，均衡、性柔、肥效劲大而长，为</w:t>
            </w:r>
            <w:r>
              <w:rPr>
                <w:sz w:val="24"/>
              </w:rPr>
              <w:t>“</w:t>
            </w:r>
            <w:r>
              <w:rPr>
                <w:sz w:val="24"/>
              </w:rPr>
              <w:t>暖性肥</w:t>
            </w:r>
            <w:r>
              <w:rPr>
                <w:sz w:val="24"/>
              </w:rPr>
              <w:t>”</w:t>
            </w:r>
            <w:r>
              <w:rPr>
                <w:sz w:val="24"/>
              </w:rPr>
              <w:t>。猪粪的质地较细，成分较复杂，含蛋白质、脂肪类、有机酸、纤维素、半纤维素以及无机盐。猪粪含氮素较多，碳氮比例较小</w:t>
            </w:r>
            <w:r>
              <w:rPr>
                <w:sz w:val="24"/>
              </w:rPr>
              <w:t>(14</w:t>
            </w:r>
            <w:r>
              <w:rPr>
                <w:sz w:val="24"/>
              </w:rPr>
              <w:t>：</w:t>
            </w:r>
            <w:r>
              <w:rPr>
                <w:sz w:val="24"/>
              </w:rPr>
              <w:t>1)</w:t>
            </w:r>
            <w:r>
              <w:rPr>
                <w:sz w:val="24"/>
              </w:rPr>
              <w:t>，一般容易被微生物分解，释放出可为作物吸收利用的养分，还含有各种生物酶和微生物。</w:t>
            </w:r>
          </w:p>
          <w:p w:rsidR="00580C59" w:rsidRDefault="00CB79A6">
            <w:pPr>
              <w:pStyle w:val="a5"/>
              <w:spacing w:after="0"/>
              <w:ind w:firstLineChars="200" w:firstLine="480"/>
              <w:jc w:val="left"/>
              <w:rPr>
                <w:sz w:val="24"/>
              </w:rPr>
            </w:pPr>
            <w:r>
              <w:rPr>
                <w:sz w:val="24"/>
              </w:rPr>
              <w:t>牛粪水分含量高，氮素低，分解缓慢，发酵温度低，肥效迟缓，属</w:t>
            </w:r>
            <w:r>
              <w:rPr>
                <w:sz w:val="24"/>
              </w:rPr>
              <w:t>“</w:t>
            </w:r>
            <w:r>
              <w:rPr>
                <w:sz w:val="24"/>
              </w:rPr>
              <w:t>冷性肥</w:t>
            </w:r>
            <w:r>
              <w:rPr>
                <w:sz w:val="24"/>
              </w:rPr>
              <w:t>”</w:t>
            </w:r>
            <w:r>
              <w:rPr>
                <w:sz w:val="24"/>
              </w:rPr>
              <w:t>。为提高牛粪发酵质量，可将鲜牛粪稍加摊晒，并与鸡粪、</w:t>
            </w:r>
            <w:r>
              <w:rPr>
                <w:rFonts w:hint="eastAsia"/>
                <w:sz w:val="24"/>
              </w:rPr>
              <w:t>鸭粪</w:t>
            </w:r>
            <w:r>
              <w:rPr>
                <w:sz w:val="24"/>
              </w:rPr>
              <w:t>等混合发酵。</w:t>
            </w:r>
          </w:p>
          <w:p w:rsidR="00580C59" w:rsidRDefault="00CB79A6">
            <w:pPr>
              <w:pStyle w:val="10"/>
              <w:spacing w:before="0" w:after="0" w:line="360" w:lineRule="auto"/>
              <w:ind w:left="0" w:right="0" w:firstLineChars="200" w:firstLine="480"/>
              <w:jc w:val="left"/>
              <w:rPr>
                <w:rFonts w:ascii="Times New Roman" w:hAnsi="Times New Roman"/>
                <w:i w:val="0"/>
                <w:sz w:val="24"/>
                <w:szCs w:val="24"/>
              </w:rPr>
            </w:pPr>
            <w:r>
              <w:rPr>
                <w:rFonts w:ascii="Times New Roman" w:hAnsi="Times New Roman"/>
                <w:i w:val="0"/>
                <w:sz w:val="24"/>
                <w:szCs w:val="24"/>
              </w:rPr>
              <w:t>鸡粪</w:t>
            </w:r>
            <w:r>
              <w:rPr>
                <w:rFonts w:ascii="Times New Roman" w:hAnsi="Times New Roman" w:hint="eastAsia"/>
                <w:i w:val="0"/>
                <w:sz w:val="24"/>
                <w:szCs w:val="24"/>
              </w:rPr>
              <w:t>、</w:t>
            </w:r>
            <w:r>
              <w:rPr>
                <w:rFonts w:ascii="Times New Roman" w:hAnsi="Times New Roman" w:hint="eastAsia"/>
                <w:i w:val="0"/>
                <w:sz w:val="24"/>
                <w:szCs w:val="24"/>
              </w:rPr>
              <w:t>鸭粪</w:t>
            </w:r>
            <w:r>
              <w:rPr>
                <w:rFonts w:ascii="Times New Roman" w:hAnsi="Times New Roman"/>
                <w:i w:val="0"/>
                <w:sz w:val="24"/>
                <w:szCs w:val="24"/>
              </w:rPr>
              <w:t>的养分含量很丰富，既有大量的有机质，又有含量较高的氮磷钾养分，鸡粪</w:t>
            </w:r>
            <w:r>
              <w:rPr>
                <w:rFonts w:ascii="Times New Roman" w:hAnsi="Times New Roman" w:hint="eastAsia"/>
                <w:i w:val="0"/>
                <w:sz w:val="24"/>
                <w:szCs w:val="24"/>
              </w:rPr>
              <w:t>、</w:t>
            </w:r>
            <w:r>
              <w:rPr>
                <w:rFonts w:ascii="Times New Roman" w:hAnsi="Times New Roman" w:hint="eastAsia"/>
                <w:i w:val="0"/>
                <w:sz w:val="24"/>
                <w:szCs w:val="24"/>
              </w:rPr>
              <w:t>鸭粪</w:t>
            </w:r>
            <w:r>
              <w:rPr>
                <w:rFonts w:ascii="Times New Roman" w:hAnsi="Times New Roman"/>
                <w:i w:val="0"/>
                <w:sz w:val="24"/>
                <w:szCs w:val="24"/>
              </w:rPr>
              <w:t>的氮磷钾含量相当于牛粪的</w:t>
            </w:r>
            <w:r>
              <w:rPr>
                <w:rFonts w:ascii="Times New Roman" w:hAnsi="Times New Roman"/>
                <w:i w:val="0"/>
                <w:sz w:val="24"/>
                <w:szCs w:val="24"/>
              </w:rPr>
              <w:t>5-6</w:t>
            </w:r>
            <w:r>
              <w:rPr>
                <w:rFonts w:ascii="Times New Roman" w:hAnsi="Times New Roman"/>
                <w:i w:val="0"/>
                <w:sz w:val="24"/>
                <w:szCs w:val="24"/>
              </w:rPr>
              <w:t>倍，所以鸡粪</w:t>
            </w:r>
            <w:r>
              <w:rPr>
                <w:rFonts w:ascii="Times New Roman" w:hAnsi="Times New Roman" w:hint="eastAsia"/>
                <w:i w:val="0"/>
                <w:sz w:val="24"/>
                <w:szCs w:val="24"/>
              </w:rPr>
              <w:t>、</w:t>
            </w:r>
            <w:r>
              <w:rPr>
                <w:rFonts w:ascii="Times New Roman" w:hAnsi="Times New Roman" w:hint="eastAsia"/>
                <w:i w:val="0"/>
                <w:sz w:val="24"/>
                <w:szCs w:val="24"/>
              </w:rPr>
              <w:t>鸭粪</w:t>
            </w:r>
            <w:r>
              <w:rPr>
                <w:rFonts w:ascii="Times New Roman" w:hAnsi="Times New Roman"/>
                <w:i w:val="0"/>
                <w:sz w:val="24"/>
                <w:szCs w:val="24"/>
              </w:rPr>
              <w:t>适合与各种粪料混合发酵做有机肥。</w:t>
            </w:r>
          </w:p>
          <w:p w:rsidR="00580C59" w:rsidRDefault="00CB79A6">
            <w:pPr>
              <w:ind w:firstLineChars="200" w:firstLine="480"/>
              <w:jc w:val="left"/>
              <w:rPr>
                <w:sz w:val="24"/>
              </w:rPr>
            </w:pPr>
            <w:r>
              <w:rPr>
                <w:rFonts w:hint="eastAsia"/>
                <w:sz w:val="24"/>
              </w:rPr>
              <w:t>羊粪</w:t>
            </w:r>
            <w:r>
              <w:rPr>
                <w:sz w:val="24"/>
              </w:rPr>
              <w:t>养分含量很丰富，羊粪含有氮、磷、钾等元素，以及微量元素，对植物生长至关重要</w:t>
            </w:r>
            <w:r>
              <w:rPr>
                <w:rFonts w:hint="eastAsia"/>
                <w:sz w:val="24"/>
              </w:rPr>
              <w:t>，</w:t>
            </w:r>
            <w:r>
              <w:rPr>
                <w:rFonts w:ascii="Arial" w:hAnsi="Arial" w:cs="Arial"/>
                <w:sz w:val="24"/>
                <w:shd w:val="clear" w:color="auto" w:fill="FFFFFF"/>
              </w:rPr>
              <w:t>羊粪能提高土壤的透水性和持水性，能促进土壤中微生物的繁殖</w:t>
            </w:r>
            <w:r>
              <w:rPr>
                <w:rFonts w:ascii="Arial" w:hAnsi="Arial" w:cs="Arial" w:hint="eastAsia"/>
                <w:sz w:val="24"/>
                <w:shd w:val="clear" w:color="auto" w:fill="FFFFFF"/>
              </w:rPr>
              <w:t>，</w:t>
            </w:r>
            <w:r>
              <w:rPr>
                <w:rFonts w:ascii="Arial" w:hAnsi="Arial" w:cs="Arial"/>
                <w:sz w:val="24"/>
                <w:shd w:val="clear" w:color="auto" w:fill="FFFFFF"/>
              </w:rPr>
              <w:t>有助于提高作物的抗旱、抗涝能力</w:t>
            </w:r>
            <w:r>
              <w:rPr>
                <w:rFonts w:ascii="Arial" w:hAnsi="Arial" w:cs="Arial" w:hint="eastAsia"/>
                <w:sz w:val="24"/>
                <w:shd w:val="clear" w:color="auto" w:fill="FFFFFF"/>
              </w:rPr>
              <w:t>，</w:t>
            </w:r>
            <w:r>
              <w:rPr>
                <w:rFonts w:ascii="Arial" w:hAnsi="Arial" w:cs="Arial"/>
                <w:sz w:val="24"/>
                <w:shd w:val="clear" w:color="auto" w:fill="FFFFFF"/>
              </w:rPr>
              <w:t>有助于改善排水不良或干旱的土壤</w:t>
            </w:r>
            <w:r>
              <w:rPr>
                <w:rFonts w:ascii="Arial" w:hAnsi="Arial" w:cs="Arial" w:hint="eastAsia"/>
                <w:sz w:val="24"/>
                <w:shd w:val="clear" w:color="auto" w:fill="FFFFFF"/>
              </w:rPr>
              <w:t>，</w:t>
            </w:r>
            <w:r>
              <w:rPr>
                <w:rFonts w:ascii="Arial" w:hAnsi="Arial" w:cs="Arial"/>
                <w:sz w:val="24"/>
                <w:shd w:val="clear" w:color="auto" w:fill="FFFFFF"/>
              </w:rPr>
              <w:t>提高土壤的肥力</w:t>
            </w:r>
            <w:r>
              <w:rPr>
                <w:rFonts w:ascii="Arial" w:hAnsi="Arial" w:cs="Arial" w:hint="eastAsia"/>
                <w:sz w:val="24"/>
                <w:shd w:val="clear" w:color="auto" w:fill="FFFFFF"/>
              </w:rPr>
              <w:t>，</w:t>
            </w:r>
            <w:r>
              <w:rPr>
                <w:rFonts w:ascii="Arial" w:hAnsi="Arial" w:cs="Arial"/>
                <w:sz w:val="24"/>
                <w:shd w:val="clear" w:color="auto" w:fill="FFFFFF"/>
              </w:rPr>
              <w:t>增强作物的适应能力</w:t>
            </w:r>
            <w:r>
              <w:rPr>
                <w:rFonts w:ascii="Arial" w:hAnsi="Arial" w:cs="Arial" w:hint="eastAsia"/>
                <w:sz w:val="24"/>
                <w:shd w:val="clear" w:color="auto" w:fill="FFFFFF"/>
              </w:rPr>
              <w:t>。</w:t>
            </w:r>
          </w:p>
          <w:p w:rsidR="00580C59" w:rsidRDefault="00CB79A6" w:rsidP="005D4F1A">
            <w:pPr>
              <w:ind w:firstLineChars="200" w:firstLine="482"/>
              <w:jc w:val="left"/>
              <w:rPr>
                <w:b/>
                <w:bCs/>
                <w:sz w:val="24"/>
              </w:rPr>
            </w:pPr>
            <w:r>
              <w:rPr>
                <w:rFonts w:ascii="宋体" w:hAnsi="宋体" w:cs="宋体" w:hint="eastAsia"/>
                <w:b/>
                <w:bCs/>
                <w:sz w:val="24"/>
              </w:rPr>
              <w:t>③</w:t>
            </w:r>
            <w:r>
              <w:rPr>
                <w:rFonts w:hint="eastAsia"/>
                <w:b/>
                <w:bCs/>
                <w:sz w:val="24"/>
              </w:rPr>
              <w:t>植物秸秆及废菜叶</w:t>
            </w:r>
          </w:p>
          <w:p w:rsidR="00580C59" w:rsidRDefault="00CB79A6">
            <w:pPr>
              <w:ind w:firstLineChars="200" w:firstLine="480"/>
              <w:jc w:val="left"/>
              <w:rPr>
                <w:sz w:val="24"/>
              </w:rPr>
            </w:pPr>
            <w:r>
              <w:rPr>
                <w:sz w:val="24"/>
              </w:rPr>
              <w:t>作物秸秆</w:t>
            </w:r>
            <w:r>
              <w:rPr>
                <w:rFonts w:hint="eastAsia"/>
                <w:sz w:val="24"/>
              </w:rPr>
              <w:t>、</w:t>
            </w:r>
            <w:r>
              <w:rPr>
                <w:rFonts w:hint="eastAsia"/>
                <w:sz w:val="24"/>
              </w:rPr>
              <w:t>废菜叶等</w:t>
            </w:r>
            <w:r>
              <w:rPr>
                <w:sz w:val="24"/>
              </w:rPr>
              <w:t>富含氮、磷、钾大量元素、多种中微量元素以及有机质。秸秆</w:t>
            </w:r>
            <w:r>
              <w:rPr>
                <w:rFonts w:hint="eastAsia"/>
                <w:sz w:val="24"/>
              </w:rPr>
              <w:t>等</w:t>
            </w:r>
            <w:r>
              <w:rPr>
                <w:sz w:val="24"/>
              </w:rPr>
              <w:t>还田，在土壤微生物作用下进行腐解，向土壤释放养分和有机质，能够起到土壤培肥改良、促进作物增产提质等作用，减少焚烧造成的资源浪费和环境问题。</w:t>
            </w:r>
          </w:p>
          <w:p w:rsidR="00580C59" w:rsidRDefault="00CB79A6">
            <w:pPr>
              <w:ind w:firstLineChars="200" w:firstLine="480"/>
              <w:jc w:val="left"/>
              <w:rPr>
                <w:sz w:val="24"/>
              </w:rPr>
            </w:pPr>
            <w:r>
              <w:rPr>
                <w:sz w:val="24"/>
              </w:rPr>
              <w:t>秸秆</w:t>
            </w:r>
            <w:r>
              <w:rPr>
                <w:rFonts w:hint="eastAsia"/>
                <w:sz w:val="24"/>
              </w:rPr>
              <w:t>、</w:t>
            </w:r>
            <w:r>
              <w:rPr>
                <w:rFonts w:hint="eastAsia"/>
                <w:sz w:val="24"/>
              </w:rPr>
              <w:t>废菜叶等</w:t>
            </w:r>
            <w:r>
              <w:rPr>
                <w:sz w:val="24"/>
              </w:rPr>
              <w:t>多处于植物成熟后阶段，粗纤维含量很高，这时植物细胞木</w:t>
            </w:r>
            <w:r>
              <w:rPr>
                <w:sz w:val="24"/>
              </w:rPr>
              <w:lastRenderedPageBreak/>
              <w:t>质化的程度很高，一般在</w:t>
            </w:r>
            <w:r>
              <w:rPr>
                <w:sz w:val="24"/>
              </w:rPr>
              <w:t>31</w:t>
            </w:r>
            <w:r>
              <w:rPr>
                <w:sz w:val="24"/>
              </w:rPr>
              <w:t>％～</w:t>
            </w:r>
            <w:r>
              <w:rPr>
                <w:sz w:val="24"/>
              </w:rPr>
              <w:t>45</w:t>
            </w:r>
            <w:r>
              <w:rPr>
                <w:sz w:val="24"/>
              </w:rPr>
              <w:t>％之间。秸秆的干物质含量一般</w:t>
            </w:r>
            <w:r>
              <w:rPr>
                <w:sz w:val="24"/>
              </w:rPr>
              <w:t>90~95%</w:t>
            </w:r>
            <w:r>
              <w:rPr>
                <w:sz w:val="24"/>
              </w:rPr>
              <w:t>，粗蛋白</w:t>
            </w:r>
            <w:r>
              <w:rPr>
                <w:sz w:val="24"/>
              </w:rPr>
              <w:t>2~9%</w:t>
            </w:r>
            <w:r>
              <w:rPr>
                <w:sz w:val="24"/>
              </w:rPr>
              <w:t>，主要成分是纤维，主要集中于细胞壁，细胞壁含量占</w:t>
            </w:r>
            <w:r>
              <w:rPr>
                <w:sz w:val="24"/>
              </w:rPr>
              <w:t>70%</w:t>
            </w:r>
            <w:r>
              <w:rPr>
                <w:sz w:val="24"/>
              </w:rPr>
              <w:t>以上，由纤维素、半纤维素、木质素组成。</w:t>
            </w:r>
          </w:p>
          <w:p w:rsidR="00580C59" w:rsidRDefault="00CB79A6" w:rsidP="005D4F1A">
            <w:pPr>
              <w:pStyle w:val="a5"/>
              <w:spacing w:after="0"/>
              <w:ind w:firstLineChars="200" w:firstLine="482"/>
              <w:rPr>
                <w:b/>
                <w:bCs/>
                <w:sz w:val="24"/>
              </w:rPr>
            </w:pPr>
            <w:r>
              <w:rPr>
                <w:b/>
                <w:bCs/>
                <w:sz w:val="24"/>
              </w:rPr>
              <w:t>（</w:t>
            </w:r>
            <w:r>
              <w:rPr>
                <w:b/>
                <w:bCs/>
                <w:sz w:val="24"/>
              </w:rPr>
              <w:t>2</w:t>
            </w:r>
            <w:r>
              <w:rPr>
                <w:b/>
                <w:bCs/>
                <w:sz w:val="24"/>
              </w:rPr>
              <w:t>）</w:t>
            </w:r>
            <w:r>
              <w:rPr>
                <w:b/>
                <w:bCs/>
                <w:sz w:val="24"/>
              </w:rPr>
              <w:t>实验试剂消耗情况</w:t>
            </w:r>
          </w:p>
          <w:p w:rsidR="00580C59" w:rsidRDefault="00CB79A6">
            <w:pPr>
              <w:pStyle w:val="a5"/>
              <w:spacing w:after="0"/>
              <w:ind w:firstLineChars="200" w:firstLine="480"/>
              <w:rPr>
                <w:sz w:val="24"/>
              </w:rPr>
            </w:pPr>
            <w:r>
              <w:rPr>
                <w:sz w:val="24"/>
              </w:rPr>
              <w:t>本项目成品肥料需进行检测，检测过程中所消耗的试剂详见下表。</w:t>
            </w:r>
          </w:p>
          <w:p w:rsidR="00580C59" w:rsidRDefault="00CB79A6">
            <w:pPr>
              <w:adjustRightInd w:val="0"/>
              <w:snapToGrid w:val="0"/>
              <w:spacing w:line="240" w:lineRule="auto"/>
              <w:jc w:val="center"/>
              <w:rPr>
                <w:b/>
                <w:bCs/>
                <w:szCs w:val="21"/>
              </w:rPr>
            </w:pPr>
            <w:r>
              <w:rPr>
                <w:b/>
                <w:bCs/>
                <w:szCs w:val="21"/>
              </w:rPr>
              <w:t>表</w:t>
            </w:r>
            <w:r>
              <w:rPr>
                <w:b/>
                <w:bCs/>
                <w:szCs w:val="21"/>
              </w:rPr>
              <w:t>2-1</w:t>
            </w:r>
            <w:r>
              <w:rPr>
                <w:rFonts w:hint="eastAsia"/>
                <w:b/>
                <w:bCs/>
                <w:szCs w:val="21"/>
              </w:rPr>
              <w:t>5</w:t>
            </w:r>
            <w:r>
              <w:rPr>
                <w:b/>
                <w:bCs/>
                <w:szCs w:val="21"/>
              </w:rPr>
              <w:t xml:space="preserve">  </w:t>
            </w:r>
            <w:r>
              <w:rPr>
                <w:b/>
                <w:bCs/>
                <w:szCs w:val="21"/>
              </w:rPr>
              <w:t>质检室主要药剂使用情况表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
              <w:gridCol w:w="1700"/>
              <w:gridCol w:w="700"/>
              <w:gridCol w:w="1089"/>
              <w:gridCol w:w="999"/>
              <w:gridCol w:w="1051"/>
              <w:gridCol w:w="2294"/>
            </w:tblGrid>
            <w:tr w:rsidR="00580C59">
              <w:trPr>
                <w:trHeight w:val="340"/>
                <w:jc w:val="center"/>
              </w:trPr>
              <w:tc>
                <w:tcPr>
                  <w:tcW w:w="288" w:type="pct"/>
                  <w:vAlign w:val="center"/>
                </w:tcPr>
                <w:p w:rsidR="00580C59" w:rsidRDefault="00CB79A6">
                  <w:pPr>
                    <w:autoSpaceDE w:val="0"/>
                    <w:autoSpaceDN w:val="0"/>
                    <w:adjustRightInd w:val="0"/>
                    <w:spacing w:line="240" w:lineRule="auto"/>
                    <w:jc w:val="center"/>
                    <w:rPr>
                      <w:b/>
                      <w:bCs/>
                      <w:szCs w:val="21"/>
                    </w:rPr>
                  </w:pPr>
                  <w:r>
                    <w:rPr>
                      <w:b/>
                      <w:bCs/>
                      <w:szCs w:val="21"/>
                    </w:rPr>
                    <w:t>序号</w:t>
                  </w:r>
                </w:p>
              </w:tc>
              <w:tc>
                <w:tcPr>
                  <w:tcW w:w="1022" w:type="pct"/>
                  <w:vAlign w:val="center"/>
                </w:tcPr>
                <w:p w:rsidR="00580C59" w:rsidRDefault="00CB79A6">
                  <w:pPr>
                    <w:autoSpaceDE w:val="0"/>
                    <w:autoSpaceDN w:val="0"/>
                    <w:adjustRightInd w:val="0"/>
                    <w:spacing w:line="240" w:lineRule="auto"/>
                    <w:jc w:val="center"/>
                    <w:rPr>
                      <w:b/>
                      <w:bCs/>
                      <w:szCs w:val="21"/>
                    </w:rPr>
                  </w:pPr>
                  <w:r>
                    <w:rPr>
                      <w:b/>
                      <w:bCs/>
                      <w:szCs w:val="21"/>
                    </w:rPr>
                    <w:t>名称</w:t>
                  </w:r>
                </w:p>
              </w:tc>
              <w:tc>
                <w:tcPr>
                  <w:tcW w:w="421" w:type="pct"/>
                  <w:vAlign w:val="center"/>
                </w:tcPr>
                <w:p w:rsidR="00580C59" w:rsidRDefault="00CB79A6">
                  <w:pPr>
                    <w:autoSpaceDE w:val="0"/>
                    <w:autoSpaceDN w:val="0"/>
                    <w:adjustRightInd w:val="0"/>
                    <w:spacing w:line="240" w:lineRule="auto"/>
                    <w:jc w:val="center"/>
                    <w:rPr>
                      <w:b/>
                      <w:bCs/>
                      <w:szCs w:val="21"/>
                    </w:rPr>
                  </w:pPr>
                  <w:r>
                    <w:rPr>
                      <w:b/>
                      <w:bCs/>
                      <w:szCs w:val="21"/>
                    </w:rPr>
                    <w:t>性状</w:t>
                  </w:r>
                </w:p>
              </w:tc>
              <w:tc>
                <w:tcPr>
                  <w:tcW w:w="654" w:type="pct"/>
                  <w:vAlign w:val="center"/>
                </w:tcPr>
                <w:p w:rsidR="00580C59" w:rsidRDefault="00CB79A6">
                  <w:pPr>
                    <w:autoSpaceDE w:val="0"/>
                    <w:autoSpaceDN w:val="0"/>
                    <w:adjustRightInd w:val="0"/>
                    <w:spacing w:line="240" w:lineRule="auto"/>
                    <w:jc w:val="center"/>
                    <w:rPr>
                      <w:b/>
                      <w:bCs/>
                      <w:szCs w:val="21"/>
                    </w:rPr>
                  </w:pPr>
                  <w:r>
                    <w:rPr>
                      <w:b/>
                      <w:bCs/>
                      <w:szCs w:val="21"/>
                    </w:rPr>
                    <w:t>规格</w:t>
                  </w:r>
                </w:p>
              </w:tc>
              <w:tc>
                <w:tcPr>
                  <w:tcW w:w="601" w:type="pct"/>
                  <w:vAlign w:val="center"/>
                </w:tcPr>
                <w:p w:rsidR="00580C59" w:rsidRDefault="00CB79A6">
                  <w:pPr>
                    <w:autoSpaceDE w:val="0"/>
                    <w:autoSpaceDN w:val="0"/>
                    <w:adjustRightInd w:val="0"/>
                    <w:spacing w:line="240" w:lineRule="auto"/>
                    <w:jc w:val="center"/>
                    <w:rPr>
                      <w:b/>
                      <w:bCs/>
                      <w:szCs w:val="21"/>
                    </w:rPr>
                  </w:pPr>
                  <w:r>
                    <w:rPr>
                      <w:b/>
                      <w:bCs/>
                      <w:szCs w:val="21"/>
                    </w:rPr>
                    <w:t>年消耗量</w:t>
                  </w:r>
                </w:p>
              </w:tc>
              <w:tc>
                <w:tcPr>
                  <w:tcW w:w="631" w:type="pct"/>
                  <w:vAlign w:val="center"/>
                </w:tcPr>
                <w:p w:rsidR="00580C59" w:rsidRDefault="00CB79A6">
                  <w:pPr>
                    <w:spacing w:line="240" w:lineRule="auto"/>
                    <w:jc w:val="center"/>
                    <w:rPr>
                      <w:b/>
                      <w:szCs w:val="21"/>
                    </w:rPr>
                  </w:pPr>
                  <w:r>
                    <w:rPr>
                      <w:b/>
                      <w:szCs w:val="21"/>
                    </w:rPr>
                    <w:t>最大储存量</w:t>
                  </w:r>
                </w:p>
              </w:tc>
              <w:tc>
                <w:tcPr>
                  <w:tcW w:w="1379" w:type="pct"/>
                  <w:vAlign w:val="center"/>
                </w:tcPr>
                <w:p w:rsidR="00580C59" w:rsidRDefault="00CB79A6">
                  <w:pPr>
                    <w:spacing w:line="240" w:lineRule="auto"/>
                    <w:jc w:val="center"/>
                    <w:rPr>
                      <w:b/>
                      <w:szCs w:val="21"/>
                    </w:rPr>
                  </w:pPr>
                  <w:r>
                    <w:rPr>
                      <w:b/>
                      <w:szCs w:val="21"/>
                    </w:rPr>
                    <w:t>储存方式及位置</w:t>
                  </w:r>
                </w:p>
              </w:tc>
            </w:tr>
            <w:tr w:rsidR="00580C59">
              <w:trPr>
                <w:trHeight w:val="340"/>
                <w:jc w:val="center"/>
              </w:trPr>
              <w:tc>
                <w:tcPr>
                  <w:tcW w:w="288" w:type="pct"/>
                  <w:vAlign w:val="center"/>
                </w:tcPr>
                <w:p w:rsidR="00580C59" w:rsidRDefault="00CB79A6">
                  <w:pPr>
                    <w:autoSpaceDE w:val="0"/>
                    <w:autoSpaceDN w:val="0"/>
                    <w:adjustRightInd w:val="0"/>
                    <w:spacing w:line="240" w:lineRule="auto"/>
                    <w:jc w:val="center"/>
                    <w:rPr>
                      <w:szCs w:val="21"/>
                    </w:rPr>
                  </w:pPr>
                  <w:r>
                    <w:rPr>
                      <w:szCs w:val="21"/>
                    </w:rPr>
                    <w:t>1</w:t>
                  </w:r>
                </w:p>
              </w:tc>
              <w:tc>
                <w:tcPr>
                  <w:tcW w:w="1022" w:type="pct"/>
                  <w:vAlign w:val="center"/>
                </w:tcPr>
                <w:p w:rsidR="00580C59" w:rsidRDefault="00CB79A6">
                  <w:pPr>
                    <w:autoSpaceDE w:val="0"/>
                    <w:autoSpaceDN w:val="0"/>
                    <w:adjustRightInd w:val="0"/>
                    <w:spacing w:line="240" w:lineRule="auto"/>
                    <w:jc w:val="center"/>
                    <w:rPr>
                      <w:szCs w:val="21"/>
                    </w:rPr>
                  </w:pPr>
                  <w:r>
                    <w:rPr>
                      <w:szCs w:val="21"/>
                    </w:rPr>
                    <w:t>硫酸</w:t>
                  </w:r>
                </w:p>
              </w:tc>
              <w:tc>
                <w:tcPr>
                  <w:tcW w:w="421" w:type="pct"/>
                  <w:vAlign w:val="center"/>
                </w:tcPr>
                <w:p w:rsidR="00580C59" w:rsidRDefault="00CB79A6">
                  <w:pPr>
                    <w:autoSpaceDE w:val="0"/>
                    <w:autoSpaceDN w:val="0"/>
                    <w:adjustRightInd w:val="0"/>
                    <w:spacing w:line="240" w:lineRule="auto"/>
                    <w:jc w:val="center"/>
                    <w:rPr>
                      <w:szCs w:val="21"/>
                    </w:rPr>
                  </w:pPr>
                  <w:r>
                    <w:rPr>
                      <w:szCs w:val="21"/>
                    </w:rPr>
                    <w:t>液体</w:t>
                  </w:r>
                </w:p>
              </w:tc>
              <w:tc>
                <w:tcPr>
                  <w:tcW w:w="654" w:type="pct"/>
                  <w:vAlign w:val="center"/>
                </w:tcPr>
                <w:p w:rsidR="00580C59" w:rsidRDefault="00CB79A6">
                  <w:pPr>
                    <w:autoSpaceDE w:val="0"/>
                    <w:autoSpaceDN w:val="0"/>
                    <w:adjustRightInd w:val="0"/>
                    <w:spacing w:line="240" w:lineRule="auto"/>
                    <w:jc w:val="center"/>
                    <w:rPr>
                      <w:szCs w:val="21"/>
                    </w:rPr>
                  </w:pPr>
                  <w:r>
                    <w:rPr>
                      <w:szCs w:val="21"/>
                    </w:rPr>
                    <w:t>25mL/</w:t>
                  </w:r>
                  <w:r>
                    <w:rPr>
                      <w:szCs w:val="21"/>
                    </w:rPr>
                    <w:t>瓶</w:t>
                  </w:r>
                </w:p>
              </w:tc>
              <w:tc>
                <w:tcPr>
                  <w:tcW w:w="601" w:type="pct"/>
                  <w:vAlign w:val="center"/>
                </w:tcPr>
                <w:p w:rsidR="00580C59" w:rsidRDefault="00CB79A6">
                  <w:pPr>
                    <w:spacing w:line="240" w:lineRule="auto"/>
                    <w:jc w:val="center"/>
                    <w:rPr>
                      <w:szCs w:val="21"/>
                    </w:rPr>
                  </w:pPr>
                  <w:r>
                    <w:rPr>
                      <w:szCs w:val="21"/>
                    </w:rPr>
                    <w:t>500g</w:t>
                  </w:r>
                  <w:r>
                    <w:rPr>
                      <w:szCs w:val="21"/>
                    </w:rPr>
                    <w:t>（</w:t>
                  </w:r>
                  <w:r>
                    <w:rPr>
                      <w:szCs w:val="21"/>
                    </w:rPr>
                    <w:t>20</w:t>
                  </w:r>
                  <w:r>
                    <w:rPr>
                      <w:szCs w:val="21"/>
                    </w:rPr>
                    <w:t>瓶）</w:t>
                  </w:r>
                </w:p>
              </w:tc>
              <w:tc>
                <w:tcPr>
                  <w:tcW w:w="631" w:type="pct"/>
                  <w:vAlign w:val="center"/>
                </w:tcPr>
                <w:p w:rsidR="00580C59" w:rsidRDefault="00CB79A6">
                  <w:pPr>
                    <w:spacing w:line="240" w:lineRule="auto"/>
                    <w:jc w:val="center"/>
                    <w:rPr>
                      <w:szCs w:val="21"/>
                    </w:rPr>
                  </w:pPr>
                  <w:r>
                    <w:rPr>
                      <w:szCs w:val="21"/>
                    </w:rPr>
                    <w:t>500g</w:t>
                  </w:r>
                </w:p>
              </w:tc>
              <w:tc>
                <w:tcPr>
                  <w:tcW w:w="1379" w:type="pct"/>
                  <w:vAlign w:val="center"/>
                </w:tcPr>
                <w:p w:rsidR="00580C59" w:rsidRDefault="00CB79A6">
                  <w:pPr>
                    <w:autoSpaceDE w:val="0"/>
                    <w:autoSpaceDN w:val="0"/>
                    <w:adjustRightInd w:val="0"/>
                    <w:spacing w:line="240" w:lineRule="auto"/>
                    <w:jc w:val="center"/>
                    <w:rPr>
                      <w:szCs w:val="21"/>
                    </w:rPr>
                  </w:pPr>
                  <w:r>
                    <w:rPr>
                      <w:szCs w:val="21"/>
                    </w:rPr>
                    <w:t>常温储存，普通试剂室</w:t>
                  </w:r>
                </w:p>
              </w:tc>
            </w:tr>
            <w:tr w:rsidR="00580C59">
              <w:trPr>
                <w:trHeight w:val="340"/>
                <w:jc w:val="center"/>
              </w:trPr>
              <w:tc>
                <w:tcPr>
                  <w:tcW w:w="288" w:type="pct"/>
                  <w:vAlign w:val="center"/>
                </w:tcPr>
                <w:p w:rsidR="00580C59" w:rsidRDefault="00CB79A6">
                  <w:pPr>
                    <w:autoSpaceDE w:val="0"/>
                    <w:autoSpaceDN w:val="0"/>
                    <w:adjustRightInd w:val="0"/>
                    <w:spacing w:line="240" w:lineRule="auto"/>
                    <w:jc w:val="center"/>
                    <w:rPr>
                      <w:szCs w:val="21"/>
                    </w:rPr>
                  </w:pPr>
                  <w:r>
                    <w:rPr>
                      <w:szCs w:val="21"/>
                    </w:rPr>
                    <w:t>2</w:t>
                  </w:r>
                </w:p>
              </w:tc>
              <w:tc>
                <w:tcPr>
                  <w:tcW w:w="1022" w:type="pct"/>
                  <w:vAlign w:val="center"/>
                </w:tcPr>
                <w:p w:rsidR="00580C59" w:rsidRDefault="00CB79A6">
                  <w:pPr>
                    <w:autoSpaceDE w:val="0"/>
                    <w:autoSpaceDN w:val="0"/>
                    <w:adjustRightInd w:val="0"/>
                    <w:spacing w:line="240" w:lineRule="auto"/>
                    <w:jc w:val="center"/>
                    <w:rPr>
                      <w:szCs w:val="21"/>
                    </w:rPr>
                  </w:pPr>
                  <w:r>
                    <w:rPr>
                      <w:szCs w:val="21"/>
                    </w:rPr>
                    <w:t>氢氧化钠</w:t>
                  </w:r>
                </w:p>
              </w:tc>
              <w:tc>
                <w:tcPr>
                  <w:tcW w:w="421" w:type="pct"/>
                  <w:vAlign w:val="center"/>
                </w:tcPr>
                <w:p w:rsidR="00580C59" w:rsidRDefault="00CB79A6">
                  <w:pPr>
                    <w:autoSpaceDE w:val="0"/>
                    <w:autoSpaceDN w:val="0"/>
                    <w:adjustRightInd w:val="0"/>
                    <w:spacing w:line="240" w:lineRule="auto"/>
                    <w:jc w:val="center"/>
                    <w:rPr>
                      <w:szCs w:val="21"/>
                    </w:rPr>
                  </w:pPr>
                  <w:r>
                    <w:rPr>
                      <w:szCs w:val="21"/>
                    </w:rPr>
                    <w:t>固体</w:t>
                  </w:r>
                </w:p>
              </w:tc>
              <w:tc>
                <w:tcPr>
                  <w:tcW w:w="654" w:type="pct"/>
                  <w:vAlign w:val="center"/>
                </w:tcPr>
                <w:p w:rsidR="00580C59" w:rsidRDefault="00CB79A6">
                  <w:pPr>
                    <w:autoSpaceDE w:val="0"/>
                    <w:autoSpaceDN w:val="0"/>
                    <w:adjustRightInd w:val="0"/>
                    <w:spacing w:line="240" w:lineRule="auto"/>
                    <w:jc w:val="center"/>
                    <w:rPr>
                      <w:szCs w:val="21"/>
                    </w:rPr>
                  </w:pPr>
                  <w:r>
                    <w:rPr>
                      <w:szCs w:val="21"/>
                    </w:rPr>
                    <w:t>25g/</w:t>
                  </w:r>
                  <w:r>
                    <w:rPr>
                      <w:szCs w:val="21"/>
                    </w:rPr>
                    <w:t>瓶</w:t>
                  </w:r>
                </w:p>
              </w:tc>
              <w:tc>
                <w:tcPr>
                  <w:tcW w:w="601" w:type="pct"/>
                  <w:vAlign w:val="center"/>
                </w:tcPr>
                <w:p w:rsidR="00580C59" w:rsidRDefault="00CB79A6">
                  <w:pPr>
                    <w:spacing w:line="240" w:lineRule="auto"/>
                    <w:jc w:val="center"/>
                    <w:rPr>
                      <w:szCs w:val="21"/>
                    </w:rPr>
                  </w:pPr>
                  <w:r>
                    <w:rPr>
                      <w:szCs w:val="21"/>
                    </w:rPr>
                    <w:t>500g</w:t>
                  </w:r>
                  <w:r>
                    <w:rPr>
                      <w:szCs w:val="21"/>
                    </w:rPr>
                    <w:t>（</w:t>
                  </w:r>
                  <w:r>
                    <w:rPr>
                      <w:szCs w:val="21"/>
                    </w:rPr>
                    <w:t>20</w:t>
                  </w:r>
                  <w:r>
                    <w:rPr>
                      <w:szCs w:val="21"/>
                    </w:rPr>
                    <w:t>瓶）</w:t>
                  </w:r>
                </w:p>
              </w:tc>
              <w:tc>
                <w:tcPr>
                  <w:tcW w:w="631" w:type="pct"/>
                  <w:vAlign w:val="center"/>
                </w:tcPr>
                <w:p w:rsidR="00580C59" w:rsidRDefault="00CB79A6">
                  <w:pPr>
                    <w:spacing w:line="240" w:lineRule="auto"/>
                    <w:jc w:val="center"/>
                    <w:rPr>
                      <w:szCs w:val="21"/>
                    </w:rPr>
                  </w:pPr>
                  <w:r>
                    <w:rPr>
                      <w:szCs w:val="21"/>
                    </w:rPr>
                    <w:t>500g</w:t>
                  </w:r>
                </w:p>
              </w:tc>
              <w:tc>
                <w:tcPr>
                  <w:tcW w:w="1379" w:type="pct"/>
                  <w:vAlign w:val="center"/>
                </w:tcPr>
                <w:p w:rsidR="00580C59" w:rsidRDefault="00CB79A6">
                  <w:pPr>
                    <w:autoSpaceDE w:val="0"/>
                    <w:autoSpaceDN w:val="0"/>
                    <w:adjustRightInd w:val="0"/>
                    <w:spacing w:line="240" w:lineRule="auto"/>
                    <w:jc w:val="center"/>
                    <w:rPr>
                      <w:szCs w:val="21"/>
                    </w:rPr>
                  </w:pPr>
                  <w:r>
                    <w:rPr>
                      <w:szCs w:val="21"/>
                    </w:rPr>
                    <w:t>常温储存，普通试剂室</w:t>
                  </w:r>
                </w:p>
              </w:tc>
            </w:tr>
            <w:tr w:rsidR="00580C59">
              <w:trPr>
                <w:trHeight w:val="340"/>
                <w:jc w:val="center"/>
              </w:trPr>
              <w:tc>
                <w:tcPr>
                  <w:tcW w:w="288" w:type="pct"/>
                  <w:vAlign w:val="center"/>
                </w:tcPr>
                <w:p w:rsidR="00580C59" w:rsidRDefault="00CB79A6">
                  <w:pPr>
                    <w:autoSpaceDE w:val="0"/>
                    <w:autoSpaceDN w:val="0"/>
                    <w:adjustRightInd w:val="0"/>
                    <w:spacing w:line="240" w:lineRule="auto"/>
                    <w:jc w:val="center"/>
                    <w:rPr>
                      <w:szCs w:val="21"/>
                    </w:rPr>
                  </w:pPr>
                  <w:r>
                    <w:rPr>
                      <w:szCs w:val="21"/>
                    </w:rPr>
                    <w:t>3</w:t>
                  </w:r>
                </w:p>
              </w:tc>
              <w:tc>
                <w:tcPr>
                  <w:tcW w:w="1022" w:type="pct"/>
                  <w:vAlign w:val="center"/>
                </w:tcPr>
                <w:p w:rsidR="00580C59" w:rsidRDefault="00CB79A6">
                  <w:pPr>
                    <w:autoSpaceDE w:val="0"/>
                    <w:autoSpaceDN w:val="0"/>
                    <w:adjustRightInd w:val="0"/>
                    <w:spacing w:line="240" w:lineRule="auto"/>
                    <w:jc w:val="center"/>
                    <w:rPr>
                      <w:szCs w:val="21"/>
                    </w:rPr>
                  </w:pPr>
                  <w:r>
                    <w:rPr>
                      <w:szCs w:val="21"/>
                    </w:rPr>
                    <w:t>硼酸</w:t>
                  </w:r>
                </w:p>
              </w:tc>
              <w:tc>
                <w:tcPr>
                  <w:tcW w:w="421" w:type="pct"/>
                  <w:vAlign w:val="center"/>
                </w:tcPr>
                <w:p w:rsidR="00580C59" w:rsidRDefault="00CB79A6">
                  <w:pPr>
                    <w:autoSpaceDE w:val="0"/>
                    <w:autoSpaceDN w:val="0"/>
                    <w:adjustRightInd w:val="0"/>
                    <w:spacing w:line="240" w:lineRule="auto"/>
                    <w:jc w:val="center"/>
                    <w:rPr>
                      <w:szCs w:val="21"/>
                    </w:rPr>
                  </w:pPr>
                  <w:r>
                    <w:rPr>
                      <w:szCs w:val="21"/>
                    </w:rPr>
                    <w:t>固体</w:t>
                  </w:r>
                </w:p>
              </w:tc>
              <w:tc>
                <w:tcPr>
                  <w:tcW w:w="654" w:type="pct"/>
                  <w:vAlign w:val="center"/>
                </w:tcPr>
                <w:p w:rsidR="00580C59" w:rsidRDefault="00CB79A6">
                  <w:pPr>
                    <w:autoSpaceDE w:val="0"/>
                    <w:autoSpaceDN w:val="0"/>
                    <w:adjustRightInd w:val="0"/>
                    <w:spacing w:line="240" w:lineRule="auto"/>
                    <w:jc w:val="center"/>
                    <w:rPr>
                      <w:szCs w:val="21"/>
                    </w:rPr>
                  </w:pPr>
                  <w:r>
                    <w:rPr>
                      <w:szCs w:val="21"/>
                    </w:rPr>
                    <w:t>100g/</w:t>
                  </w:r>
                  <w:r>
                    <w:rPr>
                      <w:szCs w:val="21"/>
                    </w:rPr>
                    <w:t>瓶</w:t>
                  </w:r>
                </w:p>
              </w:tc>
              <w:tc>
                <w:tcPr>
                  <w:tcW w:w="601" w:type="pct"/>
                  <w:vAlign w:val="center"/>
                </w:tcPr>
                <w:p w:rsidR="00580C59" w:rsidRDefault="00CB79A6">
                  <w:pPr>
                    <w:spacing w:line="240" w:lineRule="auto"/>
                    <w:jc w:val="center"/>
                    <w:rPr>
                      <w:szCs w:val="21"/>
                    </w:rPr>
                  </w:pPr>
                  <w:r>
                    <w:rPr>
                      <w:szCs w:val="21"/>
                    </w:rPr>
                    <w:t>500g</w:t>
                  </w:r>
                  <w:r>
                    <w:rPr>
                      <w:szCs w:val="21"/>
                    </w:rPr>
                    <w:t>（</w:t>
                  </w:r>
                  <w:r>
                    <w:rPr>
                      <w:szCs w:val="21"/>
                    </w:rPr>
                    <w:t>5</w:t>
                  </w:r>
                  <w:r>
                    <w:rPr>
                      <w:szCs w:val="21"/>
                    </w:rPr>
                    <w:t>瓶）</w:t>
                  </w:r>
                </w:p>
              </w:tc>
              <w:tc>
                <w:tcPr>
                  <w:tcW w:w="631" w:type="pct"/>
                  <w:vAlign w:val="center"/>
                </w:tcPr>
                <w:p w:rsidR="00580C59" w:rsidRDefault="00CB79A6">
                  <w:pPr>
                    <w:spacing w:line="240" w:lineRule="auto"/>
                    <w:jc w:val="center"/>
                    <w:rPr>
                      <w:szCs w:val="21"/>
                    </w:rPr>
                  </w:pPr>
                  <w:r>
                    <w:rPr>
                      <w:szCs w:val="21"/>
                    </w:rPr>
                    <w:t>500g</w:t>
                  </w:r>
                </w:p>
              </w:tc>
              <w:tc>
                <w:tcPr>
                  <w:tcW w:w="1379" w:type="pct"/>
                  <w:vAlign w:val="center"/>
                </w:tcPr>
                <w:p w:rsidR="00580C59" w:rsidRDefault="00CB79A6">
                  <w:pPr>
                    <w:autoSpaceDE w:val="0"/>
                    <w:autoSpaceDN w:val="0"/>
                    <w:adjustRightInd w:val="0"/>
                    <w:spacing w:line="240" w:lineRule="auto"/>
                    <w:jc w:val="center"/>
                    <w:rPr>
                      <w:szCs w:val="21"/>
                    </w:rPr>
                  </w:pPr>
                  <w:r>
                    <w:rPr>
                      <w:szCs w:val="21"/>
                    </w:rPr>
                    <w:t>常温储存，普通试剂室</w:t>
                  </w:r>
                </w:p>
              </w:tc>
            </w:tr>
            <w:tr w:rsidR="00580C59">
              <w:trPr>
                <w:trHeight w:val="340"/>
                <w:jc w:val="center"/>
              </w:trPr>
              <w:tc>
                <w:tcPr>
                  <w:tcW w:w="288" w:type="pct"/>
                  <w:vAlign w:val="center"/>
                </w:tcPr>
                <w:p w:rsidR="00580C59" w:rsidRDefault="00CB79A6">
                  <w:pPr>
                    <w:autoSpaceDE w:val="0"/>
                    <w:autoSpaceDN w:val="0"/>
                    <w:adjustRightInd w:val="0"/>
                    <w:spacing w:line="240" w:lineRule="auto"/>
                    <w:jc w:val="center"/>
                    <w:rPr>
                      <w:szCs w:val="21"/>
                    </w:rPr>
                  </w:pPr>
                  <w:r>
                    <w:rPr>
                      <w:szCs w:val="21"/>
                    </w:rPr>
                    <w:t>4</w:t>
                  </w:r>
                </w:p>
              </w:tc>
              <w:tc>
                <w:tcPr>
                  <w:tcW w:w="1022" w:type="pct"/>
                  <w:vAlign w:val="center"/>
                </w:tcPr>
                <w:p w:rsidR="00580C59" w:rsidRDefault="00CB79A6">
                  <w:pPr>
                    <w:autoSpaceDE w:val="0"/>
                    <w:autoSpaceDN w:val="0"/>
                    <w:adjustRightInd w:val="0"/>
                    <w:spacing w:line="240" w:lineRule="auto"/>
                    <w:jc w:val="center"/>
                    <w:rPr>
                      <w:szCs w:val="21"/>
                    </w:rPr>
                  </w:pPr>
                  <w:r>
                    <w:rPr>
                      <w:szCs w:val="21"/>
                    </w:rPr>
                    <w:t>高锰酸钾</w:t>
                  </w:r>
                </w:p>
              </w:tc>
              <w:tc>
                <w:tcPr>
                  <w:tcW w:w="421" w:type="pct"/>
                  <w:vAlign w:val="center"/>
                </w:tcPr>
                <w:p w:rsidR="00580C59" w:rsidRDefault="00CB79A6">
                  <w:pPr>
                    <w:autoSpaceDE w:val="0"/>
                    <w:autoSpaceDN w:val="0"/>
                    <w:adjustRightInd w:val="0"/>
                    <w:spacing w:line="240" w:lineRule="auto"/>
                    <w:jc w:val="center"/>
                    <w:rPr>
                      <w:szCs w:val="21"/>
                    </w:rPr>
                  </w:pPr>
                  <w:r>
                    <w:rPr>
                      <w:szCs w:val="21"/>
                    </w:rPr>
                    <w:t>固体</w:t>
                  </w:r>
                </w:p>
              </w:tc>
              <w:tc>
                <w:tcPr>
                  <w:tcW w:w="654" w:type="pct"/>
                  <w:vAlign w:val="center"/>
                </w:tcPr>
                <w:p w:rsidR="00580C59" w:rsidRDefault="00CB79A6">
                  <w:pPr>
                    <w:autoSpaceDE w:val="0"/>
                    <w:autoSpaceDN w:val="0"/>
                    <w:adjustRightInd w:val="0"/>
                    <w:spacing w:line="240" w:lineRule="auto"/>
                    <w:jc w:val="center"/>
                    <w:rPr>
                      <w:szCs w:val="21"/>
                    </w:rPr>
                  </w:pPr>
                  <w:r>
                    <w:rPr>
                      <w:szCs w:val="21"/>
                    </w:rPr>
                    <w:t>50g/</w:t>
                  </w:r>
                  <w:r>
                    <w:rPr>
                      <w:szCs w:val="21"/>
                    </w:rPr>
                    <w:t>瓶</w:t>
                  </w:r>
                </w:p>
              </w:tc>
              <w:tc>
                <w:tcPr>
                  <w:tcW w:w="601" w:type="pct"/>
                  <w:vAlign w:val="center"/>
                </w:tcPr>
                <w:p w:rsidR="00580C59" w:rsidRDefault="00CB79A6">
                  <w:pPr>
                    <w:spacing w:line="240" w:lineRule="auto"/>
                    <w:jc w:val="center"/>
                    <w:rPr>
                      <w:szCs w:val="21"/>
                    </w:rPr>
                  </w:pPr>
                  <w:r>
                    <w:rPr>
                      <w:szCs w:val="21"/>
                    </w:rPr>
                    <w:t>500g</w:t>
                  </w:r>
                  <w:r>
                    <w:rPr>
                      <w:szCs w:val="21"/>
                    </w:rPr>
                    <w:t>（</w:t>
                  </w:r>
                  <w:r>
                    <w:rPr>
                      <w:szCs w:val="21"/>
                    </w:rPr>
                    <w:t>10</w:t>
                  </w:r>
                  <w:r>
                    <w:rPr>
                      <w:szCs w:val="21"/>
                    </w:rPr>
                    <w:t>瓶）</w:t>
                  </w:r>
                </w:p>
              </w:tc>
              <w:tc>
                <w:tcPr>
                  <w:tcW w:w="631" w:type="pct"/>
                  <w:vAlign w:val="center"/>
                </w:tcPr>
                <w:p w:rsidR="00580C59" w:rsidRDefault="00CB79A6">
                  <w:pPr>
                    <w:spacing w:line="240" w:lineRule="auto"/>
                    <w:jc w:val="center"/>
                    <w:rPr>
                      <w:szCs w:val="21"/>
                    </w:rPr>
                  </w:pPr>
                  <w:r>
                    <w:rPr>
                      <w:szCs w:val="21"/>
                    </w:rPr>
                    <w:t>500g</w:t>
                  </w:r>
                </w:p>
              </w:tc>
              <w:tc>
                <w:tcPr>
                  <w:tcW w:w="1379" w:type="pct"/>
                  <w:vAlign w:val="center"/>
                </w:tcPr>
                <w:p w:rsidR="00580C59" w:rsidRDefault="00CB79A6">
                  <w:pPr>
                    <w:autoSpaceDE w:val="0"/>
                    <w:autoSpaceDN w:val="0"/>
                    <w:adjustRightInd w:val="0"/>
                    <w:spacing w:line="240" w:lineRule="auto"/>
                    <w:jc w:val="center"/>
                    <w:rPr>
                      <w:szCs w:val="21"/>
                    </w:rPr>
                  </w:pPr>
                  <w:r>
                    <w:rPr>
                      <w:szCs w:val="21"/>
                    </w:rPr>
                    <w:t>常温储存，普通试剂室</w:t>
                  </w:r>
                </w:p>
              </w:tc>
            </w:tr>
            <w:tr w:rsidR="00580C59">
              <w:trPr>
                <w:trHeight w:val="340"/>
                <w:jc w:val="center"/>
              </w:trPr>
              <w:tc>
                <w:tcPr>
                  <w:tcW w:w="288" w:type="pct"/>
                  <w:vAlign w:val="center"/>
                </w:tcPr>
                <w:p w:rsidR="00580C59" w:rsidRDefault="00CB79A6">
                  <w:pPr>
                    <w:autoSpaceDE w:val="0"/>
                    <w:autoSpaceDN w:val="0"/>
                    <w:adjustRightInd w:val="0"/>
                    <w:spacing w:line="240" w:lineRule="auto"/>
                    <w:jc w:val="center"/>
                    <w:rPr>
                      <w:szCs w:val="21"/>
                    </w:rPr>
                  </w:pPr>
                  <w:r>
                    <w:rPr>
                      <w:szCs w:val="21"/>
                    </w:rPr>
                    <w:t>5</w:t>
                  </w:r>
                </w:p>
              </w:tc>
              <w:tc>
                <w:tcPr>
                  <w:tcW w:w="1022" w:type="pct"/>
                  <w:vAlign w:val="center"/>
                </w:tcPr>
                <w:p w:rsidR="00580C59" w:rsidRDefault="00CB79A6">
                  <w:pPr>
                    <w:autoSpaceDE w:val="0"/>
                    <w:autoSpaceDN w:val="0"/>
                    <w:adjustRightInd w:val="0"/>
                    <w:spacing w:line="240" w:lineRule="auto"/>
                    <w:jc w:val="center"/>
                    <w:rPr>
                      <w:szCs w:val="21"/>
                    </w:rPr>
                  </w:pPr>
                  <w:r>
                    <w:rPr>
                      <w:szCs w:val="21"/>
                    </w:rPr>
                    <w:t>硫酸亚铁铵</w:t>
                  </w:r>
                </w:p>
              </w:tc>
              <w:tc>
                <w:tcPr>
                  <w:tcW w:w="421" w:type="pct"/>
                  <w:vAlign w:val="center"/>
                </w:tcPr>
                <w:p w:rsidR="00580C59" w:rsidRDefault="00CB79A6">
                  <w:pPr>
                    <w:autoSpaceDE w:val="0"/>
                    <w:autoSpaceDN w:val="0"/>
                    <w:adjustRightInd w:val="0"/>
                    <w:spacing w:line="240" w:lineRule="auto"/>
                    <w:jc w:val="center"/>
                    <w:rPr>
                      <w:szCs w:val="21"/>
                    </w:rPr>
                  </w:pPr>
                  <w:r>
                    <w:rPr>
                      <w:szCs w:val="21"/>
                    </w:rPr>
                    <w:t>固体</w:t>
                  </w:r>
                </w:p>
              </w:tc>
              <w:tc>
                <w:tcPr>
                  <w:tcW w:w="654" w:type="pct"/>
                  <w:vAlign w:val="center"/>
                </w:tcPr>
                <w:p w:rsidR="00580C59" w:rsidRDefault="00CB79A6">
                  <w:pPr>
                    <w:autoSpaceDE w:val="0"/>
                    <w:autoSpaceDN w:val="0"/>
                    <w:adjustRightInd w:val="0"/>
                    <w:spacing w:line="240" w:lineRule="auto"/>
                    <w:jc w:val="center"/>
                    <w:rPr>
                      <w:szCs w:val="21"/>
                    </w:rPr>
                  </w:pPr>
                  <w:r>
                    <w:rPr>
                      <w:szCs w:val="21"/>
                    </w:rPr>
                    <w:t>25g/</w:t>
                  </w:r>
                  <w:r>
                    <w:rPr>
                      <w:szCs w:val="21"/>
                    </w:rPr>
                    <w:t>瓶</w:t>
                  </w:r>
                </w:p>
              </w:tc>
              <w:tc>
                <w:tcPr>
                  <w:tcW w:w="601" w:type="pct"/>
                  <w:vAlign w:val="center"/>
                </w:tcPr>
                <w:p w:rsidR="00580C59" w:rsidRDefault="00CB79A6">
                  <w:pPr>
                    <w:spacing w:line="240" w:lineRule="auto"/>
                    <w:jc w:val="center"/>
                    <w:rPr>
                      <w:szCs w:val="21"/>
                    </w:rPr>
                  </w:pPr>
                  <w:r>
                    <w:rPr>
                      <w:szCs w:val="21"/>
                    </w:rPr>
                    <w:t>500g</w:t>
                  </w:r>
                  <w:r>
                    <w:rPr>
                      <w:szCs w:val="21"/>
                    </w:rPr>
                    <w:t>（</w:t>
                  </w:r>
                  <w:r>
                    <w:rPr>
                      <w:szCs w:val="21"/>
                    </w:rPr>
                    <w:t>20</w:t>
                  </w:r>
                  <w:r>
                    <w:rPr>
                      <w:szCs w:val="21"/>
                    </w:rPr>
                    <w:t>瓶）</w:t>
                  </w:r>
                </w:p>
              </w:tc>
              <w:tc>
                <w:tcPr>
                  <w:tcW w:w="631" w:type="pct"/>
                  <w:vAlign w:val="center"/>
                </w:tcPr>
                <w:p w:rsidR="00580C59" w:rsidRDefault="00CB79A6">
                  <w:pPr>
                    <w:spacing w:line="240" w:lineRule="auto"/>
                    <w:jc w:val="center"/>
                    <w:rPr>
                      <w:szCs w:val="21"/>
                    </w:rPr>
                  </w:pPr>
                  <w:r>
                    <w:rPr>
                      <w:szCs w:val="21"/>
                    </w:rPr>
                    <w:t>500g</w:t>
                  </w:r>
                </w:p>
              </w:tc>
              <w:tc>
                <w:tcPr>
                  <w:tcW w:w="1379" w:type="pct"/>
                  <w:vAlign w:val="center"/>
                </w:tcPr>
                <w:p w:rsidR="00580C59" w:rsidRDefault="00CB79A6">
                  <w:pPr>
                    <w:autoSpaceDE w:val="0"/>
                    <w:autoSpaceDN w:val="0"/>
                    <w:adjustRightInd w:val="0"/>
                    <w:spacing w:line="240" w:lineRule="auto"/>
                    <w:jc w:val="center"/>
                    <w:rPr>
                      <w:szCs w:val="21"/>
                    </w:rPr>
                  </w:pPr>
                  <w:r>
                    <w:rPr>
                      <w:szCs w:val="21"/>
                    </w:rPr>
                    <w:t>常温储存，普通试剂室</w:t>
                  </w:r>
                </w:p>
              </w:tc>
            </w:tr>
            <w:tr w:rsidR="00580C59">
              <w:trPr>
                <w:trHeight w:val="340"/>
                <w:jc w:val="center"/>
              </w:trPr>
              <w:tc>
                <w:tcPr>
                  <w:tcW w:w="288" w:type="pct"/>
                  <w:vAlign w:val="center"/>
                </w:tcPr>
                <w:p w:rsidR="00580C59" w:rsidRDefault="00CB79A6">
                  <w:pPr>
                    <w:autoSpaceDE w:val="0"/>
                    <w:autoSpaceDN w:val="0"/>
                    <w:adjustRightInd w:val="0"/>
                    <w:spacing w:line="240" w:lineRule="auto"/>
                    <w:jc w:val="center"/>
                    <w:rPr>
                      <w:szCs w:val="21"/>
                    </w:rPr>
                  </w:pPr>
                  <w:r>
                    <w:rPr>
                      <w:szCs w:val="21"/>
                    </w:rPr>
                    <w:t>6</w:t>
                  </w:r>
                </w:p>
              </w:tc>
              <w:tc>
                <w:tcPr>
                  <w:tcW w:w="1022" w:type="pct"/>
                  <w:vAlign w:val="center"/>
                </w:tcPr>
                <w:p w:rsidR="00580C59" w:rsidRDefault="00CB79A6">
                  <w:pPr>
                    <w:autoSpaceDE w:val="0"/>
                    <w:autoSpaceDN w:val="0"/>
                    <w:adjustRightInd w:val="0"/>
                    <w:spacing w:line="240" w:lineRule="auto"/>
                    <w:jc w:val="center"/>
                    <w:rPr>
                      <w:szCs w:val="21"/>
                    </w:rPr>
                  </w:pPr>
                  <w:r>
                    <w:rPr>
                      <w:szCs w:val="21"/>
                    </w:rPr>
                    <w:t>无水乙醇</w:t>
                  </w:r>
                </w:p>
              </w:tc>
              <w:tc>
                <w:tcPr>
                  <w:tcW w:w="421" w:type="pct"/>
                  <w:vAlign w:val="center"/>
                </w:tcPr>
                <w:p w:rsidR="00580C59" w:rsidRDefault="00CB79A6">
                  <w:pPr>
                    <w:autoSpaceDE w:val="0"/>
                    <w:autoSpaceDN w:val="0"/>
                    <w:adjustRightInd w:val="0"/>
                    <w:spacing w:line="240" w:lineRule="auto"/>
                    <w:jc w:val="center"/>
                    <w:rPr>
                      <w:szCs w:val="21"/>
                    </w:rPr>
                  </w:pPr>
                  <w:r>
                    <w:rPr>
                      <w:szCs w:val="21"/>
                    </w:rPr>
                    <w:t>液体</w:t>
                  </w:r>
                </w:p>
              </w:tc>
              <w:tc>
                <w:tcPr>
                  <w:tcW w:w="654" w:type="pct"/>
                  <w:vAlign w:val="center"/>
                </w:tcPr>
                <w:p w:rsidR="00580C59" w:rsidRDefault="00CB79A6">
                  <w:pPr>
                    <w:autoSpaceDE w:val="0"/>
                    <w:autoSpaceDN w:val="0"/>
                    <w:adjustRightInd w:val="0"/>
                    <w:spacing w:line="240" w:lineRule="auto"/>
                    <w:jc w:val="center"/>
                    <w:rPr>
                      <w:szCs w:val="21"/>
                    </w:rPr>
                  </w:pPr>
                  <w:r>
                    <w:rPr>
                      <w:szCs w:val="21"/>
                    </w:rPr>
                    <w:t>50g/</w:t>
                  </w:r>
                  <w:r>
                    <w:rPr>
                      <w:szCs w:val="21"/>
                    </w:rPr>
                    <w:t>瓶</w:t>
                  </w:r>
                </w:p>
              </w:tc>
              <w:tc>
                <w:tcPr>
                  <w:tcW w:w="601" w:type="pct"/>
                  <w:vAlign w:val="center"/>
                </w:tcPr>
                <w:p w:rsidR="00580C59" w:rsidRDefault="00CB79A6">
                  <w:pPr>
                    <w:spacing w:line="240" w:lineRule="auto"/>
                    <w:jc w:val="center"/>
                    <w:rPr>
                      <w:szCs w:val="21"/>
                    </w:rPr>
                  </w:pPr>
                  <w:r>
                    <w:rPr>
                      <w:szCs w:val="21"/>
                    </w:rPr>
                    <w:t>500g</w:t>
                  </w:r>
                  <w:r>
                    <w:rPr>
                      <w:szCs w:val="21"/>
                    </w:rPr>
                    <w:t>（</w:t>
                  </w:r>
                  <w:r>
                    <w:rPr>
                      <w:szCs w:val="21"/>
                    </w:rPr>
                    <w:t>10</w:t>
                  </w:r>
                  <w:r>
                    <w:rPr>
                      <w:szCs w:val="21"/>
                    </w:rPr>
                    <w:t>瓶）</w:t>
                  </w:r>
                </w:p>
              </w:tc>
              <w:tc>
                <w:tcPr>
                  <w:tcW w:w="631" w:type="pct"/>
                  <w:vAlign w:val="center"/>
                </w:tcPr>
                <w:p w:rsidR="00580C59" w:rsidRDefault="00CB79A6">
                  <w:pPr>
                    <w:spacing w:line="240" w:lineRule="auto"/>
                    <w:jc w:val="center"/>
                    <w:rPr>
                      <w:szCs w:val="21"/>
                    </w:rPr>
                  </w:pPr>
                  <w:r>
                    <w:rPr>
                      <w:szCs w:val="21"/>
                    </w:rPr>
                    <w:t>500g</w:t>
                  </w:r>
                </w:p>
              </w:tc>
              <w:tc>
                <w:tcPr>
                  <w:tcW w:w="1379" w:type="pct"/>
                  <w:vAlign w:val="center"/>
                </w:tcPr>
                <w:p w:rsidR="00580C59" w:rsidRDefault="00CB79A6">
                  <w:pPr>
                    <w:autoSpaceDE w:val="0"/>
                    <w:autoSpaceDN w:val="0"/>
                    <w:adjustRightInd w:val="0"/>
                    <w:spacing w:line="240" w:lineRule="auto"/>
                    <w:jc w:val="center"/>
                    <w:rPr>
                      <w:szCs w:val="21"/>
                    </w:rPr>
                  </w:pPr>
                  <w:r>
                    <w:rPr>
                      <w:szCs w:val="21"/>
                    </w:rPr>
                    <w:t>常温储存，普通试剂室</w:t>
                  </w:r>
                </w:p>
              </w:tc>
            </w:tr>
            <w:tr w:rsidR="00580C59">
              <w:trPr>
                <w:trHeight w:val="340"/>
                <w:jc w:val="center"/>
              </w:trPr>
              <w:tc>
                <w:tcPr>
                  <w:tcW w:w="288" w:type="pct"/>
                  <w:vAlign w:val="center"/>
                </w:tcPr>
                <w:p w:rsidR="00580C59" w:rsidRDefault="00CB79A6">
                  <w:pPr>
                    <w:autoSpaceDE w:val="0"/>
                    <w:autoSpaceDN w:val="0"/>
                    <w:adjustRightInd w:val="0"/>
                    <w:spacing w:line="240" w:lineRule="auto"/>
                    <w:jc w:val="center"/>
                    <w:rPr>
                      <w:szCs w:val="21"/>
                    </w:rPr>
                  </w:pPr>
                  <w:r>
                    <w:rPr>
                      <w:szCs w:val="21"/>
                    </w:rPr>
                    <w:t>7</w:t>
                  </w:r>
                </w:p>
              </w:tc>
              <w:tc>
                <w:tcPr>
                  <w:tcW w:w="1022" w:type="pct"/>
                  <w:vAlign w:val="center"/>
                </w:tcPr>
                <w:p w:rsidR="00580C59" w:rsidRDefault="00CB79A6">
                  <w:pPr>
                    <w:autoSpaceDE w:val="0"/>
                    <w:autoSpaceDN w:val="0"/>
                    <w:adjustRightInd w:val="0"/>
                    <w:spacing w:line="240" w:lineRule="auto"/>
                    <w:jc w:val="center"/>
                    <w:rPr>
                      <w:szCs w:val="21"/>
                    </w:rPr>
                  </w:pPr>
                  <w:r>
                    <w:rPr>
                      <w:szCs w:val="21"/>
                      <w:shd w:val="clear" w:color="auto" w:fill="FFFFFF"/>
                    </w:rPr>
                    <w:t>酒石酸钾钠</w:t>
                  </w:r>
                </w:p>
              </w:tc>
              <w:tc>
                <w:tcPr>
                  <w:tcW w:w="421" w:type="pct"/>
                  <w:vAlign w:val="center"/>
                </w:tcPr>
                <w:p w:rsidR="00580C59" w:rsidRDefault="00CB79A6">
                  <w:pPr>
                    <w:autoSpaceDE w:val="0"/>
                    <w:autoSpaceDN w:val="0"/>
                    <w:adjustRightInd w:val="0"/>
                    <w:spacing w:line="240" w:lineRule="auto"/>
                    <w:jc w:val="center"/>
                    <w:rPr>
                      <w:szCs w:val="21"/>
                    </w:rPr>
                  </w:pPr>
                  <w:r>
                    <w:rPr>
                      <w:szCs w:val="21"/>
                    </w:rPr>
                    <w:t>固体</w:t>
                  </w:r>
                </w:p>
              </w:tc>
              <w:tc>
                <w:tcPr>
                  <w:tcW w:w="654" w:type="pct"/>
                  <w:vAlign w:val="center"/>
                </w:tcPr>
                <w:p w:rsidR="00580C59" w:rsidRDefault="00CB79A6">
                  <w:pPr>
                    <w:autoSpaceDE w:val="0"/>
                    <w:autoSpaceDN w:val="0"/>
                    <w:adjustRightInd w:val="0"/>
                    <w:spacing w:line="240" w:lineRule="auto"/>
                    <w:jc w:val="center"/>
                    <w:rPr>
                      <w:szCs w:val="21"/>
                    </w:rPr>
                  </w:pPr>
                  <w:r>
                    <w:rPr>
                      <w:szCs w:val="21"/>
                    </w:rPr>
                    <w:t>200g/</w:t>
                  </w:r>
                  <w:r>
                    <w:rPr>
                      <w:szCs w:val="21"/>
                    </w:rPr>
                    <w:t>瓶</w:t>
                  </w:r>
                </w:p>
              </w:tc>
              <w:tc>
                <w:tcPr>
                  <w:tcW w:w="601" w:type="pct"/>
                  <w:vAlign w:val="center"/>
                </w:tcPr>
                <w:p w:rsidR="00580C59" w:rsidRDefault="00CB79A6">
                  <w:pPr>
                    <w:spacing w:line="240" w:lineRule="auto"/>
                    <w:jc w:val="center"/>
                    <w:rPr>
                      <w:szCs w:val="21"/>
                    </w:rPr>
                  </w:pPr>
                  <w:r>
                    <w:rPr>
                      <w:szCs w:val="21"/>
                    </w:rPr>
                    <w:t>500g</w:t>
                  </w:r>
                  <w:r>
                    <w:rPr>
                      <w:szCs w:val="21"/>
                    </w:rPr>
                    <w:t>（</w:t>
                  </w:r>
                  <w:r>
                    <w:rPr>
                      <w:szCs w:val="21"/>
                    </w:rPr>
                    <w:t>3</w:t>
                  </w:r>
                  <w:r>
                    <w:rPr>
                      <w:szCs w:val="21"/>
                    </w:rPr>
                    <w:t>瓶）</w:t>
                  </w:r>
                </w:p>
              </w:tc>
              <w:tc>
                <w:tcPr>
                  <w:tcW w:w="631" w:type="pct"/>
                  <w:vAlign w:val="center"/>
                </w:tcPr>
                <w:p w:rsidR="00580C59" w:rsidRDefault="00CB79A6">
                  <w:pPr>
                    <w:spacing w:line="240" w:lineRule="auto"/>
                    <w:jc w:val="center"/>
                    <w:rPr>
                      <w:szCs w:val="21"/>
                    </w:rPr>
                  </w:pPr>
                  <w:r>
                    <w:rPr>
                      <w:szCs w:val="21"/>
                    </w:rPr>
                    <w:t>500g</w:t>
                  </w:r>
                </w:p>
              </w:tc>
              <w:tc>
                <w:tcPr>
                  <w:tcW w:w="1379" w:type="pct"/>
                  <w:vAlign w:val="center"/>
                </w:tcPr>
                <w:p w:rsidR="00580C59" w:rsidRDefault="00CB79A6">
                  <w:pPr>
                    <w:autoSpaceDE w:val="0"/>
                    <w:autoSpaceDN w:val="0"/>
                    <w:adjustRightInd w:val="0"/>
                    <w:spacing w:line="240" w:lineRule="auto"/>
                    <w:jc w:val="center"/>
                    <w:rPr>
                      <w:szCs w:val="21"/>
                    </w:rPr>
                  </w:pPr>
                  <w:r>
                    <w:rPr>
                      <w:szCs w:val="21"/>
                    </w:rPr>
                    <w:t>常温储存，普通试剂室</w:t>
                  </w:r>
                </w:p>
              </w:tc>
            </w:tr>
            <w:tr w:rsidR="00580C59">
              <w:trPr>
                <w:trHeight w:val="340"/>
                <w:jc w:val="center"/>
              </w:trPr>
              <w:tc>
                <w:tcPr>
                  <w:tcW w:w="288" w:type="pct"/>
                  <w:vAlign w:val="center"/>
                </w:tcPr>
                <w:p w:rsidR="00580C59" w:rsidRDefault="00CB79A6">
                  <w:pPr>
                    <w:autoSpaceDE w:val="0"/>
                    <w:autoSpaceDN w:val="0"/>
                    <w:adjustRightInd w:val="0"/>
                    <w:spacing w:line="240" w:lineRule="auto"/>
                    <w:jc w:val="center"/>
                    <w:rPr>
                      <w:szCs w:val="21"/>
                    </w:rPr>
                  </w:pPr>
                  <w:r>
                    <w:rPr>
                      <w:szCs w:val="21"/>
                    </w:rPr>
                    <w:t>8</w:t>
                  </w:r>
                </w:p>
              </w:tc>
              <w:tc>
                <w:tcPr>
                  <w:tcW w:w="1022" w:type="pct"/>
                  <w:vAlign w:val="center"/>
                </w:tcPr>
                <w:p w:rsidR="00580C59" w:rsidRDefault="00CB79A6">
                  <w:pPr>
                    <w:autoSpaceDE w:val="0"/>
                    <w:autoSpaceDN w:val="0"/>
                    <w:adjustRightInd w:val="0"/>
                    <w:spacing w:line="240" w:lineRule="auto"/>
                    <w:jc w:val="center"/>
                    <w:rPr>
                      <w:szCs w:val="21"/>
                    </w:rPr>
                  </w:pPr>
                  <w:r>
                    <w:rPr>
                      <w:szCs w:val="21"/>
                    </w:rPr>
                    <w:t>酮酸铵</w:t>
                  </w:r>
                </w:p>
              </w:tc>
              <w:tc>
                <w:tcPr>
                  <w:tcW w:w="421" w:type="pct"/>
                  <w:vAlign w:val="center"/>
                </w:tcPr>
                <w:p w:rsidR="00580C59" w:rsidRDefault="00CB79A6">
                  <w:pPr>
                    <w:autoSpaceDE w:val="0"/>
                    <w:autoSpaceDN w:val="0"/>
                    <w:adjustRightInd w:val="0"/>
                    <w:spacing w:line="240" w:lineRule="auto"/>
                    <w:jc w:val="center"/>
                    <w:rPr>
                      <w:szCs w:val="21"/>
                    </w:rPr>
                  </w:pPr>
                  <w:r>
                    <w:rPr>
                      <w:szCs w:val="21"/>
                    </w:rPr>
                    <w:t>固体</w:t>
                  </w:r>
                </w:p>
              </w:tc>
              <w:tc>
                <w:tcPr>
                  <w:tcW w:w="654" w:type="pct"/>
                  <w:vAlign w:val="center"/>
                </w:tcPr>
                <w:p w:rsidR="00580C59" w:rsidRDefault="00CB79A6">
                  <w:pPr>
                    <w:autoSpaceDE w:val="0"/>
                    <w:autoSpaceDN w:val="0"/>
                    <w:adjustRightInd w:val="0"/>
                    <w:spacing w:line="240" w:lineRule="auto"/>
                    <w:jc w:val="center"/>
                    <w:rPr>
                      <w:szCs w:val="21"/>
                    </w:rPr>
                  </w:pPr>
                  <w:r>
                    <w:rPr>
                      <w:szCs w:val="21"/>
                    </w:rPr>
                    <w:t>50g/</w:t>
                  </w:r>
                  <w:r>
                    <w:rPr>
                      <w:szCs w:val="21"/>
                    </w:rPr>
                    <w:t>瓶</w:t>
                  </w:r>
                </w:p>
              </w:tc>
              <w:tc>
                <w:tcPr>
                  <w:tcW w:w="601" w:type="pct"/>
                  <w:vAlign w:val="center"/>
                </w:tcPr>
                <w:p w:rsidR="00580C59" w:rsidRDefault="00CB79A6">
                  <w:pPr>
                    <w:spacing w:line="240" w:lineRule="auto"/>
                    <w:jc w:val="center"/>
                    <w:rPr>
                      <w:szCs w:val="21"/>
                    </w:rPr>
                  </w:pPr>
                  <w:r>
                    <w:rPr>
                      <w:szCs w:val="21"/>
                    </w:rPr>
                    <w:t>100g</w:t>
                  </w:r>
                  <w:r>
                    <w:rPr>
                      <w:szCs w:val="21"/>
                    </w:rPr>
                    <w:t>（</w:t>
                  </w:r>
                  <w:r>
                    <w:rPr>
                      <w:szCs w:val="21"/>
                    </w:rPr>
                    <w:t>2</w:t>
                  </w:r>
                  <w:r>
                    <w:rPr>
                      <w:szCs w:val="21"/>
                    </w:rPr>
                    <w:t>瓶）</w:t>
                  </w:r>
                </w:p>
              </w:tc>
              <w:tc>
                <w:tcPr>
                  <w:tcW w:w="631" w:type="pct"/>
                  <w:vAlign w:val="center"/>
                </w:tcPr>
                <w:p w:rsidR="00580C59" w:rsidRDefault="00CB79A6">
                  <w:pPr>
                    <w:spacing w:line="240" w:lineRule="auto"/>
                    <w:jc w:val="center"/>
                    <w:rPr>
                      <w:szCs w:val="21"/>
                    </w:rPr>
                  </w:pPr>
                  <w:r>
                    <w:rPr>
                      <w:szCs w:val="21"/>
                    </w:rPr>
                    <w:t>100g</w:t>
                  </w:r>
                </w:p>
              </w:tc>
              <w:tc>
                <w:tcPr>
                  <w:tcW w:w="1379" w:type="pct"/>
                  <w:vAlign w:val="center"/>
                </w:tcPr>
                <w:p w:rsidR="00580C59" w:rsidRDefault="00CB79A6">
                  <w:pPr>
                    <w:autoSpaceDE w:val="0"/>
                    <w:autoSpaceDN w:val="0"/>
                    <w:adjustRightInd w:val="0"/>
                    <w:spacing w:line="240" w:lineRule="auto"/>
                    <w:jc w:val="center"/>
                    <w:rPr>
                      <w:szCs w:val="21"/>
                    </w:rPr>
                  </w:pPr>
                  <w:r>
                    <w:rPr>
                      <w:szCs w:val="21"/>
                    </w:rPr>
                    <w:t>常温储存，普通试剂室</w:t>
                  </w:r>
                </w:p>
              </w:tc>
            </w:tr>
            <w:tr w:rsidR="00580C59">
              <w:trPr>
                <w:trHeight w:val="340"/>
                <w:jc w:val="center"/>
              </w:trPr>
              <w:tc>
                <w:tcPr>
                  <w:tcW w:w="288" w:type="pct"/>
                  <w:vAlign w:val="center"/>
                </w:tcPr>
                <w:p w:rsidR="00580C59" w:rsidRDefault="00CB79A6">
                  <w:pPr>
                    <w:autoSpaceDE w:val="0"/>
                    <w:autoSpaceDN w:val="0"/>
                    <w:adjustRightInd w:val="0"/>
                    <w:spacing w:line="240" w:lineRule="auto"/>
                    <w:jc w:val="center"/>
                    <w:rPr>
                      <w:szCs w:val="21"/>
                    </w:rPr>
                  </w:pPr>
                  <w:r>
                    <w:rPr>
                      <w:szCs w:val="21"/>
                    </w:rPr>
                    <w:t>9</w:t>
                  </w:r>
                </w:p>
              </w:tc>
              <w:tc>
                <w:tcPr>
                  <w:tcW w:w="1022" w:type="pct"/>
                  <w:vAlign w:val="center"/>
                </w:tcPr>
                <w:p w:rsidR="00580C59" w:rsidRDefault="00CB79A6">
                  <w:pPr>
                    <w:autoSpaceDE w:val="0"/>
                    <w:autoSpaceDN w:val="0"/>
                    <w:adjustRightInd w:val="0"/>
                    <w:spacing w:line="240" w:lineRule="auto"/>
                    <w:jc w:val="center"/>
                    <w:rPr>
                      <w:szCs w:val="21"/>
                    </w:rPr>
                  </w:pPr>
                  <w:r>
                    <w:rPr>
                      <w:szCs w:val="21"/>
                    </w:rPr>
                    <w:t>无磷活性炭粉</w:t>
                  </w:r>
                </w:p>
              </w:tc>
              <w:tc>
                <w:tcPr>
                  <w:tcW w:w="421" w:type="pct"/>
                  <w:vAlign w:val="center"/>
                </w:tcPr>
                <w:p w:rsidR="00580C59" w:rsidRDefault="00CB79A6">
                  <w:pPr>
                    <w:autoSpaceDE w:val="0"/>
                    <w:autoSpaceDN w:val="0"/>
                    <w:adjustRightInd w:val="0"/>
                    <w:spacing w:line="240" w:lineRule="auto"/>
                    <w:jc w:val="center"/>
                    <w:rPr>
                      <w:szCs w:val="21"/>
                    </w:rPr>
                  </w:pPr>
                  <w:r>
                    <w:rPr>
                      <w:szCs w:val="21"/>
                    </w:rPr>
                    <w:t>固体</w:t>
                  </w:r>
                </w:p>
              </w:tc>
              <w:tc>
                <w:tcPr>
                  <w:tcW w:w="654" w:type="pct"/>
                  <w:vAlign w:val="center"/>
                </w:tcPr>
                <w:p w:rsidR="00580C59" w:rsidRDefault="00CB79A6">
                  <w:pPr>
                    <w:autoSpaceDE w:val="0"/>
                    <w:autoSpaceDN w:val="0"/>
                    <w:adjustRightInd w:val="0"/>
                    <w:spacing w:line="240" w:lineRule="auto"/>
                    <w:jc w:val="center"/>
                    <w:rPr>
                      <w:szCs w:val="21"/>
                    </w:rPr>
                  </w:pPr>
                  <w:r>
                    <w:rPr>
                      <w:szCs w:val="21"/>
                    </w:rPr>
                    <w:t>7g/</w:t>
                  </w:r>
                  <w:r>
                    <w:rPr>
                      <w:szCs w:val="21"/>
                    </w:rPr>
                    <w:t>袋</w:t>
                  </w:r>
                </w:p>
              </w:tc>
              <w:tc>
                <w:tcPr>
                  <w:tcW w:w="601" w:type="pct"/>
                  <w:vAlign w:val="center"/>
                </w:tcPr>
                <w:p w:rsidR="00580C59" w:rsidRDefault="00CB79A6">
                  <w:pPr>
                    <w:spacing w:line="240" w:lineRule="auto"/>
                    <w:jc w:val="center"/>
                    <w:rPr>
                      <w:szCs w:val="21"/>
                    </w:rPr>
                  </w:pPr>
                  <w:r>
                    <w:rPr>
                      <w:szCs w:val="21"/>
                    </w:rPr>
                    <w:t>100g</w:t>
                  </w:r>
                  <w:r>
                    <w:rPr>
                      <w:szCs w:val="21"/>
                    </w:rPr>
                    <w:t>（</w:t>
                  </w:r>
                  <w:r>
                    <w:rPr>
                      <w:szCs w:val="21"/>
                    </w:rPr>
                    <w:t>15</w:t>
                  </w:r>
                  <w:r>
                    <w:rPr>
                      <w:szCs w:val="21"/>
                    </w:rPr>
                    <w:t>袋）</w:t>
                  </w:r>
                </w:p>
              </w:tc>
              <w:tc>
                <w:tcPr>
                  <w:tcW w:w="631" w:type="pct"/>
                  <w:vAlign w:val="center"/>
                </w:tcPr>
                <w:p w:rsidR="00580C59" w:rsidRDefault="00CB79A6">
                  <w:pPr>
                    <w:spacing w:line="240" w:lineRule="auto"/>
                    <w:jc w:val="center"/>
                    <w:rPr>
                      <w:szCs w:val="21"/>
                    </w:rPr>
                  </w:pPr>
                  <w:r>
                    <w:rPr>
                      <w:szCs w:val="21"/>
                    </w:rPr>
                    <w:t>100g</w:t>
                  </w:r>
                </w:p>
              </w:tc>
              <w:tc>
                <w:tcPr>
                  <w:tcW w:w="1379" w:type="pct"/>
                  <w:vAlign w:val="center"/>
                </w:tcPr>
                <w:p w:rsidR="00580C59" w:rsidRDefault="00CB79A6">
                  <w:pPr>
                    <w:autoSpaceDE w:val="0"/>
                    <w:autoSpaceDN w:val="0"/>
                    <w:adjustRightInd w:val="0"/>
                    <w:spacing w:line="240" w:lineRule="auto"/>
                    <w:jc w:val="center"/>
                    <w:rPr>
                      <w:szCs w:val="21"/>
                    </w:rPr>
                  </w:pPr>
                  <w:r>
                    <w:rPr>
                      <w:szCs w:val="21"/>
                    </w:rPr>
                    <w:t>常温储存，普通试剂室</w:t>
                  </w:r>
                </w:p>
              </w:tc>
            </w:tr>
            <w:tr w:rsidR="00580C59">
              <w:trPr>
                <w:trHeight w:val="340"/>
                <w:jc w:val="center"/>
              </w:trPr>
              <w:tc>
                <w:tcPr>
                  <w:tcW w:w="288" w:type="pct"/>
                  <w:vAlign w:val="center"/>
                </w:tcPr>
                <w:p w:rsidR="00580C59" w:rsidRDefault="00CB79A6">
                  <w:pPr>
                    <w:autoSpaceDE w:val="0"/>
                    <w:autoSpaceDN w:val="0"/>
                    <w:adjustRightInd w:val="0"/>
                    <w:spacing w:line="240" w:lineRule="auto"/>
                    <w:jc w:val="center"/>
                    <w:rPr>
                      <w:szCs w:val="21"/>
                    </w:rPr>
                  </w:pPr>
                  <w:r>
                    <w:rPr>
                      <w:szCs w:val="21"/>
                    </w:rPr>
                    <w:t>10</w:t>
                  </w:r>
                </w:p>
              </w:tc>
              <w:tc>
                <w:tcPr>
                  <w:tcW w:w="1022" w:type="pct"/>
                  <w:vAlign w:val="center"/>
                </w:tcPr>
                <w:p w:rsidR="00580C59" w:rsidRDefault="00CB79A6">
                  <w:pPr>
                    <w:autoSpaceDE w:val="0"/>
                    <w:autoSpaceDN w:val="0"/>
                    <w:adjustRightInd w:val="0"/>
                    <w:spacing w:line="240" w:lineRule="auto"/>
                    <w:jc w:val="center"/>
                    <w:rPr>
                      <w:szCs w:val="21"/>
                    </w:rPr>
                  </w:pPr>
                  <w:r>
                    <w:rPr>
                      <w:szCs w:val="21"/>
                    </w:rPr>
                    <w:t>磷酸二氢钾</w:t>
                  </w:r>
                </w:p>
              </w:tc>
              <w:tc>
                <w:tcPr>
                  <w:tcW w:w="421" w:type="pct"/>
                  <w:vAlign w:val="center"/>
                </w:tcPr>
                <w:p w:rsidR="00580C59" w:rsidRDefault="00CB79A6">
                  <w:pPr>
                    <w:autoSpaceDE w:val="0"/>
                    <w:autoSpaceDN w:val="0"/>
                    <w:adjustRightInd w:val="0"/>
                    <w:spacing w:line="240" w:lineRule="auto"/>
                    <w:jc w:val="center"/>
                    <w:rPr>
                      <w:szCs w:val="21"/>
                    </w:rPr>
                  </w:pPr>
                  <w:r>
                    <w:rPr>
                      <w:szCs w:val="21"/>
                    </w:rPr>
                    <w:t>固体</w:t>
                  </w:r>
                </w:p>
              </w:tc>
              <w:tc>
                <w:tcPr>
                  <w:tcW w:w="654" w:type="pct"/>
                  <w:vAlign w:val="center"/>
                </w:tcPr>
                <w:p w:rsidR="00580C59" w:rsidRDefault="00CB79A6">
                  <w:pPr>
                    <w:autoSpaceDE w:val="0"/>
                    <w:autoSpaceDN w:val="0"/>
                    <w:adjustRightInd w:val="0"/>
                    <w:spacing w:line="240" w:lineRule="auto"/>
                    <w:jc w:val="center"/>
                    <w:rPr>
                      <w:szCs w:val="21"/>
                    </w:rPr>
                  </w:pPr>
                  <w:r>
                    <w:rPr>
                      <w:szCs w:val="21"/>
                    </w:rPr>
                    <w:t>250g/</w:t>
                  </w:r>
                  <w:r>
                    <w:rPr>
                      <w:szCs w:val="21"/>
                    </w:rPr>
                    <w:t>瓶</w:t>
                  </w:r>
                </w:p>
              </w:tc>
              <w:tc>
                <w:tcPr>
                  <w:tcW w:w="601" w:type="pct"/>
                  <w:vAlign w:val="center"/>
                </w:tcPr>
                <w:p w:rsidR="00580C59" w:rsidRDefault="00CB79A6">
                  <w:pPr>
                    <w:spacing w:line="240" w:lineRule="auto"/>
                    <w:jc w:val="center"/>
                    <w:rPr>
                      <w:szCs w:val="21"/>
                    </w:rPr>
                  </w:pPr>
                  <w:r>
                    <w:rPr>
                      <w:szCs w:val="21"/>
                    </w:rPr>
                    <w:t>500g</w:t>
                  </w:r>
                  <w:r>
                    <w:rPr>
                      <w:szCs w:val="21"/>
                    </w:rPr>
                    <w:t>（</w:t>
                  </w:r>
                  <w:r>
                    <w:rPr>
                      <w:szCs w:val="21"/>
                    </w:rPr>
                    <w:t>2</w:t>
                  </w:r>
                  <w:r>
                    <w:rPr>
                      <w:szCs w:val="21"/>
                    </w:rPr>
                    <w:t>瓶）</w:t>
                  </w:r>
                </w:p>
              </w:tc>
              <w:tc>
                <w:tcPr>
                  <w:tcW w:w="631" w:type="pct"/>
                  <w:vAlign w:val="center"/>
                </w:tcPr>
                <w:p w:rsidR="00580C59" w:rsidRDefault="00CB79A6">
                  <w:pPr>
                    <w:spacing w:line="240" w:lineRule="auto"/>
                    <w:jc w:val="center"/>
                    <w:rPr>
                      <w:szCs w:val="21"/>
                    </w:rPr>
                  </w:pPr>
                  <w:r>
                    <w:rPr>
                      <w:szCs w:val="21"/>
                    </w:rPr>
                    <w:t>500g</w:t>
                  </w:r>
                </w:p>
              </w:tc>
              <w:tc>
                <w:tcPr>
                  <w:tcW w:w="1379" w:type="pct"/>
                  <w:vAlign w:val="center"/>
                </w:tcPr>
                <w:p w:rsidR="00580C59" w:rsidRDefault="00CB79A6">
                  <w:pPr>
                    <w:autoSpaceDE w:val="0"/>
                    <w:autoSpaceDN w:val="0"/>
                    <w:adjustRightInd w:val="0"/>
                    <w:spacing w:line="240" w:lineRule="auto"/>
                    <w:jc w:val="center"/>
                    <w:rPr>
                      <w:szCs w:val="21"/>
                    </w:rPr>
                  </w:pPr>
                  <w:r>
                    <w:rPr>
                      <w:szCs w:val="21"/>
                    </w:rPr>
                    <w:t>常温储存，普通试剂室</w:t>
                  </w:r>
                </w:p>
              </w:tc>
            </w:tr>
            <w:tr w:rsidR="00580C59">
              <w:trPr>
                <w:trHeight w:val="340"/>
                <w:jc w:val="center"/>
              </w:trPr>
              <w:tc>
                <w:tcPr>
                  <w:tcW w:w="288" w:type="pct"/>
                  <w:vAlign w:val="center"/>
                </w:tcPr>
                <w:p w:rsidR="00580C59" w:rsidRDefault="00CB79A6">
                  <w:pPr>
                    <w:autoSpaceDE w:val="0"/>
                    <w:autoSpaceDN w:val="0"/>
                    <w:adjustRightInd w:val="0"/>
                    <w:spacing w:line="240" w:lineRule="auto"/>
                    <w:jc w:val="center"/>
                    <w:rPr>
                      <w:kern w:val="0"/>
                      <w:szCs w:val="21"/>
                      <w:lang w:bidi="ar"/>
                    </w:rPr>
                  </w:pPr>
                  <w:r>
                    <w:rPr>
                      <w:kern w:val="0"/>
                      <w:szCs w:val="21"/>
                      <w:lang w:bidi="ar"/>
                    </w:rPr>
                    <w:t>11</w:t>
                  </w:r>
                </w:p>
              </w:tc>
              <w:tc>
                <w:tcPr>
                  <w:tcW w:w="1022" w:type="pct"/>
                  <w:vAlign w:val="center"/>
                </w:tcPr>
                <w:p w:rsidR="00580C59" w:rsidRDefault="00CB79A6">
                  <w:pPr>
                    <w:autoSpaceDE w:val="0"/>
                    <w:autoSpaceDN w:val="0"/>
                    <w:adjustRightInd w:val="0"/>
                    <w:spacing w:line="240" w:lineRule="auto"/>
                    <w:jc w:val="center"/>
                    <w:rPr>
                      <w:szCs w:val="21"/>
                    </w:rPr>
                  </w:pPr>
                  <w:r>
                    <w:rPr>
                      <w:szCs w:val="21"/>
                    </w:rPr>
                    <w:t>硝酸</w:t>
                  </w:r>
                </w:p>
              </w:tc>
              <w:tc>
                <w:tcPr>
                  <w:tcW w:w="421" w:type="pct"/>
                  <w:vAlign w:val="center"/>
                </w:tcPr>
                <w:p w:rsidR="00580C59" w:rsidRDefault="00CB79A6">
                  <w:pPr>
                    <w:autoSpaceDE w:val="0"/>
                    <w:autoSpaceDN w:val="0"/>
                    <w:adjustRightInd w:val="0"/>
                    <w:spacing w:line="240" w:lineRule="auto"/>
                    <w:jc w:val="center"/>
                    <w:rPr>
                      <w:szCs w:val="21"/>
                    </w:rPr>
                  </w:pPr>
                  <w:r>
                    <w:rPr>
                      <w:szCs w:val="21"/>
                    </w:rPr>
                    <w:t>液体</w:t>
                  </w:r>
                </w:p>
              </w:tc>
              <w:tc>
                <w:tcPr>
                  <w:tcW w:w="654" w:type="pct"/>
                  <w:vAlign w:val="center"/>
                </w:tcPr>
                <w:p w:rsidR="00580C59" w:rsidRDefault="00CB79A6">
                  <w:pPr>
                    <w:autoSpaceDE w:val="0"/>
                    <w:autoSpaceDN w:val="0"/>
                    <w:adjustRightInd w:val="0"/>
                    <w:spacing w:line="240" w:lineRule="auto"/>
                    <w:jc w:val="center"/>
                    <w:rPr>
                      <w:szCs w:val="21"/>
                    </w:rPr>
                  </w:pPr>
                  <w:r>
                    <w:rPr>
                      <w:szCs w:val="21"/>
                    </w:rPr>
                    <w:t>50g/</w:t>
                  </w:r>
                  <w:r>
                    <w:rPr>
                      <w:szCs w:val="21"/>
                    </w:rPr>
                    <w:t>瓶</w:t>
                  </w:r>
                </w:p>
              </w:tc>
              <w:tc>
                <w:tcPr>
                  <w:tcW w:w="601" w:type="pct"/>
                  <w:vAlign w:val="center"/>
                </w:tcPr>
                <w:p w:rsidR="00580C59" w:rsidRDefault="00CB79A6">
                  <w:pPr>
                    <w:spacing w:line="240" w:lineRule="auto"/>
                    <w:jc w:val="center"/>
                    <w:rPr>
                      <w:szCs w:val="21"/>
                    </w:rPr>
                  </w:pPr>
                  <w:r>
                    <w:rPr>
                      <w:szCs w:val="21"/>
                    </w:rPr>
                    <w:t>500g</w:t>
                  </w:r>
                  <w:r>
                    <w:rPr>
                      <w:szCs w:val="21"/>
                    </w:rPr>
                    <w:t>（</w:t>
                  </w:r>
                  <w:r>
                    <w:rPr>
                      <w:szCs w:val="21"/>
                    </w:rPr>
                    <w:t>10</w:t>
                  </w:r>
                  <w:r>
                    <w:rPr>
                      <w:szCs w:val="21"/>
                    </w:rPr>
                    <w:t>瓶）</w:t>
                  </w:r>
                </w:p>
              </w:tc>
              <w:tc>
                <w:tcPr>
                  <w:tcW w:w="631" w:type="pct"/>
                  <w:vAlign w:val="center"/>
                </w:tcPr>
                <w:p w:rsidR="00580C59" w:rsidRDefault="00CB79A6">
                  <w:pPr>
                    <w:spacing w:line="240" w:lineRule="auto"/>
                    <w:jc w:val="center"/>
                    <w:rPr>
                      <w:szCs w:val="21"/>
                    </w:rPr>
                  </w:pPr>
                  <w:r>
                    <w:rPr>
                      <w:szCs w:val="21"/>
                    </w:rPr>
                    <w:t>500mL</w:t>
                  </w:r>
                </w:p>
              </w:tc>
              <w:tc>
                <w:tcPr>
                  <w:tcW w:w="1379" w:type="pct"/>
                  <w:vAlign w:val="center"/>
                </w:tcPr>
                <w:p w:rsidR="00580C59" w:rsidRDefault="00CB79A6">
                  <w:pPr>
                    <w:autoSpaceDE w:val="0"/>
                    <w:autoSpaceDN w:val="0"/>
                    <w:adjustRightInd w:val="0"/>
                    <w:spacing w:line="240" w:lineRule="auto"/>
                    <w:jc w:val="center"/>
                    <w:rPr>
                      <w:szCs w:val="21"/>
                    </w:rPr>
                  </w:pPr>
                  <w:r>
                    <w:rPr>
                      <w:szCs w:val="21"/>
                    </w:rPr>
                    <w:t>常温储存，普通试剂室</w:t>
                  </w:r>
                </w:p>
              </w:tc>
            </w:tr>
            <w:tr w:rsidR="00580C59">
              <w:trPr>
                <w:trHeight w:val="340"/>
                <w:jc w:val="center"/>
              </w:trPr>
              <w:tc>
                <w:tcPr>
                  <w:tcW w:w="288" w:type="pct"/>
                  <w:vAlign w:val="center"/>
                </w:tcPr>
                <w:p w:rsidR="00580C59" w:rsidRDefault="00CB79A6">
                  <w:pPr>
                    <w:autoSpaceDE w:val="0"/>
                    <w:autoSpaceDN w:val="0"/>
                    <w:adjustRightInd w:val="0"/>
                    <w:spacing w:line="240" w:lineRule="auto"/>
                    <w:jc w:val="center"/>
                    <w:rPr>
                      <w:szCs w:val="21"/>
                    </w:rPr>
                  </w:pPr>
                  <w:r>
                    <w:rPr>
                      <w:szCs w:val="21"/>
                    </w:rPr>
                    <w:t>12</w:t>
                  </w:r>
                </w:p>
              </w:tc>
              <w:tc>
                <w:tcPr>
                  <w:tcW w:w="1022" w:type="pct"/>
                  <w:vAlign w:val="center"/>
                </w:tcPr>
                <w:p w:rsidR="00580C59" w:rsidRDefault="00CB79A6">
                  <w:pPr>
                    <w:autoSpaceDE w:val="0"/>
                    <w:autoSpaceDN w:val="0"/>
                    <w:adjustRightInd w:val="0"/>
                    <w:spacing w:line="240" w:lineRule="auto"/>
                    <w:jc w:val="center"/>
                    <w:rPr>
                      <w:szCs w:val="21"/>
                    </w:rPr>
                  </w:pPr>
                  <w:r>
                    <w:rPr>
                      <w:szCs w:val="21"/>
                    </w:rPr>
                    <w:t>高氯酸</w:t>
                  </w:r>
                </w:p>
              </w:tc>
              <w:tc>
                <w:tcPr>
                  <w:tcW w:w="421" w:type="pct"/>
                  <w:vAlign w:val="center"/>
                </w:tcPr>
                <w:p w:rsidR="00580C59" w:rsidRDefault="00CB79A6">
                  <w:pPr>
                    <w:autoSpaceDE w:val="0"/>
                    <w:autoSpaceDN w:val="0"/>
                    <w:adjustRightInd w:val="0"/>
                    <w:spacing w:line="240" w:lineRule="auto"/>
                    <w:jc w:val="center"/>
                    <w:rPr>
                      <w:szCs w:val="21"/>
                    </w:rPr>
                  </w:pPr>
                  <w:r>
                    <w:rPr>
                      <w:szCs w:val="21"/>
                    </w:rPr>
                    <w:t>液体</w:t>
                  </w:r>
                </w:p>
              </w:tc>
              <w:tc>
                <w:tcPr>
                  <w:tcW w:w="654" w:type="pct"/>
                  <w:vAlign w:val="center"/>
                </w:tcPr>
                <w:p w:rsidR="00580C59" w:rsidRDefault="00CB79A6">
                  <w:pPr>
                    <w:autoSpaceDE w:val="0"/>
                    <w:autoSpaceDN w:val="0"/>
                    <w:adjustRightInd w:val="0"/>
                    <w:spacing w:line="240" w:lineRule="auto"/>
                    <w:jc w:val="center"/>
                    <w:rPr>
                      <w:szCs w:val="21"/>
                    </w:rPr>
                  </w:pPr>
                  <w:r>
                    <w:rPr>
                      <w:szCs w:val="21"/>
                    </w:rPr>
                    <w:t>250</w:t>
                  </w:r>
                  <w:r>
                    <w:rPr>
                      <w:szCs w:val="21"/>
                    </w:rPr>
                    <w:t>mL/</w:t>
                  </w:r>
                  <w:r>
                    <w:rPr>
                      <w:szCs w:val="21"/>
                    </w:rPr>
                    <w:t>瓶</w:t>
                  </w:r>
                </w:p>
              </w:tc>
              <w:tc>
                <w:tcPr>
                  <w:tcW w:w="601" w:type="pct"/>
                  <w:vAlign w:val="center"/>
                </w:tcPr>
                <w:p w:rsidR="00580C59" w:rsidRDefault="00CB79A6">
                  <w:pPr>
                    <w:spacing w:line="240" w:lineRule="auto"/>
                    <w:jc w:val="center"/>
                    <w:rPr>
                      <w:szCs w:val="21"/>
                    </w:rPr>
                  </w:pPr>
                  <w:r>
                    <w:rPr>
                      <w:szCs w:val="21"/>
                    </w:rPr>
                    <w:t>500mL</w:t>
                  </w:r>
                  <w:r>
                    <w:rPr>
                      <w:szCs w:val="21"/>
                    </w:rPr>
                    <w:t>（</w:t>
                  </w:r>
                  <w:r>
                    <w:rPr>
                      <w:szCs w:val="21"/>
                    </w:rPr>
                    <w:t>2</w:t>
                  </w:r>
                  <w:r>
                    <w:rPr>
                      <w:szCs w:val="21"/>
                    </w:rPr>
                    <w:t>瓶）</w:t>
                  </w:r>
                </w:p>
              </w:tc>
              <w:tc>
                <w:tcPr>
                  <w:tcW w:w="631" w:type="pct"/>
                  <w:vAlign w:val="center"/>
                </w:tcPr>
                <w:p w:rsidR="00580C59" w:rsidRDefault="00CB79A6">
                  <w:pPr>
                    <w:spacing w:line="240" w:lineRule="auto"/>
                    <w:jc w:val="center"/>
                    <w:rPr>
                      <w:szCs w:val="21"/>
                    </w:rPr>
                  </w:pPr>
                  <w:r>
                    <w:rPr>
                      <w:szCs w:val="21"/>
                    </w:rPr>
                    <w:t>500mL</w:t>
                  </w:r>
                </w:p>
              </w:tc>
              <w:tc>
                <w:tcPr>
                  <w:tcW w:w="1379" w:type="pct"/>
                  <w:vAlign w:val="center"/>
                </w:tcPr>
                <w:p w:rsidR="00580C59" w:rsidRDefault="00CB79A6">
                  <w:pPr>
                    <w:autoSpaceDE w:val="0"/>
                    <w:autoSpaceDN w:val="0"/>
                    <w:adjustRightInd w:val="0"/>
                    <w:spacing w:line="240" w:lineRule="auto"/>
                    <w:jc w:val="center"/>
                    <w:rPr>
                      <w:szCs w:val="21"/>
                    </w:rPr>
                  </w:pPr>
                  <w:r>
                    <w:rPr>
                      <w:szCs w:val="21"/>
                    </w:rPr>
                    <w:t>常温储存，普通试剂室</w:t>
                  </w:r>
                </w:p>
              </w:tc>
            </w:tr>
            <w:tr w:rsidR="00580C59">
              <w:trPr>
                <w:trHeight w:val="340"/>
                <w:jc w:val="center"/>
              </w:trPr>
              <w:tc>
                <w:tcPr>
                  <w:tcW w:w="288" w:type="pct"/>
                  <w:vAlign w:val="center"/>
                </w:tcPr>
                <w:p w:rsidR="00580C59" w:rsidRDefault="00CB79A6">
                  <w:pPr>
                    <w:autoSpaceDE w:val="0"/>
                    <w:autoSpaceDN w:val="0"/>
                    <w:adjustRightInd w:val="0"/>
                    <w:spacing w:line="240" w:lineRule="auto"/>
                    <w:jc w:val="center"/>
                    <w:rPr>
                      <w:szCs w:val="21"/>
                    </w:rPr>
                  </w:pPr>
                  <w:r>
                    <w:rPr>
                      <w:szCs w:val="21"/>
                    </w:rPr>
                    <w:t>13</w:t>
                  </w:r>
                </w:p>
              </w:tc>
              <w:tc>
                <w:tcPr>
                  <w:tcW w:w="1022" w:type="pct"/>
                  <w:vAlign w:val="center"/>
                </w:tcPr>
                <w:p w:rsidR="00580C59" w:rsidRDefault="00CB79A6">
                  <w:pPr>
                    <w:autoSpaceDE w:val="0"/>
                    <w:autoSpaceDN w:val="0"/>
                    <w:adjustRightInd w:val="0"/>
                    <w:spacing w:line="240" w:lineRule="auto"/>
                    <w:jc w:val="center"/>
                    <w:rPr>
                      <w:szCs w:val="21"/>
                    </w:rPr>
                  </w:pPr>
                  <w:r>
                    <w:rPr>
                      <w:szCs w:val="21"/>
                    </w:rPr>
                    <w:t>盐酸</w:t>
                  </w:r>
                </w:p>
              </w:tc>
              <w:tc>
                <w:tcPr>
                  <w:tcW w:w="421" w:type="pct"/>
                  <w:vAlign w:val="center"/>
                </w:tcPr>
                <w:p w:rsidR="00580C59" w:rsidRDefault="00CB79A6">
                  <w:pPr>
                    <w:autoSpaceDE w:val="0"/>
                    <w:autoSpaceDN w:val="0"/>
                    <w:adjustRightInd w:val="0"/>
                    <w:spacing w:line="240" w:lineRule="auto"/>
                    <w:jc w:val="center"/>
                    <w:rPr>
                      <w:szCs w:val="21"/>
                    </w:rPr>
                  </w:pPr>
                  <w:r>
                    <w:rPr>
                      <w:szCs w:val="21"/>
                    </w:rPr>
                    <w:t>液体</w:t>
                  </w:r>
                </w:p>
              </w:tc>
              <w:tc>
                <w:tcPr>
                  <w:tcW w:w="654" w:type="pct"/>
                  <w:vAlign w:val="center"/>
                </w:tcPr>
                <w:p w:rsidR="00580C59" w:rsidRDefault="00CB79A6">
                  <w:pPr>
                    <w:autoSpaceDE w:val="0"/>
                    <w:autoSpaceDN w:val="0"/>
                    <w:adjustRightInd w:val="0"/>
                    <w:spacing w:line="240" w:lineRule="auto"/>
                    <w:jc w:val="center"/>
                    <w:rPr>
                      <w:szCs w:val="21"/>
                    </w:rPr>
                  </w:pPr>
                  <w:r>
                    <w:rPr>
                      <w:szCs w:val="21"/>
                    </w:rPr>
                    <w:t>25</w:t>
                  </w:r>
                  <w:r>
                    <w:rPr>
                      <w:szCs w:val="21"/>
                    </w:rPr>
                    <w:t>mL/</w:t>
                  </w:r>
                  <w:r>
                    <w:rPr>
                      <w:szCs w:val="21"/>
                    </w:rPr>
                    <w:t>瓶</w:t>
                  </w:r>
                </w:p>
              </w:tc>
              <w:tc>
                <w:tcPr>
                  <w:tcW w:w="601" w:type="pct"/>
                  <w:vAlign w:val="center"/>
                </w:tcPr>
                <w:p w:rsidR="00580C59" w:rsidRDefault="00CB79A6">
                  <w:pPr>
                    <w:spacing w:line="240" w:lineRule="auto"/>
                    <w:jc w:val="center"/>
                    <w:rPr>
                      <w:szCs w:val="21"/>
                    </w:rPr>
                  </w:pPr>
                  <w:r>
                    <w:rPr>
                      <w:szCs w:val="21"/>
                    </w:rPr>
                    <w:t>500g</w:t>
                  </w:r>
                  <w:r>
                    <w:rPr>
                      <w:szCs w:val="21"/>
                    </w:rPr>
                    <w:t>（</w:t>
                  </w:r>
                  <w:r>
                    <w:rPr>
                      <w:szCs w:val="21"/>
                    </w:rPr>
                    <w:t>20</w:t>
                  </w:r>
                  <w:r>
                    <w:rPr>
                      <w:szCs w:val="21"/>
                    </w:rPr>
                    <w:t>瓶）</w:t>
                  </w:r>
                </w:p>
              </w:tc>
              <w:tc>
                <w:tcPr>
                  <w:tcW w:w="631" w:type="pct"/>
                  <w:vAlign w:val="center"/>
                </w:tcPr>
                <w:p w:rsidR="00580C59" w:rsidRDefault="00CB79A6">
                  <w:pPr>
                    <w:spacing w:line="240" w:lineRule="auto"/>
                    <w:jc w:val="center"/>
                    <w:rPr>
                      <w:szCs w:val="21"/>
                    </w:rPr>
                  </w:pPr>
                  <w:r>
                    <w:rPr>
                      <w:szCs w:val="21"/>
                    </w:rPr>
                    <w:t>500g</w:t>
                  </w:r>
                </w:p>
              </w:tc>
              <w:tc>
                <w:tcPr>
                  <w:tcW w:w="1379" w:type="pct"/>
                  <w:vAlign w:val="center"/>
                </w:tcPr>
                <w:p w:rsidR="00580C59" w:rsidRDefault="00CB79A6">
                  <w:pPr>
                    <w:autoSpaceDE w:val="0"/>
                    <w:autoSpaceDN w:val="0"/>
                    <w:adjustRightInd w:val="0"/>
                    <w:spacing w:line="240" w:lineRule="auto"/>
                    <w:jc w:val="center"/>
                    <w:rPr>
                      <w:szCs w:val="21"/>
                    </w:rPr>
                  </w:pPr>
                  <w:r>
                    <w:rPr>
                      <w:szCs w:val="21"/>
                    </w:rPr>
                    <w:t>常温储存，普通试剂室</w:t>
                  </w:r>
                </w:p>
              </w:tc>
            </w:tr>
            <w:tr w:rsidR="00580C59">
              <w:trPr>
                <w:trHeight w:val="340"/>
                <w:jc w:val="center"/>
              </w:trPr>
              <w:tc>
                <w:tcPr>
                  <w:tcW w:w="288" w:type="pct"/>
                  <w:vAlign w:val="center"/>
                </w:tcPr>
                <w:p w:rsidR="00580C59" w:rsidRDefault="00CB79A6">
                  <w:pPr>
                    <w:autoSpaceDE w:val="0"/>
                    <w:autoSpaceDN w:val="0"/>
                    <w:adjustRightInd w:val="0"/>
                    <w:spacing w:line="240" w:lineRule="auto"/>
                    <w:jc w:val="center"/>
                    <w:rPr>
                      <w:szCs w:val="21"/>
                    </w:rPr>
                  </w:pPr>
                  <w:r>
                    <w:rPr>
                      <w:szCs w:val="21"/>
                    </w:rPr>
                    <w:t>14</w:t>
                  </w:r>
                </w:p>
              </w:tc>
              <w:tc>
                <w:tcPr>
                  <w:tcW w:w="1022" w:type="pct"/>
                  <w:vAlign w:val="center"/>
                </w:tcPr>
                <w:p w:rsidR="00580C59" w:rsidRDefault="00CB79A6">
                  <w:pPr>
                    <w:autoSpaceDE w:val="0"/>
                    <w:autoSpaceDN w:val="0"/>
                    <w:adjustRightInd w:val="0"/>
                    <w:spacing w:line="240" w:lineRule="auto"/>
                    <w:jc w:val="center"/>
                    <w:rPr>
                      <w:szCs w:val="21"/>
                    </w:rPr>
                  </w:pPr>
                  <w:r>
                    <w:rPr>
                      <w:szCs w:val="21"/>
                    </w:rPr>
                    <w:t>氯化钾</w:t>
                  </w:r>
                </w:p>
              </w:tc>
              <w:tc>
                <w:tcPr>
                  <w:tcW w:w="421" w:type="pct"/>
                  <w:vAlign w:val="center"/>
                </w:tcPr>
                <w:p w:rsidR="00580C59" w:rsidRDefault="00CB79A6">
                  <w:pPr>
                    <w:autoSpaceDE w:val="0"/>
                    <w:autoSpaceDN w:val="0"/>
                    <w:adjustRightInd w:val="0"/>
                    <w:spacing w:line="240" w:lineRule="auto"/>
                    <w:jc w:val="center"/>
                    <w:rPr>
                      <w:szCs w:val="21"/>
                    </w:rPr>
                  </w:pPr>
                  <w:r>
                    <w:rPr>
                      <w:szCs w:val="21"/>
                    </w:rPr>
                    <w:t>固体</w:t>
                  </w:r>
                </w:p>
              </w:tc>
              <w:tc>
                <w:tcPr>
                  <w:tcW w:w="654" w:type="pct"/>
                  <w:vAlign w:val="center"/>
                </w:tcPr>
                <w:p w:rsidR="00580C59" w:rsidRDefault="00CB79A6">
                  <w:pPr>
                    <w:autoSpaceDE w:val="0"/>
                    <w:autoSpaceDN w:val="0"/>
                    <w:adjustRightInd w:val="0"/>
                    <w:spacing w:line="240" w:lineRule="auto"/>
                    <w:jc w:val="center"/>
                    <w:rPr>
                      <w:szCs w:val="21"/>
                    </w:rPr>
                  </w:pPr>
                  <w:r>
                    <w:rPr>
                      <w:szCs w:val="21"/>
                    </w:rPr>
                    <w:t>50g/</w:t>
                  </w:r>
                  <w:r>
                    <w:rPr>
                      <w:szCs w:val="21"/>
                    </w:rPr>
                    <w:t>瓶</w:t>
                  </w:r>
                </w:p>
              </w:tc>
              <w:tc>
                <w:tcPr>
                  <w:tcW w:w="601" w:type="pct"/>
                  <w:vAlign w:val="center"/>
                </w:tcPr>
                <w:p w:rsidR="00580C59" w:rsidRDefault="00CB79A6">
                  <w:pPr>
                    <w:spacing w:line="240" w:lineRule="auto"/>
                    <w:jc w:val="center"/>
                    <w:rPr>
                      <w:szCs w:val="21"/>
                    </w:rPr>
                  </w:pPr>
                  <w:r>
                    <w:rPr>
                      <w:szCs w:val="21"/>
                    </w:rPr>
                    <w:t>100g</w:t>
                  </w:r>
                  <w:r>
                    <w:rPr>
                      <w:szCs w:val="21"/>
                    </w:rPr>
                    <w:t>（</w:t>
                  </w:r>
                  <w:r>
                    <w:rPr>
                      <w:szCs w:val="21"/>
                    </w:rPr>
                    <w:t>2</w:t>
                  </w:r>
                  <w:r>
                    <w:rPr>
                      <w:szCs w:val="21"/>
                    </w:rPr>
                    <w:t>瓶）</w:t>
                  </w:r>
                </w:p>
              </w:tc>
              <w:tc>
                <w:tcPr>
                  <w:tcW w:w="631" w:type="pct"/>
                  <w:vAlign w:val="center"/>
                </w:tcPr>
                <w:p w:rsidR="00580C59" w:rsidRDefault="00CB79A6">
                  <w:pPr>
                    <w:spacing w:line="240" w:lineRule="auto"/>
                    <w:jc w:val="center"/>
                    <w:rPr>
                      <w:szCs w:val="21"/>
                    </w:rPr>
                  </w:pPr>
                  <w:r>
                    <w:rPr>
                      <w:szCs w:val="21"/>
                    </w:rPr>
                    <w:t>100g</w:t>
                  </w:r>
                </w:p>
              </w:tc>
              <w:tc>
                <w:tcPr>
                  <w:tcW w:w="1379" w:type="pct"/>
                  <w:vAlign w:val="center"/>
                </w:tcPr>
                <w:p w:rsidR="00580C59" w:rsidRDefault="00CB79A6">
                  <w:pPr>
                    <w:autoSpaceDE w:val="0"/>
                    <w:autoSpaceDN w:val="0"/>
                    <w:adjustRightInd w:val="0"/>
                    <w:spacing w:line="240" w:lineRule="auto"/>
                    <w:jc w:val="center"/>
                    <w:rPr>
                      <w:szCs w:val="21"/>
                    </w:rPr>
                  </w:pPr>
                  <w:r>
                    <w:rPr>
                      <w:szCs w:val="21"/>
                    </w:rPr>
                    <w:t>常温储存，普通试剂室</w:t>
                  </w:r>
                </w:p>
              </w:tc>
            </w:tr>
            <w:tr w:rsidR="00580C59">
              <w:trPr>
                <w:trHeight w:val="340"/>
                <w:jc w:val="center"/>
              </w:trPr>
              <w:tc>
                <w:tcPr>
                  <w:tcW w:w="288" w:type="pct"/>
                  <w:vAlign w:val="center"/>
                </w:tcPr>
                <w:p w:rsidR="00580C59" w:rsidRDefault="00CB79A6">
                  <w:pPr>
                    <w:autoSpaceDE w:val="0"/>
                    <w:autoSpaceDN w:val="0"/>
                    <w:adjustRightInd w:val="0"/>
                    <w:spacing w:line="240" w:lineRule="auto"/>
                    <w:jc w:val="center"/>
                    <w:rPr>
                      <w:szCs w:val="21"/>
                    </w:rPr>
                  </w:pPr>
                  <w:r>
                    <w:rPr>
                      <w:szCs w:val="21"/>
                    </w:rPr>
                    <w:t>15</w:t>
                  </w:r>
                </w:p>
              </w:tc>
              <w:tc>
                <w:tcPr>
                  <w:tcW w:w="1022" w:type="pct"/>
                  <w:vAlign w:val="center"/>
                </w:tcPr>
                <w:p w:rsidR="00580C59" w:rsidRDefault="00CB79A6">
                  <w:pPr>
                    <w:autoSpaceDE w:val="0"/>
                    <w:autoSpaceDN w:val="0"/>
                    <w:adjustRightInd w:val="0"/>
                    <w:spacing w:line="240" w:lineRule="auto"/>
                    <w:jc w:val="center"/>
                    <w:rPr>
                      <w:szCs w:val="21"/>
                    </w:rPr>
                  </w:pPr>
                  <w:r>
                    <w:rPr>
                      <w:szCs w:val="21"/>
                    </w:rPr>
                    <w:t>碳酸氢钠</w:t>
                  </w:r>
                </w:p>
              </w:tc>
              <w:tc>
                <w:tcPr>
                  <w:tcW w:w="421" w:type="pct"/>
                  <w:vAlign w:val="center"/>
                </w:tcPr>
                <w:p w:rsidR="00580C59" w:rsidRDefault="00CB79A6">
                  <w:pPr>
                    <w:autoSpaceDE w:val="0"/>
                    <w:autoSpaceDN w:val="0"/>
                    <w:adjustRightInd w:val="0"/>
                    <w:spacing w:line="240" w:lineRule="auto"/>
                    <w:jc w:val="center"/>
                    <w:rPr>
                      <w:szCs w:val="21"/>
                    </w:rPr>
                  </w:pPr>
                  <w:r>
                    <w:rPr>
                      <w:szCs w:val="21"/>
                    </w:rPr>
                    <w:t>固体</w:t>
                  </w:r>
                </w:p>
              </w:tc>
              <w:tc>
                <w:tcPr>
                  <w:tcW w:w="654" w:type="pct"/>
                  <w:vAlign w:val="center"/>
                </w:tcPr>
                <w:p w:rsidR="00580C59" w:rsidRDefault="00CB79A6">
                  <w:pPr>
                    <w:autoSpaceDE w:val="0"/>
                    <w:autoSpaceDN w:val="0"/>
                    <w:adjustRightInd w:val="0"/>
                    <w:spacing w:line="240" w:lineRule="auto"/>
                    <w:jc w:val="center"/>
                    <w:rPr>
                      <w:szCs w:val="21"/>
                    </w:rPr>
                  </w:pPr>
                  <w:r>
                    <w:rPr>
                      <w:szCs w:val="21"/>
                    </w:rPr>
                    <w:t>50g/</w:t>
                  </w:r>
                  <w:r>
                    <w:rPr>
                      <w:szCs w:val="21"/>
                    </w:rPr>
                    <w:t>瓶</w:t>
                  </w:r>
                </w:p>
              </w:tc>
              <w:tc>
                <w:tcPr>
                  <w:tcW w:w="601" w:type="pct"/>
                  <w:vAlign w:val="center"/>
                </w:tcPr>
                <w:p w:rsidR="00580C59" w:rsidRDefault="00CB79A6">
                  <w:pPr>
                    <w:spacing w:line="240" w:lineRule="auto"/>
                    <w:jc w:val="center"/>
                    <w:rPr>
                      <w:szCs w:val="21"/>
                    </w:rPr>
                  </w:pPr>
                  <w:r>
                    <w:rPr>
                      <w:szCs w:val="21"/>
                    </w:rPr>
                    <w:t>500g</w:t>
                  </w:r>
                  <w:r>
                    <w:rPr>
                      <w:szCs w:val="21"/>
                    </w:rPr>
                    <w:t>（</w:t>
                  </w:r>
                  <w:r>
                    <w:rPr>
                      <w:szCs w:val="21"/>
                    </w:rPr>
                    <w:t>10</w:t>
                  </w:r>
                  <w:r>
                    <w:rPr>
                      <w:szCs w:val="21"/>
                    </w:rPr>
                    <w:t>瓶）</w:t>
                  </w:r>
                </w:p>
              </w:tc>
              <w:tc>
                <w:tcPr>
                  <w:tcW w:w="631" w:type="pct"/>
                  <w:vAlign w:val="center"/>
                </w:tcPr>
                <w:p w:rsidR="00580C59" w:rsidRDefault="00CB79A6">
                  <w:pPr>
                    <w:spacing w:line="240" w:lineRule="auto"/>
                    <w:jc w:val="center"/>
                    <w:rPr>
                      <w:szCs w:val="21"/>
                    </w:rPr>
                  </w:pPr>
                  <w:r>
                    <w:rPr>
                      <w:szCs w:val="21"/>
                    </w:rPr>
                    <w:t>500g</w:t>
                  </w:r>
                </w:p>
              </w:tc>
              <w:tc>
                <w:tcPr>
                  <w:tcW w:w="1379" w:type="pct"/>
                  <w:vAlign w:val="center"/>
                </w:tcPr>
                <w:p w:rsidR="00580C59" w:rsidRDefault="00CB79A6">
                  <w:pPr>
                    <w:autoSpaceDE w:val="0"/>
                    <w:autoSpaceDN w:val="0"/>
                    <w:adjustRightInd w:val="0"/>
                    <w:spacing w:line="240" w:lineRule="auto"/>
                    <w:jc w:val="center"/>
                    <w:rPr>
                      <w:szCs w:val="21"/>
                    </w:rPr>
                  </w:pPr>
                  <w:r>
                    <w:rPr>
                      <w:szCs w:val="21"/>
                    </w:rPr>
                    <w:t>常温储存，普通试剂室</w:t>
                  </w:r>
                </w:p>
              </w:tc>
            </w:tr>
            <w:tr w:rsidR="00580C59">
              <w:trPr>
                <w:trHeight w:val="340"/>
                <w:jc w:val="center"/>
              </w:trPr>
              <w:tc>
                <w:tcPr>
                  <w:tcW w:w="288" w:type="pct"/>
                  <w:vAlign w:val="center"/>
                </w:tcPr>
                <w:p w:rsidR="00580C59" w:rsidRDefault="00CB79A6">
                  <w:pPr>
                    <w:autoSpaceDE w:val="0"/>
                    <w:autoSpaceDN w:val="0"/>
                    <w:adjustRightInd w:val="0"/>
                    <w:spacing w:line="240" w:lineRule="auto"/>
                    <w:jc w:val="center"/>
                    <w:rPr>
                      <w:szCs w:val="21"/>
                    </w:rPr>
                  </w:pPr>
                  <w:r>
                    <w:rPr>
                      <w:szCs w:val="21"/>
                    </w:rPr>
                    <w:t>16</w:t>
                  </w:r>
                </w:p>
              </w:tc>
              <w:tc>
                <w:tcPr>
                  <w:tcW w:w="1022" w:type="pct"/>
                  <w:vAlign w:val="center"/>
                </w:tcPr>
                <w:p w:rsidR="00580C59" w:rsidRDefault="00CB79A6">
                  <w:pPr>
                    <w:autoSpaceDE w:val="0"/>
                    <w:autoSpaceDN w:val="0"/>
                    <w:adjustRightInd w:val="0"/>
                    <w:spacing w:line="240" w:lineRule="auto"/>
                    <w:jc w:val="center"/>
                    <w:rPr>
                      <w:szCs w:val="21"/>
                    </w:rPr>
                  </w:pPr>
                  <w:r>
                    <w:rPr>
                      <w:szCs w:val="21"/>
                    </w:rPr>
                    <w:t>过氧化氢</w:t>
                  </w:r>
                </w:p>
              </w:tc>
              <w:tc>
                <w:tcPr>
                  <w:tcW w:w="421" w:type="pct"/>
                  <w:vAlign w:val="center"/>
                </w:tcPr>
                <w:p w:rsidR="00580C59" w:rsidRDefault="00CB79A6">
                  <w:pPr>
                    <w:autoSpaceDE w:val="0"/>
                    <w:autoSpaceDN w:val="0"/>
                    <w:adjustRightInd w:val="0"/>
                    <w:spacing w:line="240" w:lineRule="auto"/>
                    <w:jc w:val="center"/>
                    <w:rPr>
                      <w:szCs w:val="21"/>
                    </w:rPr>
                  </w:pPr>
                  <w:r>
                    <w:rPr>
                      <w:szCs w:val="21"/>
                    </w:rPr>
                    <w:t>液体</w:t>
                  </w:r>
                </w:p>
              </w:tc>
              <w:tc>
                <w:tcPr>
                  <w:tcW w:w="654" w:type="pct"/>
                  <w:vAlign w:val="center"/>
                </w:tcPr>
                <w:p w:rsidR="00580C59" w:rsidRDefault="00CB79A6">
                  <w:pPr>
                    <w:autoSpaceDE w:val="0"/>
                    <w:autoSpaceDN w:val="0"/>
                    <w:adjustRightInd w:val="0"/>
                    <w:spacing w:line="240" w:lineRule="auto"/>
                    <w:jc w:val="center"/>
                    <w:rPr>
                      <w:szCs w:val="21"/>
                    </w:rPr>
                  </w:pPr>
                  <w:r>
                    <w:rPr>
                      <w:szCs w:val="21"/>
                    </w:rPr>
                    <w:t>250mL/</w:t>
                  </w:r>
                  <w:r>
                    <w:rPr>
                      <w:szCs w:val="21"/>
                    </w:rPr>
                    <w:t>瓶</w:t>
                  </w:r>
                </w:p>
              </w:tc>
              <w:tc>
                <w:tcPr>
                  <w:tcW w:w="601" w:type="pct"/>
                  <w:vAlign w:val="center"/>
                </w:tcPr>
                <w:p w:rsidR="00580C59" w:rsidRDefault="00CB79A6">
                  <w:pPr>
                    <w:spacing w:line="240" w:lineRule="auto"/>
                    <w:jc w:val="center"/>
                    <w:rPr>
                      <w:szCs w:val="21"/>
                    </w:rPr>
                  </w:pPr>
                  <w:r>
                    <w:rPr>
                      <w:szCs w:val="21"/>
                    </w:rPr>
                    <w:t>500mL</w:t>
                  </w:r>
                  <w:r>
                    <w:rPr>
                      <w:szCs w:val="21"/>
                    </w:rPr>
                    <w:t>（</w:t>
                  </w:r>
                  <w:r>
                    <w:rPr>
                      <w:szCs w:val="21"/>
                    </w:rPr>
                    <w:t>2</w:t>
                  </w:r>
                  <w:r>
                    <w:rPr>
                      <w:szCs w:val="21"/>
                    </w:rPr>
                    <w:t>瓶）</w:t>
                  </w:r>
                </w:p>
              </w:tc>
              <w:tc>
                <w:tcPr>
                  <w:tcW w:w="631" w:type="pct"/>
                  <w:vAlign w:val="center"/>
                </w:tcPr>
                <w:p w:rsidR="00580C59" w:rsidRDefault="00CB79A6">
                  <w:pPr>
                    <w:spacing w:line="240" w:lineRule="auto"/>
                    <w:jc w:val="center"/>
                    <w:rPr>
                      <w:szCs w:val="21"/>
                    </w:rPr>
                  </w:pPr>
                  <w:r>
                    <w:rPr>
                      <w:szCs w:val="21"/>
                    </w:rPr>
                    <w:t>500mL</w:t>
                  </w:r>
                </w:p>
              </w:tc>
              <w:tc>
                <w:tcPr>
                  <w:tcW w:w="1379" w:type="pct"/>
                  <w:vAlign w:val="center"/>
                </w:tcPr>
                <w:p w:rsidR="00580C59" w:rsidRDefault="00CB79A6">
                  <w:pPr>
                    <w:autoSpaceDE w:val="0"/>
                    <w:autoSpaceDN w:val="0"/>
                    <w:adjustRightInd w:val="0"/>
                    <w:spacing w:line="240" w:lineRule="auto"/>
                    <w:jc w:val="center"/>
                    <w:rPr>
                      <w:szCs w:val="21"/>
                    </w:rPr>
                  </w:pPr>
                  <w:r>
                    <w:rPr>
                      <w:szCs w:val="21"/>
                    </w:rPr>
                    <w:t>常温储存，普通试剂室</w:t>
                  </w:r>
                </w:p>
              </w:tc>
            </w:tr>
            <w:tr w:rsidR="00580C59">
              <w:trPr>
                <w:trHeight w:val="340"/>
                <w:jc w:val="center"/>
              </w:trPr>
              <w:tc>
                <w:tcPr>
                  <w:tcW w:w="288" w:type="pct"/>
                  <w:vAlign w:val="center"/>
                </w:tcPr>
                <w:p w:rsidR="00580C59" w:rsidRDefault="00CB79A6">
                  <w:pPr>
                    <w:autoSpaceDE w:val="0"/>
                    <w:autoSpaceDN w:val="0"/>
                    <w:adjustRightInd w:val="0"/>
                    <w:spacing w:line="240" w:lineRule="auto"/>
                    <w:jc w:val="center"/>
                    <w:rPr>
                      <w:szCs w:val="21"/>
                    </w:rPr>
                  </w:pPr>
                  <w:r>
                    <w:rPr>
                      <w:szCs w:val="21"/>
                    </w:rPr>
                    <w:t>17</w:t>
                  </w:r>
                </w:p>
              </w:tc>
              <w:tc>
                <w:tcPr>
                  <w:tcW w:w="1022" w:type="pct"/>
                  <w:vAlign w:val="center"/>
                </w:tcPr>
                <w:p w:rsidR="00580C59" w:rsidRDefault="00CB79A6">
                  <w:pPr>
                    <w:autoSpaceDE w:val="0"/>
                    <w:autoSpaceDN w:val="0"/>
                    <w:adjustRightInd w:val="0"/>
                    <w:spacing w:line="240" w:lineRule="auto"/>
                    <w:jc w:val="center"/>
                    <w:rPr>
                      <w:szCs w:val="21"/>
                    </w:rPr>
                  </w:pPr>
                  <w:r>
                    <w:rPr>
                      <w:szCs w:val="21"/>
                    </w:rPr>
                    <w:t>重铬酸钾</w:t>
                  </w:r>
                </w:p>
              </w:tc>
              <w:tc>
                <w:tcPr>
                  <w:tcW w:w="421" w:type="pct"/>
                  <w:vAlign w:val="center"/>
                </w:tcPr>
                <w:p w:rsidR="00580C59" w:rsidRDefault="00CB79A6">
                  <w:pPr>
                    <w:autoSpaceDE w:val="0"/>
                    <w:autoSpaceDN w:val="0"/>
                    <w:adjustRightInd w:val="0"/>
                    <w:spacing w:line="240" w:lineRule="auto"/>
                    <w:jc w:val="center"/>
                    <w:rPr>
                      <w:szCs w:val="21"/>
                    </w:rPr>
                  </w:pPr>
                  <w:r>
                    <w:rPr>
                      <w:szCs w:val="21"/>
                    </w:rPr>
                    <w:t>固体</w:t>
                  </w:r>
                </w:p>
              </w:tc>
              <w:tc>
                <w:tcPr>
                  <w:tcW w:w="654" w:type="pct"/>
                  <w:vAlign w:val="center"/>
                </w:tcPr>
                <w:p w:rsidR="00580C59" w:rsidRDefault="00CB79A6">
                  <w:pPr>
                    <w:autoSpaceDE w:val="0"/>
                    <w:autoSpaceDN w:val="0"/>
                    <w:adjustRightInd w:val="0"/>
                    <w:spacing w:line="240" w:lineRule="auto"/>
                    <w:jc w:val="center"/>
                    <w:rPr>
                      <w:szCs w:val="21"/>
                    </w:rPr>
                  </w:pPr>
                  <w:r>
                    <w:rPr>
                      <w:szCs w:val="21"/>
                    </w:rPr>
                    <w:t>100g/</w:t>
                  </w:r>
                  <w:r>
                    <w:rPr>
                      <w:szCs w:val="21"/>
                    </w:rPr>
                    <w:t>瓶</w:t>
                  </w:r>
                </w:p>
              </w:tc>
              <w:tc>
                <w:tcPr>
                  <w:tcW w:w="601" w:type="pct"/>
                  <w:vAlign w:val="center"/>
                </w:tcPr>
                <w:p w:rsidR="00580C59" w:rsidRDefault="00CB79A6">
                  <w:pPr>
                    <w:spacing w:line="240" w:lineRule="auto"/>
                    <w:jc w:val="center"/>
                    <w:rPr>
                      <w:szCs w:val="21"/>
                    </w:rPr>
                  </w:pPr>
                  <w:r>
                    <w:rPr>
                      <w:szCs w:val="21"/>
                    </w:rPr>
                    <w:t>500g</w:t>
                  </w:r>
                  <w:r>
                    <w:rPr>
                      <w:szCs w:val="21"/>
                    </w:rPr>
                    <w:t>（</w:t>
                  </w:r>
                  <w:r>
                    <w:rPr>
                      <w:szCs w:val="21"/>
                    </w:rPr>
                    <w:t>5</w:t>
                  </w:r>
                  <w:r>
                    <w:rPr>
                      <w:szCs w:val="21"/>
                    </w:rPr>
                    <w:t>瓶）</w:t>
                  </w:r>
                </w:p>
              </w:tc>
              <w:tc>
                <w:tcPr>
                  <w:tcW w:w="631" w:type="pct"/>
                  <w:vAlign w:val="center"/>
                </w:tcPr>
                <w:p w:rsidR="00580C59" w:rsidRDefault="00CB79A6">
                  <w:pPr>
                    <w:spacing w:line="240" w:lineRule="auto"/>
                    <w:jc w:val="center"/>
                    <w:rPr>
                      <w:szCs w:val="21"/>
                    </w:rPr>
                  </w:pPr>
                  <w:r>
                    <w:rPr>
                      <w:szCs w:val="21"/>
                    </w:rPr>
                    <w:t>500g</w:t>
                  </w:r>
                </w:p>
              </w:tc>
              <w:tc>
                <w:tcPr>
                  <w:tcW w:w="1379" w:type="pct"/>
                  <w:vAlign w:val="center"/>
                </w:tcPr>
                <w:p w:rsidR="00580C59" w:rsidRDefault="00CB79A6">
                  <w:pPr>
                    <w:autoSpaceDE w:val="0"/>
                    <w:autoSpaceDN w:val="0"/>
                    <w:adjustRightInd w:val="0"/>
                    <w:spacing w:line="240" w:lineRule="auto"/>
                    <w:jc w:val="center"/>
                    <w:rPr>
                      <w:szCs w:val="21"/>
                    </w:rPr>
                  </w:pPr>
                  <w:r>
                    <w:rPr>
                      <w:szCs w:val="21"/>
                    </w:rPr>
                    <w:t>常温储存，普通试剂室</w:t>
                  </w:r>
                </w:p>
              </w:tc>
            </w:tr>
          </w:tbl>
          <w:p w:rsidR="00580C59" w:rsidRDefault="00CB79A6" w:rsidP="005D4F1A">
            <w:pPr>
              <w:pStyle w:val="a5"/>
              <w:spacing w:after="0"/>
              <w:ind w:firstLineChars="200" w:firstLine="482"/>
              <w:rPr>
                <w:b/>
                <w:bCs/>
                <w:sz w:val="24"/>
              </w:rPr>
            </w:pPr>
            <w:r>
              <w:rPr>
                <w:b/>
                <w:bCs/>
                <w:sz w:val="24"/>
              </w:rPr>
              <w:t>（</w:t>
            </w:r>
            <w:r>
              <w:rPr>
                <w:b/>
                <w:bCs/>
                <w:sz w:val="24"/>
              </w:rPr>
              <w:t>3</w:t>
            </w:r>
            <w:r>
              <w:rPr>
                <w:b/>
                <w:bCs/>
                <w:sz w:val="24"/>
              </w:rPr>
              <w:t>）</w:t>
            </w:r>
            <w:r>
              <w:rPr>
                <w:b/>
                <w:bCs/>
                <w:sz w:val="24"/>
              </w:rPr>
              <w:t>能源消耗</w:t>
            </w:r>
          </w:p>
          <w:p w:rsidR="00580C59" w:rsidRDefault="00CB79A6">
            <w:pPr>
              <w:pStyle w:val="a5"/>
              <w:spacing w:after="0"/>
              <w:ind w:firstLineChars="200" w:firstLine="480"/>
              <w:rPr>
                <w:sz w:val="24"/>
              </w:rPr>
            </w:pPr>
            <w:r>
              <w:rPr>
                <w:sz w:val="24"/>
              </w:rPr>
              <w:t>本项目水、电等能源消耗量详见下表。</w:t>
            </w:r>
          </w:p>
          <w:p w:rsidR="00580C59" w:rsidRDefault="00CB79A6">
            <w:pPr>
              <w:spacing w:line="240" w:lineRule="auto"/>
              <w:jc w:val="center"/>
              <w:rPr>
                <w:b/>
                <w:bCs/>
                <w:sz w:val="24"/>
              </w:rPr>
            </w:pPr>
            <w:r>
              <w:rPr>
                <w:b/>
                <w:bCs/>
                <w:szCs w:val="21"/>
              </w:rPr>
              <w:t>表</w:t>
            </w:r>
            <w:r>
              <w:rPr>
                <w:b/>
                <w:bCs/>
                <w:szCs w:val="21"/>
              </w:rPr>
              <w:t>2-1</w:t>
            </w:r>
            <w:r>
              <w:rPr>
                <w:rFonts w:hint="eastAsia"/>
                <w:b/>
                <w:bCs/>
                <w:szCs w:val="21"/>
              </w:rPr>
              <w:t>6</w:t>
            </w:r>
            <w:r>
              <w:rPr>
                <w:b/>
                <w:bCs/>
                <w:szCs w:val="21"/>
              </w:rPr>
              <w:t xml:space="preserve"> </w:t>
            </w:r>
            <w:r>
              <w:rPr>
                <w:b/>
                <w:bCs/>
                <w:szCs w:val="21"/>
              </w:rPr>
              <w:t>项目原辅材料消耗一览表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
              <w:gridCol w:w="2176"/>
              <w:gridCol w:w="1370"/>
              <w:gridCol w:w="1694"/>
              <w:gridCol w:w="2493"/>
            </w:tblGrid>
            <w:tr w:rsidR="00580C59">
              <w:trPr>
                <w:trHeight w:val="340"/>
                <w:jc w:val="center"/>
              </w:trPr>
              <w:tc>
                <w:tcPr>
                  <w:tcW w:w="348" w:type="pct"/>
                  <w:vAlign w:val="center"/>
                </w:tcPr>
                <w:p w:rsidR="00580C59" w:rsidRDefault="00CB79A6">
                  <w:pPr>
                    <w:autoSpaceDE w:val="0"/>
                    <w:autoSpaceDN w:val="0"/>
                    <w:adjustRightInd w:val="0"/>
                    <w:spacing w:line="240" w:lineRule="auto"/>
                    <w:jc w:val="center"/>
                    <w:rPr>
                      <w:b/>
                      <w:bCs/>
                      <w:szCs w:val="21"/>
                    </w:rPr>
                  </w:pPr>
                  <w:r>
                    <w:rPr>
                      <w:b/>
                      <w:bCs/>
                      <w:szCs w:val="21"/>
                    </w:rPr>
                    <w:lastRenderedPageBreak/>
                    <w:t>序号</w:t>
                  </w:r>
                </w:p>
              </w:tc>
              <w:tc>
                <w:tcPr>
                  <w:tcW w:w="1308" w:type="pct"/>
                  <w:vAlign w:val="center"/>
                </w:tcPr>
                <w:p w:rsidR="00580C59" w:rsidRDefault="00CB79A6">
                  <w:pPr>
                    <w:autoSpaceDE w:val="0"/>
                    <w:autoSpaceDN w:val="0"/>
                    <w:adjustRightInd w:val="0"/>
                    <w:spacing w:line="240" w:lineRule="auto"/>
                    <w:jc w:val="center"/>
                    <w:rPr>
                      <w:b/>
                      <w:bCs/>
                      <w:szCs w:val="21"/>
                    </w:rPr>
                  </w:pPr>
                  <w:r>
                    <w:rPr>
                      <w:b/>
                      <w:bCs/>
                      <w:szCs w:val="21"/>
                    </w:rPr>
                    <w:t>原辅材料名称</w:t>
                  </w:r>
                </w:p>
              </w:tc>
              <w:tc>
                <w:tcPr>
                  <w:tcW w:w="824" w:type="pct"/>
                  <w:vAlign w:val="center"/>
                </w:tcPr>
                <w:p w:rsidR="00580C59" w:rsidRDefault="00CB79A6">
                  <w:pPr>
                    <w:autoSpaceDE w:val="0"/>
                    <w:autoSpaceDN w:val="0"/>
                    <w:adjustRightInd w:val="0"/>
                    <w:spacing w:line="240" w:lineRule="auto"/>
                    <w:jc w:val="center"/>
                    <w:rPr>
                      <w:b/>
                      <w:bCs/>
                      <w:szCs w:val="21"/>
                    </w:rPr>
                  </w:pPr>
                  <w:r>
                    <w:rPr>
                      <w:b/>
                      <w:bCs/>
                      <w:szCs w:val="21"/>
                    </w:rPr>
                    <w:t>年消耗量</w:t>
                  </w:r>
                </w:p>
              </w:tc>
              <w:tc>
                <w:tcPr>
                  <w:tcW w:w="1019" w:type="pct"/>
                  <w:vAlign w:val="center"/>
                </w:tcPr>
                <w:p w:rsidR="00580C59" w:rsidRDefault="00CB79A6">
                  <w:pPr>
                    <w:spacing w:line="240" w:lineRule="auto"/>
                    <w:jc w:val="center"/>
                    <w:rPr>
                      <w:b/>
                      <w:szCs w:val="21"/>
                    </w:rPr>
                  </w:pPr>
                  <w:r>
                    <w:rPr>
                      <w:b/>
                      <w:szCs w:val="21"/>
                    </w:rPr>
                    <w:t>最大储存量</w:t>
                  </w:r>
                  <w:r>
                    <w:rPr>
                      <w:b/>
                      <w:bCs/>
                      <w:szCs w:val="21"/>
                    </w:rPr>
                    <w:t>（</w:t>
                  </w:r>
                  <w:r>
                    <w:rPr>
                      <w:b/>
                      <w:bCs/>
                      <w:szCs w:val="21"/>
                    </w:rPr>
                    <w:t>t</w:t>
                  </w:r>
                  <w:r>
                    <w:rPr>
                      <w:b/>
                      <w:bCs/>
                      <w:szCs w:val="21"/>
                    </w:rPr>
                    <w:t>）</w:t>
                  </w:r>
                </w:p>
              </w:tc>
              <w:tc>
                <w:tcPr>
                  <w:tcW w:w="1499" w:type="pct"/>
                  <w:vAlign w:val="center"/>
                </w:tcPr>
                <w:p w:rsidR="00580C59" w:rsidRDefault="00CB79A6">
                  <w:pPr>
                    <w:spacing w:line="240" w:lineRule="auto"/>
                    <w:jc w:val="center"/>
                    <w:rPr>
                      <w:b/>
                      <w:szCs w:val="21"/>
                    </w:rPr>
                  </w:pPr>
                  <w:r>
                    <w:rPr>
                      <w:b/>
                      <w:szCs w:val="21"/>
                    </w:rPr>
                    <w:t>储存方式及位置</w:t>
                  </w:r>
                </w:p>
              </w:tc>
            </w:tr>
            <w:tr w:rsidR="00580C59">
              <w:trPr>
                <w:trHeight w:val="340"/>
                <w:jc w:val="center"/>
              </w:trPr>
              <w:tc>
                <w:tcPr>
                  <w:tcW w:w="348" w:type="pct"/>
                  <w:vAlign w:val="center"/>
                </w:tcPr>
                <w:p w:rsidR="00580C59" w:rsidRDefault="00CB79A6">
                  <w:pPr>
                    <w:spacing w:line="240" w:lineRule="auto"/>
                    <w:jc w:val="center"/>
                    <w:rPr>
                      <w:szCs w:val="21"/>
                    </w:rPr>
                  </w:pPr>
                  <w:r>
                    <w:rPr>
                      <w:szCs w:val="21"/>
                    </w:rPr>
                    <w:t>1</w:t>
                  </w:r>
                </w:p>
              </w:tc>
              <w:tc>
                <w:tcPr>
                  <w:tcW w:w="1308" w:type="pct"/>
                  <w:vAlign w:val="center"/>
                </w:tcPr>
                <w:p w:rsidR="00580C59" w:rsidRDefault="00CB79A6">
                  <w:pPr>
                    <w:autoSpaceDE w:val="0"/>
                    <w:autoSpaceDN w:val="0"/>
                    <w:adjustRightInd w:val="0"/>
                    <w:spacing w:line="240" w:lineRule="auto"/>
                    <w:jc w:val="center"/>
                    <w:rPr>
                      <w:szCs w:val="21"/>
                    </w:rPr>
                  </w:pPr>
                  <w:r>
                    <w:rPr>
                      <w:szCs w:val="21"/>
                    </w:rPr>
                    <w:t>电</w:t>
                  </w:r>
                </w:p>
              </w:tc>
              <w:tc>
                <w:tcPr>
                  <w:tcW w:w="824" w:type="pct"/>
                  <w:vAlign w:val="center"/>
                </w:tcPr>
                <w:p w:rsidR="00580C59" w:rsidRDefault="00CB79A6">
                  <w:pPr>
                    <w:autoSpaceDE w:val="0"/>
                    <w:autoSpaceDN w:val="0"/>
                    <w:adjustRightInd w:val="0"/>
                    <w:spacing w:line="240" w:lineRule="auto"/>
                    <w:jc w:val="center"/>
                    <w:rPr>
                      <w:szCs w:val="21"/>
                    </w:rPr>
                  </w:pPr>
                  <w:r>
                    <w:rPr>
                      <w:szCs w:val="21"/>
                    </w:rPr>
                    <w:t>200</w:t>
                  </w:r>
                  <w:r>
                    <w:rPr>
                      <w:szCs w:val="21"/>
                    </w:rPr>
                    <w:t>万度</w:t>
                  </w:r>
                </w:p>
              </w:tc>
              <w:tc>
                <w:tcPr>
                  <w:tcW w:w="1019" w:type="pct"/>
                  <w:vAlign w:val="center"/>
                </w:tcPr>
                <w:p w:rsidR="00580C59" w:rsidRDefault="00CB79A6">
                  <w:pPr>
                    <w:autoSpaceDE w:val="0"/>
                    <w:autoSpaceDN w:val="0"/>
                    <w:adjustRightInd w:val="0"/>
                    <w:spacing w:line="240" w:lineRule="auto"/>
                    <w:jc w:val="center"/>
                    <w:rPr>
                      <w:szCs w:val="21"/>
                    </w:rPr>
                  </w:pPr>
                  <w:r>
                    <w:rPr>
                      <w:szCs w:val="21"/>
                    </w:rPr>
                    <w:t>/</w:t>
                  </w:r>
                </w:p>
              </w:tc>
              <w:tc>
                <w:tcPr>
                  <w:tcW w:w="1499" w:type="pct"/>
                  <w:vAlign w:val="center"/>
                </w:tcPr>
                <w:p w:rsidR="00580C59" w:rsidRDefault="00CB79A6">
                  <w:pPr>
                    <w:autoSpaceDE w:val="0"/>
                    <w:autoSpaceDN w:val="0"/>
                    <w:adjustRightInd w:val="0"/>
                    <w:spacing w:line="240" w:lineRule="auto"/>
                    <w:jc w:val="center"/>
                    <w:rPr>
                      <w:szCs w:val="21"/>
                    </w:rPr>
                  </w:pPr>
                  <w:r>
                    <w:rPr>
                      <w:szCs w:val="21"/>
                    </w:rPr>
                    <w:t>/</w:t>
                  </w:r>
                </w:p>
              </w:tc>
            </w:tr>
            <w:tr w:rsidR="00580C59">
              <w:trPr>
                <w:trHeight w:val="340"/>
                <w:jc w:val="center"/>
              </w:trPr>
              <w:tc>
                <w:tcPr>
                  <w:tcW w:w="348" w:type="pct"/>
                  <w:vAlign w:val="center"/>
                </w:tcPr>
                <w:p w:rsidR="00580C59" w:rsidRDefault="00CB79A6">
                  <w:pPr>
                    <w:spacing w:line="240" w:lineRule="auto"/>
                    <w:jc w:val="center"/>
                    <w:rPr>
                      <w:szCs w:val="21"/>
                    </w:rPr>
                  </w:pPr>
                  <w:r>
                    <w:rPr>
                      <w:szCs w:val="21"/>
                    </w:rPr>
                    <w:t>2</w:t>
                  </w:r>
                </w:p>
              </w:tc>
              <w:tc>
                <w:tcPr>
                  <w:tcW w:w="1308" w:type="pct"/>
                  <w:vAlign w:val="center"/>
                </w:tcPr>
                <w:p w:rsidR="00580C59" w:rsidRDefault="00CB79A6">
                  <w:pPr>
                    <w:autoSpaceDE w:val="0"/>
                    <w:autoSpaceDN w:val="0"/>
                    <w:adjustRightInd w:val="0"/>
                    <w:spacing w:line="240" w:lineRule="auto"/>
                    <w:jc w:val="center"/>
                    <w:rPr>
                      <w:szCs w:val="21"/>
                    </w:rPr>
                  </w:pPr>
                  <w:r>
                    <w:rPr>
                      <w:szCs w:val="21"/>
                    </w:rPr>
                    <w:t>水</w:t>
                  </w:r>
                </w:p>
              </w:tc>
              <w:tc>
                <w:tcPr>
                  <w:tcW w:w="824" w:type="pct"/>
                  <w:vAlign w:val="center"/>
                </w:tcPr>
                <w:p w:rsidR="00580C59" w:rsidRDefault="00CB79A6">
                  <w:pPr>
                    <w:autoSpaceDE w:val="0"/>
                    <w:autoSpaceDN w:val="0"/>
                    <w:adjustRightInd w:val="0"/>
                    <w:spacing w:line="240" w:lineRule="auto"/>
                    <w:jc w:val="center"/>
                    <w:rPr>
                      <w:szCs w:val="21"/>
                    </w:rPr>
                  </w:pPr>
                  <w:r>
                    <w:rPr>
                      <w:rFonts w:hint="eastAsia"/>
                      <w:szCs w:val="21"/>
                    </w:rPr>
                    <w:t>4819.5</w:t>
                  </w:r>
                  <w:r>
                    <w:rPr>
                      <w:szCs w:val="21"/>
                    </w:rPr>
                    <w:t>m</w:t>
                  </w:r>
                  <w:r>
                    <w:rPr>
                      <w:szCs w:val="21"/>
                      <w:vertAlign w:val="superscript"/>
                    </w:rPr>
                    <w:t>3</w:t>
                  </w:r>
                  <w:r>
                    <w:rPr>
                      <w:szCs w:val="21"/>
                    </w:rPr>
                    <w:t>/a</w:t>
                  </w:r>
                </w:p>
              </w:tc>
              <w:tc>
                <w:tcPr>
                  <w:tcW w:w="1019" w:type="pct"/>
                  <w:vAlign w:val="center"/>
                </w:tcPr>
                <w:p w:rsidR="00580C59" w:rsidRDefault="00CB79A6">
                  <w:pPr>
                    <w:autoSpaceDE w:val="0"/>
                    <w:autoSpaceDN w:val="0"/>
                    <w:adjustRightInd w:val="0"/>
                    <w:spacing w:line="240" w:lineRule="auto"/>
                    <w:jc w:val="center"/>
                    <w:rPr>
                      <w:szCs w:val="21"/>
                    </w:rPr>
                  </w:pPr>
                  <w:r>
                    <w:rPr>
                      <w:szCs w:val="21"/>
                    </w:rPr>
                    <w:t>/</w:t>
                  </w:r>
                </w:p>
              </w:tc>
              <w:tc>
                <w:tcPr>
                  <w:tcW w:w="1499" w:type="pct"/>
                  <w:vAlign w:val="center"/>
                </w:tcPr>
                <w:p w:rsidR="00580C59" w:rsidRDefault="00CB79A6">
                  <w:pPr>
                    <w:autoSpaceDE w:val="0"/>
                    <w:autoSpaceDN w:val="0"/>
                    <w:adjustRightInd w:val="0"/>
                    <w:spacing w:line="240" w:lineRule="auto"/>
                    <w:jc w:val="center"/>
                    <w:rPr>
                      <w:szCs w:val="21"/>
                    </w:rPr>
                  </w:pPr>
                  <w:r>
                    <w:rPr>
                      <w:szCs w:val="21"/>
                    </w:rPr>
                    <w:t>/</w:t>
                  </w:r>
                </w:p>
              </w:tc>
            </w:tr>
            <w:tr w:rsidR="00580C59">
              <w:trPr>
                <w:trHeight w:val="340"/>
                <w:jc w:val="center"/>
              </w:trPr>
              <w:tc>
                <w:tcPr>
                  <w:tcW w:w="348" w:type="pct"/>
                  <w:vAlign w:val="center"/>
                </w:tcPr>
                <w:p w:rsidR="00580C59" w:rsidRDefault="00CB79A6">
                  <w:pPr>
                    <w:spacing w:line="240" w:lineRule="auto"/>
                    <w:jc w:val="center"/>
                    <w:rPr>
                      <w:szCs w:val="21"/>
                    </w:rPr>
                  </w:pPr>
                  <w:r>
                    <w:rPr>
                      <w:szCs w:val="21"/>
                    </w:rPr>
                    <w:t>3</w:t>
                  </w:r>
                </w:p>
              </w:tc>
              <w:tc>
                <w:tcPr>
                  <w:tcW w:w="1308" w:type="pct"/>
                  <w:vAlign w:val="center"/>
                </w:tcPr>
                <w:p w:rsidR="00580C59" w:rsidRDefault="00CB79A6">
                  <w:pPr>
                    <w:autoSpaceDE w:val="0"/>
                    <w:autoSpaceDN w:val="0"/>
                    <w:adjustRightInd w:val="0"/>
                    <w:spacing w:line="240" w:lineRule="auto"/>
                    <w:jc w:val="center"/>
                    <w:rPr>
                      <w:szCs w:val="21"/>
                    </w:rPr>
                  </w:pPr>
                  <w:r>
                    <w:rPr>
                      <w:szCs w:val="21"/>
                    </w:rPr>
                    <w:t>生物质颗粒</w:t>
                  </w:r>
                </w:p>
              </w:tc>
              <w:tc>
                <w:tcPr>
                  <w:tcW w:w="824" w:type="pct"/>
                  <w:vAlign w:val="center"/>
                </w:tcPr>
                <w:p w:rsidR="00580C59" w:rsidRDefault="00CB79A6">
                  <w:pPr>
                    <w:autoSpaceDE w:val="0"/>
                    <w:autoSpaceDN w:val="0"/>
                    <w:adjustRightInd w:val="0"/>
                    <w:spacing w:line="240" w:lineRule="auto"/>
                    <w:jc w:val="center"/>
                    <w:rPr>
                      <w:szCs w:val="21"/>
                    </w:rPr>
                  </w:pPr>
                  <w:r>
                    <w:rPr>
                      <w:szCs w:val="21"/>
                    </w:rPr>
                    <w:t>800t/a</w:t>
                  </w:r>
                </w:p>
              </w:tc>
              <w:tc>
                <w:tcPr>
                  <w:tcW w:w="1019" w:type="pct"/>
                  <w:vAlign w:val="center"/>
                </w:tcPr>
                <w:p w:rsidR="00580C59" w:rsidRDefault="00CB79A6">
                  <w:pPr>
                    <w:autoSpaceDE w:val="0"/>
                    <w:autoSpaceDN w:val="0"/>
                    <w:adjustRightInd w:val="0"/>
                    <w:spacing w:line="240" w:lineRule="auto"/>
                    <w:jc w:val="center"/>
                    <w:rPr>
                      <w:szCs w:val="21"/>
                    </w:rPr>
                  </w:pPr>
                  <w:r>
                    <w:rPr>
                      <w:szCs w:val="21"/>
                    </w:rPr>
                    <w:t>200</w:t>
                  </w:r>
                </w:p>
              </w:tc>
              <w:tc>
                <w:tcPr>
                  <w:tcW w:w="1499" w:type="pct"/>
                  <w:vAlign w:val="center"/>
                </w:tcPr>
                <w:p w:rsidR="00580C59" w:rsidRDefault="00CB79A6">
                  <w:pPr>
                    <w:autoSpaceDE w:val="0"/>
                    <w:autoSpaceDN w:val="0"/>
                    <w:adjustRightInd w:val="0"/>
                    <w:spacing w:line="240" w:lineRule="auto"/>
                    <w:jc w:val="center"/>
                    <w:rPr>
                      <w:szCs w:val="21"/>
                    </w:rPr>
                  </w:pPr>
                  <w:r>
                    <w:rPr>
                      <w:szCs w:val="21"/>
                    </w:rPr>
                    <w:t>袋装储存于辅料库</w:t>
                  </w:r>
                </w:p>
              </w:tc>
            </w:tr>
            <w:tr w:rsidR="00580C59">
              <w:trPr>
                <w:trHeight w:val="340"/>
                <w:jc w:val="center"/>
              </w:trPr>
              <w:tc>
                <w:tcPr>
                  <w:tcW w:w="348" w:type="pct"/>
                  <w:vAlign w:val="center"/>
                </w:tcPr>
                <w:p w:rsidR="00580C59" w:rsidRDefault="00CB79A6">
                  <w:pPr>
                    <w:spacing w:line="240" w:lineRule="auto"/>
                    <w:jc w:val="center"/>
                    <w:rPr>
                      <w:szCs w:val="21"/>
                    </w:rPr>
                  </w:pPr>
                  <w:r>
                    <w:rPr>
                      <w:szCs w:val="21"/>
                    </w:rPr>
                    <w:t>4</w:t>
                  </w:r>
                </w:p>
              </w:tc>
              <w:tc>
                <w:tcPr>
                  <w:tcW w:w="1308" w:type="pct"/>
                  <w:vAlign w:val="center"/>
                </w:tcPr>
                <w:p w:rsidR="00580C59" w:rsidRDefault="00CB79A6">
                  <w:pPr>
                    <w:autoSpaceDE w:val="0"/>
                    <w:autoSpaceDN w:val="0"/>
                    <w:adjustRightInd w:val="0"/>
                    <w:spacing w:line="240" w:lineRule="auto"/>
                    <w:jc w:val="center"/>
                    <w:rPr>
                      <w:szCs w:val="21"/>
                    </w:rPr>
                  </w:pPr>
                  <w:r>
                    <w:rPr>
                      <w:szCs w:val="21"/>
                    </w:rPr>
                    <w:t>导热油</w:t>
                  </w:r>
                </w:p>
              </w:tc>
              <w:tc>
                <w:tcPr>
                  <w:tcW w:w="824" w:type="pct"/>
                  <w:vAlign w:val="center"/>
                </w:tcPr>
                <w:p w:rsidR="00580C59" w:rsidRDefault="00CB79A6">
                  <w:pPr>
                    <w:autoSpaceDE w:val="0"/>
                    <w:autoSpaceDN w:val="0"/>
                    <w:adjustRightInd w:val="0"/>
                    <w:spacing w:line="240" w:lineRule="auto"/>
                    <w:jc w:val="center"/>
                    <w:rPr>
                      <w:szCs w:val="21"/>
                    </w:rPr>
                  </w:pPr>
                  <w:r>
                    <w:rPr>
                      <w:szCs w:val="21"/>
                    </w:rPr>
                    <w:t>1</w:t>
                  </w:r>
                </w:p>
              </w:tc>
              <w:tc>
                <w:tcPr>
                  <w:tcW w:w="1019" w:type="pct"/>
                  <w:vAlign w:val="center"/>
                </w:tcPr>
                <w:p w:rsidR="00580C59" w:rsidRDefault="00CB79A6">
                  <w:pPr>
                    <w:autoSpaceDE w:val="0"/>
                    <w:autoSpaceDN w:val="0"/>
                    <w:adjustRightInd w:val="0"/>
                    <w:spacing w:line="240" w:lineRule="auto"/>
                    <w:jc w:val="center"/>
                    <w:rPr>
                      <w:szCs w:val="21"/>
                    </w:rPr>
                  </w:pPr>
                  <w:r>
                    <w:rPr>
                      <w:szCs w:val="21"/>
                    </w:rPr>
                    <w:t>1</w:t>
                  </w:r>
                </w:p>
              </w:tc>
              <w:tc>
                <w:tcPr>
                  <w:tcW w:w="1499" w:type="pct"/>
                  <w:vAlign w:val="center"/>
                </w:tcPr>
                <w:p w:rsidR="00580C59" w:rsidRDefault="00CB79A6">
                  <w:pPr>
                    <w:autoSpaceDE w:val="0"/>
                    <w:autoSpaceDN w:val="0"/>
                    <w:adjustRightInd w:val="0"/>
                    <w:spacing w:line="240" w:lineRule="auto"/>
                    <w:jc w:val="center"/>
                    <w:rPr>
                      <w:szCs w:val="21"/>
                    </w:rPr>
                  </w:pPr>
                  <w:r>
                    <w:rPr>
                      <w:szCs w:val="21"/>
                    </w:rPr>
                    <w:t>在导热油炉中</w:t>
                  </w:r>
                </w:p>
              </w:tc>
            </w:tr>
            <w:tr w:rsidR="00580C59">
              <w:trPr>
                <w:trHeight w:val="340"/>
                <w:jc w:val="center"/>
              </w:trPr>
              <w:tc>
                <w:tcPr>
                  <w:tcW w:w="348" w:type="pct"/>
                  <w:vAlign w:val="center"/>
                </w:tcPr>
                <w:p w:rsidR="00580C59" w:rsidRDefault="00CB79A6">
                  <w:pPr>
                    <w:spacing w:line="240" w:lineRule="auto"/>
                    <w:jc w:val="center"/>
                    <w:rPr>
                      <w:szCs w:val="21"/>
                    </w:rPr>
                  </w:pPr>
                  <w:r>
                    <w:rPr>
                      <w:szCs w:val="21"/>
                    </w:rPr>
                    <w:t>5</w:t>
                  </w:r>
                </w:p>
              </w:tc>
              <w:tc>
                <w:tcPr>
                  <w:tcW w:w="1308" w:type="pct"/>
                  <w:vAlign w:val="center"/>
                </w:tcPr>
                <w:p w:rsidR="00580C59" w:rsidRDefault="00CB79A6">
                  <w:pPr>
                    <w:autoSpaceDE w:val="0"/>
                    <w:autoSpaceDN w:val="0"/>
                    <w:adjustRightInd w:val="0"/>
                    <w:spacing w:line="240" w:lineRule="auto"/>
                    <w:jc w:val="center"/>
                    <w:rPr>
                      <w:szCs w:val="21"/>
                    </w:rPr>
                  </w:pPr>
                  <w:r>
                    <w:rPr>
                      <w:szCs w:val="21"/>
                    </w:rPr>
                    <w:t>生物除臭剂</w:t>
                  </w:r>
                </w:p>
              </w:tc>
              <w:tc>
                <w:tcPr>
                  <w:tcW w:w="824" w:type="pct"/>
                  <w:vAlign w:val="center"/>
                </w:tcPr>
                <w:p w:rsidR="00580C59" w:rsidRDefault="00CB79A6">
                  <w:pPr>
                    <w:autoSpaceDE w:val="0"/>
                    <w:autoSpaceDN w:val="0"/>
                    <w:adjustRightInd w:val="0"/>
                    <w:spacing w:line="240" w:lineRule="auto"/>
                    <w:jc w:val="center"/>
                    <w:rPr>
                      <w:szCs w:val="21"/>
                    </w:rPr>
                  </w:pPr>
                  <w:r>
                    <w:rPr>
                      <w:szCs w:val="21"/>
                    </w:rPr>
                    <w:t>0.3t/a</w:t>
                  </w:r>
                </w:p>
              </w:tc>
              <w:tc>
                <w:tcPr>
                  <w:tcW w:w="1019" w:type="pct"/>
                  <w:vAlign w:val="center"/>
                </w:tcPr>
                <w:p w:rsidR="00580C59" w:rsidRDefault="00CB79A6">
                  <w:pPr>
                    <w:autoSpaceDE w:val="0"/>
                    <w:autoSpaceDN w:val="0"/>
                    <w:adjustRightInd w:val="0"/>
                    <w:spacing w:line="240" w:lineRule="auto"/>
                    <w:jc w:val="center"/>
                    <w:rPr>
                      <w:szCs w:val="21"/>
                    </w:rPr>
                  </w:pPr>
                  <w:r>
                    <w:rPr>
                      <w:szCs w:val="21"/>
                    </w:rPr>
                    <w:t>0.3</w:t>
                  </w:r>
                </w:p>
              </w:tc>
              <w:tc>
                <w:tcPr>
                  <w:tcW w:w="1499" w:type="pct"/>
                  <w:vAlign w:val="center"/>
                </w:tcPr>
                <w:p w:rsidR="00580C59" w:rsidRDefault="00CB79A6">
                  <w:pPr>
                    <w:autoSpaceDE w:val="0"/>
                    <w:autoSpaceDN w:val="0"/>
                    <w:adjustRightInd w:val="0"/>
                    <w:spacing w:line="240" w:lineRule="auto"/>
                    <w:jc w:val="center"/>
                    <w:rPr>
                      <w:szCs w:val="21"/>
                    </w:rPr>
                  </w:pPr>
                  <w:r>
                    <w:rPr>
                      <w:szCs w:val="21"/>
                    </w:rPr>
                    <w:t>辅料库</w:t>
                  </w:r>
                </w:p>
              </w:tc>
            </w:tr>
            <w:tr w:rsidR="00580C59">
              <w:trPr>
                <w:trHeight w:val="340"/>
                <w:jc w:val="center"/>
              </w:trPr>
              <w:tc>
                <w:tcPr>
                  <w:tcW w:w="348" w:type="pct"/>
                  <w:vAlign w:val="center"/>
                </w:tcPr>
                <w:p w:rsidR="00580C59" w:rsidRDefault="00CB79A6">
                  <w:pPr>
                    <w:spacing w:line="240" w:lineRule="auto"/>
                    <w:jc w:val="center"/>
                    <w:rPr>
                      <w:szCs w:val="21"/>
                    </w:rPr>
                  </w:pPr>
                  <w:r>
                    <w:rPr>
                      <w:szCs w:val="21"/>
                    </w:rPr>
                    <w:t>6</w:t>
                  </w:r>
                </w:p>
              </w:tc>
              <w:tc>
                <w:tcPr>
                  <w:tcW w:w="1308" w:type="pct"/>
                  <w:vAlign w:val="center"/>
                </w:tcPr>
                <w:p w:rsidR="00580C59" w:rsidRDefault="00CB79A6">
                  <w:pPr>
                    <w:autoSpaceDE w:val="0"/>
                    <w:autoSpaceDN w:val="0"/>
                    <w:adjustRightInd w:val="0"/>
                    <w:spacing w:line="240" w:lineRule="auto"/>
                    <w:jc w:val="center"/>
                    <w:rPr>
                      <w:szCs w:val="21"/>
                    </w:rPr>
                  </w:pPr>
                  <w:r>
                    <w:rPr>
                      <w:szCs w:val="21"/>
                    </w:rPr>
                    <w:t>机油</w:t>
                  </w:r>
                </w:p>
              </w:tc>
              <w:tc>
                <w:tcPr>
                  <w:tcW w:w="824" w:type="pct"/>
                  <w:vAlign w:val="center"/>
                </w:tcPr>
                <w:p w:rsidR="00580C59" w:rsidRDefault="00CB79A6">
                  <w:pPr>
                    <w:autoSpaceDE w:val="0"/>
                    <w:autoSpaceDN w:val="0"/>
                    <w:adjustRightInd w:val="0"/>
                    <w:spacing w:line="240" w:lineRule="auto"/>
                    <w:jc w:val="center"/>
                    <w:rPr>
                      <w:szCs w:val="21"/>
                    </w:rPr>
                  </w:pPr>
                  <w:r>
                    <w:rPr>
                      <w:szCs w:val="21"/>
                    </w:rPr>
                    <w:t>0.02t/a</w:t>
                  </w:r>
                </w:p>
              </w:tc>
              <w:tc>
                <w:tcPr>
                  <w:tcW w:w="1019" w:type="pct"/>
                  <w:vAlign w:val="center"/>
                </w:tcPr>
                <w:p w:rsidR="00580C59" w:rsidRDefault="00CB79A6">
                  <w:pPr>
                    <w:autoSpaceDE w:val="0"/>
                    <w:autoSpaceDN w:val="0"/>
                    <w:adjustRightInd w:val="0"/>
                    <w:spacing w:line="240" w:lineRule="auto"/>
                    <w:jc w:val="center"/>
                    <w:rPr>
                      <w:szCs w:val="21"/>
                    </w:rPr>
                  </w:pPr>
                  <w:r>
                    <w:rPr>
                      <w:szCs w:val="21"/>
                    </w:rPr>
                    <w:t>0.02</w:t>
                  </w:r>
                </w:p>
              </w:tc>
              <w:tc>
                <w:tcPr>
                  <w:tcW w:w="1499" w:type="pct"/>
                  <w:vAlign w:val="center"/>
                </w:tcPr>
                <w:p w:rsidR="00580C59" w:rsidRDefault="00CB79A6">
                  <w:pPr>
                    <w:autoSpaceDE w:val="0"/>
                    <w:autoSpaceDN w:val="0"/>
                    <w:adjustRightInd w:val="0"/>
                    <w:spacing w:line="240" w:lineRule="auto"/>
                    <w:jc w:val="center"/>
                    <w:rPr>
                      <w:szCs w:val="21"/>
                    </w:rPr>
                  </w:pPr>
                  <w:r>
                    <w:rPr>
                      <w:szCs w:val="21"/>
                    </w:rPr>
                    <w:t>辅料库</w:t>
                  </w:r>
                </w:p>
              </w:tc>
            </w:tr>
          </w:tbl>
          <w:p w:rsidR="00580C59" w:rsidRDefault="00CB79A6">
            <w:pPr>
              <w:pStyle w:val="ad"/>
              <w:ind w:firstLineChars="200" w:firstLine="480"/>
              <w:rPr>
                <w:rFonts w:ascii="Times New Roman" w:hAnsi="Times New Roman"/>
                <w:szCs w:val="24"/>
              </w:rPr>
            </w:pPr>
            <w:r>
              <w:rPr>
                <w:rFonts w:ascii="Times New Roman" w:hAnsi="Times New Roman"/>
                <w:szCs w:val="24"/>
              </w:rPr>
              <w:t>本项目</w:t>
            </w:r>
            <w:r>
              <w:rPr>
                <w:rFonts w:ascii="Times New Roman" w:hAnsi="Times New Roman"/>
                <w:szCs w:val="24"/>
              </w:rPr>
              <w:t>外购昆明辰龍新能源有限公司成型的生物质颗粒作为燃料，</w:t>
            </w:r>
            <w:r>
              <w:rPr>
                <w:rFonts w:ascii="Times New Roman" w:hAnsi="Times New Roman"/>
                <w:szCs w:val="24"/>
              </w:rPr>
              <w:t>生物质颗粒以木材加工下脚料</w:t>
            </w:r>
            <w:r>
              <w:rPr>
                <w:rFonts w:ascii="Times New Roman" w:hAnsi="Times New Roman" w:hint="eastAsia"/>
                <w:szCs w:val="24"/>
              </w:rPr>
              <w:t>、</w:t>
            </w:r>
            <w:r>
              <w:rPr>
                <w:rFonts w:ascii="Times New Roman" w:hAnsi="Times New Roman"/>
                <w:szCs w:val="24"/>
              </w:rPr>
              <w:t>锯末</w:t>
            </w:r>
            <w:r>
              <w:rPr>
                <w:rFonts w:ascii="Times New Roman" w:hAnsi="Times New Roman" w:hint="eastAsia"/>
                <w:szCs w:val="24"/>
              </w:rPr>
              <w:t>及农作物秸秆</w:t>
            </w:r>
            <w:r>
              <w:rPr>
                <w:rFonts w:ascii="Times New Roman" w:hAnsi="Times New Roman"/>
                <w:szCs w:val="24"/>
              </w:rPr>
              <w:t>等作为原料（不涉及含油漆木材），通过破碎、粉碎、烘干、制粒等工序生产。生物质颗粒燃料呈淡黄色、褐色圆柱型，规格</w:t>
            </w:r>
            <w:r>
              <w:rPr>
                <w:rFonts w:ascii="Times New Roman" w:hAnsi="Times New Roman"/>
                <w:szCs w:val="24"/>
              </w:rPr>
              <w:t>Φ8~12mm</w:t>
            </w:r>
            <w:r>
              <w:rPr>
                <w:rFonts w:ascii="Times New Roman" w:hAnsi="Times New Roman"/>
                <w:szCs w:val="24"/>
              </w:rPr>
              <w:t>，</w:t>
            </w:r>
            <w:r>
              <w:rPr>
                <w:rFonts w:ascii="Times New Roman" w:hAnsi="Times New Roman" w:hint="eastAsia"/>
                <w:szCs w:val="24"/>
              </w:rPr>
              <w:t>项目成型生物质颗粒的</w:t>
            </w:r>
            <w:r>
              <w:rPr>
                <w:rFonts w:ascii="Times New Roman" w:hAnsi="Times New Roman"/>
                <w:szCs w:val="24"/>
              </w:rPr>
              <w:t>性能指标情况见下表：</w:t>
            </w:r>
          </w:p>
          <w:p w:rsidR="00580C59" w:rsidRDefault="00CB79A6">
            <w:pPr>
              <w:pStyle w:val="a8"/>
              <w:adjustRightInd w:val="0"/>
              <w:snapToGrid w:val="0"/>
              <w:spacing w:line="240" w:lineRule="auto"/>
              <w:ind w:firstLine="482"/>
              <w:jc w:val="center"/>
              <w:rPr>
                <w:rFonts w:ascii="Times New Roman" w:hAnsi="Times New Roman"/>
                <w:b/>
                <w:bCs/>
                <w:sz w:val="21"/>
              </w:rPr>
            </w:pPr>
            <w:r>
              <w:rPr>
                <w:rFonts w:ascii="Times New Roman" w:hAnsi="Times New Roman"/>
                <w:b/>
                <w:sz w:val="21"/>
              </w:rPr>
              <w:t>表</w:t>
            </w:r>
            <w:r>
              <w:rPr>
                <w:rFonts w:ascii="Times New Roman" w:hAnsi="Times New Roman"/>
                <w:b/>
                <w:sz w:val="21"/>
              </w:rPr>
              <w:t>2-1</w:t>
            </w:r>
            <w:r>
              <w:rPr>
                <w:rFonts w:ascii="Times New Roman" w:hAnsi="Times New Roman" w:hint="eastAsia"/>
                <w:b/>
                <w:sz w:val="21"/>
              </w:rPr>
              <w:t>7</w:t>
            </w:r>
            <w:r>
              <w:rPr>
                <w:rFonts w:ascii="Times New Roman" w:hAnsi="Times New Roman"/>
                <w:b/>
                <w:sz w:val="21"/>
              </w:rPr>
              <w:t xml:space="preserve">  </w:t>
            </w:r>
            <w:r>
              <w:rPr>
                <w:rFonts w:ascii="Times New Roman" w:hAnsi="Times New Roman"/>
                <w:b/>
                <w:sz w:val="21"/>
              </w:rPr>
              <w:t>生物质燃料成分</w:t>
            </w:r>
            <w:r>
              <w:rPr>
                <w:rFonts w:ascii="Times New Roman" w:hAnsi="Times New Roman"/>
                <w:b/>
                <w:bCs/>
                <w:sz w:val="21"/>
              </w:rPr>
              <w:t>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7"/>
              <w:gridCol w:w="1846"/>
              <w:gridCol w:w="2625"/>
            </w:tblGrid>
            <w:tr w:rsidR="00580C59">
              <w:trPr>
                <w:trHeight w:val="340"/>
                <w:jc w:val="center"/>
              </w:trPr>
              <w:tc>
                <w:tcPr>
                  <w:tcW w:w="2308" w:type="pct"/>
                  <w:vAlign w:val="center"/>
                </w:tcPr>
                <w:p w:rsidR="00580C59" w:rsidRDefault="00CB79A6">
                  <w:pPr>
                    <w:pStyle w:val="a8"/>
                    <w:adjustRightInd w:val="0"/>
                    <w:snapToGrid w:val="0"/>
                    <w:spacing w:line="240" w:lineRule="auto"/>
                    <w:jc w:val="center"/>
                    <w:rPr>
                      <w:rFonts w:ascii="Times New Roman" w:hAnsi="Times New Roman"/>
                      <w:b/>
                      <w:sz w:val="21"/>
                    </w:rPr>
                  </w:pPr>
                  <w:r>
                    <w:rPr>
                      <w:rFonts w:ascii="Times New Roman" w:hAnsi="Times New Roman"/>
                      <w:b/>
                      <w:sz w:val="21"/>
                    </w:rPr>
                    <w:t>项目</w:t>
                  </w:r>
                </w:p>
              </w:tc>
              <w:tc>
                <w:tcPr>
                  <w:tcW w:w="1111" w:type="pct"/>
                  <w:vAlign w:val="center"/>
                </w:tcPr>
                <w:p w:rsidR="00580C59" w:rsidRDefault="00CB79A6">
                  <w:pPr>
                    <w:pStyle w:val="a8"/>
                    <w:adjustRightInd w:val="0"/>
                    <w:snapToGrid w:val="0"/>
                    <w:spacing w:line="240" w:lineRule="auto"/>
                    <w:jc w:val="center"/>
                    <w:rPr>
                      <w:rFonts w:ascii="Times New Roman" w:hAnsi="Times New Roman"/>
                      <w:b/>
                      <w:sz w:val="21"/>
                    </w:rPr>
                  </w:pPr>
                  <w:r>
                    <w:rPr>
                      <w:rFonts w:ascii="Times New Roman" w:hAnsi="Times New Roman"/>
                      <w:b/>
                      <w:sz w:val="21"/>
                    </w:rPr>
                    <w:t>单位</w:t>
                  </w:r>
                </w:p>
              </w:tc>
              <w:tc>
                <w:tcPr>
                  <w:tcW w:w="1579" w:type="pct"/>
                  <w:vAlign w:val="center"/>
                </w:tcPr>
                <w:p w:rsidR="00580C59" w:rsidRDefault="00CB79A6">
                  <w:pPr>
                    <w:pStyle w:val="a8"/>
                    <w:adjustRightInd w:val="0"/>
                    <w:snapToGrid w:val="0"/>
                    <w:spacing w:line="240" w:lineRule="auto"/>
                    <w:jc w:val="center"/>
                    <w:rPr>
                      <w:rFonts w:ascii="Times New Roman" w:hAnsi="Times New Roman"/>
                      <w:b/>
                      <w:sz w:val="21"/>
                    </w:rPr>
                  </w:pPr>
                  <w:r>
                    <w:rPr>
                      <w:rFonts w:ascii="Times New Roman" w:hAnsi="Times New Roman"/>
                      <w:b/>
                      <w:sz w:val="21"/>
                    </w:rPr>
                    <w:t>数据</w:t>
                  </w:r>
                </w:p>
              </w:tc>
            </w:tr>
            <w:tr w:rsidR="00580C59">
              <w:trPr>
                <w:trHeight w:val="340"/>
                <w:jc w:val="center"/>
              </w:trPr>
              <w:tc>
                <w:tcPr>
                  <w:tcW w:w="2308" w:type="pct"/>
                  <w:vAlign w:val="center"/>
                </w:tcPr>
                <w:p w:rsidR="00580C59" w:rsidRDefault="00CB79A6">
                  <w:pPr>
                    <w:pStyle w:val="a8"/>
                    <w:adjustRightInd w:val="0"/>
                    <w:snapToGrid w:val="0"/>
                    <w:spacing w:line="240" w:lineRule="auto"/>
                    <w:jc w:val="center"/>
                    <w:rPr>
                      <w:rFonts w:ascii="Times New Roman" w:hAnsi="Times New Roman"/>
                      <w:bCs/>
                      <w:sz w:val="21"/>
                    </w:rPr>
                  </w:pPr>
                  <w:r>
                    <w:rPr>
                      <w:rFonts w:ascii="Times New Roman" w:hAnsi="Times New Roman"/>
                      <w:bCs/>
                      <w:sz w:val="21"/>
                    </w:rPr>
                    <w:t>全水分（</w:t>
                  </w:r>
                  <w:r>
                    <w:rPr>
                      <w:rFonts w:ascii="Times New Roman" w:hAnsi="Times New Roman"/>
                      <w:bCs/>
                      <w:sz w:val="21"/>
                    </w:rPr>
                    <w:t>Mt</w:t>
                  </w:r>
                  <w:r>
                    <w:rPr>
                      <w:rFonts w:ascii="Times New Roman" w:hAnsi="Times New Roman"/>
                      <w:bCs/>
                      <w:sz w:val="21"/>
                    </w:rPr>
                    <w:t>）</w:t>
                  </w:r>
                </w:p>
              </w:tc>
              <w:tc>
                <w:tcPr>
                  <w:tcW w:w="1111" w:type="pct"/>
                  <w:vAlign w:val="center"/>
                </w:tcPr>
                <w:p w:rsidR="00580C59" w:rsidRDefault="00CB79A6">
                  <w:pPr>
                    <w:pStyle w:val="a8"/>
                    <w:adjustRightInd w:val="0"/>
                    <w:snapToGrid w:val="0"/>
                    <w:spacing w:line="240" w:lineRule="auto"/>
                    <w:jc w:val="center"/>
                    <w:rPr>
                      <w:rFonts w:ascii="Times New Roman" w:hAnsi="Times New Roman"/>
                      <w:bCs/>
                      <w:sz w:val="21"/>
                    </w:rPr>
                  </w:pPr>
                  <w:r>
                    <w:rPr>
                      <w:rFonts w:ascii="Times New Roman" w:hAnsi="Times New Roman"/>
                      <w:bCs/>
                      <w:sz w:val="21"/>
                    </w:rPr>
                    <w:t>%</w:t>
                  </w:r>
                </w:p>
              </w:tc>
              <w:tc>
                <w:tcPr>
                  <w:tcW w:w="1579" w:type="pct"/>
                  <w:vAlign w:val="center"/>
                </w:tcPr>
                <w:p w:rsidR="00580C59" w:rsidRDefault="00CB79A6">
                  <w:pPr>
                    <w:pStyle w:val="a8"/>
                    <w:adjustRightInd w:val="0"/>
                    <w:snapToGrid w:val="0"/>
                    <w:spacing w:line="240" w:lineRule="auto"/>
                    <w:jc w:val="center"/>
                    <w:rPr>
                      <w:rFonts w:ascii="Times New Roman" w:hAnsi="Times New Roman"/>
                      <w:bCs/>
                      <w:sz w:val="21"/>
                    </w:rPr>
                  </w:pPr>
                  <w:r>
                    <w:rPr>
                      <w:rFonts w:ascii="Times New Roman" w:hAnsi="Times New Roman"/>
                      <w:bCs/>
                      <w:sz w:val="21"/>
                    </w:rPr>
                    <w:t>7.5</w:t>
                  </w:r>
                </w:p>
              </w:tc>
            </w:tr>
            <w:tr w:rsidR="00580C59">
              <w:trPr>
                <w:trHeight w:val="340"/>
                <w:jc w:val="center"/>
              </w:trPr>
              <w:tc>
                <w:tcPr>
                  <w:tcW w:w="2308" w:type="pct"/>
                  <w:vAlign w:val="center"/>
                </w:tcPr>
                <w:p w:rsidR="00580C59" w:rsidRDefault="00CB79A6">
                  <w:pPr>
                    <w:pStyle w:val="a8"/>
                    <w:adjustRightInd w:val="0"/>
                    <w:snapToGrid w:val="0"/>
                    <w:spacing w:line="240" w:lineRule="auto"/>
                    <w:jc w:val="center"/>
                    <w:rPr>
                      <w:rFonts w:ascii="Times New Roman" w:hAnsi="Times New Roman"/>
                      <w:bCs/>
                      <w:sz w:val="21"/>
                    </w:rPr>
                  </w:pPr>
                  <w:r>
                    <w:rPr>
                      <w:rFonts w:ascii="Times New Roman" w:hAnsi="Times New Roman"/>
                      <w:bCs/>
                      <w:sz w:val="21"/>
                    </w:rPr>
                    <w:t>空气干燥基水分（</w:t>
                  </w:r>
                  <w:r>
                    <w:rPr>
                      <w:rFonts w:ascii="Times New Roman" w:hAnsi="Times New Roman"/>
                      <w:bCs/>
                      <w:sz w:val="21"/>
                    </w:rPr>
                    <w:t>Mad</w:t>
                  </w:r>
                  <w:r>
                    <w:rPr>
                      <w:rFonts w:ascii="Times New Roman" w:hAnsi="Times New Roman"/>
                      <w:bCs/>
                      <w:sz w:val="21"/>
                    </w:rPr>
                    <w:t>）</w:t>
                  </w:r>
                </w:p>
              </w:tc>
              <w:tc>
                <w:tcPr>
                  <w:tcW w:w="1111" w:type="pct"/>
                  <w:vAlign w:val="center"/>
                </w:tcPr>
                <w:p w:rsidR="00580C59" w:rsidRDefault="00CB79A6">
                  <w:pPr>
                    <w:pStyle w:val="a8"/>
                    <w:adjustRightInd w:val="0"/>
                    <w:snapToGrid w:val="0"/>
                    <w:spacing w:line="240" w:lineRule="auto"/>
                    <w:jc w:val="center"/>
                    <w:rPr>
                      <w:rFonts w:ascii="Times New Roman" w:hAnsi="Times New Roman"/>
                      <w:bCs/>
                      <w:sz w:val="21"/>
                    </w:rPr>
                  </w:pPr>
                  <w:r>
                    <w:rPr>
                      <w:rFonts w:ascii="Times New Roman" w:hAnsi="Times New Roman"/>
                      <w:bCs/>
                      <w:sz w:val="21"/>
                    </w:rPr>
                    <w:t>%</w:t>
                  </w:r>
                </w:p>
              </w:tc>
              <w:tc>
                <w:tcPr>
                  <w:tcW w:w="1579" w:type="pct"/>
                  <w:vAlign w:val="center"/>
                </w:tcPr>
                <w:p w:rsidR="00580C59" w:rsidRDefault="00CB79A6">
                  <w:pPr>
                    <w:pStyle w:val="a8"/>
                    <w:adjustRightInd w:val="0"/>
                    <w:snapToGrid w:val="0"/>
                    <w:spacing w:line="240" w:lineRule="auto"/>
                    <w:jc w:val="center"/>
                    <w:rPr>
                      <w:rFonts w:ascii="Times New Roman" w:hAnsi="Times New Roman"/>
                      <w:bCs/>
                      <w:sz w:val="21"/>
                    </w:rPr>
                  </w:pPr>
                  <w:r>
                    <w:rPr>
                      <w:rFonts w:ascii="Times New Roman" w:hAnsi="Times New Roman"/>
                      <w:bCs/>
                      <w:sz w:val="21"/>
                    </w:rPr>
                    <w:t>2.83</w:t>
                  </w:r>
                </w:p>
              </w:tc>
            </w:tr>
            <w:tr w:rsidR="00580C59">
              <w:trPr>
                <w:trHeight w:val="340"/>
                <w:jc w:val="center"/>
              </w:trPr>
              <w:tc>
                <w:tcPr>
                  <w:tcW w:w="2308" w:type="pct"/>
                  <w:vAlign w:val="center"/>
                </w:tcPr>
                <w:p w:rsidR="00580C59" w:rsidRDefault="00CB79A6">
                  <w:pPr>
                    <w:pStyle w:val="a8"/>
                    <w:adjustRightInd w:val="0"/>
                    <w:snapToGrid w:val="0"/>
                    <w:spacing w:line="240" w:lineRule="auto"/>
                    <w:jc w:val="center"/>
                    <w:rPr>
                      <w:rFonts w:ascii="Times New Roman" w:hAnsi="Times New Roman"/>
                      <w:bCs/>
                      <w:sz w:val="21"/>
                    </w:rPr>
                  </w:pPr>
                  <w:r>
                    <w:rPr>
                      <w:rFonts w:ascii="Times New Roman" w:hAnsi="Times New Roman"/>
                      <w:bCs/>
                      <w:sz w:val="21"/>
                    </w:rPr>
                    <w:t>空气干燥基灰分（</w:t>
                  </w:r>
                  <w:r>
                    <w:rPr>
                      <w:rFonts w:ascii="Times New Roman" w:hAnsi="Times New Roman"/>
                      <w:bCs/>
                      <w:sz w:val="21"/>
                    </w:rPr>
                    <w:t>Aad</w:t>
                  </w:r>
                  <w:r>
                    <w:rPr>
                      <w:rFonts w:ascii="Times New Roman" w:hAnsi="Times New Roman"/>
                      <w:bCs/>
                      <w:sz w:val="21"/>
                    </w:rPr>
                    <w:t>）</w:t>
                  </w:r>
                </w:p>
              </w:tc>
              <w:tc>
                <w:tcPr>
                  <w:tcW w:w="1111" w:type="pct"/>
                  <w:vAlign w:val="center"/>
                </w:tcPr>
                <w:p w:rsidR="00580C59" w:rsidRDefault="00CB79A6">
                  <w:pPr>
                    <w:adjustRightInd w:val="0"/>
                    <w:snapToGrid w:val="0"/>
                    <w:spacing w:line="240" w:lineRule="auto"/>
                    <w:jc w:val="center"/>
                    <w:rPr>
                      <w:bCs/>
                    </w:rPr>
                  </w:pPr>
                  <w:r>
                    <w:rPr>
                      <w:bCs/>
                    </w:rPr>
                    <w:t>%</w:t>
                  </w:r>
                </w:p>
              </w:tc>
              <w:tc>
                <w:tcPr>
                  <w:tcW w:w="1579" w:type="pct"/>
                  <w:vAlign w:val="center"/>
                </w:tcPr>
                <w:p w:rsidR="00580C59" w:rsidRDefault="00CB79A6">
                  <w:pPr>
                    <w:pStyle w:val="a8"/>
                    <w:adjustRightInd w:val="0"/>
                    <w:snapToGrid w:val="0"/>
                    <w:spacing w:line="240" w:lineRule="auto"/>
                    <w:jc w:val="center"/>
                    <w:rPr>
                      <w:rFonts w:ascii="Times New Roman" w:hAnsi="Times New Roman"/>
                      <w:bCs/>
                      <w:sz w:val="21"/>
                    </w:rPr>
                  </w:pPr>
                  <w:r>
                    <w:rPr>
                      <w:rFonts w:ascii="Times New Roman" w:hAnsi="Times New Roman"/>
                      <w:bCs/>
                      <w:sz w:val="21"/>
                    </w:rPr>
                    <w:t>1.85</w:t>
                  </w:r>
                </w:p>
              </w:tc>
            </w:tr>
            <w:tr w:rsidR="00580C59">
              <w:trPr>
                <w:trHeight w:val="340"/>
                <w:jc w:val="center"/>
              </w:trPr>
              <w:tc>
                <w:tcPr>
                  <w:tcW w:w="2308" w:type="pct"/>
                  <w:vAlign w:val="center"/>
                </w:tcPr>
                <w:p w:rsidR="00580C59" w:rsidRDefault="00CB79A6">
                  <w:pPr>
                    <w:pStyle w:val="a8"/>
                    <w:adjustRightInd w:val="0"/>
                    <w:snapToGrid w:val="0"/>
                    <w:spacing w:line="240" w:lineRule="auto"/>
                    <w:jc w:val="center"/>
                    <w:rPr>
                      <w:rFonts w:ascii="Times New Roman" w:hAnsi="Times New Roman"/>
                      <w:bCs/>
                      <w:sz w:val="21"/>
                    </w:rPr>
                  </w:pPr>
                  <w:r>
                    <w:rPr>
                      <w:rFonts w:ascii="Times New Roman" w:hAnsi="Times New Roman"/>
                      <w:bCs/>
                      <w:sz w:val="21"/>
                    </w:rPr>
                    <w:t>空气干燥基挥发分（</w:t>
                  </w:r>
                  <w:r>
                    <w:rPr>
                      <w:rFonts w:ascii="Times New Roman" w:hAnsi="Times New Roman"/>
                      <w:bCs/>
                      <w:sz w:val="21"/>
                    </w:rPr>
                    <w:t>Vad</w:t>
                  </w:r>
                  <w:r>
                    <w:rPr>
                      <w:rFonts w:ascii="Times New Roman" w:hAnsi="Times New Roman"/>
                      <w:bCs/>
                      <w:sz w:val="21"/>
                    </w:rPr>
                    <w:t>）</w:t>
                  </w:r>
                </w:p>
              </w:tc>
              <w:tc>
                <w:tcPr>
                  <w:tcW w:w="1111" w:type="pct"/>
                  <w:vAlign w:val="center"/>
                </w:tcPr>
                <w:p w:rsidR="00580C59" w:rsidRDefault="00CB79A6">
                  <w:pPr>
                    <w:adjustRightInd w:val="0"/>
                    <w:snapToGrid w:val="0"/>
                    <w:spacing w:line="240" w:lineRule="auto"/>
                    <w:jc w:val="center"/>
                    <w:rPr>
                      <w:bCs/>
                    </w:rPr>
                  </w:pPr>
                  <w:r>
                    <w:rPr>
                      <w:bCs/>
                    </w:rPr>
                    <w:t>%</w:t>
                  </w:r>
                </w:p>
              </w:tc>
              <w:tc>
                <w:tcPr>
                  <w:tcW w:w="1579" w:type="pct"/>
                  <w:vAlign w:val="center"/>
                </w:tcPr>
                <w:p w:rsidR="00580C59" w:rsidRDefault="00CB79A6">
                  <w:pPr>
                    <w:pStyle w:val="a8"/>
                    <w:adjustRightInd w:val="0"/>
                    <w:snapToGrid w:val="0"/>
                    <w:spacing w:line="240" w:lineRule="auto"/>
                    <w:jc w:val="center"/>
                    <w:rPr>
                      <w:rFonts w:ascii="Times New Roman" w:hAnsi="Times New Roman"/>
                      <w:bCs/>
                      <w:sz w:val="21"/>
                    </w:rPr>
                  </w:pPr>
                  <w:r>
                    <w:rPr>
                      <w:rFonts w:ascii="Times New Roman" w:hAnsi="Times New Roman"/>
                      <w:bCs/>
                      <w:sz w:val="21"/>
                    </w:rPr>
                    <w:t>78.82</w:t>
                  </w:r>
                </w:p>
              </w:tc>
            </w:tr>
            <w:tr w:rsidR="00580C59">
              <w:trPr>
                <w:trHeight w:val="340"/>
                <w:jc w:val="center"/>
              </w:trPr>
              <w:tc>
                <w:tcPr>
                  <w:tcW w:w="2308" w:type="pct"/>
                  <w:vAlign w:val="center"/>
                </w:tcPr>
                <w:p w:rsidR="00580C59" w:rsidRDefault="00CB79A6">
                  <w:pPr>
                    <w:pStyle w:val="a8"/>
                    <w:adjustRightInd w:val="0"/>
                    <w:snapToGrid w:val="0"/>
                    <w:spacing w:line="240" w:lineRule="auto"/>
                    <w:jc w:val="center"/>
                    <w:rPr>
                      <w:rFonts w:ascii="Times New Roman" w:hAnsi="Times New Roman"/>
                      <w:bCs/>
                      <w:sz w:val="21"/>
                    </w:rPr>
                  </w:pPr>
                  <w:r>
                    <w:rPr>
                      <w:rFonts w:ascii="Times New Roman" w:hAnsi="Times New Roman"/>
                      <w:bCs/>
                      <w:sz w:val="21"/>
                    </w:rPr>
                    <w:t>空气干燥基固定碳（</w:t>
                  </w:r>
                  <w:r>
                    <w:rPr>
                      <w:rFonts w:ascii="Times New Roman" w:hAnsi="Times New Roman"/>
                      <w:bCs/>
                      <w:sz w:val="21"/>
                    </w:rPr>
                    <w:t>FCad</w:t>
                  </w:r>
                  <w:r>
                    <w:rPr>
                      <w:rFonts w:ascii="Times New Roman" w:hAnsi="Times New Roman"/>
                      <w:bCs/>
                      <w:sz w:val="21"/>
                    </w:rPr>
                    <w:t>）</w:t>
                  </w:r>
                </w:p>
              </w:tc>
              <w:tc>
                <w:tcPr>
                  <w:tcW w:w="1111" w:type="pct"/>
                  <w:vAlign w:val="center"/>
                </w:tcPr>
                <w:p w:rsidR="00580C59" w:rsidRDefault="00CB79A6">
                  <w:pPr>
                    <w:adjustRightInd w:val="0"/>
                    <w:snapToGrid w:val="0"/>
                    <w:spacing w:line="240" w:lineRule="auto"/>
                    <w:jc w:val="center"/>
                    <w:rPr>
                      <w:bCs/>
                      <w:szCs w:val="21"/>
                    </w:rPr>
                  </w:pPr>
                  <w:r>
                    <w:rPr>
                      <w:bCs/>
                    </w:rPr>
                    <w:t>%</w:t>
                  </w:r>
                </w:p>
              </w:tc>
              <w:tc>
                <w:tcPr>
                  <w:tcW w:w="1579" w:type="pct"/>
                  <w:vAlign w:val="center"/>
                </w:tcPr>
                <w:p w:rsidR="00580C59" w:rsidRDefault="00CB79A6">
                  <w:pPr>
                    <w:pStyle w:val="a8"/>
                    <w:adjustRightInd w:val="0"/>
                    <w:snapToGrid w:val="0"/>
                    <w:spacing w:line="240" w:lineRule="auto"/>
                    <w:jc w:val="center"/>
                    <w:rPr>
                      <w:rFonts w:ascii="Times New Roman" w:hAnsi="Times New Roman"/>
                      <w:bCs/>
                      <w:sz w:val="21"/>
                    </w:rPr>
                  </w:pPr>
                  <w:r>
                    <w:rPr>
                      <w:rFonts w:ascii="Times New Roman" w:hAnsi="Times New Roman"/>
                      <w:bCs/>
                      <w:sz w:val="21"/>
                    </w:rPr>
                    <w:t>17.60</w:t>
                  </w:r>
                </w:p>
              </w:tc>
            </w:tr>
            <w:tr w:rsidR="00580C59">
              <w:trPr>
                <w:trHeight w:val="340"/>
                <w:jc w:val="center"/>
              </w:trPr>
              <w:tc>
                <w:tcPr>
                  <w:tcW w:w="2308" w:type="pct"/>
                  <w:vAlign w:val="center"/>
                </w:tcPr>
                <w:p w:rsidR="00580C59" w:rsidRDefault="00CB79A6">
                  <w:pPr>
                    <w:pStyle w:val="a8"/>
                    <w:adjustRightInd w:val="0"/>
                    <w:snapToGrid w:val="0"/>
                    <w:spacing w:line="240" w:lineRule="auto"/>
                    <w:jc w:val="center"/>
                    <w:rPr>
                      <w:rFonts w:ascii="Times New Roman" w:hAnsi="Times New Roman"/>
                      <w:bCs/>
                      <w:sz w:val="21"/>
                    </w:rPr>
                  </w:pPr>
                  <w:r>
                    <w:rPr>
                      <w:rFonts w:ascii="Times New Roman" w:hAnsi="Times New Roman"/>
                      <w:bCs/>
                      <w:sz w:val="21"/>
                    </w:rPr>
                    <w:t>空气干燥基全硫（</w:t>
                  </w:r>
                  <w:r>
                    <w:rPr>
                      <w:rFonts w:ascii="Times New Roman" w:hAnsi="Times New Roman"/>
                      <w:bCs/>
                      <w:sz w:val="21"/>
                    </w:rPr>
                    <w:t>St,ad</w:t>
                  </w:r>
                  <w:r>
                    <w:rPr>
                      <w:rFonts w:ascii="Times New Roman" w:hAnsi="Times New Roman"/>
                      <w:bCs/>
                      <w:sz w:val="21"/>
                    </w:rPr>
                    <w:t>）</w:t>
                  </w:r>
                </w:p>
              </w:tc>
              <w:tc>
                <w:tcPr>
                  <w:tcW w:w="1111" w:type="pct"/>
                  <w:vAlign w:val="center"/>
                </w:tcPr>
                <w:p w:rsidR="00580C59" w:rsidRDefault="00CB79A6">
                  <w:pPr>
                    <w:adjustRightInd w:val="0"/>
                    <w:snapToGrid w:val="0"/>
                    <w:spacing w:line="240" w:lineRule="auto"/>
                    <w:jc w:val="center"/>
                    <w:rPr>
                      <w:bCs/>
                    </w:rPr>
                  </w:pPr>
                  <w:r>
                    <w:rPr>
                      <w:bCs/>
                    </w:rPr>
                    <w:t>%</w:t>
                  </w:r>
                </w:p>
              </w:tc>
              <w:tc>
                <w:tcPr>
                  <w:tcW w:w="1579" w:type="pct"/>
                  <w:vAlign w:val="center"/>
                </w:tcPr>
                <w:p w:rsidR="00580C59" w:rsidRDefault="00CB79A6">
                  <w:pPr>
                    <w:pStyle w:val="a8"/>
                    <w:adjustRightInd w:val="0"/>
                    <w:snapToGrid w:val="0"/>
                    <w:spacing w:line="240" w:lineRule="auto"/>
                    <w:jc w:val="center"/>
                    <w:rPr>
                      <w:rFonts w:ascii="Times New Roman" w:hAnsi="Times New Roman"/>
                      <w:bCs/>
                      <w:sz w:val="21"/>
                    </w:rPr>
                  </w:pPr>
                  <w:r>
                    <w:rPr>
                      <w:rFonts w:ascii="Times New Roman" w:hAnsi="Times New Roman"/>
                      <w:bCs/>
                      <w:sz w:val="21"/>
                    </w:rPr>
                    <w:t>0.03</w:t>
                  </w:r>
                </w:p>
              </w:tc>
            </w:tr>
            <w:tr w:rsidR="00580C59">
              <w:trPr>
                <w:trHeight w:val="340"/>
                <w:jc w:val="center"/>
              </w:trPr>
              <w:tc>
                <w:tcPr>
                  <w:tcW w:w="2308" w:type="pct"/>
                  <w:vAlign w:val="center"/>
                </w:tcPr>
                <w:p w:rsidR="00580C59" w:rsidRDefault="00CB79A6">
                  <w:pPr>
                    <w:pStyle w:val="a8"/>
                    <w:adjustRightInd w:val="0"/>
                    <w:snapToGrid w:val="0"/>
                    <w:spacing w:line="240" w:lineRule="auto"/>
                    <w:jc w:val="center"/>
                    <w:rPr>
                      <w:rFonts w:ascii="Times New Roman" w:hAnsi="Times New Roman"/>
                      <w:bCs/>
                      <w:sz w:val="21"/>
                    </w:rPr>
                  </w:pPr>
                  <w:r>
                    <w:rPr>
                      <w:rFonts w:ascii="Times New Roman" w:hAnsi="Times New Roman"/>
                      <w:bCs/>
                      <w:sz w:val="21"/>
                    </w:rPr>
                    <w:t>空气干燥基弹筒发热量（</w:t>
                  </w:r>
                  <w:r>
                    <w:rPr>
                      <w:rFonts w:ascii="Times New Roman" w:hAnsi="Times New Roman"/>
                      <w:bCs/>
                      <w:sz w:val="21"/>
                    </w:rPr>
                    <w:t>Qb,ad</w:t>
                  </w:r>
                  <w:r>
                    <w:rPr>
                      <w:rFonts w:ascii="Times New Roman" w:hAnsi="Times New Roman"/>
                      <w:bCs/>
                      <w:sz w:val="21"/>
                    </w:rPr>
                    <w:t>）</w:t>
                  </w:r>
                </w:p>
              </w:tc>
              <w:tc>
                <w:tcPr>
                  <w:tcW w:w="1111" w:type="pct"/>
                  <w:vAlign w:val="center"/>
                </w:tcPr>
                <w:p w:rsidR="00580C59" w:rsidRDefault="00CB79A6">
                  <w:pPr>
                    <w:adjustRightInd w:val="0"/>
                    <w:snapToGrid w:val="0"/>
                    <w:spacing w:line="240" w:lineRule="auto"/>
                    <w:jc w:val="center"/>
                    <w:rPr>
                      <w:bCs/>
                    </w:rPr>
                  </w:pPr>
                  <w:r>
                    <w:rPr>
                      <w:bCs/>
                    </w:rPr>
                    <w:t>MJ/kg</w:t>
                  </w:r>
                </w:p>
              </w:tc>
              <w:tc>
                <w:tcPr>
                  <w:tcW w:w="1579" w:type="pct"/>
                  <w:vAlign w:val="center"/>
                </w:tcPr>
                <w:p w:rsidR="00580C59" w:rsidRDefault="00CB79A6">
                  <w:pPr>
                    <w:pStyle w:val="a8"/>
                    <w:adjustRightInd w:val="0"/>
                    <w:snapToGrid w:val="0"/>
                    <w:spacing w:line="240" w:lineRule="auto"/>
                    <w:jc w:val="center"/>
                    <w:rPr>
                      <w:rFonts w:ascii="Times New Roman" w:hAnsi="Times New Roman"/>
                      <w:bCs/>
                      <w:sz w:val="21"/>
                    </w:rPr>
                  </w:pPr>
                  <w:r>
                    <w:rPr>
                      <w:rFonts w:ascii="Times New Roman" w:hAnsi="Times New Roman"/>
                      <w:bCs/>
                      <w:sz w:val="21"/>
                    </w:rPr>
                    <w:t>19.67</w:t>
                  </w:r>
                </w:p>
              </w:tc>
            </w:tr>
            <w:tr w:rsidR="00580C59">
              <w:trPr>
                <w:trHeight w:val="340"/>
                <w:jc w:val="center"/>
              </w:trPr>
              <w:tc>
                <w:tcPr>
                  <w:tcW w:w="2308" w:type="pct"/>
                  <w:vAlign w:val="center"/>
                </w:tcPr>
                <w:p w:rsidR="00580C59" w:rsidRDefault="00CB79A6">
                  <w:pPr>
                    <w:pStyle w:val="a8"/>
                    <w:adjustRightInd w:val="0"/>
                    <w:snapToGrid w:val="0"/>
                    <w:spacing w:line="240" w:lineRule="auto"/>
                    <w:jc w:val="center"/>
                    <w:rPr>
                      <w:rFonts w:ascii="Times New Roman" w:hAnsi="Times New Roman"/>
                      <w:bCs/>
                      <w:sz w:val="21"/>
                    </w:rPr>
                  </w:pPr>
                  <w:r>
                    <w:rPr>
                      <w:rFonts w:ascii="Times New Roman" w:hAnsi="Times New Roman"/>
                      <w:bCs/>
                      <w:sz w:val="21"/>
                    </w:rPr>
                    <w:t>空气</w:t>
                  </w:r>
                  <w:r>
                    <w:rPr>
                      <w:rFonts w:ascii="Times New Roman" w:hAnsi="Times New Roman"/>
                      <w:bCs/>
                      <w:sz w:val="21"/>
                    </w:rPr>
                    <w:t>干</w:t>
                  </w:r>
                  <w:r>
                    <w:rPr>
                      <w:rFonts w:ascii="Times New Roman" w:hAnsi="Times New Roman"/>
                      <w:bCs/>
                      <w:sz w:val="21"/>
                    </w:rPr>
                    <w:t>燥基高位发热量（</w:t>
                  </w:r>
                  <w:r>
                    <w:rPr>
                      <w:rFonts w:ascii="Times New Roman" w:hAnsi="Times New Roman"/>
                      <w:bCs/>
                      <w:sz w:val="21"/>
                    </w:rPr>
                    <w:t>Qgr,ad</w:t>
                  </w:r>
                  <w:r>
                    <w:rPr>
                      <w:rFonts w:ascii="Times New Roman" w:hAnsi="Times New Roman"/>
                      <w:bCs/>
                      <w:sz w:val="21"/>
                    </w:rPr>
                    <w:t>）</w:t>
                  </w:r>
                </w:p>
              </w:tc>
              <w:tc>
                <w:tcPr>
                  <w:tcW w:w="1111" w:type="pct"/>
                  <w:vAlign w:val="center"/>
                </w:tcPr>
                <w:p w:rsidR="00580C59" w:rsidRDefault="00CB79A6">
                  <w:pPr>
                    <w:adjustRightInd w:val="0"/>
                    <w:snapToGrid w:val="0"/>
                    <w:spacing w:line="240" w:lineRule="auto"/>
                    <w:jc w:val="center"/>
                    <w:rPr>
                      <w:bCs/>
                    </w:rPr>
                  </w:pPr>
                  <w:r>
                    <w:rPr>
                      <w:bCs/>
                    </w:rPr>
                    <w:t>MJ/kg</w:t>
                  </w:r>
                </w:p>
              </w:tc>
              <w:tc>
                <w:tcPr>
                  <w:tcW w:w="1579" w:type="pct"/>
                  <w:vAlign w:val="center"/>
                </w:tcPr>
                <w:p w:rsidR="00580C59" w:rsidRDefault="00CB79A6">
                  <w:pPr>
                    <w:pStyle w:val="a8"/>
                    <w:adjustRightInd w:val="0"/>
                    <w:snapToGrid w:val="0"/>
                    <w:spacing w:line="240" w:lineRule="auto"/>
                    <w:jc w:val="center"/>
                    <w:rPr>
                      <w:rFonts w:ascii="Times New Roman" w:hAnsi="Times New Roman"/>
                      <w:bCs/>
                      <w:sz w:val="21"/>
                    </w:rPr>
                  </w:pPr>
                  <w:r>
                    <w:rPr>
                      <w:rFonts w:ascii="Times New Roman" w:hAnsi="Times New Roman"/>
                      <w:bCs/>
                      <w:sz w:val="21"/>
                    </w:rPr>
                    <w:t>19.64</w:t>
                  </w:r>
                </w:p>
              </w:tc>
            </w:tr>
            <w:tr w:rsidR="00580C59">
              <w:trPr>
                <w:trHeight w:val="340"/>
                <w:jc w:val="center"/>
              </w:trPr>
              <w:tc>
                <w:tcPr>
                  <w:tcW w:w="2308" w:type="pct"/>
                  <w:vAlign w:val="center"/>
                </w:tcPr>
                <w:p w:rsidR="00580C59" w:rsidRDefault="00CB79A6">
                  <w:pPr>
                    <w:pStyle w:val="a8"/>
                    <w:adjustRightInd w:val="0"/>
                    <w:snapToGrid w:val="0"/>
                    <w:spacing w:line="240" w:lineRule="auto"/>
                    <w:jc w:val="center"/>
                    <w:rPr>
                      <w:rFonts w:ascii="Times New Roman" w:hAnsi="Times New Roman"/>
                      <w:bCs/>
                      <w:sz w:val="21"/>
                    </w:rPr>
                  </w:pPr>
                  <w:r>
                    <w:rPr>
                      <w:rFonts w:ascii="Times New Roman" w:hAnsi="Times New Roman"/>
                      <w:bCs/>
                      <w:sz w:val="21"/>
                    </w:rPr>
                    <w:t>收到基恒容低位发热量（</w:t>
                  </w:r>
                  <w:r>
                    <w:rPr>
                      <w:rFonts w:ascii="Times New Roman" w:hAnsi="Times New Roman"/>
                      <w:bCs/>
                      <w:sz w:val="21"/>
                    </w:rPr>
                    <w:t>Qnet,v,ar</w:t>
                  </w:r>
                  <w:r>
                    <w:rPr>
                      <w:rFonts w:ascii="Times New Roman" w:hAnsi="Times New Roman"/>
                      <w:bCs/>
                      <w:sz w:val="21"/>
                    </w:rPr>
                    <w:t>）</w:t>
                  </w:r>
                </w:p>
              </w:tc>
              <w:tc>
                <w:tcPr>
                  <w:tcW w:w="1111" w:type="pct"/>
                  <w:vAlign w:val="center"/>
                </w:tcPr>
                <w:p w:rsidR="00580C59" w:rsidRDefault="00CB79A6">
                  <w:pPr>
                    <w:adjustRightInd w:val="0"/>
                    <w:snapToGrid w:val="0"/>
                    <w:spacing w:line="240" w:lineRule="auto"/>
                    <w:jc w:val="center"/>
                    <w:rPr>
                      <w:bCs/>
                    </w:rPr>
                  </w:pPr>
                  <w:r>
                    <w:rPr>
                      <w:bCs/>
                    </w:rPr>
                    <w:t>MJ/kg</w:t>
                  </w:r>
                </w:p>
              </w:tc>
              <w:tc>
                <w:tcPr>
                  <w:tcW w:w="1579" w:type="pct"/>
                  <w:vAlign w:val="center"/>
                </w:tcPr>
                <w:p w:rsidR="00580C59" w:rsidRDefault="00CB79A6">
                  <w:pPr>
                    <w:pStyle w:val="a8"/>
                    <w:adjustRightInd w:val="0"/>
                    <w:snapToGrid w:val="0"/>
                    <w:spacing w:line="240" w:lineRule="auto"/>
                    <w:jc w:val="center"/>
                    <w:rPr>
                      <w:rFonts w:ascii="Times New Roman" w:hAnsi="Times New Roman"/>
                      <w:bCs/>
                      <w:sz w:val="21"/>
                    </w:rPr>
                  </w:pPr>
                  <w:r>
                    <w:rPr>
                      <w:rFonts w:ascii="Times New Roman" w:hAnsi="Times New Roman"/>
                      <w:bCs/>
                      <w:sz w:val="21"/>
                    </w:rPr>
                    <w:t>17.65</w:t>
                  </w:r>
                </w:p>
              </w:tc>
            </w:tr>
            <w:tr w:rsidR="00580C59">
              <w:trPr>
                <w:trHeight w:val="340"/>
                <w:jc w:val="center"/>
              </w:trPr>
              <w:tc>
                <w:tcPr>
                  <w:tcW w:w="2308" w:type="pct"/>
                  <w:vAlign w:val="center"/>
                </w:tcPr>
                <w:p w:rsidR="00580C59" w:rsidRDefault="00CB79A6">
                  <w:pPr>
                    <w:pStyle w:val="a8"/>
                    <w:adjustRightInd w:val="0"/>
                    <w:snapToGrid w:val="0"/>
                    <w:spacing w:line="240" w:lineRule="auto"/>
                    <w:jc w:val="center"/>
                    <w:rPr>
                      <w:rFonts w:ascii="Times New Roman" w:hAnsi="Times New Roman"/>
                      <w:bCs/>
                      <w:sz w:val="21"/>
                    </w:rPr>
                  </w:pPr>
                  <w:r>
                    <w:rPr>
                      <w:rFonts w:ascii="Times New Roman" w:hAnsi="Times New Roman"/>
                      <w:bCs/>
                      <w:sz w:val="21"/>
                    </w:rPr>
                    <w:t>收到</w:t>
                  </w:r>
                  <w:r>
                    <w:rPr>
                      <w:rFonts w:ascii="Times New Roman" w:hAnsi="Times New Roman"/>
                      <w:bCs/>
                      <w:sz w:val="21"/>
                    </w:rPr>
                    <w:t>基恒压低位发热量（</w:t>
                  </w:r>
                  <w:r>
                    <w:rPr>
                      <w:rFonts w:ascii="Times New Roman" w:hAnsi="Times New Roman"/>
                      <w:bCs/>
                      <w:sz w:val="21"/>
                    </w:rPr>
                    <w:t>Qnet,p,ar</w:t>
                  </w:r>
                  <w:r>
                    <w:rPr>
                      <w:rFonts w:ascii="Times New Roman" w:hAnsi="Times New Roman"/>
                      <w:bCs/>
                      <w:sz w:val="21"/>
                    </w:rPr>
                    <w:t>）</w:t>
                  </w:r>
                </w:p>
              </w:tc>
              <w:tc>
                <w:tcPr>
                  <w:tcW w:w="1111" w:type="pct"/>
                  <w:vAlign w:val="center"/>
                </w:tcPr>
                <w:p w:rsidR="00580C59" w:rsidRDefault="00CB79A6">
                  <w:pPr>
                    <w:adjustRightInd w:val="0"/>
                    <w:snapToGrid w:val="0"/>
                    <w:spacing w:line="240" w:lineRule="auto"/>
                    <w:jc w:val="center"/>
                    <w:rPr>
                      <w:bCs/>
                    </w:rPr>
                  </w:pPr>
                  <w:r>
                    <w:rPr>
                      <w:bCs/>
                    </w:rPr>
                    <w:t>MJ/kg</w:t>
                  </w:r>
                </w:p>
              </w:tc>
              <w:tc>
                <w:tcPr>
                  <w:tcW w:w="1579" w:type="pct"/>
                  <w:vAlign w:val="center"/>
                </w:tcPr>
                <w:p w:rsidR="00580C59" w:rsidRDefault="00CB79A6">
                  <w:pPr>
                    <w:pStyle w:val="a8"/>
                    <w:adjustRightInd w:val="0"/>
                    <w:snapToGrid w:val="0"/>
                    <w:spacing w:line="240" w:lineRule="auto"/>
                    <w:jc w:val="center"/>
                    <w:rPr>
                      <w:rFonts w:ascii="Times New Roman" w:hAnsi="Times New Roman"/>
                      <w:bCs/>
                      <w:sz w:val="21"/>
                    </w:rPr>
                  </w:pPr>
                  <w:r>
                    <w:rPr>
                      <w:rFonts w:ascii="Times New Roman" w:hAnsi="Times New Roman"/>
                      <w:bCs/>
                      <w:sz w:val="21"/>
                    </w:rPr>
                    <w:t>17.64</w:t>
                  </w:r>
                </w:p>
              </w:tc>
            </w:tr>
            <w:tr w:rsidR="00580C59">
              <w:trPr>
                <w:trHeight w:val="340"/>
                <w:jc w:val="center"/>
              </w:trPr>
              <w:tc>
                <w:tcPr>
                  <w:tcW w:w="2308" w:type="pct"/>
                  <w:shd w:val="clear" w:color="auto" w:fill="auto"/>
                  <w:vAlign w:val="center"/>
                </w:tcPr>
                <w:p w:rsidR="00580C59" w:rsidRDefault="00CB79A6">
                  <w:pPr>
                    <w:pStyle w:val="a8"/>
                    <w:adjustRightInd w:val="0"/>
                    <w:snapToGrid w:val="0"/>
                    <w:spacing w:line="240" w:lineRule="auto"/>
                    <w:jc w:val="center"/>
                    <w:rPr>
                      <w:rFonts w:ascii="Times New Roman" w:hAnsi="Times New Roman"/>
                      <w:bCs/>
                      <w:sz w:val="21"/>
                    </w:rPr>
                  </w:pPr>
                  <w:r>
                    <w:rPr>
                      <w:rFonts w:ascii="Times New Roman" w:hAnsi="Times New Roman"/>
                      <w:bCs/>
                      <w:sz w:val="21"/>
                    </w:rPr>
                    <w:t>空气干燥基氢元素（</w:t>
                  </w:r>
                  <w:r>
                    <w:rPr>
                      <w:rFonts w:ascii="Times New Roman" w:hAnsi="Times New Roman"/>
                      <w:bCs/>
                      <w:sz w:val="21"/>
                    </w:rPr>
                    <w:t>Had</w:t>
                  </w:r>
                  <w:r>
                    <w:rPr>
                      <w:rFonts w:ascii="Times New Roman" w:hAnsi="Times New Roman"/>
                      <w:bCs/>
                      <w:sz w:val="21"/>
                    </w:rPr>
                    <w:t>）</w:t>
                  </w:r>
                </w:p>
              </w:tc>
              <w:tc>
                <w:tcPr>
                  <w:tcW w:w="1111" w:type="pct"/>
                  <w:shd w:val="clear" w:color="auto" w:fill="auto"/>
                  <w:vAlign w:val="center"/>
                </w:tcPr>
                <w:p w:rsidR="00580C59" w:rsidRDefault="00CB79A6">
                  <w:pPr>
                    <w:adjustRightInd w:val="0"/>
                    <w:snapToGrid w:val="0"/>
                    <w:spacing w:line="240" w:lineRule="auto"/>
                    <w:jc w:val="center"/>
                    <w:rPr>
                      <w:bCs/>
                    </w:rPr>
                  </w:pPr>
                  <w:r>
                    <w:rPr>
                      <w:bCs/>
                    </w:rPr>
                    <w:t>%</w:t>
                  </w:r>
                </w:p>
              </w:tc>
              <w:tc>
                <w:tcPr>
                  <w:tcW w:w="1579" w:type="pct"/>
                  <w:vAlign w:val="center"/>
                </w:tcPr>
                <w:p w:rsidR="00580C59" w:rsidRDefault="00CB79A6">
                  <w:pPr>
                    <w:pStyle w:val="a8"/>
                    <w:adjustRightInd w:val="0"/>
                    <w:snapToGrid w:val="0"/>
                    <w:spacing w:line="240" w:lineRule="auto"/>
                    <w:jc w:val="center"/>
                    <w:rPr>
                      <w:rFonts w:ascii="Times New Roman" w:hAnsi="Times New Roman"/>
                      <w:bCs/>
                      <w:sz w:val="21"/>
                    </w:rPr>
                  </w:pPr>
                  <w:r>
                    <w:rPr>
                      <w:rFonts w:ascii="Times New Roman" w:hAnsi="Times New Roman"/>
                      <w:bCs/>
                      <w:sz w:val="21"/>
                    </w:rPr>
                    <w:t>6.15</w:t>
                  </w:r>
                </w:p>
              </w:tc>
            </w:tr>
            <w:tr w:rsidR="00580C59">
              <w:trPr>
                <w:trHeight w:val="340"/>
                <w:jc w:val="center"/>
              </w:trPr>
              <w:tc>
                <w:tcPr>
                  <w:tcW w:w="2308" w:type="pct"/>
                  <w:vAlign w:val="center"/>
                </w:tcPr>
                <w:p w:rsidR="00580C59" w:rsidRDefault="00CB79A6">
                  <w:pPr>
                    <w:pStyle w:val="a8"/>
                    <w:adjustRightInd w:val="0"/>
                    <w:snapToGrid w:val="0"/>
                    <w:spacing w:line="240" w:lineRule="auto"/>
                    <w:jc w:val="center"/>
                    <w:rPr>
                      <w:rFonts w:ascii="Times New Roman" w:hAnsi="Times New Roman"/>
                      <w:bCs/>
                      <w:sz w:val="21"/>
                    </w:rPr>
                  </w:pPr>
                  <w:r>
                    <w:rPr>
                      <w:rFonts w:ascii="Times New Roman" w:hAnsi="Times New Roman"/>
                      <w:bCs/>
                      <w:sz w:val="21"/>
                    </w:rPr>
                    <w:t>空气干燥基</w:t>
                  </w:r>
                  <w:r>
                    <w:rPr>
                      <w:rFonts w:ascii="Times New Roman" w:hAnsi="Times New Roman"/>
                      <w:bCs/>
                      <w:sz w:val="21"/>
                    </w:rPr>
                    <w:t>氮元素（</w:t>
                  </w:r>
                  <w:r>
                    <w:rPr>
                      <w:rFonts w:ascii="Times New Roman" w:hAnsi="Times New Roman"/>
                      <w:bCs/>
                      <w:sz w:val="21"/>
                    </w:rPr>
                    <w:t>Nad</w:t>
                  </w:r>
                  <w:r>
                    <w:rPr>
                      <w:rFonts w:ascii="Times New Roman" w:hAnsi="Times New Roman"/>
                      <w:bCs/>
                      <w:sz w:val="21"/>
                    </w:rPr>
                    <w:t>）</w:t>
                  </w:r>
                </w:p>
              </w:tc>
              <w:tc>
                <w:tcPr>
                  <w:tcW w:w="1111" w:type="pct"/>
                  <w:vAlign w:val="center"/>
                </w:tcPr>
                <w:p w:rsidR="00580C59" w:rsidRDefault="00CB79A6">
                  <w:pPr>
                    <w:adjustRightInd w:val="0"/>
                    <w:snapToGrid w:val="0"/>
                    <w:spacing w:line="240" w:lineRule="auto"/>
                    <w:jc w:val="center"/>
                    <w:rPr>
                      <w:bCs/>
                    </w:rPr>
                  </w:pPr>
                  <w:r>
                    <w:rPr>
                      <w:bCs/>
                    </w:rPr>
                    <w:t>%</w:t>
                  </w:r>
                </w:p>
              </w:tc>
              <w:tc>
                <w:tcPr>
                  <w:tcW w:w="1579" w:type="pct"/>
                  <w:vAlign w:val="center"/>
                </w:tcPr>
                <w:p w:rsidR="00580C59" w:rsidRDefault="00CB79A6">
                  <w:pPr>
                    <w:pStyle w:val="a8"/>
                    <w:adjustRightInd w:val="0"/>
                    <w:snapToGrid w:val="0"/>
                    <w:spacing w:line="240" w:lineRule="auto"/>
                    <w:jc w:val="center"/>
                    <w:rPr>
                      <w:rFonts w:ascii="Times New Roman" w:hAnsi="Times New Roman"/>
                      <w:bCs/>
                      <w:sz w:val="21"/>
                    </w:rPr>
                  </w:pPr>
                  <w:r>
                    <w:rPr>
                      <w:rFonts w:ascii="Times New Roman" w:hAnsi="Times New Roman"/>
                      <w:bCs/>
                      <w:sz w:val="21"/>
                    </w:rPr>
                    <w:t>1.16</w:t>
                  </w:r>
                </w:p>
              </w:tc>
            </w:tr>
            <w:tr w:rsidR="00580C59">
              <w:trPr>
                <w:trHeight w:val="340"/>
                <w:jc w:val="center"/>
              </w:trPr>
              <w:tc>
                <w:tcPr>
                  <w:tcW w:w="2308" w:type="pct"/>
                  <w:vAlign w:val="center"/>
                </w:tcPr>
                <w:p w:rsidR="00580C59" w:rsidRDefault="00CB79A6">
                  <w:pPr>
                    <w:pStyle w:val="a8"/>
                    <w:adjustRightInd w:val="0"/>
                    <w:snapToGrid w:val="0"/>
                    <w:spacing w:line="240" w:lineRule="auto"/>
                    <w:jc w:val="center"/>
                    <w:rPr>
                      <w:rFonts w:ascii="Times New Roman" w:hAnsi="Times New Roman"/>
                      <w:bCs/>
                      <w:sz w:val="21"/>
                    </w:rPr>
                  </w:pPr>
                  <w:r>
                    <w:rPr>
                      <w:rFonts w:ascii="Times New Roman" w:hAnsi="Times New Roman"/>
                      <w:bCs/>
                      <w:sz w:val="21"/>
                    </w:rPr>
                    <w:t>空气干燥基</w:t>
                  </w:r>
                  <w:r>
                    <w:rPr>
                      <w:rFonts w:ascii="Times New Roman" w:hAnsi="Times New Roman"/>
                      <w:bCs/>
                      <w:sz w:val="21"/>
                    </w:rPr>
                    <w:t>碳元素（</w:t>
                  </w:r>
                  <w:r>
                    <w:rPr>
                      <w:rFonts w:ascii="Times New Roman" w:hAnsi="Times New Roman"/>
                      <w:bCs/>
                      <w:sz w:val="21"/>
                    </w:rPr>
                    <w:t>Cad</w:t>
                  </w:r>
                  <w:r>
                    <w:rPr>
                      <w:rFonts w:ascii="Times New Roman" w:hAnsi="Times New Roman"/>
                      <w:bCs/>
                      <w:sz w:val="21"/>
                    </w:rPr>
                    <w:t>）</w:t>
                  </w:r>
                </w:p>
              </w:tc>
              <w:tc>
                <w:tcPr>
                  <w:tcW w:w="1111" w:type="pct"/>
                  <w:vAlign w:val="center"/>
                </w:tcPr>
                <w:p w:rsidR="00580C59" w:rsidRDefault="00CB79A6">
                  <w:pPr>
                    <w:adjustRightInd w:val="0"/>
                    <w:snapToGrid w:val="0"/>
                    <w:spacing w:line="240" w:lineRule="auto"/>
                    <w:jc w:val="center"/>
                    <w:rPr>
                      <w:bCs/>
                    </w:rPr>
                  </w:pPr>
                  <w:r>
                    <w:rPr>
                      <w:bCs/>
                    </w:rPr>
                    <w:t>%</w:t>
                  </w:r>
                </w:p>
              </w:tc>
              <w:tc>
                <w:tcPr>
                  <w:tcW w:w="1579" w:type="pct"/>
                  <w:vAlign w:val="center"/>
                </w:tcPr>
                <w:p w:rsidR="00580C59" w:rsidRDefault="00CB79A6">
                  <w:pPr>
                    <w:pStyle w:val="a8"/>
                    <w:adjustRightInd w:val="0"/>
                    <w:snapToGrid w:val="0"/>
                    <w:spacing w:line="240" w:lineRule="auto"/>
                    <w:jc w:val="center"/>
                    <w:rPr>
                      <w:rFonts w:ascii="Times New Roman" w:hAnsi="Times New Roman"/>
                      <w:bCs/>
                      <w:sz w:val="21"/>
                    </w:rPr>
                  </w:pPr>
                  <w:r>
                    <w:rPr>
                      <w:rFonts w:ascii="Times New Roman" w:hAnsi="Times New Roman"/>
                      <w:bCs/>
                      <w:sz w:val="21"/>
                    </w:rPr>
                    <w:t>48.60</w:t>
                  </w:r>
                </w:p>
              </w:tc>
            </w:tr>
          </w:tbl>
          <w:p w:rsidR="00580C59" w:rsidRDefault="00CB79A6" w:rsidP="005D4F1A">
            <w:pPr>
              <w:pStyle w:val="a5"/>
              <w:spacing w:after="0"/>
              <w:ind w:firstLineChars="200" w:firstLine="482"/>
              <w:rPr>
                <w:b/>
                <w:bCs/>
                <w:sz w:val="24"/>
              </w:rPr>
            </w:pPr>
            <w:r>
              <w:rPr>
                <w:b/>
                <w:bCs/>
                <w:sz w:val="24"/>
              </w:rPr>
              <w:t>（</w:t>
            </w:r>
            <w:r>
              <w:rPr>
                <w:b/>
                <w:bCs/>
                <w:sz w:val="24"/>
              </w:rPr>
              <w:t>3</w:t>
            </w:r>
            <w:r>
              <w:rPr>
                <w:b/>
                <w:bCs/>
                <w:sz w:val="24"/>
              </w:rPr>
              <w:t>）</w:t>
            </w:r>
            <w:r>
              <w:rPr>
                <w:b/>
                <w:bCs/>
                <w:sz w:val="24"/>
              </w:rPr>
              <w:t>项目物料平衡</w:t>
            </w:r>
          </w:p>
          <w:p w:rsidR="00580C59" w:rsidRDefault="00CB79A6">
            <w:pPr>
              <w:pStyle w:val="a5"/>
              <w:spacing w:after="0"/>
              <w:ind w:firstLineChars="200" w:firstLine="480"/>
              <w:rPr>
                <w:sz w:val="24"/>
              </w:rPr>
            </w:pPr>
            <w:r>
              <w:rPr>
                <w:sz w:val="24"/>
              </w:rPr>
              <w:t>项目物料平衡详见下表。</w:t>
            </w:r>
          </w:p>
          <w:p w:rsidR="00580C59" w:rsidRDefault="00CB79A6">
            <w:pPr>
              <w:pStyle w:val="ad"/>
              <w:spacing w:line="240" w:lineRule="auto"/>
              <w:ind w:firstLineChars="0" w:firstLine="0"/>
              <w:jc w:val="center"/>
              <w:rPr>
                <w:rFonts w:ascii="Times New Roman" w:hAnsi="Times New Roman"/>
                <w:b/>
                <w:bCs/>
                <w:sz w:val="21"/>
                <w:szCs w:val="21"/>
              </w:rPr>
            </w:pPr>
            <w:r>
              <w:rPr>
                <w:rFonts w:ascii="Times New Roman" w:hAnsi="Times New Roman"/>
                <w:b/>
                <w:bCs/>
                <w:sz w:val="21"/>
                <w:szCs w:val="21"/>
              </w:rPr>
              <w:t>表</w:t>
            </w:r>
            <w:r>
              <w:rPr>
                <w:rFonts w:ascii="Times New Roman" w:hAnsi="Times New Roman"/>
                <w:b/>
                <w:bCs/>
                <w:sz w:val="21"/>
                <w:szCs w:val="21"/>
              </w:rPr>
              <w:t>2</w:t>
            </w:r>
            <w:r>
              <w:rPr>
                <w:rFonts w:ascii="Times New Roman" w:hAnsi="Times New Roman"/>
                <w:b/>
                <w:bCs/>
                <w:sz w:val="21"/>
                <w:szCs w:val="21"/>
              </w:rPr>
              <w:t>-</w:t>
            </w:r>
            <w:r>
              <w:rPr>
                <w:rFonts w:ascii="Times New Roman" w:hAnsi="Times New Roman"/>
                <w:b/>
                <w:bCs/>
                <w:sz w:val="21"/>
                <w:szCs w:val="21"/>
              </w:rPr>
              <w:t>1</w:t>
            </w:r>
            <w:r>
              <w:rPr>
                <w:rFonts w:ascii="Times New Roman" w:hAnsi="Times New Roman" w:hint="eastAsia"/>
                <w:b/>
                <w:bCs/>
                <w:sz w:val="21"/>
                <w:szCs w:val="21"/>
              </w:rPr>
              <w:t>8</w:t>
            </w:r>
            <w:r>
              <w:rPr>
                <w:rFonts w:ascii="Times New Roman" w:hAnsi="Times New Roman"/>
                <w:b/>
                <w:bCs/>
                <w:sz w:val="21"/>
                <w:szCs w:val="21"/>
              </w:rPr>
              <w:t xml:space="preserve">  </w:t>
            </w:r>
            <w:r>
              <w:rPr>
                <w:rFonts w:ascii="Times New Roman" w:hAnsi="Times New Roman"/>
                <w:b/>
                <w:bCs/>
                <w:sz w:val="21"/>
                <w:szCs w:val="21"/>
              </w:rPr>
              <w:t>项目</w:t>
            </w:r>
            <w:r>
              <w:rPr>
                <w:rFonts w:ascii="Times New Roman" w:hAnsi="Times New Roman"/>
                <w:b/>
                <w:bCs/>
                <w:sz w:val="21"/>
                <w:szCs w:val="21"/>
              </w:rPr>
              <w:t>生物有机肥及生物菌肥</w:t>
            </w:r>
            <w:r>
              <w:rPr>
                <w:rFonts w:ascii="Times New Roman" w:hAnsi="Times New Roman"/>
                <w:b/>
                <w:bCs/>
                <w:sz w:val="21"/>
                <w:szCs w:val="21"/>
              </w:rPr>
              <w:t>物料平衡表</w:t>
            </w:r>
          </w:p>
          <w:tbl>
            <w:tblPr>
              <w:tblStyle w:val="ae"/>
              <w:tblW w:w="5000" w:type="pct"/>
              <w:jc w:val="center"/>
              <w:tblLayout w:type="fixed"/>
              <w:tblLook w:val="04A0" w:firstRow="1" w:lastRow="0" w:firstColumn="1" w:lastColumn="0" w:noHBand="0" w:noVBand="1"/>
            </w:tblPr>
            <w:tblGrid>
              <w:gridCol w:w="978"/>
              <w:gridCol w:w="1791"/>
              <w:gridCol w:w="1385"/>
              <w:gridCol w:w="912"/>
              <w:gridCol w:w="1858"/>
              <w:gridCol w:w="1387"/>
            </w:tblGrid>
            <w:tr w:rsidR="00580C59">
              <w:trPr>
                <w:trHeight w:val="340"/>
                <w:jc w:val="center"/>
              </w:trPr>
              <w:tc>
                <w:tcPr>
                  <w:tcW w:w="4154" w:type="dxa"/>
                  <w:gridSpan w:val="3"/>
                  <w:vAlign w:val="center"/>
                </w:tcPr>
                <w:p w:rsidR="00580C59" w:rsidRDefault="00CB79A6">
                  <w:pPr>
                    <w:tabs>
                      <w:tab w:val="left" w:pos="2395"/>
                    </w:tabs>
                    <w:spacing w:line="240" w:lineRule="auto"/>
                    <w:jc w:val="center"/>
                    <w:rPr>
                      <w:b/>
                      <w:szCs w:val="21"/>
                    </w:rPr>
                  </w:pPr>
                  <w:r>
                    <w:rPr>
                      <w:b/>
                      <w:szCs w:val="21"/>
                    </w:rPr>
                    <w:t>投入量</w:t>
                  </w:r>
                </w:p>
              </w:tc>
              <w:tc>
                <w:tcPr>
                  <w:tcW w:w="4157" w:type="dxa"/>
                  <w:gridSpan w:val="3"/>
                  <w:vAlign w:val="center"/>
                </w:tcPr>
                <w:p w:rsidR="00580C59" w:rsidRDefault="00CB79A6">
                  <w:pPr>
                    <w:tabs>
                      <w:tab w:val="left" w:pos="2395"/>
                    </w:tabs>
                    <w:spacing w:line="240" w:lineRule="auto"/>
                    <w:jc w:val="center"/>
                    <w:rPr>
                      <w:b/>
                      <w:szCs w:val="21"/>
                    </w:rPr>
                  </w:pPr>
                  <w:r>
                    <w:rPr>
                      <w:b/>
                      <w:szCs w:val="21"/>
                    </w:rPr>
                    <w:t>输出量</w:t>
                  </w:r>
                </w:p>
              </w:tc>
            </w:tr>
            <w:tr w:rsidR="00580C59">
              <w:trPr>
                <w:trHeight w:val="340"/>
                <w:jc w:val="center"/>
              </w:trPr>
              <w:tc>
                <w:tcPr>
                  <w:tcW w:w="978" w:type="dxa"/>
                  <w:vAlign w:val="center"/>
                </w:tcPr>
                <w:p w:rsidR="00580C59" w:rsidRDefault="00CB79A6">
                  <w:pPr>
                    <w:tabs>
                      <w:tab w:val="left" w:pos="2395"/>
                    </w:tabs>
                    <w:spacing w:line="240" w:lineRule="auto"/>
                    <w:jc w:val="center"/>
                    <w:rPr>
                      <w:b/>
                      <w:szCs w:val="21"/>
                    </w:rPr>
                  </w:pPr>
                  <w:r>
                    <w:rPr>
                      <w:b/>
                      <w:szCs w:val="21"/>
                    </w:rPr>
                    <w:t>序号</w:t>
                  </w:r>
                </w:p>
              </w:tc>
              <w:tc>
                <w:tcPr>
                  <w:tcW w:w="1791" w:type="dxa"/>
                  <w:vAlign w:val="center"/>
                </w:tcPr>
                <w:p w:rsidR="00580C59" w:rsidRDefault="00CB79A6">
                  <w:pPr>
                    <w:tabs>
                      <w:tab w:val="left" w:pos="2395"/>
                    </w:tabs>
                    <w:spacing w:line="240" w:lineRule="auto"/>
                    <w:jc w:val="center"/>
                    <w:rPr>
                      <w:b/>
                      <w:szCs w:val="21"/>
                    </w:rPr>
                  </w:pPr>
                  <w:r>
                    <w:rPr>
                      <w:b/>
                      <w:szCs w:val="21"/>
                    </w:rPr>
                    <w:t>物料名称</w:t>
                  </w:r>
                </w:p>
              </w:tc>
              <w:tc>
                <w:tcPr>
                  <w:tcW w:w="1385" w:type="dxa"/>
                  <w:vAlign w:val="center"/>
                </w:tcPr>
                <w:p w:rsidR="00580C59" w:rsidRDefault="00CB79A6">
                  <w:pPr>
                    <w:tabs>
                      <w:tab w:val="left" w:pos="2395"/>
                    </w:tabs>
                    <w:spacing w:line="240" w:lineRule="auto"/>
                    <w:jc w:val="center"/>
                    <w:rPr>
                      <w:b/>
                      <w:szCs w:val="21"/>
                    </w:rPr>
                  </w:pPr>
                  <w:r>
                    <w:rPr>
                      <w:b/>
                      <w:szCs w:val="21"/>
                    </w:rPr>
                    <w:t>数量（</w:t>
                  </w:r>
                  <w:r>
                    <w:rPr>
                      <w:b/>
                      <w:szCs w:val="21"/>
                    </w:rPr>
                    <w:t>t/a</w:t>
                  </w:r>
                  <w:r>
                    <w:rPr>
                      <w:b/>
                      <w:szCs w:val="21"/>
                    </w:rPr>
                    <w:t>）</w:t>
                  </w:r>
                </w:p>
              </w:tc>
              <w:tc>
                <w:tcPr>
                  <w:tcW w:w="912" w:type="dxa"/>
                  <w:vAlign w:val="center"/>
                </w:tcPr>
                <w:p w:rsidR="00580C59" w:rsidRDefault="00CB79A6">
                  <w:pPr>
                    <w:widowControl/>
                    <w:spacing w:line="240" w:lineRule="auto"/>
                    <w:jc w:val="center"/>
                    <w:textAlignment w:val="center"/>
                    <w:rPr>
                      <w:b/>
                      <w:szCs w:val="21"/>
                    </w:rPr>
                  </w:pPr>
                  <w:r>
                    <w:rPr>
                      <w:b/>
                      <w:kern w:val="0"/>
                      <w:szCs w:val="21"/>
                      <w:lang w:bidi="ar"/>
                    </w:rPr>
                    <w:t>序号</w:t>
                  </w:r>
                </w:p>
              </w:tc>
              <w:tc>
                <w:tcPr>
                  <w:tcW w:w="1858" w:type="dxa"/>
                  <w:vAlign w:val="center"/>
                </w:tcPr>
                <w:p w:rsidR="00580C59" w:rsidRDefault="00CB79A6">
                  <w:pPr>
                    <w:widowControl/>
                    <w:spacing w:line="240" w:lineRule="auto"/>
                    <w:jc w:val="center"/>
                    <w:textAlignment w:val="center"/>
                    <w:rPr>
                      <w:b/>
                      <w:szCs w:val="21"/>
                    </w:rPr>
                  </w:pPr>
                  <w:r>
                    <w:rPr>
                      <w:b/>
                      <w:kern w:val="0"/>
                      <w:szCs w:val="21"/>
                      <w:lang w:bidi="ar"/>
                    </w:rPr>
                    <w:t>物料名称</w:t>
                  </w:r>
                </w:p>
              </w:tc>
              <w:tc>
                <w:tcPr>
                  <w:tcW w:w="1387" w:type="dxa"/>
                  <w:vAlign w:val="center"/>
                </w:tcPr>
                <w:p w:rsidR="00580C59" w:rsidRDefault="00CB79A6">
                  <w:pPr>
                    <w:widowControl/>
                    <w:spacing w:line="240" w:lineRule="auto"/>
                    <w:jc w:val="center"/>
                    <w:textAlignment w:val="center"/>
                    <w:rPr>
                      <w:b/>
                      <w:szCs w:val="21"/>
                    </w:rPr>
                  </w:pPr>
                  <w:r>
                    <w:rPr>
                      <w:b/>
                      <w:kern w:val="0"/>
                      <w:szCs w:val="21"/>
                      <w:lang w:bidi="ar"/>
                    </w:rPr>
                    <w:t>数量（</w:t>
                  </w:r>
                  <w:r>
                    <w:rPr>
                      <w:b/>
                      <w:kern w:val="0"/>
                      <w:szCs w:val="21"/>
                      <w:lang w:bidi="ar"/>
                    </w:rPr>
                    <w:t>t/a</w:t>
                  </w:r>
                  <w:r>
                    <w:rPr>
                      <w:b/>
                      <w:kern w:val="0"/>
                      <w:szCs w:val="21"/>
                      <w:lang w:bidi="ar"/>
                    </w:rPr>
                    <w:t>）</w:t>
                  </w:r>
                </w:p>
              </w:tc>
            </w:tr>
            <w:tr w:rsidR="00580C59">
              <w:trPr>
                <w:trHeight w:val="340"/>
                <w:jc w:val="center"/>
              </w:trPr>
              <w:tc>
                <w:tcPr>
                  <w:tcW w:w="978" w:type="dxa"/>
                  <w:vAlign w:val="center"/>
                </w:tcPr>
                <w:p w:rsidR="00580C59" w:rsidRDefault="00CB79A6">
                  <w:pPr>
                    <w:widowControl/>
                    <w:spacing w:line="240" w:lineRule="auto"/>
                    <w:jc w:val="center"/>
                    <w:textAlignment w:val="center"/>
                    <w:rPr>
                      <w:bCs/>
                      <w:szCs w:val="21"/>
                    </w:rPr>
                  </w:pPr>
                  <w:r>
                    <w:rPr>
                      <w:bCs/>
                      <w:kern w:val="0"/>
                      <w:szCs w:val="21"/>
                      <w:lang w:bidi="ar"/>
                    </w:rPr>
                    <w:t>1</w:t>
                  </w:r>
                </w:p>
              </w:tc>
              <w:tc>
                <w:tcPr>
                  <w:tcW w:w="1791" w:type="dxa"/>
                  <w:vAlign w:val="center"/>
                </w:tcPr>
                <w:p w:rsidR="00580C59" w:rsidRDefault="00CB79A6">
                  <w:pPr>
                    <w:widowControl/>
                    <w:spacing w:line="240" w:lineRule="auto"/>
                    <w:jc w:val="center"/>
                    <w:textAlignment w:val="center"/>
                    <w:rPr>
                      <w:bCs/>
                      <w:szCs w:val="21"/>
                    </w:rPr>
                  </w:pPr>
                  <w:r>
                    <w:rPr>
                      <w:rFonts w:ascii="宋体" w:hAnsi="宋体" w:cs="宋体" w:hint="eastAsia"/>
                      <w:bCs/>
                      <w:kern w:val="0"/>
                      <w:szCs w:val="21"/>
                      <w:lang w:bidi="ar"/>
                    </w:rPr>
                    <w:t>植物秸秆</w:t>
                  </w:r>
                </w:p>
              </w:tc>
              <w:tc>
                <w:tcPr>
                  <w:tcW w:w="1385" w:type="dxa"/>
                  <w:vAlign w:val="center"/>
                </w:tcPr>
                <w:p w:rsidR="00580C59" w:rsidRDefault="00CB79A6">
                  <w:pPr>
                    <w:widowControl/>
                    <w:spacing w:line="240" w:lineRule="auto"/>
                    <w:jc w:val="center"/>
                    <w:textAlignment w:val="center"/>
                    <w:rPr>
                      <w:bCs/>
                      <w:szCs w:val="21"/>
                    </w:rPr>
                  </w:pPr>
                  <w:r>
                    <w:rPr>
                      <w:bCs/>
                      <w:kern w:val="0"/>
                      <w:szCs w:val="21"/>
                      <w:lang w:bidi="ar"/>
                    </w:rPr>
                    <w:t>5250</w:t>
                  </w:r>
                </w:p>
              </w:tc>
              <w:tc>
                <w:tcPr>
                  <w:tcW w:w="912" w:type="dxa"/>
                  <w:vAlign w:val="center"/>
                </w:tcPr>
                <w:p w:rsidR="00580C59" w:rsidRDefault="00CB79A6">
                  <w:pPr>
                    <w:widowControl/>
                    <w:spacing w:line="240" w:lineRule="auto"/>
                    <w:jc w:val="center"/>
                    <w:textAlignment w:val="center"/>
                    <w:rPr>
                      <w:bCs/>
                      <w:szCs w:val="21"/>
                    </w:rPr>
                  </w:pPr>
                  <w:r>
                    <w:rPr>
                      <w:bCs/>
                      <w:kern w:val="0"/>
                      <w:szCs w:val="21"/>
                      <w:lang w:bidi="ar"/>
                    </w:rPr>
                    <w:t>1</w:t>
                  </w:r>
                </w:p>
              </w:tc>
              <w:tc>
                <w:tcPr>
                  <w:tcW w:w="1858" w:type="dxa"/>
                  <w:vAlign w:val="center"/>
                </w:tcPr>
                <w:p w:rsidR="00580C59" w:rsidRDefault="00CB79A6">
                  <w:pPr>
                    <w:widowControl/>
                    <w:spacing w:line="240" w:lineRule="auto"/>
                    <w:jc w:val="center"/>
                    <w:textAlignment w:val="center"/>
                    <w:rPr>
                      <w:szCs w:val="21"/>
                    </w:rPr>
                  </w:pPr>
                  <w:r>
                    <w:rPr>
                      <w:rFonts w:ascii="宋体" w:hAnsi="宋体" w:cs="宋体" w:hint="eastAsia"/>
                      <w:kern w:val="0"/>
                      <w:szCs w:val="21"/>
                      <w:lang w:bidi="ar"/>
                    </w:rPr>
                    <w:t>生物有机肥</w:t>
                  </w:r>
                </w:p>
              </w:tc>
              <w:tc>
                <w:tcPr>
                  <w:tcW w:w="1387" w:type="dxa"/>
                  <w:vAlign w:val="center"/>
                </w:tcPr>
                <w:p w:rsidR="00580C59" w:rsidRDefault="00CB79A6">
                  <w:pPr>
                    <w:widowControl/>
                    <w:spacing w:line="240" w:lineRule="auto"/>
                    <w:jc w:val="center"/>
                    <w:textAlignment w:val="center"/>
                    <w:rPr>
                      <w:szCs w:val="21"/>
                    </w:rPr>
                  </w:pPr>
                  <w:r>
                    <w:rPr>
                      <w:kern w:val="0"/>
                      <w:szCs w:val="21"/>
                      <w:lang w:bidi="ar"/>
                    </w:rPr>
                    <w:t>40000</w:t>
                  </w:r>
                </w:p>
              </w:tc>
            </w:tr>
            <w:tr w:rsidR="00580C59">
              <w:trPr>
                <w:trHeight w:val="340"/>
                <w:jc w:val="center"/>
              </w:trPr>
              <w:tc>
                <w:tcPr>
                  <w:tcW w:w="978" w:type="dxa"/>
                  <w:vAlign w:val="center"/>
                </w:tcPr>
                <w:p w:rsidR="00580C59" w:rsidRDefault="00CB79A6">
                  <w:pPr>
                    <w:widowControl/>
                    <w:spacing w:line="240" w:lineRule="auto"/>
                    <w:jc w:val="center"/>
                    <w:textAlignment w:val="center"/>
                    <w:rPr>
                      <w:bCs/>
                      <w:szCs w:val="21"/>
                    </w:rPr>
                  </w:pPr>
                  <w:r>
                    <w:rPr>
                      <w:bCs/>
                      <w:kern w:val="0"/>
                      <w:szCs w:val="21"/>
                      <w:lang w:bidi="ar"/>
                    </w:rPr>
                    <w:t>2</w:t>
                  </w:r>
                </w:p>
              </w:tc>
              <w:tc>
                <w:tcPr>
                  <w:tcW w:w="1791" w:type="dxa"/>
                  <w:vAlign w:val="center"/>
                </w:tcPr>
                <w:p w:rsidR="00580C59" w:rsidRDefault="00CB79A6">
                  <w:pPr>
                    <w:widowControl/>
                    <w:spacing w:line="240" w:lineRule="auto"/>
                    <w:jc w:val="center"/>
                    <w:textAlignment w:val="center"/>
                    <w:rPr>
                      <w:bCs/>
                      <w:szCs w:val="21"/>
                    </w:rPr>
                  </w:pPr>
                  <w:r>
                    <w:rPr>
                      <w:rFonts w:ascii="宋体" w:hAnsi="宋体" w:cs="宋体" w:hint="eastAsia"/>
                      <w:bCs/>
                      <w:kern w:val="0"/>
                      <w:szCs w:val="21"/>
                      <w:lang w:bidi="ar"/>
                    </w:rPr>
                    <w:t>花卉秸秆</w:t>
                  </w:r>
                </w:p>
              </w:tc>
              <w:tc>
                <w:tcPr>
                  <w:tcW w:w="1385" w:type="dxa"/>
                  <w:vAlign w:val="center"/>
                </w:tcPr>
                <w:p w:rsidR="00580C59" w:rsidRDefault="00CB79A6">
                  <w:pPr>
                    <w:widowControl/>
                    <w:spacing w:line="240" w:lineRule="auto"/>
                    <w:jc w:val="center"/>
                    <w:textAlignment w:val="center"/>
                    <w:rPr>
                      <w:bCs/>
                      <w:szCs w:val="21"/>
                    </w:rPr>
                  </w:pPr>
                  <w:r>
                    <w:rPr>
                      <w:bCs/>
                      <w:kern w:val="0"/>
                      <w:szCs w:val="21"/>
                      <w:lang w:bidi="ar"/>
                    </w:rPr>
                    <w:t>10500</w:t>
                  </w:r>
                </w:p>
              </w:tc>
              <w:tc>
                <w:tcPr>
                  <w:tcW w:w="912" w:type="dxa"/>
                  <w:vAlign w:val="center"/>
                </w:tcPr>
                <w:p w:rsidR="00580C59" w:rsidRDefault="00CB79A6">
                  <w:pPr>
                    <w:widowControl/>
                    <w:spacing w:line="240" w:lineRule="auto"/>
                    <w:jc w:val="center"/>
                    <w:textAlignment w:val="center"/>
                    <w:rPr>
                      <w:bCs/>
                      <w:szCs w:val="21"/>
                    </w:rPr>
                  </w:pPr>
                  <w:r>
                    <w:rPr>
                      <w:bCs/>
                      <w:kern w:val="0"/>
                      <w:szCs w:val="21"/>
                      <w:lang w:bidi="ar"/>
                    </w:rPr>
                    <w:t>2</w:t>
                  </w:r>
                </w:p>
              </w:tc>
              <w:tc>
                <w:tcPr>
                  <w:tcW w:w="1858" w:type="dxa"/>
                  <w:vAlign w:val="center"/>
                </w:tcPr>
                <w:p w:rsidR="00580C59" w:rsidRDefault="00CB79A6">
                  <w:pPr>
                    <w:widowControl/>
                    <w:spacing w:line="240" w:lineRule="auto"/>
                    <w:jc w:val="center"/>
                    <w:textAlignment w:val="center"/>
                    <w:rPr>
                      <w:szCs w:val="21"/>
                    </w:rPr>
                  </w:pPr>
                  <w:r>
                    <w:rPr>
                      <w:rFonts w:ascii="宋体" w:hAnsi="宋体" w:cs="宋体" w:hint="eastAsia"/>
                      <w:kern w:val="0"/>
                      <w:szCs w:val="21"/>
                      <w:lang w:bidi="ar"/>
                    </w:rPr>
                    <w:t>生物菌肥</w:t>
                  </w:r>
                </w:p>
              </w:tc>
              <w:tc>
                <w:tcPr>
                  <w:tcW w:w="1387" w:type="dxa"/>
                  <w:vAlign w:val="center"/>
                </w:tcPr>
                <w:p w:rsidR="00580C59" w:rsidRDefault="00CB79A6">
                  <w:pPr>
                    <w:widowControl/>
                    <w:spacing w:line="240" w:lineRule="auto"/>
                    <w:jc w:val="center"/>
                    <w:textAlignment w:val="center"/>
                    <w:rPr>
                      <w:szCs w:val="21"/>
                    </w:rPr>
                  </w:pPr>
                  <w:r>
                    <w:rPr>
                      <w:kern w:val="0"/>
                      <w:szCs w:val="21"/>
                      <w:lang w:bidi="ar"/>
                    </w:rPr>
                    <w:t>30000</w:t>
                  </w:r>
                </w:p>
              </w:tc>
            </w:tr>
            <w:tr w:rsidR="00580C59">
              <w:trPr>
                <w:trHeight w:val="340"/>
                <w:jc w:val="center"/>
              </w:trPr>
              <w:tc>
                <w:tcPr>
                  <w:tcW w:w="978" w:type="dxa"/>
                  <w:vAlign w:val="center"/>
                </w:tcPr>
                <w:p w:rsidR="00580C59" w:rsidRDefault="00CB79A6">
                  <w:pPr>
                    <w:widowControl/>
                    <w:spacing w:line="240" w:lineRule="auto"/>
                    <w:jc w:val="center"/>
                    <w:textAlignment w:val="center"/>
                    <w:rPr>
                      <w:bCs/>
                      <w:szCs w:val="21"/>
                    </w:rPr>
                  </w:pPr>
                  <w:r>
                    <w:rPr>
                      <w:bCs/>
                      <w:kern w:val="0"/>
                      <w:szCs w:val="21"/>
                      <w:lang w:bidi="ar"/>
                    </w:rPr>
                    <w:t>3</w:t>
                  </w:r>
                </w:p>
              </w:tc>
              <w:tc>
                <w:tcPr>
                  <w:tcW w:w="1791" w:type="dxa"/>
                  <w:vAlign w:val="center"/>
                </w:tcPr>
                <w:p w:rsidR="00580C59" w:rsidRDefault="00CB79A6">
                  <w:pPr>
                    <w:widowControl/>
                    <w:spacing w:line="240" w:lineRule="auto"/>
                    <w:jc w:val="center"/>
                    <w:textAlignment w:val="center"/>
                    <w:rPr>
                      <w:bCs/>
                      <w:szCs w:val="21"/>
                    </w:rPr>
                  </w:pPr>
                  <w:r>
                    <w:rPr>
                      <w:rFonts w:ascii="宋体" w:hAnsi="宋体" w:cs="宋体" w:hint="eastAsia"/>
                      <w:bCs/>
                      <w:kern w:val="0"/>
                      <w:szCs w:val="21"/>
                      <w:lang w:bidi="ar"/>
                    </w:rPr>
                    <w:t>废菜叶</w:t>
                  </w:r>
                </w:p>
              </w:tc>
              <w:tc>
                <w:tcPr>
                  <w:tcW w:w="1385" w:type="dxa"/>
                  <w:vAlign w:val="center"/>
                </w:tcPr>
                <w:p w:rsidR="00580C59" w:rsidRDefault="00CB79A6">
                  <w:pPr>
                    <w:widowControl/>
                    <w:spacing w:line="240" w:lineRule="auto"/>
                    <w:jc w:val="center"/>
                    <w:textAlignment w:val="center"/>
                    <w:rPr>
                      <w:bCs/>
                      <w:szCs w:val="21"/>
                    </w:rPr>
                  </w:pPr>
                  <w:r>
                    <w:rPr>
                      <w:bCs/>
                      <w:kern w:val="0"/>
                      <w:szCs w:val="21"/>
                      <w:lang w:bidi="ar"/>
                    </w:rPr>
                    <w:t>5250</w:t>
                  </w:r>
                </w:p>
              </w:tc>
              <w:tc>
                <w:tcPr>
                  <w:tcW w:w="912" w:type="dxa"/>
                  <w:vAlign w:val="center"/>
                </w:tcPr>
                <w:p w:rsidR="00580C59" w:rsidRDefault="00CB79A6">
                  <w:pPr>
                    <w:widowControl/>
                    <w:spacing w:line="240" w:lineRule="auto"/>
                    <w:jc w:val="center"/>
                    <w:textAlignment w:val="center"/>
                    <w:rPr>
                      <w:bCs/>
                      <w:szCs w:val="21"/>
                    </w:rPr>
                  </w:pPr>
                  <w:r>
                    <w:rPr>
                      <w:bCs/>
                      <w:kern w:val="0"/>
                      <w:szCs w:val="21"/>
                      <w:lang w:bidi="ar"/>
                    </w:rPr>
                    <w:t>3</w:t>
                  </w:r>
                </w:p>
              </w:tc>
              <w:tc>
                <w:tcPr>
                  <w:tcW w:w="1858" w:type="dxa"/>
                  <w:vAlign w:val="center"/>
                </w:tcPr>
                <w:p w:rsidR="00580C59" w:rsidRDefault="00CB79A6">
                  <w:pPr>
                    <w:widowControl/>
                    <w:spacing w:line="240" w:lineRule="auto"/>
                    <w:jc w:val="center"/>
                    <w:textAlignment w:val="center"/>
                    <w:rPr>
                      <w:szCs w:val="21"/>
                    </w:rPr>
                  </w:pPr>
                  <w:r>
                    <w:rPr>
                      <w:rFonts w:ascii="宋体" w:hAnsi="宋体" w:cs="宋体" w:hint="eastAsia"/>
                      <w:kern w:val="0"/>
                      <w:szCs w:val="21"/>
                      <w:lang w:bidi="ar"/>
                    </w:rPr>
                    <w:t>粉状生物有机肥及生物菌肥</w:t>
                  </w:r>
                  <w:r>
                    <w:rPr>
                      <w:rFonts w:ascii="宋体" w:hAnsi="宋体" w:cs="宋体" w:hint="eastAsia"/>
                      <w:kern w:val="0"/>
                      <w:szCs w:val="21"/>
                      <w:lang w:bidi="ar"/>
                    </w:rPr>
                    <w:t>发酵后的</w:t>
                  </w:r>
                  <w:r>
                    <w:rPr>
                      <w:rFonts w:ascii="宋体" w:hAnsi="宋体" w:cs="宋体" w:hint="eastAsia"/>
                      <w:kern w:val="0"/>
                      <w:szCs w:val="21"/>
                      <w:lang w:bidi="ar"/>
                    </w:rPr>
                    <w:t>水分蒸发量</w:t>
                  </w:r>
                </w:p>
              </w:tc>
              <w:tc>
                <w:tcPr>
                  <w:tcW w:w="1387" w:type="dxa"/>
                  <w:vAlign w:val="center"/>
                </w:tcPr>
                <w:p w:rsidR="00580C59" w:rsidRDefault="00CB79A6">
                  <w:pPr>
                    <w:widowControl/>
                    <w:spacing w:line="240" w:lineRule="auto"/>
                    <w:jc w:val="center"/>
                    <w:textAlignment w:val="center"/>
                    <w:rPr>
                      <w:szCs w:val="21"/>
                    </w:rPr>
                  </w:pPr>
                  <w:r>
                    <w:rPr>
                      <w:kern w:val="0"/>
                      <w:szCs w:val="21"/>
                      <w:lang w:bidi="ar"/>
                    </w:rPr>
                    <w:t>7380.450</w:t>
                  </w:r>
                </w:p>
              </w:tc>
            </w:tr>
            <w:tr w:rsidR="00580C59">
              <w:trPr>
                <w:trHeight w:val="340"/>
                <w:jc w:val="center"/>
              </w:trPr>
              <w:tc>
                <w:tcPr>
                  <w:tcW w:w="978" w:type="dxa"/>
                  <w:vAlign w:val="center"/>
                </w:tcPr>
                <w:p w:rsidR="00580C59" w:rsidRDefault="00CB79A6">
                  <w:pPr>
                    <w:widowControl/>
                    <w:spacing w:line="240" w:lineRule="auto"/>
                    <w:jc w:val="center"/>
                    <w:textAlignment w:val="center"/>
                    <w:rPr>
                      <w:bCs/>
                      <w:szCs w:val="21"/>
                    </w:rPr>
                  </w:pPr>
                  <w:r>
                    <w:rPr>
                      <w:bCs/>
                      <w:kern w:val="0"/>
                      <w:szCs w:val="21"/>
                      <w:lang w:bidi="ar"/>
                    </w:rPr>
                    <w:t>4</w:t>
                  </w:r>
                </w:p>
              </w:tc>
              <w:tc>
                <w:tcPr>
                  <w:tcW w:w="1791" w:type="dxa"/>
                  <w:vAlign w:val="center"/>
                </w:tcPr>
                <w:p w:rsidR="00580C59" w:rsidRDefault="00CB79A6">
                  <w:pPr>
                    <w:widowControl/>
                    <w:spacing w:line="240" w:lineRule="auto"/>
                    <w:jc w:val="center"/>
                    <w:textAlignment w:val="center"/>
                    <w:rPr>
                      <w:bCs/>
                      <w:szCs w:val="21"/>
                    </w:rPr>
                  </w:pPr>
                  <w:r>
                    <w:rPr>
                      <w:rFonts w:ascii="宋体" w:hAnsi="宋体" w:cs="宋体" w:hint="eastAsia"/>
                      <w:bCs/>
                      <w:kern w:val="0"/>
                      <w:szCs w:val="21"/>
                      <w:lang w:bidi="ar"/>
                    </w:rPr>
                    <w:t>牛粪</w:t>
                  </w:r>
                </w:p>
              </w:tc>
              <w:tc>
                <w:tcPr>
                  <w:tcW w:w="1385" w:type="dxa"/>
                  <w:vAlign w:val="center"/>
                </w:tcPr>
                <w:p w:rsidR="00580C59" w:rsidRDefault="00CB79A6">
                  <w:pPr>
                    <w:widowControl/>
                    <w:spacing w:line="240" w:lineRule="auto"/>
                    <w:jc w:val="center"/>
                    <w:textAlignment w:val="center"/>
                    <w:rPr>
                      <w:bCs/>
                      <w:szCs w:val="21"/>
                    </w:rPr>
                  </w:pPr>
                  <w:r>
                    <w:rPr>
                      <w:bCs/>
                      <w:kern w:val="0"/>
                      <w:szCs w:val="21"/>
                      <w:lang w:bidi="ar"/>
                    </w:rPr>
                    <w:t>5250</w:t>
                  </w:r>
                </w:p>
              </w:tc>
              <w:tc>
                <w:tcPr>
                  <w:tcW w:w="912" w:type="dxa"/>
                  <w:vAlign w:val="center"/>
                </w:tcPr>
                <w:p w:rsidR="00580C59" w:rsidRDefault="00CB79A6">
                  <w:pPr>
                    <w:widowControl/>
                    <w:spacing w:line="240" w:lineRule="auto"/>
                    <w:jc w:val="center"/>
                    <w:textAlignment w:val="center"/>
                    <w:rPr>
                      <w:bCs/>
                      <w:szCs w:val="21"/>
                    </w:rPr>
                  </w:pPr>
                  <w:r>
                    <w:rPr>
                      <w:bCs/>
                      <w:kern w:val="0"/>
                      <w:szCs w:val="21"/>
                      <w:lang w:bidi="ar"/>
                    </w:rPr>
                    <w:t>4</w:t>
                  </w:r>
                </w:p>
              </w:tc>
              <w:tc>
                <w:tcPr>
                  <w:tcW w:w="1858" w:type="dxa"/>
                  <w:vAlign w:val="center"/>
                </w:tcPr>
                <w:p w:rsidR="00580C59" w:rsidRDefault="00CB79A6">
                  <w:pPr>
                    <w:widowControl/>
                    <w:spacing w:line="240" w:lineRule="auto"/>
                    <w:jc w:val="center"/>
                    <w:textAlignment w:val="center"/>
                    <w:rPr>
                      <w:szCs w:val="21"/>
                    </w:rPr>
                  </w:pPr>
                  <w:r>
                    <w:rPr>
                      <w:rFonts w:ascii="宋体" w:hAnsi="宋体" w:cs="宋体" w:hint="eastAsia"/>
                      <w:kern w:val="0"/>
                      <w:szCs w:val="21"/>
                      <w:lang w:bidi="ar"/>
                    </w:rPr>
                    <w:t>颗粒状生物有机肥及生物菌肥</w:t>
                  </w:r>
                  <w:r>
                    <w:rPr>
                      <w:rFonts w:ascii="宋体" w:hAnsi="宋体" w:cs="宋体" w:hint="eastAsia"/>
                      <w:kern w:val="0"/>
                      <w:szCs w:val="21"/>
                      <w:lang w:bidi="ar"/>
                    </w:rPr>
                    <w:t>发</w:t>
                  </w:r>
                  <w:r>
                    <w:rPr>
                      <w:rFonts w:ascii="宋体" w:hAnsi="宋体" w:cs="宋体" w:hint="eastAsia"/>
                      <w:kern w:val="0"/>
                      <w:szCs w:val="21"/>
                      <w:lang w:bidi="ar"/>
                    </w:rPr>
                    <w:lastRenderedPageBreak/>
                    <w:t>酵后的</w:t>
                  </w:r>
                  <w:r>
                    <w:rPr>
                      <w:rFonts w:ascii="宋体" w:hAnsi="宋体" w:cs="宋体" w:hint="eastAsia"/>
                      <w:kern w:val="0"/>
                      <w:szCs w:val="21"/>
                      <w:lang w:bidi="ar"/>
                    </w:rPr>
                    <w:t>水分蒸发量</w:t>
                  </w:r>
                </w:p>
              </w:tc>
              <w:tc>
                <w:tcPr>
                  <w:tcW w:w="1387" w:type="dxa"/>
                  <w:shd w:val="clear" w:color="auto" w:fill="auto"/>
                  <w:vAlign w:val="center"/>
                </w:tcPr>
                <w:p w:rsidR="00580C59" w:rsidRDefault="00CB79A6">
                  <w:pPr>
                    <w:widowControl/>
                    <w:spacing w:line="240" w:lineRule="auto"/>
                    <w:jc w:val="center"/>
                    <w:textAlignment w:val="center"/>
                    <w:rPr>
                      <w:szCs w:val="21"/>
                    </w:rPr>
                  </w:pPr>
                  <w:r>
                    <w:rPr>
                      <w:kern w:val="0"/>
                      <w:szCs w:val="21"/>
                      <w:lang w:bidi="ar"/>
                    </w:rPr>
                    <w:lastRenderedPageBreak/>
                    <w:t>6371.700</w:t>
                  </w:r>
                </w:p>
              </w:tc>
            </w:tr>
            <w:tr w:rsidR="00580C59">
              <w:trPr>
                <w:trHeight w:val="340"/>
                <w:jc w:val="center"/>
              </w:trPr>
              <w:tc>
                <w:tcPr>
                  <w:tcW w:w="978" w:type="dxa"/>
                  <w:vAlign w:val="center"/>
                </w:tcPr>
                <w:p w:rsidR="00580C59" w:rsidRDefault="00CB79A6">
                  <w:pPr>
                    <w:widowControl/>
                    <w:spacing w:line="240" w:lineRule="auto"/>
                    <w:jc w:val="center"/>
                    <w:textAlignment w:val="center"/>
                    <w:rPr>
                      <w:bCs/>
                      <w:szCs w:val="21"/>
                    </w:rPr>
                  </w:pPr>
                  <w:r>
                    <w:rPr>
                      <w:bCs/>
                      <w:kern w:val="0"/>
                      <w:szCs w:val="21"/>
                      <w:lang w:bidi="ar"/>
                    </w:rPr>
                    <w:lastRenderedPageBreak/>
                    <w:t>5</w:t>
                  </w:r>
                </w:p>
              </w:tc>
              <w:tc>
                <w:tcPr>
                  <w:tcW w:w="1791" w:type="dxa"/>
                  <w:vAlign w:val="center"/>
                </w:tcPr>
                <w:p w:rsidR="00580C59" w:rsidRDefault="00CB79A6">
                  <w:pPr>
                    <w:widowControl/>
                    <w:spacing w:line="240" w:lineRule="auto"/>
                    <w:jc w:val="center"/>
                    <w:textAlignment w:val="center"/>
                    <w:rPr>
                      <w:bCs/>
                      <w:szCs w:val="21"/>
                    </w:rPr>
                  </w:pPr>
                  <w:r>
                    <w:rPr>
                      <w:rFonts w:ascii="宋体" w:hAnsi="宋体" w:cs="宋体" w:hint="eastAsia"/>
                      <w:bCs/>
                      <w:kern w:val="0"/>
                      <w:szCs w:val="21"/>
                      <w:lang w:bidi="ar"/>
                    </w:rPr>
                    <w:t>猪粪</w:t>
                  </w:r>
                </w:p>
              </w:tc>
              <w:tc>
                <w:tcPr>
                  <w:tcW w:w="1385" w:type="dxa"/>
                  <w:vAlign w:val="center"/>
                </w:tcPr>
                <w:p w:rsidR="00580C59" w:rsidRDefault="00CB79A6">
                  <w:pPr>
                    <w:widowControl/>
                    <w:spacing w:line="240" w:lineRule="auto"/>
                    <w:jc w:val="center"/>
                    <w:textAlignment w:val="center"/>
                    <w:rPr>
                      <w:bCs/>
                      <w:szCs w:val="21"/>
                    </w:rPr>
                  </w:pPr>
                  <w:r>
                    <w:rPr>
                      <w:bCs/>
                      <w:kern w:val="0"/>
                      <w:szCs w:val="21"/>
                      <w:lang w:bidi="ar"/>
                    </w:rPr>
                    <w:t>5250</w:t>
                  </w:r>
                </w:p>
              </w:tc>
              <w:tc>
                <w:tcPr>
                  <w:tcW w:w="912" w:type="dxa"/>
                  <w:vAlign w:val="center"/>
                </w:tcPr>
                <w:p w:rsidR="00580C59" w:rsidRDefault="00CB79A6">
                  <w:pPr>
                    <w:widowControl/>
                    <w:spacing w:line="240" w:lineRule="auto"/>
                    <w:jc w:val="center"/>
                    <w:textAlignment w:val="center"/>
                    <w:rPr>
                      <w:bCs/>
                      <w:szCs w:val="21"/>
                    </w:rPr>
                  </w:pPr>
                  <w:r>
                    <w:rPr>
                      <w:bCs/>
                      <w:kern w:val="0"/>
                      <w:szCs w:val="21"/>
                      <w:lang w:bidi="ar"/>
                    </w:rPr>
                    <w:t>5</w:t>
                  </w:r>
                </w:p>
              </w:tc>
              <w:tc>
                <w:tcPr>
                  <w:tcW w:w="1858" w:type="dxa"/>
                  <w:vAlign w:val="center"/>
                </w:tcPr>
                <w:p w:rsidR="00580C59" w:rsidRDefault="00CB79A6">
                  <w:pPr>
                    <w:widowControl/>
                    <w:spacing w:line="240" w:lineRule="auto"/>
                    <w:jc w:val="center"/>
                    <w:textAlignment w:val="center"/>
                    <w:rPr>
                      <w:szCs w:val="21"/>
                    </w:rPr>
                  </w:pPr>
                  <w:r>
                    <w:rPr>
                      <w:rFonts w:ascii="宋体" w:hAnsi="宋体" w:cs="宋体" w:hint="eastAsia"/>
                      <w:kern w:val="0"/>
                      <w:szCs w:val="21"/>
                      <w:lang w:bidi="ar"/>
                    </w:rPr>
                    <w:t>有组织排放的氨</w:t>
                  </w:r>
                </w:p>
              </w:tc>
              <w:tc>
                <w:tcPr>
                  <w:tcW w:w="1387" w:type="dxa"/>
                  <w:vAlign w:val="center"/>
                </w:tcPr>
                <w:p w:rsidR="00580C59" w:rsidRDefault="00CB79A6">
                  <w:pPr>
                    <w:widowControl/>
                    <w:spacing w:line="240" w:lineRule="auto"/>
                    <w:jc w:val="center"/>
                    <w:textAlignment w:val="center"/>
                    <w:rPr>
                      <w:szCs w:val="21"/>
                    </w:rPr>
                  </w:pPr>
                  <w:r>
                    <w:rPr>
                      <w:kern w:val="0"/>
                      <w:szCs w:val="21"/>
                      <w:lang w:bidi="ar"/>
                    </w:rPr>
                    <w:t>0.663</w:t>
                  </w:r>
                </w:p>
              </w:tc>
            </w:tr>
            <w:tr w:rsidR="00580C59">
              <w:trPr>
                <w:trHeight w:val="340"/>
                <w:jc w:val="center"/>
              </w:trPr>
              <w:tc>
                <w:tcPr>
                  <w:tcW w:w="978" w:type="dxa"/>
                  <w:vAlign w:val="center"/>
                </w:tcPr>
                <w:p w:rsidR="00580C59" w:rsidRDefault="00CB79A6">
                  <w:pPr>
                    <w:widowControl/>
                    <w:spacing w:line="240" w:lineRule="auto"/>
                    <w:jc w:val="center"/>
                    <w:textAlignment w:val="center"/>
                    <w:rPr>
                      <w:bCs/>
                      <w:szCs w:val="21"/>
                    </w:rPr>
                  </w:pPr>
                  <w:r>
                    <w:rPr>
                      <w:bCs/>
                      <w:kern w:val="0"/>
                      <w:szCs w:val="21"/>
                      <w:lang w:bidi="ar"/>
                    </w:rPr>
                    <w:t>6</w:t>
                  </w:r>
                </w:p>
              </w:tc>
              <w:tc>
                <w:tcPr>
                  <w:tcW w:w="1791" w:type="dxa"/>
                  <w:vAlign w:val="center"/>
                </w:tcPr>
                <w:p w:rsidR="00580C59" w:rsidRDefault="00CB79A6">
                  <w:pPr>
                    <w:widowControl/>
                    <w:spacing w:line="240" w:lineRule="auto"/>
                    <w:jc w:val="center"/>
                    <w:textAlignment w:val="center"/>
                    <w:rPr>
                      <w:bCs/>
                      <w:szCs w:val="21"/>
                    </w:rPr>
                  </w:pPr>
                  <w:r>
                    <w:rPr>
                      <w:rFonts w:ascii="宋体" w:hAnsi="宋体" w:cs="宋体" w:hint="eastAsia"/>
                      <w:bCs/>
                      <w:kern w:val="0"/>
                      <w:szCs w:val="21"/>
                      <w:lang w:bidi="ar"/>
                    </w:rPr>
                    <w:t>鸡粪</w:t>
                  </w:r>
                </w:p>
              </w:tc>
              <w:tc>
                <w:tcPr>
                  <w:tcW w:w="1385" w:type="dxa"/>
                  <w:vAlign w:val="center"/>
                </w:tcPr>
                <w:p w:rsidR="00580C59" w:rsidRDefault="00CB79A6">
                  <w:pPr>
                    <w:widowControl/>
                    <w:spacing w:line="240" w:lineRule="auto"/>
                    <w:jc w:val="center"/>
                    <w:textAlignment w:val="center"/>
                    <w:rPr>
                      <w:bCs/>
                      <w:szCs w:val="21"/>
                    </w:rPr>
                  </w:pPr>
                  <w:r>
                    <w:rPr>
                      <w:bCs/>
                      <w:kern w:val="0"/>
                      <w:szCs w:val="21"/>
                      <w:lang w:bidi="ar"/>
                    </w:rPr>
                    <w:t>3150</w:t>
                  </w:r>
                </w:p>
              </w:tc>
              <w:tc>
                <w:tcPr>
                  <w:tcW w:w="912" w:type="dxa"/>
                  <w:vAlign w:val="center"/>
                </w:tcPr>
                <w:p w:rsidR="00580C59" w:rsidRDefault="00CB79A6">
                  <w:pPr>
                    <w:widowControl/>
                    <w:spacing w:line="240" w:lineRule="auto"/>
                    <w:jc w:val="center"/>
                    <w:textAlignment w:val="center"/>
                    <w:rPr>
                      <w:bCs/>
                      <w:szCs w:val="21"/>
                    </w:rPr>
                  </w:pPr>
                  <w:r>
                    <w:rPr>
                      <w:bCs/>
                      <w:kern w:val="0"/>
                      <w:szCs w:val="21"/>
                      <w:lang w:bidi="ar"/>
                    </w:rPr>
                    <w:t>4</w:t>
                  </w:r>
                </w:p>
              </w:tc>
              <w:tc>
                <w:tcPr>
                  <w:tcW w:w="1858" w:type="dxa"/>
                  <w:vAlign w:val="center"/>
                </w:tcPr>
                <w:p w:rsidR="00580C59" w:rsidRDefault="00CB79A6">
                  <w:pPr>
                    <w:widowControl/>
                    <w:spacing w:line="240" w:lineRule="auto"/>
                    <w:jc w:val="center"/>
                    <w:textAlignment w:val="center"/>
                    <w:rPr>
                      <w:szCs w:val="21"/>
                    </w:rPr>
                  </w:pPr>
                  <w:r>
                    <w:rPr>
                      <w:rFonts w:ascii="宋体" w:hAnsi="宋体" w:cs="宋体" w:hint="eastAsia"/>
                      <w:kern w:val="0"/>
                      <w:szCs w:val="21"/>
                      <w:lang w:bidi="ar"/>
                    </w:rPr>
                    <w:t>有组织排放的硫化氢</w:t>
                  </w:r>
                </w:p>
              </w:tc>
              <w:tc>
                <w:tcPr>
                  <w:tcW w:w="1387" w:type="dxa"/>
                  <w:vAlign w:val="center"/>
                </w:tcPr>
                <w:p w:rsidR="00580C59" w:rsidRDefault="00CB79A6">
                  <w:pPr>
                    <w:widowControl/>
                    <w:spacing w:line="240" w:lineRule="auto"/>
                    <w:jc w:val="center"/>
                    <w:textAlignment w:val="center"/>
                    <w:rPr>
                      <w:szCs w:val="21"/>
                    </w:rPr>
                  </w:pPr>
                  <w:r>
                    <w:rPr>
                      <w:kern w:val="0"/>
                      <w:szCs w:val="21"/>
                      <w:lang w:bidi="ar"/>
                    </w:rPr>
                    <w:t>0.123</w:t>
                  </w:r>
                </w:p>
              </w:tc>
            </w:tr>
            <w:tr w:rsidR="00580C59">
              <w:trPr>
                <w:trHeight w:val="340"/>
                <w:jc w:val="center"/>
              </w:trPr>
              <w:tc>
                <w:tcPr>
                  <w:tcW w:w="978" w:type="dxa"/>
                  <w:vAlign w:val="center"/>
                </w:tcPr>
                <w:p w:rsidR="00580C59" w:rsidRDefault="00CB79A6">
                  <w:pPr>
                    <w:widowControl/>
                    <w:spacing w:line="240" w:lineRule="auto"/>
                    <w:jc w:val="center"/>
                    <w:textAlignment w:val="center"/>
                    <w:rPr>
                      <w:bCs/>
                      <w:szCs w:val="21"/>
                    </w:rPr>
                  </w:pPr>
                  <w:r>
                    <w:rPr>
                      <w:bCs/>
                      <w:kern w:val="0"/>
                      <w:szCs w:val="21"/>
                      <w:lang w:bidi="ar"/>
                    </w:rPr>
                    <w:t>7</w:t>
                  </w:r>
                </w:p>
              </w:tc>
              <w:tc>
                <w:tcPr>
                  <w:tcW w:w="1791" w:type="dxa"/>
                  <w:vAlign w:val="center"/>
                </w:tcPr>
                <w:p w:rsidR="00580C59" w:rsidRDefault="00CB79A6">
                  <w:pPr>
                    <w:widowControl/>
                    <w:spacing w:line="240" w:lineRule="auto"/>
                    <w:jc w:val="center"/>
                    <w:textAlignment w:val="center"/>
                    <w:rPr>
                      <w:bCs/>
                      <w:szCs w:val="21"/>
                    </w:rPr>
                  </w:pPr>
                  <w:r>
                    <w:rPr>
                      <w:rFonts w:ascii="宋体" w:hAnsi="宋体" w:cs="宋体" w:hint="eastAsia"/>
                      <w:bCs/>
                      <w:kern w:val="0"/>
                      <w:szCs w:val="21"/>
                      <w:lang w:bidi="ar"/>
                    </w:rPr>
                    <w:t>羊粪</w:t>
                  </w:r>
                </w:p>
              </w:tc>
              <w:tc>
                <w:tcPr>
                  <w:tcW w:w="1385" w:type="dxa"/>
                  <w:vAlign w:val="center"/>
                </w:tcPr>
                <w:p w:rsidR="00580C59" w:rsidRDefault="00CB79A6">
                  <w:pPr>
                    <w:widowControl/>
                    <w:spacing w:line="240" w:lineRule="auto"/>
                    <w:jc w:val="center"/>
                    <w:textAlignment w:val="center"/>
                    <w:rPr>
                      <w:bCs/>
                      <w:szCs w:val="21"/>
                    </w:rPr>
                  </w:pPr>
                  <w:r>
                    <w:rPr>
                      <w:bCs/>
                      <w:kern w:val="0"/>
                      <w:szCs w:val="21"/>
                      <w:lang w:bidi="ar"/>
                    </w:rPr>
                    <w:t>3150</w:t>
                  </w:r>
                </w:p>
              </w:tc>
              <w:tc>
                <w:tcPr>
                  <w:tcW w:w="912" w:type="dxa"/>
                  <w:vAlign w:val="center"/>
                </w:tcPr>
                <w:p w:rsidR="00580C59" w:rsidRDefault="00CB79A6">
                  <w:pPr>
                    <w:widowControl/>
                    <w:spacing w:line="240" w:lineRule="auto"/>
                    <w:jc w:val="center"/>
                    <w:textAlignment w:val="center"/>
                    <w:rPr>
                      <w:bCs/>
                      <w:szCs w:val="21"/>
                    </w:rPr>
                  </w:pPr>
                  <w:r>
                    <w:rPr>
                      <w:bCs/>
                      <w:kern w:val="0"/>
                      <w:szCs w:val="21"/>
                      <w:lang w:bidi="ar"/>
                    </w:rPr>
                    <w:t>5</w:t>
                  </w:r>
                </w:p>
              </w:tc>
              <w:tc>
                <w:tcPr>
                  <w:tcW w:w="1858" w:type="dxa"/>
                  <w:vAlign w:val="center"/>
                </w:tcPr>
                <w:p w:rsidR="00580C59" w:rsidRDefault="00CB79A6">
                  <w:pPr>
                    <w:widowControl/>
                    <w:spacing w:line="240" w:lineRule="auto"/>
                    <w:jc w:val="center"/>
                    <w:textAlignment w:val="center"/>
                    <w:rPr>
                      <w:szCs w:val="21"/>
                    </w:rPr>
                  </w:pPr>
                  <w:r>
                    <w:rPr>
                      <w:rFonts w:ascii="宋体" w:hAnsi="宋体" w:cs="宋体" w:hint="eastAsia"/>
                      <w:kern w:val="0"/>
                      <w:szCs w:val="21"/>
                      <w:lang w:bidi="ar"/>
                    </w:rPr>
                    <w:t>有组织排放的颗粒物</w:t>
                  </w:r>
                </w:p>
              </w:tc>
              <w:tc>
                <w:tcPr>
                  <w:tcW w:w="1387" w:type="dxa"/>
                  <w:vAlign w:val="center"/>
                </w:tcPr>
                <w:p w:rsidR="00580C59" w:rsidRDefault="00CB79A6">
                  <w:pPr>
                    <w:widowControl/>
                    <w:spacing w:line="240" w:lineRule="auto"/>
                    <w:jc w:val="center"/>
                    <w:textAlignment w:val="center"/>
                    <w:rPr>
                      <w:szCs w:val="21"/>
                    </w:rPr>
                  </w:pPr>
                  <w:r>
                    <w:rPr>
                      <w:kern w:val="0"/>
                      <w:szCs w:val="21"/>
                      <w:lang w:bidi="ar"/>
                    </w:rPr>
                    <w:t>0.517</w:t>
                  </w:r>
                </w:p>
              </w:tc>
            </w:tr>
            <w:tr w:rsidR="00580C59">
              <w:trPr>
                <w:trHeight w:val="340"/>
                <w:jc w:val="center"/>
              </w:trPr>
              <w:tc>
                <w:tcPr>
                  <w:tcW w:w="978" w:type="dxa"/>
                  <w:vAlign w:val="center"/>
                </w:tcPr>
                <w:p w:rsidR="00580C59" w:rsidRDefault="00CB79A6">
                  <w:pPr>
                    <w:widowControl/>
                    <w:spacing w:line="240" w:lineRule="auto"/>
                    <w:jc w:val="center"/>
                    <w:textAlignment w:val="center"/>
                    <w:rPr>
                      <w:bCs/>
                      <w:kern w:val="0"/>
                      <w:szCs w:val="21"/>
                      <w:lang w:bidi="ar"/>
                    </w:rPr>
                  </w:pPr>
                  <w:r>
                    <w:rPr>
                      <w:bCs/>
                      <w:kern w:val="0"/>
                      <w:szCs w:val="21"/>
                      <w:lang w:bidi="ar"/>
                    </w:rPr>
                    <w:t>8</w:t>
                  </w:r>
                </w:p>
              </w:tc>
              <w:tc>
                <w:tcPr>
                  <w:tcW w:w="1791" w:type="dxa"/>
                  <w:vAlign w:val="center"/>
                </w:tcPr>
                <w:p w:rsidR="00580C59" w:rsidRDefault="00CB79A6">
                  <w:pPr>
                    <w:widowControl/>
                    <w:spacing w:line="240" w:lineRule="auto"/>
                    <w:jc w:val="center"/>
                    <w:textAlignment w:val="center"/>
                    <w:rPr>
                      <w:bCs/>
                      <w:szCs w:val="21"/>
                    </w:rPr>
                  </w:pPr>
                  <w:r>
                    <w:rPr>
                      <w:rFonts w:ascii="宋体" w:hAnsi="宋体" w:cs="宋体" w:hint="eastAsia"/>
                      <w:bCs/>
                      <w:kern w:val="0"/>
                      <w:szCs w:val="21"/>
                      <w:lang w:bidi="ar"/>
                    </w:rPr>
                    <w:t>鸭粪</w:t>
                  </w:r>
                </w:p>
              </w:tc>
              <w:tc>
                <w:tcPr>
                  <w:tcW w:w="1385" w:type="dxa"/>
                  <w:vAlign w:val="center"/>
                </w:tcPr>
                <w:p w:rsidR="00580C59" w:rsidRDefault="00CB79A6">
                  <w:pPr>
                    <w:widowControl/>
                    <w:spacing w:line="240" w:lineRule="auto"/>
                    <w:jc w:val="center"/>
                    <w:textAlignment w:val="center"/>
                    <w:rPr>
                      <w:bCs/>
                      <w:kern w:val="0"/>
                      <w:szCs w:val="21"/>
                      <w:lang w:bidi="ar"/>
                    </w:rPr>
                  </w:pPr>
                  <w:r>
                    <w:rPr>
                      <w:bCs/>
                      <w:kern w:val="0"/>
                      <w:szCs w:val="21"/>
                      <w:lang w:bidi="ar"/>
                    </w:rPr>
                    <w:t>3150</w:t>
                  </w:r>
                </w:p>
              </w:tc>
              <w:tc>
                <w:tcPr>
                  <w:tcW w:w="912" w:type="dxa"/>
                  <w:vAlign w:val="center"/>
                </w:tcPr>
                <w:p w:rsidR="00580C59" w:rsidRDefault="00CB79A6">
                  <w:pPr>
                    <w:widowControl/>
                    <w:spacing w:line="240" w:lineRule="auto"/>
                    <w:jc w:val="center"/>
                    <w:textAlignment w:val="center"/>
                    <w:rPr>
                      <w:bCs/>
                      <w:szCs w:val="21"/>
                    </w:rPr>
                  </w:pPr>
                  <w:r>
                    <w:rPr>
                      <w:bCs/>
                      <w:kern w:val="0"/>
                      <w:szCs w:val="21"/>
                      <w:lang w:bidi="ar"/>
                    </w:rPr>
                    <w:t>6</w:t>
                  </w:r>
                </w:p>
              </w:tc>
              <w:tc>
                <w:tcPr>
                  <w:tcW w:w="1858" w:type="dxa"/>
                  <w:vAlign w:val="center"/>
                </w:tcPr>
                <w:p w:rsidR="00580C59" w:rsidRDefault="00CB79A6">
                  <w:pPr>
                    <w:widowControl/>
                    <w:spacing w:line="240" w:lineRule="auto"/>
                    <w:jc w:val="center"/>
                    <w:textAlignment w:val="center"/>
                    <w:rPr>
                      <w:szCs w:val="21"/>
                    </w:rPr>
                  </w:pPr>
                  <w:r>
                    <w:rPr>
                      <w:rFonts w:ascii="宋体" w:hAnsi="宋体" w:cs="宋体" w:hint="eastAsia"/>
                      <w:kern w:val="0"/>
                      <w:szCs w:val="21"/>
                      <w:lang w:bidi="ar"/>
                    </w:rPr>
                    <w:t>无组织排放的氨</w:t>
                  </w:r>
                </w:p>
              </w:tc>
              <w:tc>
                <w:tcPr>
                  <w:tcW w:w="1387" w:type="dxa"/>
                  <w:vAlign w:val="center"/>
                </w:tcPr>
                <w:p w:rsidR="00580C59" w:rsidRDefault="00CB79A6">
                  <w:pPr>
                    <w:widowControl/>
                    <w:spacing w:line="240" w:lineRule="auto"/>
                    <w:jc w:val="center"/>
                    <w:textAlignment w:val="center"/>
                    <w:rPr>
                      <w:szCs w:val="21"/>
                    </w:rPr>
                  </w:pPr>
                  <w:r>
                    <w:rPr>
                      <w:kern w:val="0"/>
                      <w:szCs w:val="21"/>
                      <w:lang w:bidi="ar"/>
                    </w:rPr>
                    <w:t>0.085</w:t>
                  </w:r>
                </w:p>
              </w:tc>
            </w:tr>
            <w:tr w:rsidR="00580C59">
              <w:trPr>
                <w:trHeight w:val="340"/>
                <w:jc w:val="center"/>
              </w:trPr>
              <w:tc>
                <w:tcPr>
                  <w:tcW w:w="978" w:type="dxa"/>
                  <w:vAlign w:val="center"/>
                </w:tcPr>
                <w:p w:rsidR="00580C59" w:rsidRDefault="00CB79A6">
                  <w:pPr>
                    <w:widowControl/>
                    <w:spacing w:line="240" w:lineRule="auto"/>
                    <w:jc w:val="center"/>
                    <w:textAlignment w:val="center"/>
                    <w:rPr>
                      <w:bCs/>
                      <w:kern w:val="0"/>
                      <w:szCs w:val="21"/>
                      <w:lang w:bidi="ar"/>
                    </w:rPr>
                  </w:pPr>
                  <w:r>
                    <w:rPr>
                      <w:bCs/>
                      <w:kern w:val="0"/>
                      <w:szCs w:val="21"/>
                      <w:lang w:bidi="ar"/>
                    </w:rPr>
                    <w:t>9</w:t>
                  </w:r>
                </w:p>
              </w:tc>
              <w:tc>
                <w:tcPr>
                  <w:tcW w:w="1791" w:type="dxa"/>
                  <w:vAlign w:val="center"/>
                </w:tcPr>
                <w:p w:rsidR="00580C59" w:rsidRDefault="00CB79A6">
                  <w:pPr>
                    <w:widowControl/>
                    <w:spacing w:line="240" w:lineRule="auto"/>
                    <w:jc w:val="center"/>
                    <w:textAlignment w:val="center"/>
                    <w:rPr>
                      <w:bCs/>
                      <w:szCs w:val="21"/>
                    </w:rPr>
                  </w:pPr>
                  <w:r>
                    <w:rPr>
                      <w:rFonts w:ascii="宋体" w:hAnsi="宋体" w:cs="宋体" w:hint="eastAsia"/>
                      <w:bCs/>
                      <w:kern w:val="0"/>
                      <w:szCs w:val="21"/>
                      <w:lang w:bidi="ar"/>
                    </w:rPr>
                    <w:t>草煤</w:t>
                  </w:r>
                </w:p>
              </w:tc>
              <w:tc>
                <w:tcPr>
                  <w:tcW w:w="1385" w:type="dxa"/>
                  <w:vAlign w:val="center"/>
                </w:tcPr>
                <w:p w:rsidR="00580C59" w:rsidRDefault="00CB79A6">
                  <w:pPr>
                    <w:widowControl/>
                    <w:spacing w:line="240" w:lineRule="auto"/>
                    <w:jc w:val="center"/>
                    <w:textAlignment w:val="center"/>
                    <w:rPr>
                      <w:bCs/>
                      <w:kern w:val="0"/>
                      <w:szCs w:val="21"/>
                      <w:lang w:bidi="ar"/>
                    </w:rPr>
                  </w:pPr>
                  <w:r>
                    <w:rPr>
                      <w:bCs/>
                      <w:kern w:val="0"/>
                      <w:szCs w:val="21"/>
                      <w:lang w:bidi="ar"/>
                    </w:rPr>
                    <w:t>63000</w:t>
                  </w:r>
                </w:p>
              </w:tc>
              <w:tc>
                <w:tcPr>
                  <w:tcW w:w="912" w:type="dxa"/>
                  <w:vAlign w:val="center"/>
                </w:tcPr>
                <w:p w:rsidR="00580C59" w:rsidRDefault="00CB79A6">
                  <w:pPr>
                    <w:widowControl/>
                    <w:spacing w:line="240" w:lineRule="auto"/>
                    <w:jc w:val="center"/>
                    <w:textAlignment w:val="center"/>
                    <w:rPr>
                      <w:bCs/>
                      <w:szCs w:val="21"/>
                    </w:rPr>
                  </w:pPr>
                  <w:r>
                    <w:rPr>
                      <w:bCs/>
                      <w:kern w:val="0"/>
                      <w:szCs w:val="21"/>
                      <w:lang w:bidi="ar"/>
                    </w:rPr>
                    <w:t>7</w:t>
                  </w:r>
                </w:p>
              </w:tc>
              <w:tc>
                <w:tcPr>
                  <w:tcW w:w="1858" w:type="dxa"/>
                  <w:vAlign w:val="center"/>
                </w:tcPr>
                <w:p w:rsidR="00580C59" w:rsidRDefault="00CB79A6">
                  <w:pPr>
                    <w:widowControl/>
                    <w:spacing w:line="240" w:lineRule="auto"/>
                    <w:jc w:val="center"/>
                    <w:textAlignment w:val="center"/>
                    <w:rPr>
                      <w:szCs w:val="21"/>
                    </w:rPr>
                  </w:pPr>
                  <w:r>
                    <w:rPr>
                      <w:rFonts w:ascii="宋体" w:hAnsi="宋体" w:cs="宋体" w:hint="eastAsia"/>
                      <w:kern w:val="0"/>
                      <w:szCs w:val="21"/>
                      <w:lang w:bidi="ar"/>
                    </w:rPr>
                    <w:t>无组织排放的硫化氢</w:t>
                  </w:r>
                </w:p>
              </w:tc>
              <w:tc>
                <w:tcPr>
                  <w:tcW w:w="1387" w:type="dxa"/>
                  <w:vAlign w:val="center"/>
                </w:tcPr>
                <w:p w:rsidR="00580C59" w:rsidRDefault="00CB79A6">
                  <w:pPr>
                    <w:widowControl/>
                    <w:spacing w:line="240" w:lineRule="auto"/>
                    <w:jc w:val="center"/>
                    <w:textAlignment w:val="center"/>
                    <w:rPr>
                      <w:szCs w:val="21"/>
                    </w:rPr>
                  </w:pPr>
                  <w:r>
                    <w:rPr>
                      <w:kern w:val="0"/>
                      <w:szCs w:val="21"/>
                      <w:lang w:bidi="ar"/>
                    </w:rPr>
                    <w:t>0.013</w:t>
                  </w:r>
                </w:p>
              </w:tc>
            </w:tr>
            <w:tr w:rsidR="00580C59">
              <w:trPr>
                <w:trHeight w:val="340"/>
                <w:jc w:val="center"/>
              </w:trPr>
              <w:tc>
                <w:tcPr>
                  <w:tcW w:w="978" w:type="dxa"/>
                  <w:vAlign w:val="center"/>
                </w:tcPr>
                <w:p w:rsidR="00580C59" w:rsidRDefault="00CB79A6">
                  <w:pPr>
                    <w:widowControl/>
                    <w:spacing w:line="240" w:lineRule="auto"/>
                    <w:jc w:val="center"/>
                    <w:textAlignment w:val="center"/>
                    <w:rPr>
                      <w:bCs/>
                      <w:kern w:val="0"/>
                      <w:szCs w:val="21"/>
                      <w:lang w:bidi="ar"/>
                    </w:rPr>
                  </w:pPr>
                  <w:r>
                    <w:rPr>
                      <w:bCs/>
                      <w:kern w:val="0"/>
                      <w:szCs w:val="21"/>
                      <w:lang w:bidi="ar"/>
                    </w:rPr>
                    <w:t>10</w:t>
                  </w:r>
                </w:p>
              </w:tc>
              <w:tc>
                <w:tcPr>
                  <w:tcW w:w="1791" w:type="dxa"/>
                  <w:vAlign w:val="center"/>
                </w:tcPr>
                <w:p w:rsidR="00580C59" w:rsidRDefault="00CB79A6">
                  <w:pPr>
                    <w:widowControl/>
                    <w:spacing w:line="240" w:lineRule="auto"/>
                    <w:jc w:val="center"/>
                    <w:textAlignment w:val="center"/>
                    <w:rPr>
                      <w:bCs/>
                      <w:szCs w:val="21"/>
                    </w:rPr>
                  </w:pPr>
                  <w:r>
                    <w:rPr>
                      <w:rFonts w:ascii="宋体" w:hAnsi="宋体" w:cs="宋体" w:hint="eastAsia"/>
                      <w:bCs/>
                      <w:kern w:val="0"/>
                      <w:szCs w:val="21"/>
                      <w:lang w:bidi="ar"/>
                    </w:rPr>
                    <w:t>微生物功能菌</w:t>
                  </w:r>
                </w:p>
              </w:tc>
              <w:tc>
                <w:tcPr>
                  <w:tcW w:w="1385" w:type="dxa"/>
                  <w:vAlign w:val="center"/>
                </w:tcPr>
                <w:p w:rsidR="00580C59" w:rsidRDefault="00CB79A6">
                  <w:pPr>
                    <w:widowControl/>
                    <w:spacing w:line="240" w:lineRule="auto"/>
                    <w:jc w:val="center"/>
                    <w:textAlignment w:val="center"/>
                    <w:rPr>
                      <w:bCs/>
                      <w:kern w:val="0"/>
                      <w:szCs w:val="21"/>
                      <w:lang w:bidi="ar"/>
                    </w:rPr>
                  </w:pPr>
                  <w:r>
                    <w:rPr>
                      <w:bCs/>
                      <w:kern w:val="0"/>
                      <w:szCs w:val="21"/>
                      <w:lang w:bidi="ar"/>
                    </w:rPr>
                    <w:t>190</w:t>
                  </w:r>
                </w:p>
              </w:tc>
              <w:tc>
                <w:tcPr>
                  <w:tcW w:w="912" w:type="dxa"/>
                  <w:vAlign w:val="center"/>
                </w:tcPr>
                <w:p w:rsidR="00580C59" w:rsidRDefault="00CB79A6">
                  <w:pPr>
                    <w:widowControl/>
                    <w:spacing w:line="240" w:lineRule="auto"/>
                    <w:jc w:val="center"/>
                    <w:textAlignment w:val="center"/>
                    <w:rPr>
                      <w:bCs/>
                      <w:szCs w:val="21"/>
                    </w:rPr>
                  </w:pPr>
                  <w:r>
                    <w:rPr>
                      <w:bCs/>
                      <w:kern w:val="0"/>
                      <w:szCs w:val="21"/>
                      <w:lang w:bidi="ar"/>
                    </w:rPr>
                    <w:t>8</w:t>
                  </w:r>
                </w:p>
              </w:tc>
              <w:tc>
                <w:tcPr>
                  <w:tcW w:w="1858" w:type="dxa"/>
                  <w:vAlign w:val="center"/>
                </w:tcPr>
                <w:p w:rsidR="00580C59" w:rsidRDefault="00CB79A6">
                  <w:pPr>
                    <w:widowControl/>
                    <w:spacing w:line="240" w:lineRule="auto"/>
                    <w:jc w:val="center"/>
                    <w:textAlignment w:val="center"/>
                    <w:rPr>
                      <w:szCs w:val="21"/>
                    </w:rPr>
                  </w:pPr>
                  <w:r>
                    <w:rPr>
                      <w:rFonts w:ascii="宋体" w:hAnsi="宋体" w:cs="宋体" w:hint="eastAsia"/>
                      <w:kern w:val="0"/>
                      <w:szCs w:val="21"/>
                      <w:lang w:bidi="ar"/>
                    </w:rPr>
                    <w:t>无组织排放的颗粒物</w:t>
                  </w:r>
                </w:p>
              </w:tc>
              <w:tc>
                <w:tcPr>
                  <w:tcW w:w="1387" w:type="dxa"/>
                  <w:vAlign w:val="center"/>
                </w:tcPr>
                <w:p w:rsidR="00580C59" w:rsidRDefault="00CB79A6">
                  <w:pPr>
                    <w:widowControl/>
                    <w:spacing w:line="240" w:lineRule="auto"/>
                    <w:jc w:val="center"/>
                    <w:textAlignment w:val="center"/>
                    <w:rPr>
                      <w:szCs w:val="21"/>
                    </w:rPr>
                  </w:pPr>
                  <w:r>
                    <w:rPr>
                      <w:kern w:val="0"/>
                      <w:szCs w:val="21"/>
                      <w:lang w:bidi="ar"/>
                    </w:rPr>
                    <w:t>1.176</w:t>
                  </w:r>
                </w:p>
              </w:tc>
            </w:tr>
            <w:tr w:rsidR="00580C59">
              <w:trPr>
                <w:trHeight w:val="340"/>
                <w:jc w:val="center"/>
              </w:trPr>
              <w:tc>
                <w:tcPr>
                  <w:tcW w:w="978" w:type="dxa"/>
                  <w:vAlign w:val="center"/>
                </w:tcPr>
                <w:p w:rsidR="00580C59" w:rsidRDefault="00CB79A6">
                  <w:pPr>
                    <w:widowControl/>
                    <w:spacing w:line="240" w:lineRule="auto"/>
                    <w:jc w:val="center"/>
                    <w:textAlignment w:val="center"/>
                    <w:rPr>
                      <w:bCs/>
                      <w:kern w:val="0"/>
                      <w:szCs w:val="21"/>
                      <w:lang w:bidi="ar"/>
                    </w:rPr>
                  </w:pPr>
                  <w:r>
                    <w:rPr>
                      <w:bCs/>
                      <w:kern w:val="0"/>
                      <w:szCs w:val="21"/>
                      <w:lang w:bidi="ar"/>
                    </w:rPr>
                    <w:t>11</w:t>
                  </w:r>
                </w:p>
              </w:tc>
              <w:tc>
                <w:tcPr>
                  <w:tcW w:w="1791" w:type="dxa"/>
                  <w:vAlign w:val="center"/>
                </w:tcPr>
                <w:p w:rsidR="00580C59" w:rsidRDefault="00CB79A6">
                  <w:pPr>
                    <w:widowControl/>
                    <w:spacing w:line="240" w:lineRule="auto"/>
                    <w:jc w:val="center"/>
                    <w:textAlignment w:val="center"/>
                    <w:rPr>
                      <w:bCs/>
                      <w:szCs w:val="21"/>
                    </w:rPr>
                  </w:pPr>
                  <w:r>
                    <w:rPr>
                      <w:rFonts w:ascii="宋体" w:hAnsi="宋体" w:cs="宋体" w:hint="eastAsia"/>
                      <w:bCs/>
                      <w:kern w:val="0"/>
                      <w:szCs w:val="21"/>
                      <w:lang w:bidi="ar"/>
                    </w:rPr>
                    <w:t>物料添加剂</w:t>
                  </w:r>
                </w:p>
              </w:tc>
              <w:tc>
                <w:tcPr>
                  <w:tcW w:w="1385" w:type="dxa"/>
                  <w:vAlign w:val="center"/>
                </w:tcPr>
                <w:p w:rsidR="00580C59" w:rsidRDefault="00CB79A6">
                  <w:pPr>
                    <w:widowControl/>
                    <w:spacing w:line="240" w:lineRule="auto"/>
                    <w:jc w:val="center"/>
                    <w:textAlignment w:val="center"/>
                    <w:rPr>
                      <w:bCs/>
                      <w:kern w:val="0"/>
                      <w:szCs w:val="21"/>
                      <w:lang w:bidi="ar"/>
                    </w:rPr>
                  </w:pPr>
                  <w:r>
                    <w:rPr>
                      <w:bCs/>
                      <w:kern w:val="0"/>
                      <w:szCs w:val="21"/>
                      <w:lang w:bidi="ar"/>
                    </w:rPr>
                    <w:t>110</w:t>
                  </w:r>
                </w:p>
              </w:tc>
              <w:tc>
                <w:tcPr>
                  <w:tcW w:w="912" w:type="dxa"/>
                  <w:vAlign w:val="center"/>
                </w:tcPr>
                <w:p w:rsidR="00580C59" w:rsidRDefault="00CB79A6">
                  <w:pPr>
                    <w:widowControl/>
                    <w:spacing w:line="240" w:lineRule="auto"/>
                    <w:jc w:val="center"/>
                    <w:textAlignment w:val="center"/>
                    <w:rPr>
                      <w:bCs/>
                      <w:szCs w:val="21"/>
                    </w:rPr>
                  </w:pPr>
                  <w:r>
                    <w:rPr>
                      <w:bCs/>
                      <w:kern w:val="0"/>
                      <w:szCs w:val="21"/>
                      <w:lang w:bidi="ar"/>
                    </w:rPr>
                    <w:t>9</w:t>
                  </w:r>
                </w:p>
              </w:tc>
              <w:tc>
                <w:tcPr>
                  <w:tcW w:w="1858" w:type="dxa"/>
                  <w:vAlign w:val="center"/>
                </w:tcPr>
                <w:p w:rsidR="00580C59" w:rsidRDefault="00CB79A6">
                  <w:pPr>
                    <w:widowControl/>
                    <w:spacing w:line="240" w:lineRule="auto"/>
                    <w:jc w:val="center"/>
                    <w:textAlignment w:val="center"/>
                    <w:rPr>
                      <w:szCs w:val="21"/>
                    </w:rPr>
                  </w:pPr>
                  <w:r>
                    <w:rPr>
                      <w:rFonts w:ascii="宋体" w:hAnsi="宋体" w:cs="宋体" w:hint="eastAsia"/>
                      <w:kern w:val="0"/>
                      <w:szCs w:val="21"/>
                      <w:lang w:bidi="ar"/>
                    </w:rPr>
                    <w:t>渗滤液</w:t>
                  </w:r>
                </w:p>
              </w:tc>
              <w:tc>
                <w:tcPr>
                  <w:tcW w:w="1387" w:type="dxa"/>
                  <w:vAlign w:val="center"/>
                </w:tcPr>
                <w:p w:rsidR="00580C59" w:rsidRDefault="00CB79A6">
                  <w:pPr>
                    <w:widowControl/>
                    <w:spacing w:line="240" w:lineRule="auto"/>
                    <w:jc w:val="center"/>
                    <w:textAlignment w:val="center"/>
                    <w:rPr>
                      <w:szCs w:val="21"/>
                    </w:rPr>
                  </w:pPr>
                  <w:r>
                    <w:rPr>
                      <w:kern w:val="0"/>
                      <w:szCs w:val="21"/>
                      <w:lang w:bidi="ar"/>
                    </w:rPr>
                    <w:t>1767.150</w:t>
                  </w:r>
                </w:p>
              </w:tc>
            </w:tr>
            <w:tr w:rsidR="00580C59">
              <w:trPr>
                <w:trHeight w:val="340"/>
                <w:jc w:val="center"/>
              </w:trPr>
              <w:tc>
                <w:tcPr>
                  <w:tcW w:w="978" w:type="dxa"/>
                  <w:vAlign w:val="center"/>
                </w:tcPr>
                <w:p w:rsidR="00580C59" w:rsidRDefault="00CB79A6">
                  <w:pPr>
                    <w:widowControl/>
                    <w:spacing w:line="240" w:lineRule="auto"/>
                    <w:jc w:val="center"/>
                    <w:textAlignment w:val="center"/>
                    <w:rPr>
                      <w:bCs/>
                      <w:kern w:val="0"/>
                      <w:szCs w:val="21"/>
                      <w:lang w:bidi="ar"/>
                    </w:rPr>
                  </w:pPr>
                  <w:r>
                    <w:rPr>
                      <w:bCs/>
                      <w:kern w:val="0"/>
                      <w:szCs w:val="21"/>
                      <w:lang w:bidi="ar"/>
                    </w:rPr>
                    <w:t>12</w:t>
                  </w:r>
                </w:p>
              </w:tc>
              <w:tc>
                <w:tcPr>
                  <w:tcW w:w="1791" w:type="dxa"/>
                  <w:vAlign w:val="center"/>
                </w:tcPr>
                <w:p w:rsidR="00580C59" w:rsidRDefault="00CB79A6">
                  <w:pPr>
                    <w:widowControl/>
                    <w:spacing w:line="240" w:lineRule="auto"/>
                    <w:jc w:val="center"/>
                    <w:textAlignment w:val="center"/>
                    <w:rPr>
                      <w:bCs/>
                      <w:szCs w:val="21"/>
                    </w:rPr>
                  </w:pPr>
                  <w:r>
                    <w:rPr>
                      <w:rFonts w:ascii="宋体" w:hAnsi="宋体" w:cs="宋体" w:hint="eastAsia"/>
                      <w:bCs/>
                      <w:kern w:val="0"/>
                      <w:szCs w:val="21"/>
                      <w:lang w:bidi="ar"/>
                    </w:rPr>
                    <w:t>有机质功能物料</w:t>
                  </w:r>
                </w:p>
              </w:tc>
              <w:tc>
                <w:tcPr>
                  <w:tcW w:w="1385" w:type="dxa"/>
                  <w:vAlign w:val="center"/>
                </w:tcPr>
                <w:p w:rsidR="00580C59" w:rsidRDefault="00CB79A6">
                  <w:pPr>
                    <w:widowControl/>
                    <w:spacing w:line="240" w:lineRule="auto"/>
                    <w:jc w:val="center"/>
                    <w:textAlignment w:val="center"/>
                    <w:rPr>
                      <w:bCs/>
                      <w:kern w:val="0"/>
                      <w:szCs w:val="21"/>
                      <w:lang w:bidi="ar"/>
                    </w:rPr>
                  </w:pPr>
                  <w:r>
                    <w:rPr>
                      <w:bCs/>
                      <w:kern w:val="0"/>
                      <w:szCs w:val="21"/>
                      <w:lang w:bidi="ar"/>
                    </w:rPr>
                    <w:t>120</w:t>
                  </w:r>
                </w:p>
              </w:tc>
              <w:tc>
                <w:tcPr>
                  <w:tcW w:w="912" w:type="dxa"/>
                  <w:vAlign w:val="center"/>
                </w:tcPr>
                <w:p w:rsidR="00580C59" w:rsidRDefault="00CB79A6">
                  <w:pPr>
                    <w:widowControl/>
                    <w:spacing w:line="240" w:lineRule="auto"/>
                    <w:jc w:val="center"/>
                    <w:textAlignment w:val="center"/>
                    <w:rPr>
                      <w:bCs/>
                      <w:szCs w:val="21"/>
                    </w:rPr>
                  </w:pPr>
                  <w:r>
                    <w:rPr>
                      <w:bCs/>
                      <w:kern w:val="0"/>
                      <w:szCs w:val="21"/>
                      <w:lang w:bidi="ar"/>
                    </w:rPr>
                    <w:t>10</w:t>
                  </w:r>
                </w:p>
              </w:tc>
              <w:tc>
                <w:tcPr>
                  <w:tcW w:w="1858" w:type="dxa"/>
                  <w:vAlign w:val="center"/>
                </w:tcPr>
                <w:p w:rsidR="00580C59" w:rsidRDefault="00CB79A6">
                  <w:pPr>
                    <w:widowControl/>
                    <w:spacing w:line="240" w:lineRule="auto"/>
                    <w:jc w:val="center"/>
                    <w:textAlignment w:val="center"/>
                    <w:rPr>
                      <w:szCs w:val="21"/>
                    </w:rPr>
                  </w:pPr>
                  <w:r>
                    <w:rPr>
                      <w:rFonts w:ascii="宋体" w:hAnsi="宋体" w:cs="宋体" w:hint="eastAsia"/>
                      <w:kern w:val="0"/>
                      <w:szCs w:val="21"/>
                      <w:lang w:bidi="ar"/>
                    </w:rPr>
                    <w:t>布袋除尘器收尘灰</w:t>
                  </w:r>
                </w:p>
              </w:tc>
              <w:tc>
                <w:tcPr>
                  <w:tcW w:w="1387" w:type="dxa"/>
                  <w:vAlign w:val="center"/>
                </w:tcPr>
                <w:p w:rsidR="00580C59" w:rsidRDefault="00CB79A6">
                  <w:pPr>
                    <w:widowControl/>
                    <w:spacing w:line="240" w:lineRule="auto"/>
                    <w:jc w:val="center"/>
                    <w:textAlignment w:val="center"/>
                    <w:rPr>
                      <w:szCs w:val="21"/>
                    </w:rPr>
                  </w:pPr>
                  <w:r>
                    <w:rPr>
                      <w:kern w:val="0"/>
                      <w:szCs w:val="21"/>
                      <w:lang w:bidi="ar"/>
                    </w:rPr>
                    <w:t>20.306</w:t>
                  </w:r>
                </w:p>
              </w:tc>
            </w:tr>
            <w:tr w:rsidR="00580C59">
              <w:trPr>
                <w:trHeight w:val="340"/>
                <w:jc w:val="center"/>
              </w:trPr>
              <w:tc>
                <w:tcPr>
                  <w:tcW w:w="978" w:type="dxa"/>
                  <w:vAlign w:val="center"/>
                </w:tcPr>
                <w:p w:rsidR="00580C59" w:rsidRDefault="00CB79A6">
                  <w:pPr>
                    <w:widowControl/>
                    <w:spacing w:line="240" w:lineRule="auto"/>
                    <w:jc w:val="center"/>
                    <w:textAlignment w:val="center"/>
                    <w:rPr>
                      <w:bCs/>
                      <w:kern w:val="0"/>
                      <w:szCs w:val="21"/>
                      <w:lang w:bidi="ar"/>
                    </w:rPr>
                  </w:pPr>
                  <w:r>
                    <w:rPr>
                      <w:bCs/>
                      <w:kern w:val="0"/>
                      <w:szCs w:val="21"/>
                      <w:lang w:bidi="ar"/>
                    </w:rPr>
                    <w:t>13</w:t>
                  </w:r>
                </w:p>
              </w:tc>
              <w:tc>
                <w:tcPr>
                  <w:tcW w:w="1791" w:type="dxa"/>
                  <w:vAlign w:val="center"/>
                </w:tcPr>
                <w:p w:rsidR="00580C59" w:rsidRDefault="00CB79A6">
                  <w:pPr>
                    <w:widowControl/>
                    <w:spacing w:line="240" w:lineRule="auto"/>
                    <w:jc w:val="center"/>
                    <w:textAlignment w:val="center"/>
                    <w:rPr>
                      <w:bCs/>
                      <w:szCs w:val="21"/>
                    </w:rPr>
                  </w:pPr>
                  <w:r>
                    <w:rPr>
                      <w:rFonts w:ascii="宋体" w:hAnsi="宋体" w:cs="宋体" w:hint="eastAsia"/>
                      <w:bCs/>
                      <w:kern w:val="0"/>
                      <w:szCs w:val="21"/>
                      <w:lang w:bidi="ar"/>
                    </w:rPr>
                    <w:t>中微量营养元素</w:t>
                  </w:r>
                </w:p>
              </w:tc>
              <w:tc>
                <w:tcPr>
                  <w:tcW w:w="1385" w:type="dxa"/>
                  <w:vAlign w:val="center"/>
                </w:tcPr>
                <w:p w:rsidR="00580C59" w:rsidRDefault="00CB79A6">
                  <w:pPr>
                    <w:widowControl/>
                    <w:spacing w:line="240" w:lineRule="auto"/>
                    <w:jc w:val="center"/>
                    <w:textAlignment w:val="center"/>
                    <w:rPr>
                      <w:bCs/>
                      <w:kern w:val="0"/>
                      <w:szCs w:val="21"/>
                      <w:lang w:bidi="ar"/>
                    </w:rPr>
                  </w:pPr>
                  <w:r>
                    <w:rPr>
                      <w:bCs/>
                      <w:kern w:val="0"/>
                      <w:szCs w:val="21"/>
                      <w:lang w:bidi="ar"/>
                    </w:rPr>
                    <w:t>270</w:t>
                  </w:r>
                </w:p>
              </w:tc>
              <w:tc>
                <w:tcPr>
                  <w:tcW w:w="912" w:type="dxa"/>
                  <w:vAlign w:val="center"/>
                </w:tcPr>
                <w:p w:rsidR="00580C59" w:rsidRDefault="00CB79A6">
                  <w:pPr>
                    <w:widowControl/>
                    <w:spacing w:line="240" w:lineRule="auto"/>
                    <w:jc w:val="center"/>
                    <w:textAlignment w:val="center"/>
                    <w:rPr>
                      <w:bCs/>
                      <w:szCs w:val="21"/>
                    </w:rPr>
                  </w:pPr>
                  <w:r>
                    <w:rPr>
                      <w:bCs/>
                      <w:kern w:val="0"/>
                      <w:szCs w:val="21"/>
                      <w:lang w:bidi="ar"/>
                    </w:rPr>
                    <w:t>11</w:t>
                  </w:r>
                </w:p>
              </w:tc>
              <w:tc>
                <w:tcPr>
                  <w:tcW w:w="1858" w:type="dxa"/>
                  <w:vAlign w:val="center"/>
                </w:tcPr>
                <w:p w:rsidR="00580C59" w:rsidRDefault="00CB79A6">
                  <w:pPr>
                    <w:widowControl/>
                    <w:spacing w:line="240" w:lineRule="auto"/>
                    <w:jc w:val="center"/>
                    <w:textAlignment w:val="center"/>
                    <w:rPr>
                      <w:szCs w:val="21"/>
                    </w:rPr>
                  </w:pPr>
                  <w:r>
                    <w:rPr>
                      <w:rFonts w:ascii="宋体" w:hAnsi="宋体" w:cs="宋体" w:hint="eastAsia"/>
                      <w:kern w:val="0"/>
                      <w:szCs w:val="21"/>
                      <w:lang w:bidi="ar"/>
                    </w:rPr>
                    <w:t>烘干及冷却过程旋风除尘器及重力除尘室收尘灰</w:t>
                  </w:r>
                </w:p>
              </w:tc>
              <w:tc>
                <w:tcPr>
                  <w:tcW w:w="1387" w:type="dxa"/>
                  <w:vAlign w:val="center"/>
                </w:tcPr>
                <w:p w:rsidR="00580C59" w:rsidRDefault="00CB79A6">
                  <w:pPr>
                    <w:widowControl/>
                    <w:spacing w:line="240" w:lineRule="auto"/>
                    <w:jc w:val="center"/>
                    <w:textAlignment w:val="center"/>
                    <w:rPr>
                      <w:szCs w:val="21"/>
                    </w:rPr>
                  </w:pPr>
                  <w:r>
                    <w:rPr>
                      <w:kern w:val="0"/>
                      <w:szCs w:val="21"/>
                      <w:lang w:bidi="ar"/>
                    </w:rPr>
                    <w:t>4.318</w:t>
                  </w:r>
                </w:p>
              </w:tc>
            </w:tr>
            <w:tr w:rsidR="00580C59">
              <w:trPr>
                <w:trHeight w:val="340"/>
                <w:jc w:val="center"/>
              </w:trPr>
              <w:tc>
                <w:tcPr>
                  <w:tcW w:w="978" w:type="dxa"/>
                  <w:vAlign w:val="center"/>
                </w:tcPr>
                <w:p w:rsidR="00580C59" w:rsidRDefault="00CB79A6">
                  <w:pPr>
                    <w:widowControl/>
                    <w:spacing w:line="240" w:lineRule="auto"/>
                    <w:jc w:val="center"/>
                    <w:textAlignment w:val="center"/>
                    <w:rPr>
                      <w:bCs/>
                      <w:kern w:val="0"/>
                      <w:szCs w:val="21"/>
                      <w:lang w:bidi="ar"/>
                    </w:rPr>
                  </w:pPr>
                  <w:r>
                    <w:rPr>
                      <w:bCs/>
                      <w:kern w:val="0"/>
                      <w:szCs w:val="21"/>
                      <w:lang w:bidi="ar"/>
                    </w:rPr>
                    <w:t>14</w:t>
                  </w:r>
                </w:p>
              </w:tc>
              <w:tc>
                <w:tcPr>
                  <w:tcW w:w="1791" w:type="dxa"/>
                  <w:vAlign w:val="center"/>
                </w:tcPr>
                <w:p w:rsidR="00580C59" w:rsidRDefault="00CB79A6">
                  <w:pPr>
                    <w:widowControl/>
                    <w:spacing w:line="240" w:lineRule="auto"/>
                    <w:jc w:val="center"/>
                    <w:textAlignment w:val="center"/>
                    <w:rPr>
                      <w:bCs/>
                      <w:szCs w:val="21"/>
                    </w:rPr>
                  </w:pPr>
                  <w:r>
                    <w:rPr>
                      <w:rFonts w:ascii="宋体" w:hAnsi="宋体" w:cs="宋体" w:hint="eastAsia"/>
                      <w:bCs/>
                      <w:kern w:val="0"/>
                      <w:szCs w:val="21"/>
                      <w:lang w:bidi="ar"/>
                    </w:rPr>
                    <w:t>磷矿粉</w:t>
                  </w:r>
                </w:p>
              </w:tc>
              <w:tc>
                <w:tcPr>
                  <w:tcW w:w="1385" w:type="dxa"/>
                  <w:vAlign w:val="center"/>
                </w:tcPr>
                <w:p w:rsidR="00580C59" w:rsidRDefault="00CB79A6">
                  <w:pPr>
                    <w:widowControl/>
                    <w:spacing w:line="240" w:lineRule="auto"/>
                    <w:jc w:val="center"/>
                    <w:textAlignment w:val="center"/>
                    <w:rPr>
                      <w:bCs/>
                      <w:kern w:val="0"/>
                      <w:szCs w:val="21"/>
                      <w:lang w:bidi="ar"/>
                    </w:rPr>
                  </w:pPr>
                  <w:r>
                    <w:rPr>
                      <w:bCs/>
                      <w:kern w:val="0"/>
                      <w:szCs w:val="21"/>
                      <w:lang w:bidi="ar"/>
                    </w:rPr>
                    <w:t>30</w:t>
                  </w:r>
                </w:p>
              </w:tc>
              <w:tc>
                <w:tcPr>
                  <w:tcW w:w="912" w:type="dxa"/>
                  <w:vAlign w:val="center"/>
                </w:tcPr>
                <w:p w:rsidR="00580C59" w:rsidRDefault="00CB79A6">
                  <w:pPr>
                    <w:widowControl/>
                    <w:spacing w:line="240" w:lineRule="auto"/>
                    <w:jc w:val="center"/>
                    <w:textAlignment w:val="center"/>
                    <w:rPr>
                      <w:bCs/>
                      <w:szCs w:val="21"/>
                    </w:rPr>
                  </w:pPr>
                  <w:r>
                    <w:rPr>
                      <w:bCs/>
                      <w:kern w:val="0"/>
                      <w:szCs w:val="21"/>
                      <w:lang w:bidi="ar"/>
                    </w:rPr>
                    <w:t>12</w:t>
                  </w:r>
                </w:p>
              </w:tc>
              <w:tc>
                <w:tcPr>
                  <w:tcW w:w="1858" w:type="dxa"/>
                  <w:vAlign w:val="center"/>
                </w:tcPr>
                <w:p w:rsidR="00580C59" w:rsidRDefault="00CB79A6">
                  <w:pPr>
                    <w:widowControl/>
                    <w:spacing w:line="240" w:lineRule="auto"/>
                    <w:jc w:val="center"/>
                    <w:textAlignment w:val="center"/>
                    <w:rPr>
                      <w:szCs w:val="21"/>
                    </w:rPr>
                  </w:pPr>
                  <w:r>
                    <w:rPr>
                      <w:rFonts w:ascii="宋体" w:hAnsi="宋体" w:cs="宋体" w:hint="eastAsia"/>
                      <w:kern w:val="0"/>
                      <w:szCs w:val="21"/>
                      <w:lang w:bidi="ar"/>
                    </w:rPr>
                    <w:t>车间阻隔收尘灰</w:t>
                  </w:r>
                </w:p>
              </w:tc>
              <w:tc>
                <w:tcPr>
                  <w:tcW w:w="1387" w:type="dxa"/>
                  <w:vAlign w:val="center"/>
                </w:tcPr>
                <w:p w:rsidR="00580C59" w:rsidRDefault="00CB79A6">
                  <w:pPr>
                    <w:widowControl/>
                    <w:spacing w:line="240" w:lineRule="auto"/>
                    <w:jc w:val="center"/>
                    <w:textAlignment w:val="center"/>
                    <w:rPr>
                      <w:szCs w:val="21"/>
                    </w:rPr>
                  </w:pPr>
                  <w:r>
                    <w:rPr>
                      <w:kern w:val="0"/>
                      <w:szCs w:val="21"/>
                      <w:lang w:bidi="ar"/>
                    </w:rPr>
                    <w:t>4.704</w:t>
                  </w:r>
                </w:p>
              </w:tc>
            </w:tr>
            <w:tr w:rsidR="00580C59">
              <w:trPr>
                <w:trHeight w:val="340"/>
                <w:jc w:val="center"/>
              </w:trPr>
              <w:tc>
                <w:tcPr>
                  <w:tcW w:w="978" w:type="dxa"/>
                  <w:vAlign w:val="center"/>
                </w:tcPr>
                <w:p w:rsidR="00580C59" w:rsidRDefault="00CB79A6">
                  <w:pPr>
                    <w:widowControl/>
                    <w:spacing w:line="240" w:lineRule="auto"/>
                    <w:jc w:val="center"/>
                    <w:textAlignment w:val="center"/>
                    <w:rPr>
                      <w:bCs/>
                      <w:kern w:val="0"/>
                      <w:szCs w:val="21"/>
                      <w:lang w:bidi="ar"/>
                    </w:rPr>
                  </w:pPr>
                  <w:r>
                    <w:rPr>
                      <w:bCs/>
                      <w:kern w:val="0"/>
                      <w:szCs w:val="21"/>
                      <w:lang w:bidi="ar"/>
                    </w:rPr>
                    <w:t>15</w:t>
                  </w:r>
                </w:p>
              </w:tc>
              <w:tc>
                <w:tcPr>
                  <w:tcW w:w="1791" w:type="dxa"/>
                  <w:vAlign w:val="center"/>
                </w:tcPr>
                <w:p w:rsidR="00580C59" w:rsidRDefault="00CB79A6">
                  <w:pPr>
                    <w:widowControl/>
                    <w:spacing w:line="240" w:lineRule="auto"/>
                    <w:jc w:val="center"/>
                    <w:textAlignment w:val="center"/>
                    <w:rPr>
                      <w:bCs/>
                      <w:szCs w:val="21"/>
                    </w:rPr>
                  </w:pPr>
                  <w:r>
                    <w:rPr>
                      <w:rFonts w:ascii="宋体" w:hAnsi="宋体" w:cs="宋体" w:hint="eastAsia"/>
                      <w:bCs/>
                      <w:kern w:val="0"/>
                      <w:szCs w:val="21"/>
                      <w:lang w:bidi="ar"/>
                    </w:rPr>
                    <w:t>土壤调理剂</w:t>
                  </w:r>
                </w:p>
              </w:tc>
              <w:tc>
                <w:tcPr>
                  <w:tcW w:w="1385" w:type="dxa"/>
                  <w:vAlign w:val="center"/>
                </w:tcPr>
                <w:p w:rsidR="00580C59" w:rsidRDefault="00CB79A6">
                  <w:pPr>
                    <w:widowControl/>
                    <w:spacing w:line="240" w:lineRule="auto"/>
                    <w:jc w:val="center"/>
                    <w:textAlignment w:val="center"/>
                    <w:rPr>
                      <w:bCs/>
                      <w:kern w:val="0"/>
                      <w:szCs w:val="21"/>
                      <w:lang w:bidi="ar"/>
                    </w:rPr>
                  </w:pPr>
                  <w:r>
                    <w:rPr>
                      <w:bCs/>
                      <w:kern w:val="0"/>
                      <w:szCs w:val="21"/>
                      <w:lang w:bidi="ar"/>
                    </w:rPr>
                    <w:t>150</w:t>
                  </w:r>
                </w:p>
              </w:tc>
              <w:tc>
                <w:tcPr>
                  <w:tcW w:w="912" w:type="dxa"/>
                  <w:vAlign w:val="center"/>
                </w:tcPr>
                <w:p w:rsidR="00580C59" w:rsidRDefault="00CB79A6">
                  <w:pPr>
                    <w:widowControl/>
                    <w:spacing w:line="240" w:lineRule="auto"/>
                    <w:jc w:val="center"/>
                    <w:textAlignment w:val="center"/>
                    <w:rPr>
                      <w:bCs/>
                      <w:szCs w:val="21"/>
                    </w:rPr>
                  </w:pPr>
                  <w:r>
                    <w:rPr>
                      <w:bCs/>
                      <w:kern w:val="0"/>
                      <w:szCs w:val="21"/>
                      <w:lang w:bidi="ar"/>
                    </w:rPr>
                    <w:t>13</w:t>
                  </w:r>
                </w:p>
              </w:tc>
              <w:tc>
                <w:tcPr>
                  <w:tcW w:w="1858" w:type="dxa"/>
                  <w:vAlign w:val="center"/>
                </w:tcPr>
                <w:p w:rsidR="00580C59" w:rsidRDefault="00CB79A6">
                  <w:pPr>
                    <w:widowControl/>
                    <w:spacing w:line="240" w:lineRule="auto"/>
                    <w:jc w:val="center"/>
                    <w:textAlignment w:val="center"/>
                    <w:rPr>
                      <w:szCs w:val="21"/>
                    </w:rPr>
                  </w:pPr>
                  <w:r>
                    <w:rPr>
                      <w:rFonts w:ascii="宋体" w:hAnsi="宋体" w:cs="宋体" w:hint="eastAsia"/>
                      <w:kern w:val="0"/>
                      <w:szCs w:val="21"/>
                      <w:lang w:bidi="ar"/>
                    </w:rPr>
                    <w:t>颗粒状生物有机肥及生物菌肥不合格颗粒</w:t>
                  </w:r>
                </w:p>
              </w:tc>
              <w:tc>
                <w:tcPr>
                  <w:tcW w:w="1387" w:type="dxa"/>
                  <w:vAlign w:val="center"/>
                </w:tcPr>
                <w:p w:rsidR="00580C59" w:rsidRDefault="00CB79A6">
                  <w:pPr>
                    <w:widowControl/>
                    <w:spacing w:line="240" w:lineRule="auto"/>
                    <w:jc w:val="center"/>
                    <w:textAlignment w:val="center"/>
                    <w:rPr>
                      <w:szCs w:val="21"/>
                    </w:rPr>
                  </w:pPr>
                  <w:r>
                    <w:rPr>
                      <w:kern w:val="0"/>
                      <w:szCs w:val="21"/>
                      <w:lang w:bidi="ar"/>
                    </w:rPr>
                    <w:t>3883.887</w:t>
                  </w:r>
                </w:p>
              </w:tc>
            </w:tr>
            <w:tr w:rsidR="00580C59">
              <w:trPr>
                <w:trHeight w:val="340"/>
                <w:jc w:val="center"/>
              </w:trPr>
              <w:tc>
                <w:tcPr>
                  <w:tcW w:w="978" w:type="dxa"/>
                  <w:vAlign w:val="center"/>
                </w:tcPr>
                <w:p w:rsidR="00580C59" w:rsidRDefault="00CB79A6">
                  <w:pPr>
                    <w:widowControl/>
                    <w:spacing w:line="240" w:lineRule="auto"/>
                    <w:jc w:val="center"/>
                    <w:textAlignment w:val="center"/>
                    <w:rPr>
                      <w:bCs/>
                      <w:kern w:val="0"/>
                      <w:szCs w:val="21"/>
                      <w:lang w:bidi="ar"/>
                    </w:rPr>
                  </w:pPr>
                  <w:r>
                    <w:rPr>
                      <w:bCs/>
                      <w:kern w:val="0"/>
                      <w:szCs w:val="21"/>
                      <w:lang w:bidi="ar"/>
                    </w:rPr>
                    <w:t>16</w:t>
                  </w:r>
                </w:p>
              </w:tc>
              <w:tc>
                <w:tcPr>
                  <w:tcW w:w="1791" w:type="dxa"/>
                  <w:vAlign w:val="center"/>
                </w:tcPr>
                <w:p w:rsidR="00580C59" w:rsidRDefault="00CB79A6">
                  <w:pPr>
                    <w:widowControl/>
                    <w:spacing w:line="240" w:lineRule="auto"/>
                    <w:jc w:val="center"/>
                    <w:textAlignment w:val="center"/>
                    <w:rPr>
                      <w:bCs/>
                      <w:szCs w:val="21"/>
                    </w:rPr>
                  </w:pPr>
                  <w:r>
                    <w:rPr>
                      <w:rFonts w:ascii="宋体" w:hAnsi="宋体" w:cs="宋体" w:hint="eastAsia"/>
                      <w:bCs/>
                      <w:kern w:val="0"/>
                      <w:szCs w:val="21"/>
                      <w:lang w:bidi="ar"/>
                    </w:rPr>
                    <w:t>大量元素</w:t>
                  </w:r>
                </w:p>
              </w:tc>
              <w:tc>
                <w:tcPr>
                  <w:tcW w:w="1385" w:type="dxa"/>
                  <w:vAlign w:val="center"/>
                </w:tcPr>
                <w:p w:rsidR="00580C59" w:rsidRDefault="00CB79A6">
                  <w:pPr>
                    <w:widowControl/>
                    <w:spacing w:line="240" w:lineRule="auto"/>
                    <w:jc w:val="center"/>
                    <w:textAlignment w:val="center"/>
                    <w:rPr>
                      <w:bCs/>
                      <w:kern w:val="0"/>
                      <w:szCs w:val="21"/>
                      <w:lang w:bidi="ar"/>
                    </w:rPr>
                  </w:pPr>
                  <w:r>
                    <w:rPr>
                      <w:bCs/>
                      <w:kern w:val="0"/>
                      <w:szCs w:val="21"/>
                      <w:lang w:bidi="ar"/>
                    </w:rPr>
                    <w:t>150</w:t>
                  </w:r>
                </w:p>
              </w:tc>
              <w:tc>
                <w:tcPr>
                  <w:tcW w:w="912" w:type="dxa"/>
                  <w:vAlign w:val="center"/>
                </w:tcPr>
                <w:p w:rsidR="00580C59" w:rsidRDefault="00CB79A6">
                  <w:pPr>
                    <w:widowControl/>
                    <w:spacing w:line="240" w:lineRule="auto"/>
                    <w:jc w:val="center"/>
                    <w:textAlignment w:val="center"/>
                    <w:rPr>
                      <w:bCs/>
                      <w:szCs w:val="21"/>
                    </w:rPr>
                  </w:pPr>
                  <w:r>
                    <w:rPr>
                      <w:bCs/>
                      <w:kern w:val="0"/>
                      <w:szCs w:val="21"/>
                      <w:lang w:bidi="ar"/>
                    </w:rPr>
                    <w:t>14</w:t>
                  </w:r>
                </w:p>
              </w:tc>
              <w:tc>
                <w:tcPr>
                  <w:tcW w:w="1858" w:type="dxa"/>
                  <w:vAlign w:val="center"/>
                </w:tcPr>
                <w:p w:rsidR="00580C59" w:rsidRDefault="00CB79A6">
                  <w:pPr>
                    <w:widowControl/>
                    <w:spacing w:line="240" w:lineRule="auto"/>
                    <w:jc w:val="center"/>
                    <w:textAlignment w:val="center"/>
                    <w:rPr>
                      <w:szCs w:val="21"/>
                    </w:rPr>
                  </w:pPr>
                  <w:r>
                    <w:rPr>
                      <w:rFonts w:ascii="宋体" w:hAnsi="宋体" w:cs="宋体" w:hint="eastAsia"/>
                      <w:kern w:val="0"/>
                      <w:szCs w:val="21"/>
                      <w:lang w:bidi="ar"/>
                    </w:rPr>
                    <w:t>处理掉的氨</w:t>
                  </w:r>
                </w:p>
              </w:tc>
              <w:tc>
                <w:tcPr>
                  <w:tcW w:w="1387" w:type="dxa"/>
                  <w:vAlign w:val="center"/>
                </w:tcPr>
                <w:p w:rsidR="00580C59" w:rsidRDefault="00CB79A6">
                  <w:pPr>
                    <w:widowControl/>
                    <w:spacing w:line="240" w:lineRule="auto"/>
                    <w:jc w:val="center"/>
                    <w:textAlignment w:val="center"/>
                    <w:rPr>
                      <w:szCs w:val="21"/>
                    </w:rPr>
                  </w:pPr>
                  <w:r>
                    <w:rPr>
                      <w:kern w:val="0"/>
                      <w:szCs w:val="21"/>
                      <w:lang w:bidi="ar"/>
                    </w:rPr>
                    <w:t>2.173</w:t>
                  </w:r>
                </w:p>
              </w:tc>
            </w:tr>
            <w:tr w:rsidR="00580C59">
              <w:trPr>
                <w:trHeight w:val="340"/>
                <w:jc w:val="center"/>
              </w:trPr>
              <w:tc>
                <w:tcPr>
                  <w:tcW w:w="978" w:type="dxa"/>
                  <w:vAlign w:val="center"/>
                </w:tcPr>
                <w:p w:rsidR="00580C59" w:rsidRDefault="00CB79A6">
                  <w:pPr>
                    <w:widowControl/>
                    <w:spacing w:line="240" w:lineRule="auto"/>
                    <w:jc w:val="center"/>
                    <w:textAlignment w:val="center"/>
                    <w:rPr>
                      <w:bCs/>
                      <w:kern w:val="0"/>
                      <w:szCs w:val="21"/>
                      <w:lang w:bidi="ar"/>
                    </w:rPr>
                  </w:pPr>
                  <w:r>
                    <w:rPr>
                      <w:bCs/>
                      <w:kern w:val="0"/>
                      <w:szCs w:val="21"/>
                      <w:lang w:bidi="ar"/>
                    </w:rPr>
                    <w:t>17</w:t>
                  </w:r>
                </w:p>
              </w:tc>
              <w:tc>
                <w:tcPr>
                  <w:tcW w:w="1791" w:type="dxa"/>
                  <w:vAlign w:val="center"/>
                </w:tcPr>
                <w:p w:rsidR="00580C59" w:rsidRDefault="00CB79A6">
                  <w:pPr>
                    <w:widowControl/>
                    <w:spacing w:line="240" w:lineRule="auto"/>
                    <w:jc w:val="center"/>
                    <w:textAlignment w:val="center"/>
                    <w:rPr>
                      <w:bCs/>
                      <w:szCs w:val="21"/>
                    </w:rPr>
                  </w:pPr>
                  <w:r>
                    <w:rPr>
                      <w:rFonts w:ascii="宋体" w:hAnsi="宋体" w:cs="宋体" w:hint="eastAsia"/>
                      <w:bCs/>
                      <w:kern w:val="0"/>
                      <w:szCs w:val="21"/>
                      <w:lang w:bidi="ar"/>
                    </w:rPr>
                    <w:t>硅藻土</w:t>
                  </w:r>
                </w:p>
              </w:tc>
              <w:tc>
                <w:tcPr>
                  <w:tcW w:w="1385" w:type="dxa"/>
                  <w:vAlign w:val="center"/>
                </w:tcPr>
                <w:p w:rsidR="00580C59" w:rsidRDefault="00CB79A6">
                  <w:pPr>
                    <w:widowControl/>
                    <w:spacing w:line="240" w:lineRule="auto"/>
                    <w:jc w:val="center"/>
                    <w:textAlignment w:val="center"/>
                    <w:rPr>
                      <w:bCs/>
                      <w:kern w:val="0"/>
                      <w:szCs w:val="21"/>
                      <w:lang w:bidi="ar"/>
                    </w:rPr>
                  </w:pPr>
                  <w:r>
                    <w:rPr>
                      <w:bCs/>
                      <w:kern w:val="0"/>
                      <w:szCs w:val="21"/>
                      <w:lang w:bidi="ar"/>
                    </w:rPr>
                    <w:t>30</w:t>
                  </w:r>
                </w:p>
              </w:tc>
              <w:tc>
                <w:tcPr>
                  <w:tcW w:w="912" w:type="dxa"/>
                  <w:vAlign w:val="center"/>
                </w:tcPr>
                <w:p w:rsidR="00580C59" w:rsidRDefault="00CB79A6">
                  <w:pPr>
                    <w:widowControl/>
                    <w:spacing w:line="240" w:lineRule="auto"/>
                    <w:jc w:val="center"/>
                    <w:textAlignment w:val="center"/>
                    <w:rPr>
                      <w:bCs/>
                      <w:szCs w:val="21"/>
                    </w:rPr>
                  </w:pPr>
                  <w:r>
                    <w:rPr>
                      <w:bCs/>
                      <w:kern w:val="0"/>
                      <w:szCs w:val="21"/>
                      <w:lang w:bidi="ar"/>
                    </w:rPr>
                    <w:t>15</w:t>
                  </w:r>
                </w:p>
              </w:tc>
              <w:tc>
                <w:tcPr>
                  <w:tcW w:w="1858" w:type="dxa"/>
                  <w:vAlign w:val="center"/>
                </w:tcPr>
                <w:p w:rsidR="00580C59" w:rsidRDefault="00CB79A6">
                  <w:pPr>
                    <w:widowControl/>
                    <w:spacing w:line="240" w:lineRule="auto"/>
                    <w:jc w:val="center"/>
                    <w:textAlignment w:val="center"/>
                    <w:rPr>
                      <w:szCs w:val="21"/>
                    </w:rPr>
                  </w:pPr>
                  <w:r>
                    <w:rPr>
                      <w:rFonts w:ascii="宋体" w:hAnsi="宋体" w:cs="宋体" w:hint="eastAsia"/>
                      <w:kern w:val="0"/>
                      <w:szCs w:val="21"/>
                      <w:lang w:bidi="ar"/>
                    </w:rPr>
                    <w:t>处理了的硫化氢</w:t>
                  </w:r>
                </w:p>
              </w:tc>
              <w:tc>
                <w:tcPr>
                  <w:tcW w:w="1387" w:type="dxa"/>
                  <w:vAlign w:val="center"/>
                </w:tcPr>
                <w:p w:rsidR="00580C59" w:rsidRDefault="00CB79A6">
                  <w:pPr>
                    <w:widowControl/>
                    <w:spacing w:line="240" w:lineRule="auto"/>
                    <w:jc w:val="center"/>
                    <w:textAlignment w:val="center"/>
                    <w:rPr>
                      <w:szCs w:val="21"/>
                    </w:rPr>
                  </w:pPr>
                  <w:r>
                    <w:rPr>
                      <w:kern w:val="0"/>
                      <w:szCs w:val="21"/>
                      <w:lang w:bidi="ar"/>
                    </w:rPr>
                    <w:t>0.324</w:t>
                  </w:r>
                </w:p>
              </w:tc>
            </w:tr>
            <w:tr w:rsidR="00580C59">
              <w:trPr>
                <w:trHeight w:val="340"/>
                <w:jc w:val="center"/>
              </w:trPr>
              <w:tc>
                <w:tcPr>
                  <w:tcW w:w="978" w:type="dxa"/>
                  <w:vAlign w:val="center"/>
                </w:tcPr>
                <w:p w:rsidR="00580C59" w:rsidRDefault="00CB79A6">
                  <w:pPr>
                    <w:widowControl/>
                    <w:spacing w:line="240" w:lineRule="auto"/>
                    <w:jc w:val="center"/>
                    <w:textAlignment w:val="center"/>
                    <w:rPr>
                      <w:bCs/>
                      <w:kern w:val="0"/>
                      <w:szCs w:val="21"/>
                      <w:lang w:bidi="ar"/>
                    </w:rPr>
                  </w:pPr>
                  <w:r>
                    <w:rPr>
                      <w:bCs/>
                      <w:kern w:val="0"/>
                      <w:szCs w:val="21"/>
                      <w:lang w:bidi="ar"/>
                    </w:rPr>
                    <w:t>18</w:t>
                  </w:r>
                </w:p>
              </w:tc>
              <w:tc>
                <w:tcPr>
                  <w:tcW w:w="1791" w:type="dxa"/>
                  <w:vAlign w:val="center"/>
                </w:tcPr>
                <w:p w:rsidR="00580C59" w:rsidRDefault="00CB79A6">
                  <w:pPr>
                    <w:widowControl/>
                    <w:spacing w:line="240" w:lineRule="auto"/>
                    <w:jc w:val="center"/>
                    <w:textAlignment w:val="center"/>
                    <w:rPr>
                      <w:bCs/>
                      <w:szCs w:val="21"/>
                    </w:rPr>
                  </w:pPr>
                  <w:r>
                    <w:rPr>
                      <w:rFonts w:ascii="宋体" w:hAnsi="宋体" w:cs="宋体" w:hint="eastAsia"/>
                      <w:bCs/>
                      <w:kern w:val="0"/>
                      <w:szCs w:val="21"/>
                      <w:lang w:bidi="ar"/>
                    </w:rPr>
                    <w:t>造粒用水</w:t>
                  </w:r>
                </w:p>
              </w:tc>
              <w:tc>
                <w:tcPr>
                  <w:tcW w:w="1385" w:type="dxa"/>
                  <w:vAlign w:val="center"/>
                </w:tcPr>
                <w:p w:rsidR="00580C59" w:rsidRDefault="00CB79A6">
                  <w:pPr>
                    <w:widowControl/>
                    <w:spacing w:line="240" w:lineRule="auto"/>
                    <w:jc w:val="center"/>
                    <w:textAlignment w:val="center"/>
                    <w:rPr>
                      <w:bCs/>
                      <w:kern w:val="0"/>
                      <w:szCs w:val="21"/>
                      <w:lang w:bidi="ar"/>
                    </w:rPr>
                  </w:pPr>
                  <w:r>
                    <w:rPr>
                      <w:bCs/>
                      <w:kern w:val="0"/>
                      <w:szCs w:val="21"/>
                      <w:lang w:bidi="ar"/>
                    </w:rPr>
                    <w:t>342.6</w:t>
                  </w:r>
                </w:p>
              </w:tc>
              <w:tc>
                <w:tcPr>
                  <w:tcW w:w="912" w:type="dxa"/>
                  <w:vAlign w:val="center"/>
                </w:tcPr>
                <w:p w:rsidR="00580C59" w:rsidRDefault="00CB79A6">
                  <w:pPr>
                    <w:spacing w:line="240" w:lineRule="auto"/>
                    <w:jc w:val="center"/>
                    <w:rPr>
                      <w:bCs/>
                      <w:szCs w:val="21"/>
                    </w:rPr>
                  </w:pPr>
                  <w:r>
                    <w:rPr>
                      <w:rFonts w:hint="eastAsia"/>
                      <w:bCs/>
                      <w:szCs w:val="21"/>
                    </w:rPr>
                    <w:t>16</w:t>
                  </w:r>
                </w:p>
              </w:tc>
              <w:tc>
                <w:tcPr>
                  <w:tcW w:w="1858" w:type="dxa"/>
                  <w:vAlign w:val="center"/>
                </w:tcPr>
                <w:p w:rsidR="00580C59" w:rsidRDefault="00CB79A6">
                  <w:pPr>
                    <w:widowControl/>
                    <w:spacing w:line="240" w:lineRule="auto"/>
                    <w:jc w:val="center"/>
                    <w:textAlignment w:val="center"/>
                    <w:rPr>
                      <w:szCs w:val="21"/>
                    </w:rPr>
                  </w:pPr>
                  <w:r>
                    <w:rPr>
                      <w:rFonts w:ascii="宋体" w:hAnsi="宋体" w:cs="宋体" w:hint="eastAsia"/>
                      <w:kern w:val="0"/>
                      <w:szCs w:val="21"/>
                      <w:lang w:bidi="ar"/>
                    </w:rPr>
                    <w:t>发酵工序水分蒸发量</w:t>
                  </w:r>
                </w:p>
              </w:tc>
              <w:tc>
                <w:tcPr>
                  <w:tcW w:w="1387" w:type="dxa"/>
                  <w:vAlign w:val="center"/>
                </w:tcPr>
                <w:p w:rsidR="00580C59" w:rsidRDefault="00CB79A6">
                  <w:pPr>
                    <w:widowControl/>
                    <w:spacing w:line="240" w:lineRule="auto"/>
                    <w:jc w:val="center"/>
                    <w:textAlignment w:val="center"/>
                    <w:rPr>
                      <w:szCs w:val="21"/>
                    </w:rPr>
                  </w:pPr>
                  <w:r>
                    <w:rPr>
                      <w:kern w:val="0"/>
                      <w:szCs w:val="21"/>
                      <w:lang w:bidi="ar"/>
                    </w:rPr>
                    <w:t>15904.35</w:t>
                  </w:r>
                </w:p>
              </w:tc>
            </w:tr>
            <w:tr w:rsidR="00580C59">
              <w:trPr>
                <w:trHeight w:val="340"/>
                <w:jc w:val="center"/>
              </w:trPr>
              <w:tc>
                <w:tcPr>
                  <w:tcW w:w="978" w:type="dxa"/>
                  <w:vAlign w:val="center"/>
                </w:tcPr>
                <w:p w:rsidR="00580C59" w:rsidRDefault="00CB79A6">
                  <w:pPr>
                    <w:widowControl/>
                    <w:spacing w:line="240" w:lineRule="auto"/>
                    <w:jc w:val="center"/>
                    <w:textAlignment w:val="center"/>
                    <w:rPr>
                      <w:bCs/>
                      <w:kern w:val="0"/>
                      <w:szCs w:val="21"/>
                      <w:lang w:bidi="ar"/>
                    </w:rPr>
                  </w:pPr>
                  <w:r>
                    <w:rPr>
                      <w:rFonts w:hint="eastAsia"/>
                      <w:bCs/>
                      <w:kern w:val="0"/>
                      <w:szCs w:val="21"/>
                      <w:lang w:bidi="ar"/>
                    </w:rPr>
                    <w:t>/</w:t>
                  </w:r>
                </w:p>
              </w:tc>
              <w:tc>
                <w:tcPr>
                  <w:tcW w:w="1791" w:type="dxa"/>
                  <w:vAlign w:val="center"/>
                </w:tcPr>
                <w:p w:rsidR="00580C59" w:rsidRDefault="00CB79A6">
                  <w:pPr>
                    <w:widowControl/>
                    <w:spacing w:line="240" w:lineRule="auto"/>
                    <w:jc w:val="center"/>
                    <w:textAlignment w:val="center"/>
                    <w:rPr>
                      <w:rFonts w:ascii="宋体" w:hAnsi="宋体" w:cs="宋体"/>
                      <w:bCs/>
                      <w:kern w:val="0"/>
                      <w:szCs w:val="21"/>
                      <w:lang w:bidi="ar"/>
                    </w:rPr>
                  </w:pPr>
                  <w:r>
                    <w:rPr>
                      <w:rFonts w:ascii="宋体" w:hAnsi="宋体" w:cs="宋体" w:hint="eastAsia"/>
                      <w:bCs/>
                      <w:kern w:val="0"/>
                      <w:szCs w:val="21"/>
                      <w:lang w:bidi="ar"/>
                    </w:rPr>
                    <w:t>/</w:t>
                  </w:r>
                </w:p>
              </w:tc>
              <w:tc>
                <w:tcPr>
                  <w:tcW w:w="1385" w:type="dxa"/>
                  <w:vAlign w:val="center"/>
                </w:tcPr>
                <w:p w:rsidR="00580C59" w:rsidRDefault="00CB79A6">
                  <w:pPr>
                    <w:widowControl/>
                    <w:spacing w:line="240" w:lineRule="auto"/>
                    <w:jc w:val="center"/>
                    <w:textAlignment w:val="center"/>
                    <w:rPr>
                      <w:bCs/>
                      <w:kern w:val="0"/>
                      <w:szCs w:val="21"/>
                      <w:lang w:bidi="ar"/>
                    </w:rPr>
                  </w:pPr>
                  <w:r>
                    <w:rPr>
                      <w:rFonts w:hint="eastAsia"/>
                      <w:bCs/>
                      <w:kern w:val="0"/>
                      <w:szCs w:val="21"/>
                      <w:lang w:bidi="ar"/>
                    </w:rPr>
                    <w:t>/</w:t>
                  </w:r>
                </w:p>
              </w:tc>
              <w:tc>
                <w:tcPr>
                  <w:tcW w:w="912" w:type="dxa"/>
                  <w:vAlign w:val="center"/>
                </w:tcPr>
                <w:p w:rsidR="00580C59" w:rsidRDefault="00CB79A6">
                  <w:pPr>
                    <w:spacing w:line="240" w:lineRule="auto"/>
                    <w:jc w:val="center"/>
                    <w:rPr>
                      <w:bCs/>
                      <w:szCs w:val="21"/>
                    </w:rPr>
                  </w:pPr>
                  <w:r>
                    <w:rPr>
                      <w:rFonts w:hint="eastAsia"/>
                      <w:bCs/>
                      <w:szCs w:val="21"/>
                    </w:rPr>
                    <w:t>17</w:t>
                  </w:r>
                </w:p>
              </w:tc>
              <w:tc>
                <w:tcPr>
                  <w:tcW w:w="1858" w:type="dxa"/>
                  <w:vAlign w:val="center"/>
                </w:tcPr>
                <w:p w:rsidR="00580C59" w:rsidRDefault="00CB79A6">
                  <w:pPr>
                    <w:widowControl/>
                    <w:spacing w:line="240" w:lineRule="auto"/>
                    <w:jc w:val="center"/>
                    <w:textAlignment w:val="center"/>
                    <w:rPr>
                      <w:rFonts w:ascii="宋体" w:hAnsi="宋体" w:cs="宋体"/>
                      <w:kern w:val="0"/>
                      <w:szCs w:val="21"/>
                      <w:lang w:bidi="ar"/>
                    </w:rPr>
                  </w:pPr>
                  <w:r>
                    <w:rPr>
                      <w:rFonts w:ascii="宋体" w:hAnsi="宋体" w:cs="宋体" w:hint="eastAsia"/>
                      <w:kern w:val="0"/>
                      <w:szCs w:val="21"/>
                      <w:lang w:bidi="ar"/>
                    </w:rPr>
                    <w:t>烘干及冷却过程水幕除尘器沉渣</w:t>
                  </w:r>
                </w:p>
              </w:tc>
              <w:tc>
                <w:tcPr>
                  <w:tcW w:w="1387" w:type="dxa"/>
                  <w:vAlign w:val="center"/>
                </w:tcPr>
                <w:p w:rsidR="00580C59" w:rsidRDefault="00CB79A6">
                  <w:pPr>
                    <w:widowControl/>
                    <w:spacing w:line="240" w:lineRule="auto"/>
                    <w:jc w:val="center"/>
                    <w:textAlignment w:val="center"/>
                    <w:rPr>
                      <w:kern w:val="0"/>
                      <w:szCs w:val="21"/>
                      <w:lang w:bidi="ar"/>
                    </w:rPr>
                  </w:pPr>
                  <w:r>
                    <w:rPr>
                      <w:kern w:val="0"/>
                      <w:szCs w:val="21"/>
                      <w:lang w:bidi="ar"/>
                    </w:rPr>
                    <w:t>0.662</w:t>
                  </w:r>
                </w:p>
              </w:tc>
            </w:tr>
            <w:tr w:rsidR="00580C59">
              <w:trPr>
                <w:trHeight w:val="340"/>
                <w:jc w:val="center"/>
              </w:trPr>
              <w:tc>
                <w:tcPr>
                  <w:tcW w:w="2769" w:type="dxa"/>
                  <w:gridSpan w:val="2"/>
                  <w:vAlign w:val="center"/>
                </w:tcPr>
                <w:p w:rsidR="00580C59" w:rsidRDefault="00CB79A6">
                  <w:pPr>
                    <w:widowControl/>
                    <w:spacing w:line="240" w:lineRule="auto"/>
                    <w:jc w:val="center"/>
                    <w:textAlignment w:val="center"/>
                    <w:rPr>
                      <w:b/>
                      <w:kern w:val="0"/>
                      <w:szCs w:val="21"/>
                      <w:lang w:bidi="ar"/>
                    </w:rPr>
                  </w:pPr>
                  <w:r>
                    <w:rPr>
                      <w:b/>
                      <w:kern w:val="0"/>
                      <w:szCs w:val="21"/>
                      <w:lang w:bidi="ar"/>
                    </w:rPr>
                    <w:t>合计</w:t>
                  </w:r>
                </w:p>
              </w:tc>
              <w:tc>
                <w:tcPr>
                  <w:tcW w:w="1385" w:type="dxa"/>
                  <w:shd w:val="clear" w:color="auto" w:fill="auto"/>
                  <w:vAlign w:val="center"/>
                </w:tcPr>
                <w:p w:rsidR="00580C59" w:rsidRDefault="00CB79A6">
                  <w:pPr>
                    <w:widowControl/>
                    <w:spacing w:line="240" w:lineRule="auto"/>
                    <w:jc w:val="center"/>
                    <w:textAlignment w:val="center"/>
                    <w:rPr>
                      <w:b/>
                      <w:szCs w:val="21"/>
                    </w:rPr>
                  </w:pPr>
                  <w:r>
                    <w:rPr>
                      <w:b/>
                      <w:kern w:val="0"/>
                      <w:szCs w:val="21"/>
                      <w:lang w:bidi="ar"/>
                    </w:rPr>
                    <w:t>105342.6</w:t>
                  </w:r>
                </w:p>
              </w:tc>
              <w:tc>
                <w:tcPr>
                  <w:tcW w:w="2770" w:type="dxa"/>
                  <w:gridSpan w:val="2"/>
                  <w:vAlign w:val="center"/>
                </w:tcPr>
                <w:p w:rsidR="00580C59" w:rsidRDefault="00CB79A6">
                  <w:pPr>
                    <w:spacing w:line="240" w:lineRule="auto"/>
                    <w:jc w:val="center"/>
                    <w:rPr>
                      <w:b/>
                      <w:szCs w:val="21"/>
                    </w:rPr>
                  </w:pPr>
                  <w:r>
                    <w:rPr>
                      <w:b/>
                      <w:szCs w:val="21"/>
                    </w:rPr>
                    <w:t>合计</w:t>
                  </w:r>
                </w:p>
              </w:tc>
              <w:tc>
                <w:tcPr>
                  <w:tcW w:w="1387" w:type="dxa"/>
                  <w:shd w:val="clear" w:color="auto" w:fill="auto"/>
                  <w:vAlign w:val="center"/>
                </w:tcPr>
                <w:p w:rsidR="00580C59" w:rsidRDefault="00CB79A6">
                  <w:pPr>
                    <w:widowControl/>
                    <w:spacing w:line="240" w:lineRule="auto"/>
                    <w:jc w:val="center"/>
                    <w:textAlignment w:val="center"/>
                    <w:rPr>
                      <w:b/>
                      <w:szCs w:val="21"/>
                    </w:rPr>
                  </w:pPr>
                  <w:r>
                    <w:rPr>
                      <w:b/>
                      <w:kern w:val="0"/>
                      <w:szCs w:val="21"/>
                      <w:lang w:bidi="ar"/>
                    </w:rPr>
                    <w:t>105342.6</w:t>
                  </w:r>
                </w:p>
              </w:tc>
            </w:tr>
          </w:tbl>
          <w:p w:rsidR="00580C59" w:rsidRDefault="00580C59">
            <w:pPr>
              <w:pStyle w:val="ad"/>
              <w:spacing w:line="240" w:lineRule="auto"/>
              <w:ind w:firstLineChars="0" w:firstLine="0"/>
              <w:jc w:val="center"/>
              <w:rPr>
                <w:rFonts w:ascii="Times New Roman" w:hAnsi="Times New Roman"/>
                <w:b/>
                <w:bCs/>
                <w:sz w:val="21"/>
                <w:szCs w:val="21"/>
              </w:rPr>
            </w:pPr>
          </w:p>
          <w:p w:rsidR="00580C59" w:rsidRDefault="00580C59">
            <w:pPr>
              <w:pStyle w:val="ad"/>
              <w:spacing w:line="240" w:lineRule="auto"/>
              <w:ind w:firstLineChars="0" w:firstLine="0"/>
              <w:jc w:val="center"/>
              <w:rPr>
                <w:rFonts w:ascii="Times New Roman" w:hAnsi="Times New Roman"/>
                <w:b/>
                <w:bCs/>
                <w:sz w:val="21"/>
                <w:szCs w:val="21"/>
              </w:rPr>
            </w:pPr>
          </w:p>
          <w:p w:rsidR="00580C59" w:rsidRDefault="00CB79A6">
            <w:pPr>
              <w:pStyle w:val="ad"/>
              <w:spacing w:line="240" w:lineRule="auto"/>
              <w:ind w:firstLineChars="0" w:firstLine="0"/>
              <w:jc w:val="center"/>
              <w:rPr>
                <w:rFonts w:ascii="Times New Roman" w:hAnsi="Times New Roman"/>
                <w:b/>
                <w:bCs/>
                <w:sz w:val="21"/>
                <w:szCs w:val="21"/>
              </w:rPr>
            </w:pPr>
            <w:r>
              <w:rPr>
                <w:rFonts w:ascii="Times New Roman" w:hAnsi="Times New Roman"/>
                <w:b/>
                <w:bCs/>
                <w:sz w:val="21"/>
                <w:szCs w:val="21"/>
              </w:rPr>
              <w:t>表</w:t>
            </w:r>
            <w:r>
              <w:rPr>
                <w:rFonts w:ascii="Times New Roman" w:hAnsi="Times New Roman"/>
                <w:b/>
                <w:bCs/>
                <w:sz w:val="21"/>
                <w:szCs w:val="21"/>
              </w:rPr>
              <w:t>2</w:t>
            </w:r>
            <w:r>
              <w:rPr>
                <w:rFonts w:ascii="Times New Roman" w:hAnsi="Times New Roman"/>
                <w:b/>
                <w:bCs/>
                <w:sz w:val="21"/>
                <w:szCs w:val="21"/>
              </w:rPr>
              <w:t>-1</w:t>
            </w:r>
            <w:r>
              <w:rPr>
                <w:rFonts w:ascii="Times New Roman" w:hAnsi="Times New Roman" w:hint="eastAsia"/>
                <w:b/>
                <w:bCs/>
                <w:sz w:val="21"/>
                <w:szCs w:val="21"/>
              </w:rPr>
              <w:t>9</w:t>
            </w:r>
            <w:r>
              <w:rPr>
                <w:rFonts w:ascii="Times New Roman" w:hAnsi="Times New Roman"/>
                <w:b/>
                <w:bCs/>
                <w:sz w:val="21"/>
                <w:szCs w:val="21"/>
              </w:rPr>
              <w:t xml:space="preserve">  </w:t>
            </w:r>
            <w:r>
              <w:rPr>
                <w:rFonts w:ascii="Times New Roman" w:hAnsi="Times New Roman"/>
                <w:b/>
                <w:bCs/>
                <w:sz w:val="21"/>
                <w:szCs w:val="21"/>
              </w:rPr>
              <w:t>项目</w:t>
            </w:r>
            <w:r>
              <w:rPr>
                <w:rFonts w:ascii="Times New Roman" w:hAnsi="Times New Roman"/>
                <w:b/>
                <w:bCs/>
                <w:sz w:val="21"/>
                <w:szCs w:val="21"/>
              </w:rPr>
              <w:t>液体有机水溶肥</w:t>
            </w:r>
            <w:r>
              <w:rPr>
                <w:rFonts w:ascii="Times New Roman" w:hAnsi="Times New Roman"/>
                <w:b/>
                <w:bCs/>
                <w:sz w:val="21"/>
                <w:szCs w:val="21"/>
              </w:rPr>
              <w:t>物料平衡表</w:t>
            </w:r>
          </w:p>
          <w:tbl>
            <w:tblPr>
              <w:tblStyle w:val="ae"/>
              <w:tblW w:w="5000" w:type="pct"/>
              <w:jc w:val="center"/>
              <w:tblLayout w:type="fixed"/>
              <w:tblLook w:val="04A0" w:firstRow="1" w:lastRow="0" w:firstColumn="1" w:lastColumn="0" w:noHBand="0" w:noVBand="1"/>
            </w:tblPr>
            <w:tblGrid>
              <w:gridCol w:w="978"/>
              <w:gridCol w:w="1791"/>
              <w:gridCol w:w="1385"/>
              <w:gridCol w:w="912"/>
              <w:gridCol w:w="1858"/>
              <w:gridCol w:w="1387"/>
            </w:tblGrid>
            <w:tr w:rsidR="00580C59">
              <w:trPr>
                <w:trHeight w:val="340"/>
                <w:jc w:val="center"/>
              </w:trPr>
              <w:tc>
                <w:tcPr>
                  <w:tcW w:w="4154" w:type="dxa"/>
                  <w:gridSpan w:val="3"/>
                  <w:vAlign w:val="center"/>
                </w:tcPr>
                <w:p w:rsidR="00580C59" w:rsidRDefault="00CB79A6">
                  <w:pPr>
                    <w:tabs>
                      <w:tab w:val="left" w:pos="2395"/>
                    </w:tabs>
                    <w:spacing w:line="240" w:lineRule="auto"/>
                    <w:jc w:val="center"/>
                    <w:rPr>
                      <w:b/>
                      <w:szCs w:val="21"/>
                    </w:rPr>
                  </w:pPr>
                  <w:r>
                    <w:rPr>
                      <w:b/>
                      <w:szCs w:val="21"/>
                    </w:rPr>
                    <w:t>投入量</w:t>
                  </w:r>
                </w:p>
              </w:tc>
              <w:tc>
                <w:tcPr>
                  <w:tcW w:w="4157" w:type="dxa"/>
                  <w:gridSpan w:val="3"/>
                  <w:vAlign w:val="center"/>
                </w:tcPr>
                <w:p w:rsidR="00580C59" w:rsidRDefault="00CB79A6">
                  <w:pPr>
                    <w:tabs>
                      <w:tab w:val="left" w:pos="2395"/>
                    </w:tabs>
                    <w:spacing w:line="240" w:lineRule="auto"/>
                    <w:jc w:val="center"/>
                    <w:rPr>
                      <w:b/>
                      <w:szCs w:val="21"/>
                    </w:rPr>
                  </w:pPr>
                  <w:r>
                    <w:rPr>
                      <w:b/>
                      <w:szCs w:val="21"/>
                    </w:rPr>
                    <w:t>输出量</w:t>
                  </w:r>
                </w:p>
              </w:tc>
            </w:tr>
            <w:tr w:rsidR="00580C59">
              <w:trPr>
                <w:trHeight w:val="340"/>
                <w:jc w:val="center"/>
              </w:trPr>
              <w:tc>
                <w:tcPr>
                  <w:tcW w:w="978" w:type="dxa"/>
                  <w:vAlign w:val="center"/>
                </w:tcPr>
                <w:p w:rsidR="00580C59" w:rsidRDefault="00CB79A6">
                  <w:pPr>
                    <w:tabs>
                      <w:tab w:val="left" w:pos="2395"/>
                    </w:tabs>
                    <w:spacing w:line="240" w:lineRule="auto"/>
                    <w:jc w:val="center"/>
                    <w:rPr>
                      <w:b/>
                      <w:szCs w:val="21"/>
                    </w:rPr>
                  </w:pPr>
                  <w:r>
                    <w:rPr>
                      <w:b/>
                      <w:szCs w:val="21"/>
                    </w:rPr>
                    <w:t>序号</w:t>
                  </w:r>
                </w:p>
              </w:tc>
              <w:tc>
                <w:tcPr>
                  <w:tcW w:w="1791" w:type="dxa"/>
                  <w:vAlign w:val="center"/>
                </w:tcPr>
                <w:p w:rsidR="00580C59" w:rsidRDefault="00CB79A6">
                  <w:pPr>
                    <w:tabs>
                      <w:tab w:val="left" w:pos="2395"/>
                    </w:tabs>
                    <w:spacing w:line="240" w:lineRule="auto"/>
                    <w:jc w:val="center"/>
                    <w:rPr>
                      <w:b/>
                      <w:szCs w:val="21"/>
                    </w:rPr>
                  </w:pPr>
                  <w:r>
                    <w:rPr>
                      <w:b/>
                      <w:szCs w:val="21"/>
                    </w:rPr>
                    <w:t>物料名称</w:t>
                  </w:r>
                </w:p>
              </w:tc>
              <w:tc>
                <w:tcPr>
                  <w:tcW w:w="1385" w:type="dxa"/>
                  <w:vAlign w:val="center"/>
                </w:tcPr>
                <w:p w:rsidR="00580C59" w:rsidRDefault="00CB79A6">
                  <w:pPr>
                    <w:tabs>
                      <w:tab w:val="left" w:pos="2395"/>
                    </w:tabs>
                    <w:spacing w:line="240" w:lineRule="auto"/>
                    <w:jc w:val="center"/>
                    <w:rPr>
                      <w:b/>
                      <w:szCs w:val="21"/>
                    </w:rPr>
                  </w:pPr>
                  <w:r>
                    <w:rPr>
                      <w:b/>
                      <w:szCs w:val="21"/>
                    </w:rPr>
                    <w:t>数量（</w:t>
                  </w:r>
                  <w:r>
                    <w:rPr>
                      <w:b/>
                      <w:szCs w:val="21"/>
                    </w:rPr>
                    <w:t>t/a</w:t>
                  </w:r>
                  <w:r>
                    <w:rPr>
                      <w:b/>
                      <w:szCs w:val="21"/>
                    </w:rPr>
                    <w:t>）</w:t>
                  </w:r>
                </w:p>
              </w:tc>
              <w:tc>
                <w:tcPr>
                  <w:tcW w:w="912" w:type="dxa"/>
                  <w:vAlign w:val="center"/>
                </w:tcPr>
                <w:p w:rsidR="00580C59" w:rsidRDefault="00CB79A6">
                  <w:pPr>
                    <w:widowControl/>
                    <w:spacing w:line="240" w:lineRule="auto"/>
                    <w:jc w:val="center"/>
                    <w:textAlignment w:val="center"/>
                    <w:rPr>
                      <w:b/>
                      <w:szCs w:val="21"/>
                    </w:rPr>
                  </w:pPr>
                  <w:r>
                    <w:rPr>
                      <w:b/>
                      <w:kern w:val="0"/>
                      <w:szCs w:val="21"/>
                      <w:lang w:bidi="ar"/>
                    </w:rPr>
                    <w:t>序号</w:t>
                  </w:r>
                </w:p>
              </w:tc>
              <w:tc>
                <w:tcPr>
                  <w:tcW w:w="1858" w:type="dxa"/>
                  <w:vAlign w:val="center"/>
                </w:tcPr>
                <w:p w:rsidR="00580C59" w:rsidRDefault="00CB79A6">
                  <w:pPr>
                    <w:widowControl/>
                    <w:spacing w:line="240" w:lineRule="auto"/>
                    <w:jc w:val="center"/>
                    <w:textAlignment w:val="center"/>
                    <w:rPr>
                      <w:b/>
                      <w:szCs w:val="21"/>
                    </w:rPr>
                  </w:pPr>
                  <w:r>
                    <w:rPr>
                      <w:b/>
                      <w:kern w:val="0"/>
                      <w:szCs w:val="21"/>
                      <w:lang w:bidi="ar"/>
                    </w:rPr>
                    <w:t>物料名称</w:t>
                  </w:r>
                </w:p>
              </w:tc>
              <w:tc>
                <w:tcPr>
                  <w:tcW w:w="1387" w:type="dxa"/>
                  <w:vAlign w:val="center"/>
                </w:tcPr>
                <w:p w:rsidR="00580C59" w:rsidRDefault="00CB79A6">
                  <w:pPr>
                    <w:widowControl/>
                    <w:spacing w:line="240" w:lineRule="auto"/>
                    <w:jc w:val="center"/>
                    <w:textAlignment w:val="center"/>
                    <w:rPr>
                      <w:b/>
                      <w:szCs w:val="21"/>
                    </w:rPr>
                  </w:pPr>
                  <w:r>
                    <w:rPr>
                      <w:b/>
                      <w:kern w:val="0"/>
                      <w:szCs w:val="21"/>
                      <w:lang w:bidi="ar"/>
                    </w:rPr>
                    <w:t>数量（</w:t>
                  </w:r>
                  <w:r>
                    <w:rPr>
                      <w:b/>
                      <w:kern w:val="0"/>
                      <w:szCs w:val="21"/>
                      <w:lang w:bidi="ar"/>
                    </w:rPr>
                    <w:t>t/a</w:t>
                  </w:r>
                  <w:r>
                    <w:rPr>
                      <w:b/>
                      <w:kern w:val="0"/>
                      <w:szCs w:val="21"/>
                      <w:lang w:bidi="ar"/>
                    </w:rPr>
                    <w:t>）</w:t>
                  </w:r>
                </w:p>
              </w:tc>
            </w:tr>
            <w:tr w:rsidR="00580C59">
              <w:trPr>
                <w:trHeight w:val="340"/>
                <w:jc w:val="center"/>
              </w:trPr>
              <w:tc>
                <w:tcPr>
                  <w:tcW w:w="978" w:type="dxa"/>
                  <w:vAlign w:val="center"/>
                </w:tcPr>
                <w:p w:rsidR="00580C59" w:rsidRDefault="00CB79A6">
                  <w:pPr>
                    <w:widowControl/>
                    <w:spacing w:line="240" w:lineRule="auto"/>
                    <w:jc w:val="center"/>
                    <w:textAlignment w:val="center"/>
                    <w:rPr>
                      <w:szCs w:val="21"/>
                    </w:rPr>
                  </w:pPr>
                  <w:r>
                    <w:rPr>
                      <w:kern w:val="0"/>
                      <w:szCs w:val="21"/>
                      <w:lang w:bidi="ar"/>
                    </w:rPr>
                    <w:t>1</w:t>
                  </w:r>
                </w:p>
              </w:tc>
              <w:tc>
                <w:tcPr>
                  <w:tcW w:w="1791" w:type="dxa"/>
                  <w:vAlign w:val="center"/>
                </w:tcPr>
                <w:p w:rsidR="00580C59" w:rsidRDefault="00CB79A6">
                  <w:pPr>
                    <w:widowControl/>
                    <w:spacing w:line="240" w:lineRule="auto"/>
                    <w:jc w:val="center"/>
                    <w:textAlignment w:val="center"/>
                    <w:rPr>
                      <w:szCs w:val="21"/>
                    </w:rPr>
                  </w:pPr>
                  <w:r>
                    <w:rPr>
                      <w:kern w:val="0"/>
                      <w:szCs w:val="21"/>
                      <w:lang w:bidi="ar"/>
                    </w:rPr>
                    <w:t>黄腐酸钾</w:t>
                  </w:r>
                </w:p>
              </w:tc>
              <w:tc>
                <w:tcPr>
                  <w:tcW w:w="1385" w:type="dxa"/>
                  <w:vAlign w:val="center"/>
                </w:tcPr>
                <w:p w:rsidR="00580C59" w:rsidRDefault="00CB79A6">
                  <w:pPr>
                    <w:widowControl/>
                    <w:spacing w:line="240" w:lineRule="auto"/>
                    <w:jc w:val="center"/>
                    <w:textAlignment w:val="center"/>
                    <w:rPr>
                      <w:szCs w:val="21"/>
                    </w:rPr>
                  </w:pPr>
                  <w:r>
                    <w:rPr>
                      <w:kern w:val="0"/>
                      <w:szCs w:val="21"/>
                      <w:lang w:bidi="ar"/>
                    </w:rPr>
                    <w:t>3500</w:t>
                  </w:r>
                </w:p>
              </w:tc>
              <w:tc>
                <w:tcPr>
                  <w:tcW w:w="912" w:type="dxa"/>
                  <w:vAlign w:val="center"/>
                </w:tcPr>
                <w:p w:rsidR="00580C59" w:rsidRDefault="00CB79A6">
                  <w:pPr>
                    <w:widowControl/>
                    <w:spacing w:line="240" w:lineRule="auto"/>
                    <w:jc w:val="center"/>
                    <w:textAlignment w:val="center"/>
                    <w:rPr>
                      <w:szCs w:val="21"/>
                    </w:rPr>
                  </w:pPr>
                  <w:r>
                    <w:rPr>
                      <w:kern w:val="0"/>
                      <w:szCs w:val="21"/>
                      <w:lang w:bidi="ar"/>
                    </w:rPr>
                    <w:t>1</w:t>
                  </w:r>
                </w:p>
              </w:tc>
              <w:tc>
                <w:tcPr>
                  <w:tcW w:w="1858" w:type="dxa"/>
                  <w:vAlign w:val="center"/>
                </w:tcPr>
                <w:p w:rsidR="00580C59" w:rsidRDefault="00CB79A6">
                  <w:pPr>
                    <w:widowControl/>
                    <w:spacing w:line="240" w:lineRule="auto"/>
                    <w:jc w:val="center"/>
                    <w:textAlignment w:val="center"/>
                    <w:rPr>
                      <w:szCs w:val="21"/>
                    </w:rPr>
                  </w:pPr>
                  <w:r>
                    <w:rPr>
                      <w:kern w:val="0"/>
                      <w:szCs w:val="21"/>
                      <w:lang w:bidi="ar"/>
                    </w:rPr>
                    <w:t>有机水溶肥</w:t>
                  </w:r>
                </w:p>
              </w:tc>
              <w:tc>
                <w:tcPr>
                  <w:tcW w:w="1387" w:type="dxa"/>
                  <w:vAlign w:val="center"/>
                </w:tcPr>
                <w:p w:rsidR="00580C59" w:rsidRDefault="00CB79A6">
                  <w:pPr>
                    <w:widowControl/>
                    <w:spacing w:line="240" w:lineRule="auto"/>
                    <w:jc w:val="center"/>
                    <w:textAlignment w:val="center"/>
                    <w:rPr>
                      <w:szCs w:val="21"/>
                    </w:rPr>
                  </w:pPr>
                  <w:r>
                    <w:rPr>
                      <w:kern w:val="0"/>
                      <w:szCs w:val="21"/>
                      <w:lang w:bidi="ar"/>
                    </w:rPr>
                    <w:t>5000</w:t>
                  </w:r>
                </w:p>
              </w:tc>
            </w:tr>
            <w:tr w:rsidR="00580C59">
              <w:trPr>
                <w:trHeight w:val="340"/>
                <w:jc w:val="center"/>
              </w:trPr>
              <w:tc>
                <w:tcPr>
                  <w:tcW w:w="978" w:type="dxa"/>
                  <w:vAlign w:val="center"/>
                </w:tcPr>
                <w:p w:rsidR="00580C59" w:rsidRDefault="00CB79A6">
                  <w:pPr>
                    <w:widowControl/>
                    <w:spacing w:line="240" w:lineRule="auto"/>
                    <w:jc w:val="center"/>
                    <w:textAlignment w:val="center"/>
                    <w:rPr>
                      <w:szCs w:val="21"/>
                    </w:rPr>
                  </w:pPr>
                  <w:r>
                    <w:rPr>
                      <w:kern w:val="0"/>
                      <w:szCs w:val="21"/>
                      <w:lang w:bidi="ar"/>
                    </w:rPr>
                    <w:t>2</w:t>
                  </w:r>
                </w:p>
              </w:tc>
              <w:tc>
                <w:tcPr>
                  <w:tcW w:w="1791" w:type="dxa"/>
                  <w:vAlign w:val="center"/>
                </w:tcPr>
                <w:p w:rsidR="00580C59" w:rsidRDefault="00CB79A6">
                  <w:pPr>
                    <w:widowControl/>
                    <w:spacing w:line="240" w:lineRule="auto"/>
                    <w:jc w:val="center"/>
                    <w:textAlignment w:val="center"/>
                    <w:rPr>
                      <w:szCs w:val="21"/>
                    </w:rPr>
                  </w:pPr>
                  <w:r>
                    <w:rPr>
                      <w:kern w:val="0"/>
                      <w:szCs w:val="21"/>
                      <w:lang w:bidi="ar"/>
                    </w:rPr>
                    <w:t>腐殖酸铵</w:t>
                  </w:r>
                </w:p>
              </w:tc>
              <w:tc>
                <w:tcPr>
                  <w:tcW w:w="1385" w:type="dxa"/>
                  <w:vAlign w:val="center"/>
                </w:tcPr>
                <w:p w:rsidR="00580C59" w:rsidRDefault="00CB79A6">
                  <w:pPr>
                    <w:widowControl/>
                    <w:spacing w:line="240" w:lineRule="auto"/>
                    <w:jc w:val="center"/>
                    <w:textAlignment w:val="center"/>
                    <w:rPr>
                      <w:szCs w:val="21"/>
                    </w:rPr>
                  </w:pPr>
                  <w:r>
                    <w:rPr>
                      <w:kern w:val="0"/>
                      <w:szCs w:val="21"/>
                      <w:lang w:bidi="ar"/>
                    </w:rPr>
                    <w:t>100</w:t>
                  </w:r>
                </w:p>
              </w:tc>
              <w:tc>
                <w:tcPr>
                  <w:tcW w:w="912" w:type="dxa"/>
                  <w:vAlign w:val="center"/>
                </w:tcPr>
                <w:p w:rsidR="00580C59" w:rsidRDefault="00CB79A6">
                  <w:pPr>
                    <w:spacing w:line="240" w:lineRule="auto"/>
                    <w:jc w:val="center"/>
                    <w:rPr>
                      <w:szCs w:val="21"/>
                    </w:rPr>
                  </w:pPr>
                  <w:r>
                    <w:rPr>
                      <w:szCs w:val="21"/>
                    </w:rPr>
                    <w:t>/</w:t>
                  </w:r>
                </w:p>
              </w:tc>
              <w:tc>
                <w:tcPr>
                  <w:tcW w:w="1858" w:type="dxa"/>
                  <w:vAlign w:val="center"/>
                </w:tcPr>
                <w:p w:rsidR="00580C59" w:rsidRDefault="00CB79A6">
                  <w:pPr>
                    <w:spacing w:line="240" w:lineRule="auto"/>
                    <w:jc w:val="center"/>
                    <w:rPr>
                      <w:szCs w:val="21"/>
                    </w:rPr>
                  </w:pPr>
                  <w:r>
                    <w:rPr>
                      <w:szCs w:val="21"/>
                    </w:rPr>
                    <w:t>/</w:t>
                  </w:r>
                </w:p>
              </w:tc>
              <w:tc>
                <w:tcPr>
                  <w:tcW w:w="1387" w:type="dxa"/>
                  <w:vAlign w:val="center"/>
                </w:tcPr>
                <w:p w:rsidR="00580C59" w:rsidRDefault="00CB79A6">
                  <w:pPr>
                    <w:spacing w:line="240" w:lineRule="auto"/>
                    <w:jc w:val="center"/>
                    <w:rPr>
                      <w:szCs w:val="21"/>
                    </w:rPr>
                  </w:pPr>
                  <w:r>
                    <w:rPr>
                      <w:szCs w:val="21"/>
                    </w:rPr>
                    <w:t>/</w:t>
                  </w:r>
                </w:p>
              </w:tc>
            </w:tr>
            <w:tr w:rsidR="00580C59">
              <w:trPr>
                <w:trHeight w:val="340"/>
                <w:jc w:val="center"/>
              </w:trPr>
              <w:tc>
                <w:tcPr>
                  <w:tcW w:w="978" w:type="dxa"/>
                  <w:vAlign w:val="center"/>
                </w:tcPr>
                <w:p w:rsidR="00580C59" w:rsidRDefault="00CB79A6">
                  <w:pPr>
                    <w:widowControl/>
                    <w:spacing w:line="240" w:lineRule="auto"/>
                    <w:jc w:val="center"/>
                    <w:textAlignment w:val="center"/>
                    <w:rPr>
                      <w:szCs w:val="21"/>
                    </w:rPr>
                  </w:pPr>
                  <w:r>
                    <w:rPr>
                      <w:kern w:val="0"/>
                      <w:szCs w:val="21"/>
                      <w:lang w:bidi="ar"/>
                    </w:rPr>
                    <w:t>3</w:t>
                  </w:r>
                </w:p>
              </w:tc>
              <w:tc>
                <w:tcPr>
                  <w:tcW w:w="1791" w:type="dxa"/>
                  <w:vAlign w:val="center"/>
                </w:tcPr>
                <w:p w:rsidR="00580C59" w:rsidRDefault="00CB79A6">
                  <w:pPr>
                    <w:widowControl/>
                    <w:spacing w:line="240" w:lineRule="auto"/>
                    <w:jc w:val="center"/>
                    <w:textAlignment w:val="center"/>
                    <w:rPr>
                      <w:szCs w:val="21"/>
                    </w:rPr>
                  </w:pPr>
                  <w:r>
                    <w:rPr>
                      <w:kern w:val="0"/>
                      <w:szCs w:val="21"/>
                      <w:lang w:bidi="ar"/>
                    </w:rPr>
                    <w:t>硝酸钾</w:t>
                  </w:r>
                </w:p>
              </w:tc>
              <w:tc>
                <w:tcPr>
                  <w:tcW w:w="1385" w:type="dxa"/>
                  <w:vAlign w:val="center"/>
                </w:tcPr>
                <w:p w:rsidR="00580C59" w:rsidRDefault="00CB79A6">
                  <w:pPr>
                    <w:widowControl/>
                    <w:spacing w:line="240" w:lineRule="auto"/>
                    <w:jc w:val="center"/>
                    <w:textAlignment w:val="center"/>
                    <w:rPr>
                      <w:szCs w:val="21"/>
                    </w:rPr>
                  </w:pPr>
                  <w:r>
                    <w:rPr>
                      <w:kern w:val="0"/>
                      <w:szCs w:val="21"/>
                      <w:lang w:bidi="ar"/>
                    </w:rPr>
                    <w:t>10</w:t>
                  </w:r>
                </w:p>
              </w:tc>
              <w:tc>
                <w:tcPr>
                  <w:tcW w:w="912" w:type="dxa"/>
                  <w:vAlign w:val="center"/>
                </w:tcPr>
                <w:p w:rsidR="00580C59" w:rsidRDefault="00CB79A6">
                  <w:pPr>
                    <w:spacing w:line="240" w:lineRule="auto"/>
                    <w:jc w:val="center"/>
                    <w:rPr>
                      <w:szCs w:val="21"/>
                    </w:rPr>
                  </w:pPr>
                  <w:r>
                    <w:rPr>
                      <w:szCs w:val="21"/>
                    </w:rPr>
                    <w:t>/</w:t>
                  </w:r>
                </w:p>
              </w:tc>
              <w:tc>
                <w:tcPr>
                  <w:tcW w:w="1858" w:type="dxa"/>
                  <w:vAlign w:val="center"/>
                </w:tcPr>
                <w:p w:rsidR="00580C59" w:rsidRDefault="00CB79A6">
                  <w:pPr>
                    <w:spacing w:line="240" w:lineRule="auto"/>
                    <w:jc w:val="center"/>
                    <w:rPr>
                      <w:szCs w:val="21"/>
                    </w:rPr>
                  </w:pPr>
                  <w:r>
                    <w:rPr>
                      <w:szCs w:val="21"/>
                    </w:rPr>
                    <w:t>/</w:t>
                  </w:r>
                </w:p>
              </w:tc>
              <w:tc>
                <w:tcPr>
                  <w:tcW w:w="1387" w:type="dxa"/>
                  <w:vAlign w:val="center"/>
                </w:tcPr>
                <w:p w:rsidR="00580C59" w:rsidRDefault="00CB79A6">
                  <w:pPr>
                    <w:spacing w:line="240" w:lineRule="auto"/>
                    <w:jc w:val="center"/>
                    <w:rPr>
                      <w:szCs w:val="21"/>
                    </w:rPr>
                  </w:pPr>
                  <w:r>
                    <w:rPr>
                      <w:szCs w:val="21"/>
                    </w:rPr>
                    <w:t>/</w:t>
                  </w:r>
                </w:p>
              </w:tc>
            </w:tr>
            <w:tr w:rsidR="00580C59">
              <w:trPr>
                <w:trHeight w:val="340"/>
                <w:jc w:val="center"/>
              </w:trPr>
              <w:tc>
                <w:tcPr>
                  <w:tcW w:w="978" w:type="dxa"/>
                  <w:vAlign w:val="center"/>
                </w:tcPr>
                <w:p w:rsidR="00580C59" w:rsidRDefault="00CB79A6">
                  <w:pPr>
                    <w:widowControl/>
                    <w:spacing w:line="240" w:lineRule="auto"/>
                    <w:jc w:val="center"/>
                    <w:textAlignment w:val="center"/>
                    <w:rPr>
                      <w:szCs w:val="21"/>
                    </w:rPr>
                  </w:pPr>
                  <w:r>
                    <w:rPr>
                      <w:kern w:val="0"/>
                      <w:szCs w:val="21"/>
                      <w:lang w:bidi="ar"/>
                    </w:rPr>
                    <w:t>4</w:t>
                  </w:r>
                </w:p>
              </w:tc>
              <w:tc>
                <w:tcPr>
                  <w:tcW w:w="1791" w:type="dxa"/>
                  <w:vAlign w:val="center"/>
                </w:tcPr>
                <w:p w:rsidR="00580C59" w:rsidRDefault="00CB79A6">
                  <w:pPr>
                    <w:widowControl/>
                    <w:spacing w:line="240" w:lineRule="auto"/>
                    <w:jc w:val="center"/>
                    <w:textAlignment w:val="center"/>
                    <w:rPr>
                      <w:szCs w:val="21"/>
                    </w:rPr>
                  </w:pPr>
                  <w:r>
                    <w:rPr>
                      <w:kern w:val="0"/>
                      <w:szCs w:val="21"/>
                      <w:lang w:bidi="ar"/>
                    </w:rPr>
                    <w:t>尿素</w:t>
                  </w:r>
                </w:p>
              </w:tc>
              <w:tc>
                <w:tcPr>
                  <w:tcW w:w="1385" w:type="dxa"/>
                  <w:vAlign w:val="center"/>
                </w:tcPr>
                <w:p w:rsidR="00580C59" w:rsidRDefault="00CB79A6">
                  <w:pPr>
                    <w:widowControl/>
                    <w:spacing w:line="240" w:lineRule="auto"/>
                    <w:jc w:val="center"/>
                    <w:textAlignment w:val="center"/>
                    <w:rPr>
                      <w:szCs w:val="21"/>
                    </w:rPr>
                  </w:pPr>
                  <w:r>
                    <w:rPr>
                      <w:kern w:val="0"/>
                      <w:szCs w:val="21"/>
                      <w:lang w:bidi="ar"/>
                    </w:rPr>
                    <w:t>5</w:t>
                  </w:r>
                </w:p>
              </w:tc>
              <w:tc>
                <w:tcPr>
                  <w:tcW w:w="912" w:type="dxa"/>
                  <w:vAlign w:val="center"/>
                </w:tcPr>
                <w:p w:rsidR="00580C59" w:rsidRDefault="00CB79A6">
                  <w:pPr>
                    <w:spacing w:line="240" w:lineRule="auto"/>
                    <w:jc w:val="center"/>
                    <w:rPr>
                      <w:szCs w:val="21"/>
                    </w:rPr>
                  </w:pPr>
                  <w:r>
                    <w:rPr>
                      <w:szCs w:val="21"/>
                    </w:rPr>
                    <w:t>/</w:t>
                  </w:r>
                </w:p>
              </w:tc>
              <w:tc>
                <w:tcPr>
                  <w:tcW w:w="1858" w:type="dxa"/>
                  <w:vAlign w:val="center"/>
                </w:tcPr>
                <w:p w:rsidR="00580C59" w:rsidRDefault="00CB79A6">
                  <w:pPr>
                    <w:spacing w:line="240" w:lineRule="auto"/>
                    <w:jc w:val="center"/>
                    <w:rPr>
                      <w:szCs w:val="21"/>
                    </w:rPr>
                  </w:pPr>
                  <w:r>
                    <w:rPr>
                      <w:szCs w:val="21"/>
                    </w:rPr>
                    <w:t>/</w:t>
                  </w:r>
                </w:p>
              </w:tc>
              <w:tc>
                <w:tcPr>
                  <w:tcW w:w="1387" w:type="dxa"/>
                  <w:vAlign w:val="center"/>
                </w:tcPr>
                <w:p w:rsidR="00580C59" w:rsidRDefault="00CB79A6">
                  <w:pPr>
                    <w:spacing w:line="240" w:lineRule="auto"/>
                    <w:jc w:val="center"/>
                    <w:rPr>
                      <w:szCs w:val="21"/>
                    </w:rPr>
                  </w:pPr>
                  <w:r>
                    <w:rPr>
                      <w:szCs w:val="21"/>
                    </w:rPr>
                    <w:t>/</w:t>
                  </w:r>
                </w:p>
              </w:tc>
            </w:tr>
            <w:tr w:rsidR="00580C59">
              <w:trPr>
                <w:trHeight w:val="340"/>
                <w:jc w:val="center"/>
              </w:trPr>
              <w:tc>
                <w:tcPr>
                  <w:tcW w:w="978" w:type="dxa"/>
                  <w:vAlign w:val="center"/>
                </w:tcPr>
                <w:p w:rsidR="00580C59" w:rsidRDefault="00CB79A6">
                  <w:pPr>
                    <w:widowControl/>
                    <w:spacing w:line="240" w:lineRule="auto"/>
                    <w:jc w:val="center"/>
                    <w:textAlignment w:val="center"/>
                    <w:rPr>
                      <w:szCs w:val="21"/>
                    </w:rPr>
                  </w:pPr>
                  <w:r>
                    <w:rPr>
                      <w:kern w:val="0"/>
                      <w:szCs w:val="21"/>
                      <w:lang w:bidi="ar"/>
                    </w:rPr>
                    <w:t>5</w:t>
                  </w:r>
                </w:p>
              </w:tc>
              <w:tc>
                <w:tcPr>
                  <w:tcW w:w="1791" w:type="dxa"/>
                  <w:vAlign w:val="center"/>
                </w:tcPr>
                <w:p w:rsidR="00580C59" w:rsidRDefault="00CB79A6">
                  <w:pPr>
                    <w:widowControl/>
                    <w:spacing w:line="240" w:lineRule="auto"/>
                    <w:jc w:val="center"/>
                    <w:textAlignment w:val="center"/>
                    <w:rPr>
                      <w:szCs w:val="21"/>
                    </w:rPr>
                  </w:pPr>
                  <w:r>
                    <w:rPr>
                      <w:kern w:val="0"/>
                      <w:szCs w:val="21"/>
                      <w:lang w:bidi="ar"/>
                    </w:rPr>
                    <w:t>硫酸钾</w:t>
                  </w:r>
                </w:p>
              </w:tc>
              <w:tc>
                <w:tcPr>
                  <w:tcW w:w="1385" w:type="dxa"/>
                  <w:vAlign w:val="center"/>
                </w:tcPr>
                <w:p w:rsidR="00580C59" w:rsidRDefault="00CB79A6">
                  <w:pPr>
                    <w:widowControl/>
                    <w:spacing w:line="240" w:lineRule="auto"/>
                    <w:jc w:val="center"/>
                    <w:textAlignment w:val="center"/>
                    <w:rPr>
                      <w:szCs w:val="21"/>
                    </w:rPr>
                  </w:pPr>
                  <w:r>
                    <w:rPr>
                      <w:kern w:val="0"/>
                      <w:szCs w:val="21"/>
                      <w:lang w:bidi="ar"/>
                    </w:rPr>
                    <w:t>2.5</w:t>
                  </w:r>
                </w:p>
              </w:tc>
              <w:tc>
                <w:tcPr>
                  <w:tcW w:w="912" w:type="dxa"/>
                  <w:vAlign w:val="center"/>
                </w:tcPr>
                <w:p w:rsidR="00580C59" w:rsidRDefault="00CB79A6">
                  <w:pPr>
                    <w:spacing w:line="240" w:lineRule="auto"/>
                    <w:jc w:val="center"/>
                    <w:rPr>
                      <w:szCs w:val="21"/>
                    </w:rPr>
                  </w:pPr>
                  <w:r>
                    <w:rPr>
                      <w:szCs w:val="21"/>
                    </w:rPr>
                    <w:t>/</w:t>
                  </w:r>
                </w:p>
              </w:tc>
              <w:tc>
                <w:tcPr>
                  <w:tcW w:w="1858" w:type="dxa"/>
                  <w:vAlign w:val="center"/>
                </w:tcPr>
                <w:p w:rsidR="00580C59" w:rsidRDefault="00CB79A6">
                  <w:pPr>
                    <w:spacing w:line="240" w:lineRule="auto"/>
                    <w:jc w:val="center"/>
                    <w:rPr>
                      <w:szCs w:val="21"/>
                    </w:rPr>
                  </w:pPr>
                  <w:r>
                    <w:rPr>
                      <w:szCs w:val="21"/>
                    </w:rPr>
                    <w:t>/</w:t>
                  </w:r>
                </w:p>
              </w:tc>
              <w:tc>
                <w:tcPr>
                  <w:tcW w:w="1387" w:type="dxa"/>
                  <w:vAlign w:val="center"/>
                </w:tcPr>
                <w:p w:rsidR="00580C59" w:rsidRDefault="00CB79A6">
                  <w:pPr>
                    <w:spacing w:line="240" w:lineRule="auto"/>
                    <w:jc w:val="center"/>
                    <w:rPr>
                      <w:szCs w:val="21"/>
                    </w:rPr>
                  </w:pPr>
                  <w:r>
                    <w:rPr>
                      <w:szCs w:val="21"/>
                    </w:rPr>
                    <w:t>/</w:t>
                  </w:r>
                </w:p>
              </w:tc>
            </w:tr>
            <w:tr w:rsidR="00580C59">
              <w:trPr>
                <w:trHeight w:val="340"/>
                <w:jc w:val="center"/>
              </w:trPr>
              <w:tc>
                <w:tcPr>
                  <w:tcW w:w="978" w:type="dxa"/>
                  <w:vAlign w:val="center"/>
                </w:tcPr>
                <w:p w:rsidR="00580C59" w:rsidRDefault="00CB79A6">
                  <w:pPr>
                    <w:widowControl/>
                    <w:spacing w:line="240" w:lineRule="auto"/>
                    <w:jc w:val="center"/>
                    <w:textAlignment w:val="center"/>
                    <w:rPr>
                      <w:szCs w:val="21"/>
                    </w:rPr>
                  </w:pPr>
                  <w:r>
                    <w:rPr>
                      <w:kern w:val="0"/>
                      <w:szCs w:val="21"/>
                      <w:lang w:bidi="ar"/>
                    </w:rPr>
                    <w:t>6</w:t>
                  </w:r>
                </w:p>
              </w:tc>
              <w:tc>
                <w:tcPr>
                  <w:tcW w:w="1791" w:type="dxa"/>
                  <w:vAlign w:val="center"/>
                </w:tcPr>
                <w:p w:rsidR="00580C59" w:rsidRDefault="00CB79A6">
                  <w:pPr>
                    <w:widowControl/>
                    <w:spacing w:line="240" w:lineRule="auto"/>
                    <w:jc w:val="center"/>
                    <w:textAlignment w:val="center"/>
                    <w:rPr>
                      <w:szCs w:val="21"/>
                    </w:rPr>
                  </w:pPr>
                  <w:r>
                    <w:rPr>
                      <w:kern w:val="0"/>
                      <w:szCs w:val="21"/>
                      <w:lang w:bidi="ar"/>
                    </w:rPr>
                    <w:t>中微量元素</w:t>
                  </w:r>
                </w:p>
              </w:tc>
              <w:tc>
                <w:tcPr>
                  <w:tcW w:w="1385" w:type="dxa"/>
                  <w:vAlign w:val="center"/>
                </w:tcPr>
                <w:p w:rsidR="00580C59" w:rsidRDefault="00CB79A6">
                  <w:pPr>
                    <w:widowControl/>
                    <w:spacing w:line="240" w:lineRule="auto"/>
                    <w:jc w:val="center"/>
                    <w:textAlignment w:val="center"/>
                    <w:rPr>
                      <w:szCs w:val="21"/>
                    </w:rPr>
                  </w:pPr>
                  <w:r>
                    <w:rPr>
                      <w:kern w:val="0"/>
                      <w:szCs w:val="21"/>
                      <w:lang w:bidi="ar"/>
                    </w:rPr>
                    <w:t>5</w:t>
                  </w:r>
                </w:p>
              </w:tc>
              <w:tc>
                <w:tcPr>
                  <w:tcW w:w="912" w:type="dxa"/>
                  <w:vAlign w:val="center"/>
                </w:tcPr>
                <w:p w:rsidR="00580C59" w:rsidRDefault="00CB79A6">
                  <w:pPr>
                    <w:spacing w:line="240" w:lineRule="auto"/>
                    <w:jc w:val="center"/>
                    <w:rPr>
                      <w:szCs w:val="21"/>
                    </w:rPr>
                  </w:pPr>
                  <w:r>
                    <w:rPr>
                      <w:szCs w:val="21"/>
                    </w:rPr>
                    <w:t>/</w:t>
                  </w:r>
                </w:p>
              </w:tc>
              <w:tc>
                <w:tcPr>
                  <w:tcW w:w="1858" w:type="dxa"/>
                  <w:vAlign w:val="center"/>
                </w:tcPr>
                <w:p w:rsidR="00580C59" w:rsidRDefault="00CB79A6">
                  <w:pPr>
                    <w:spacing w:line="240" w:lineRule="auto"/>
                    <w:jc w:val="center"/>
                    <w:rPr>
                      <w:szCs w:val="21"/>
                    </w:rPr>
                  </w:pPr>
                  <w:r>
                    <w:rPr>
                      <w:szCs w:val="21"/>
                    </w:rPr>
                    <w:t>/</w:t>
                  </w:r>
                </w:p>
              </w:tc>
              <w:tc>
                <w:tcPr>
                  <w:tcW w:w="1387" w:type="dxa"/>
                  <w:vAlign w:val="center"/>
                </w:tcPr>
                <w:p w:rsidR="00580C59" w:rsidRDefault="00CB79A6">
                  <w:pPr>
                    <w:spacing w:line="240" w:lineRule="auto"/>
                    <w:jc w:val="center"/>
                    <w:rPr>
                      <w:szCs w:val="21"/>
                    </w:rPr>
                  </w:pPr>
                  <w:r>
                    <w:rPr>
                      <w:szCs w:val="21"/>
                    </w:rPr>
                    <w:t>/</w:t>
                  </w:r>
                </w:p>
              </w:tc>
            </w:tr>
            <w:tr w:rsidR="00580C59">
              <w:trPr>
                <w:trHeight w:val="340"/>
                <w:jc w:val="center"/>
              </w:trPr>
              <w:tc>
                <w:tcPr>
                  <w:tcW w:w="978" w:type="dxa"/>
                  <w:vAlign w:val="center"/>
                </w:tcPr>
                <w:p w:rsidR="00580C59" w:rsidRDefault="00CB79A6">
                  <w:pPr>
                    <w:widowControl/>
                    <w:spacing w:line="240" w:lineRule="auto"/>
                    <w:jc w:val="center"/>
                    <w:textAlignment w:val="center"/>
                    <w:rPr>
                      <w:szCs w:val="21"/>
                    </w:rPr>
                  </w:pPr>
                  <w:r>
                    <w:rPr>
                      <w:kern w:val="0"/>
                      <w:szCs w:val="21"/>
                      <w:lang w:bidi="ar"/>
                    </w:rPr>
                    <w:t>7</w:t>
                  </w:r>
                </w:p>
              </w:tc>
              <w:tc>
                <w:tcPr>
                  <w:tcW w:w="1791" w:type="dxa"/>
                  <w:vAlign w:val="center"/>
                </w:tcPr>
                <w:p w:rsidR="00580C59" w:rsidRDefault="00CB79A6">
                  <w:pPr>
                    <w:widowControl/>
                    <w:spacing w:line="240" w:lineRule="auto"/>
                    <w:jc w:val="center"/>
                    <w:textAlignment w:val="center"/>
                    <w:rPr>
                      <w:szCs w:val="21"/>
                    </w:rPr>
                  </w:pPr>
                  <w:r>
                    <w:rPr>
                      <w:kern w:val="0"/>
                      <w:szCs w:val="21"/>
                      <w:lang w:bidi="ar"/>
                    </w:rPr>
                    <w:t>高浓缩悬浮剂</w:t>
                  </w:r>
                </w:p>
              </w:tc>
              <w:tc>
                <w:tcPr>
                  <w:tcW w:w="1385" w:type="dxa"/>
                  <w:vAlign w:val="center"/>
                </w:tcPr>
                <w:p w:rsidR="00580C59" w:rsidRDefault="00CB79A6">
                  <w:pPr>
                    <w:widowControl/>
                    <w:spacing w:line="240" w:lineRule="auto"/>
                    <w:jc w:val="center"/>
                    <w:textAlignment w:val="center"/>
                    <w:rPr>
                      <w:szCs w:val="21"/>
                    </w:rPr>
                  </w:pPr>
                  <w:r>
                    <w:rPr>
                      <w:kern w:val="0"/>
                      <w:szCs w:val="21"/>
                      <w:lang w:bidi="ar"/>
                    </w:rPr>
                    <w:t>5</w:t>
                  </w:r>
                </w:p>
              </w:tc>
              <w:tc>
                <w:tcPr>
                  <w:tcW w:w="912" w:type="dxa"/>
                  <w:vAlign w:val="center"/>
                </w:tcPr>
                <w:p w:rsidR="00580C59" w:rsidRDefault="00CB79A6">
                  <w:pPr>
                    <w:spacing w:line="240" w:lineRule="auto"/>
                    <w:jc w:val="center"/>
                    <w:rPr>
                      <w:szCs w:val="21"/>
                    </w:rPr>
                  </w:pPr>
                  <w:r>
                    <w:rPr>
                      <w:szCs w:val="21"/>
                    </w:rPr>
                    <w:t>/</w:t>
                  </w:r>
                </w:p>
              </w:tc>
              <w:tc>
                <w:tcPr>
                  <w:tcW w:w="1858" w:type="dxa"/>
                  <w:vAlign w:val="center"/>
                </w:tcPr>
                <w:p w:rsidR="00580C59" w:rsidRDefault="00CB79A6">
                  <w:pPr>
                    <w:spacing w:line="240" w:lineRule="auto"/>
                    <w:jc w:val="center"/>
                    <w:rPr>
                      <w:szCs w:val="21"/>
                    </w:rPr>
                  </w:pPr>
                  <w:r>
                    <w:rPr>
                      <w:szCs w:val="21"/>
                    </w:rPr>
                    <w:t>/</w:t>
                  </w:r>
                </w:p>
              </w:tc>
              <w:tc>
                <w:tcPr>
                  <w:tcW w:w="1387" w:type="dxa"/>
                  <w:vAlign w:val="center"/>
                </w:tcPr>
                <w:p w:rsidR="00580C59" w:rsidRDefault="00CB79A6">
                  <w:pPr>
                    <w:spacing w:line="240" w:lineRule="auto"/>
                    <w:jc w:val="center"/>
                    <w:rPr>
                      <w:szCs w:val="21"/>
                    </w:rPr>
                  </w:pPr>
                  <w:r>
                    <w:rPr>
                      <w:szCs w:val="21"/>
                    </w:rPr>
                    <w:t>/</w:t>
                  </w:r>
                </w:p>
              </w:tc>
            </w:tr>
            <w:tr w:rsidR="00580C59">
              <w:trPr>
                <w:trHeight w:val="340"/>
                <w:jc w:val="center"/>
              </w:trPr>
              <w:tc>
                <w:tcPr>
                  <w:tcW w:w="978" w:type="dxa"/>
                  <w:vAlign w:val="center"/>
                </w:tcPr>
                <w:p w:rsidR="00580C59" w:rsidRDefault="00CB79A6">
                  <w:pPr>
                    <w:widowControl/>
                    <w:spacing w:line="240" w:lineRule="auto"/>
                    <w:jc w:val="center"/>
                    <w:textAlignment w:val="center"/>
                    <w:rPr>
                      <w:kern w:val="0"/>
                      <w:szCs w:val="21"/>
                      <w:lang w:bidi="ar"/>
                    </w:rPr>
                  </w:pPr>
                  <w:r>
                    <w:rPr>
                      <w:kern w:val="0"/>
                      <w:szCs w:val="21"/>
                      <w:lang w:bidi="ar"/>
                    </w:rPr>
                    <w:t>8</w:t>
                  </w:r>
                </w:p>
              </w:tc>
              <w:tc>
                <w:tcPr>
                  <w:tcW w:w="1791" w:type="dxa"/>
                  <w:vAlign w:val="center"/>
                </w:tcPr>
                <w:p w:rsidR="00580C59" w:rsidRDefault="00CB79A6">
                  <w:pPr>
                    <w:widowControl/>
                    <w:spacing w:line="240" w:lineRule="auto"/>
                    <w:jc w:val="center"/>
                    <w:textAlignment w:val="center"/>
                    <w:rPr>
                      <w:szCs w:val="21"/>
                    </w:rPr>
                  </w:pPr>
                  <w:r>
                    <w:rPr>
                      <w:kern w:val="0"/>
                      <w:szCs w:val="21"/>
                      <w:lang w:bidi="ar"/>
                    </w:rPr>
                    <w:t>过滤净化纯净矿泉水</w:t>
                  </w:r>
                </w:p>
              </w:tc>
              <w:tc>
                <w:tcPr>
                  <w:tcW w:w="1385" w:type="dxa"/>
                  <w:vAlign w:val="center"/>
                </w:tcPr>
                <w:p w:rsidR="00580C59" w:rsidRDefault="00CB79A6">
                  <w:pPr>
                    <w:widowControl/>
                    <w:spacing w:line="240" w:lineRule="auto"/>
                    <w:jc w:val="center"/>
                    <w:textAlignment w:val="center"/>
                    <w:rPr>
                      <w:kern w:val="0"/>
                      <w:szCs w:val="21"/>
                      <w:lang w:bidi="ar"/>
                    </w:rPr>
                  </w:pPr>
                  <w:r>
                    <w:rPr>
                      <w:kern w:val="0"/>
                      <w:szCs w:val="21"/>
                      <w:lang w:bidi="ar"/>
                    </w:rPr>
                    <w:t>1372.5</w:t>
                  </w:r>
                </w:p>
              </w:tc>
              <w:tc>
                <w:tcPr>
                  <w:tcW w:w="912" w:type="dxa"/>
                  <w:vAlign w:val="center"/>
                </w:tcPr>
                <w:p w:rsidR="00580C59" w:rsidRDefault="00CB79A6">
                  <w:pPr>
                    <w:spacing w:line="240" w:lineRule="auto"/>
                    <w:jc w:val="center"/>
                    <w:rPr>
                      <w:szCs w:val="21"/>
                    </w:rPr>
                  </w:pPr>
                  <w:r>
                    <w:rPr>
                      <w:szCs w:val="21"/>
                    </w:rPr>
                    <w:t>/</w:t>
                  </w:r>
                </w:p>
              </w:tc>
              <w:tc>
                <w:tcPr>
                  <w:tcW w:w="1858" w:type="dxa"/>
                  <w:vAlign w:val="center"/>
                </w:tcPr>
                <w:p w:rsidR="00580C59" w:rsidRDefault="00CB79A6">
                  <w:pPr>
                    <w:spacing w:line="240" w:lineRule="auto"/>
                    <w:jc w:val="center"/>
                    <w:rPr>
                      <w:szCs w:val="21"/>
                    </w:rPr>
                  </w:pPr>
                  <w:r>
                    <w:rPr>
                      <w:szCs w:val="21"/>
                    </w:rPr>
                    <w:t>/</w:t>
                  </w:r>
                </w:p>
              </w:tc>
              <w:tc>
                <w:tcPr>
                  <w:tcW w:w="1387" w:type="dxa"/>
                  <w:vAlign w:val="center"/>
                </w:tcPr>
                <w:p w:rsidR="00580C59" w:rsidRDefault="00CB79A6">
                  <w:pPr>
                    <w:spacing w:line="240" w:lineRule="auto"/>
                    <w:jc w:val="center"/>
                    <w:rPr>
                      <w:szCs w:val="21"/>
                    </w:rPr>
                  </w:pPr>
                  <w:r>
                    <w:rPr>
                      <w:szCs w:val="21"/>
                    </w:rPr>
                    <w:t>/</w:t>
                  </w:r>
                </w:p>
              </w:tc>
            </w:tr>
            <w:tr w:rsidR="00580C59">
              <w:trPr>
                <w:trHeight w:val="340"/>
                <w:jc w:val="center"/>
              </w:trPr>
              <w:tc>
                <w:tcPr>
                  <w:tcW w:w="2769" w:type="dxa"/>
                  <w:gridSpan w:val="2"/>
                  <w:vAlign w:val="center"/>
                </w:tcPr>
                <w:p w:rsidR="00580C59" w:rsidRDefault="00CB79A6">
                  <w:pPr>
                    <w:widowControl/>
                    <w:spacing w:line="240" w:lineRule="auto"/>
                    <w:jc w:val="center"/>
                    <w:textAlignment w:val="center"/>
                    <w:rPr>
                      <w:b/>
                      <w:bCs/>
                      <w:kern w:val="0"/>
                      <w:szCs w:val="21"/>
                      <w:lang w:bidi="ar"/>
                    </w:rPr>
                  </w:pPr>
                  <w:r>
                    <w:rPr>
                      <w:b/>
                      <w:bCs/>
                      <w:kern w:val="0"/>
                      <w:szCs w:val="21"/>
                      <w:lang w:bidi="ar"/>
                    </w:rPr>
                    <w:t>合计</w:t>
                  </w:r>
                </w:p>
              </w:tc>
              <w:tc>
                <w:tcPr>
                  <w:tcW w:w="1385" w:type="dxa"/>
                  <w:shd w:val="clear" w:color="auto" w:fill="auto"/>
                  <w:vAlign w:val="center"/>
                </w:tcPr>
                <w:p w:rsidR="00580C59" w:rsidRDefault="00CB79A6">
                  <w:pPr>
                    <w:widowControl/>
                    <w:spacing w:line="240" w:lineRule="auto"/>
                    <w:jc w:val="center"/>
                    <w:textAlignment w:val="center"/>
                    <w:rPr>
                      <w:b/>
                      <w:bCs/>
                      <w:szCs w:val="21"/>
                    </w:rPr>
                  </w:pPr>
                  <w:r>
                    <w:rPr>
                      <w:b/>
                      <w:bCs/>
                      <w:szCs w:val="21"/>
                    </w:rPr>
                    <w:t>5000</w:t>
                  </w:r>
                </w:p>
              </w:tc>
              <w:tc>
                <w:tcPr>
                  <w:tcW w:w="2770" w:type="dxa"/>
                  <w:gridSpan w:val="2"/>
                  <w:vAlign w:val="center"/>
                </w:tcPr>
                <w:p w:rsidR="00580C59" w:rsidRDefault="00CB79A6">
                  <w:pPr>
                    <w:spacing w:line="240" w:lineRule="auto"/>
                    <w:jc w:val="center"/>
                    <w:rPr>
                      <w:b/>
                      <w:szCs w:val="21"/>
                    </w:rPr>
                  </w:pPr>
                  <w:r>
                    <w:rPr>
                      <w:b/>
                      <w:szCs w:val="21"/>
                    </w:rPr>
                    <w:t>合计</w:t>
                  </w:r>
                </w:p>
              </w:tc>
              <w:tc>
                <w:tcPr>
                  <w:tcW w:w="1387" w:type="dxa"/>
                  <w:shd w:val="clear" w:color="auto" w:fill="auto"/>
                  <w:vAlign w:val="center"/>
                </w:tcPr>
                <w:p w:rsidR="00580C59" w:rsidRDefault="00CB79A6">
                  <w:pPr>
                    <w:widowControl/>
                    <w:spacing w:line="240" w:lineRule="auto"/>
                    <w:jc w:val="center"/>
                    <w:textAlignment w:val="center"/>
                    <w:rPr>
                      <w:b/>
                      <w:bCs/>
                      <w:szCs w:val="21"/>
                    </w:rPr>
                  </w:pPr>
                  <w:r>
                    <w:rPr>
                      <w:b/>
                      <w:bCs/>
                      <w:szCs w:val="21"/>
                    </w:rPr>
                    <w:t>5000</w:t>
                  </w:r>
                </w:p>
              </w:tc>
            </w:tr>
          </w:tbl>
          <w:p w:rsidR="00580C59" w:rsidRDefault="00CB79A6">
            <w:pPr>
              <w:pStyle w:val="ad"/>
              <w:spacing w:line="240" w:lineRule="auto"/>
              <w:ind w:firstLineChars="0" w:firstLine="0"/>
              <w:jc w:val="center"/>
              <w:rPr>
                <w:rFonts w:ascii="Times New Roman" w:hAnsi="Times New Roman"/>
                <w:b/>
                <w:bCs/>
                <w:sz w:val="21"/>
                <w:szCs w:val="21"/>
              </w:rPr>
            </w:pPr>
            <w:r>
              <w:rPr>
                <w:rFonts w:ascii="Times New Roman" w:hAnsi="Times New Roman"/>
                <w:b/>
                <w:bCs/>
                <w:sz w:val="21"/>
                <w:szCs w:val="21"/>
              </w:rPr>
              <w:t>表</w:t>
            </w:r>
            <w:r>
              <w:rPr>
                <w:rFonts w:ascii="Times New Roman" w:hAnsi="Times New Roman" w:hint="eastAsia"/>
                <w:b/>
                <w:bCs/>
                <w:sz w:val="21"/>
                <w:szCs w:val="21"/>
              </w:rPr>
              <w:t>20</w:t>
            </w:r>
            <w:r>
              <w:rPr>
                <w:rFonts w:ascii="Times New Roman" w:hAnsi="Times New Roman"/>
                <w:b/>
                <w:bCs/>
                <w:sz w:val="21"/>
                <w:szCs w:val="21"/>
              </w:rPr>
              <w:t xml:space="preserve">  </w:t>
            </w:r>
            <w:r>
              <w:rPr>
                <w:rFonts w:ascii="Times New Roman" w:hAnsi="Times New Roman"/>
                <w:b/>
                <w:bCs/>
                <w:sz w:val="21"/>
                <w:szCs w:val="21"/>
              </w:rPr>
              <w:t>项目</w:t>
            </w:r>
            <w:r>
              <w:rPr>
                <w:rFonts w:ascii="Times New Roman" w:hAnsi="Times New Roman"/>
                <w:b/>
                <w:bCs/>
                <w:sz w:val="21"/>
                <w:szCs w:val="21"/>
              </w:rPr>
              <w:t>固体有机水溶肥</w:t>
            </w:r>
            <w:r>
              <w:rPr>
                <w:rFonts w:ascii="Times New Roman" w:hAnsi="Times New Roman"/>
                <w:b/>
                <w:bCs/>
                <w:sz w:val="21"/>
                <w:szCs w:val="21"/>
              </w:rPr>
              <w:t>物料平衡表</w:t>
            </w:r>
          </w:p>
          <w:tbl>
            <w:tblPr>
              <w:tblStyle w:val="ae"/>
              <w:tblW w:w="5000" w:type="pct"/>
              <w:jc w:val="center"/>
              <w:tblLayout w:type="fixed"/>
              <w:tblLook w:val="04A0" w:firstRow="1" w:lastRow="0" w:firstColumn="1" w:lastColumn="0" w:noHBand="0" w:noVBand="1"/>
            </w:tblPr>
            <w:tblGrid>
              <w:gridCol w:w="978"/>
              <w:gridCol w:w="1791"/>
              <w:gridCol w:w="1385"/>
              <w:gridCol w:w="912"/>
              <w:gridCol w:w="1858"/>
              <w:gridCol w:w="1387"/>
            </w:tblGrid>
            <w:tr w:rsidR="00580C59">
              <w:trPr>
                <w:trHeight w:val="340"/>
                <w:jc w:val="center"/>
              </w:trPr>
              <w:tc>
                <w:tcPr>
                  <w:tcW w:w="4154" w:type="dxa"/>
                  <w:gridSpan w:val="3"/>
                  <w:vAlign w:val="center"/>
                </w:tcPr>
                <w:p w:rsidR="00580C59" w:rsidRDefault="00CB79A6">
                  <w:pPr>
                    <w:tabs>
                      <w:tab w:val="left" w:pos="2395"/>
                    </w:tabs>
                    <w:spacing w:line="240" w:lineRule="auto"/>
                    <w:jc w:val="center"/>
                    <w:rPr>
                      <w:b/>
                      <w:szCs w:val="21"/>
                    </w:rPr>
                  </w:pPr>
                  <w:r>
                    <w:rPr>
                      <w:b/>
                      <w:szCs w:val="21"/>
                    </w:rPr>
                    <w:lastRenderedPageBreak/>
                    <w:t>投入量</w:t>
                  </w:r>
                </w:p>
              </w:tc>
              <w:tc>
                <w:tcPr>
                  <w:tcW w:w="4157" w:type="dxa"/>
                  <w:gridSpan w:val="3"/>
                  <w:vAlign w:val="center"/>
                </w:tcPr>
                <w:p w:rsidR="00580C59" w:rsidRDefault="00CB79A6">
                  <w:pPr>
                    <w:tabs>
                      <w:tab w:val="left" w:pos="2395"/>
                    </w:tabs>
                    <w:spacing w:line="240" w:lineRule="auto"/>
                    <w:jc w:val="center"/>
                    <w:rPr>
                      <w:b/>
                      <w:szCs w:val="21"/>
                    </w:rPr>
                  </w:pPr>
                  <w:r>
                    <w:rPr>
                      <w:b/>
                      <w:szCs w:val="21"/>
                    </w:rPr>
                    <w:t>输出量</w:t>
                  </w:r>
                </w:p>
              </w:tc>
            </w:tr>
            <w:tr w:rsidR="00580C59">
              <w:trPr>
                <w:trHeight w:val="340"/>
                <w:jc w:val="center"/>
              </w:trPr>
              <w:tc>
                <w:tcPr>
                  <w:tcW w:w="978" w:type="dxa"/>
                  <w:vAlign w:val="center"/>
                </w:tcPr>
                <w:p w:rsidR="00580C59" w:rsidRDefault="00CB79A6">
                  <w:pPr>
                    <w:tabs>
                      <w:tab w:val="left" w:pos="2395"/>
                    </w:tabs>
                    <w:spacing w:line="240" w:lineRule="auto"/>
                    <w:jc w:val="center"/>
                    <w:rPr>
                      <w:b/>
                      <w:szCs w:val="21"/>
                    </w:rPr>
                  </w:pPr>
                  <w:r>
                    <w:rPr>
                      <w:b/>
                      <w:szCs w:val="21"/>
                    </w:rPr>
                    <w:t>序号</w:t>
                  </w:r>
                </w:p>
              </w:tc>
              <w:tc>
                <w:tcPr>
                  <w:tcW w:w="1791" w:type="dxa"/>
                  <w:vAlign w:val="center"/>
                </w:tcPr>
                <w:p w:rsidR="00580C59" w:rsidRDefault="00CB79A6">
                  <w:pPr>
                    <w:tabs>
                      <w:tab w:val="left" w:pos="2395"/>
                    </w:tabs>
                    <w:spacing w:line="240" w:lineRule="auto"/>
                    <w:jc w:val="center"/>
                    <w:rPr>
                      <w:b/>
                      <w:szCs w:val="21"/>
                    </w:rPr>
                  </w:pPr>
                  <w:r>
                    <w:rPr>
                      <w:b/>
                      <w:szCs w:val="21"/>
                    </w:rPr>
                    <w:t>物料名称</w:t>
                  </w:r>
                </w:p>
              </w:tc>
              <w:tc>
                <w:tcPr>
                  <w:tcW w:w="1385" w:type="dxa"/>
                  <w:vAlign w:val="center"/>
                </w:tcPr>
                <w:p w:rsidR="00580C59" w:rsidRDefault="00CB79A6">
                  <w:pPr>
                    <w:tabs>
                      <w:tab w:val="left" w:pos="2395"/>
                    </w:tabs>
                    <w:spacing w:line="240" w:lineRule="auto"/>
                    <w:jc w:val="center"/>
                    <w:rPr>
                      <w:b/>
                      <w:szCs w:val="21"/>
                    </w:rPr>
                  </w:pPr>
                  <w:r>
                    <w:rPr>
                      <w:b/>
                      <w:szCs w:val="21"/>
                    </w:rPr>
                    <w:t>数量（</w:t>
                  </w:r>
                  <w:r>
                    <w:rPr>
                      <w:b/>
                      <w:szCs w:val="21"/>
                    </w:rPr>
                    <w:t>t/a</w:t>
                  </w:r>
                  <w:r>
                    <w:rPr>
                      <w:b/>
                      <w:szCs w:val="21"/>
                    </w:rPr>
                    <w:t>）</w:t>
                  </w:r>
                </w:p>
              </w:tc>
              <w:tc>
                <w:tcPr>
                  <w:tcW w:w="912" w:type="dxa"/>
                  <w:vAlign w:val="center"/>
                </w:tcPr>
                <w:p w:rsidR="00580C59" w:rsidRDefault="00CB79A6">
                  <w:pPr>
                    <w:widowControl/>
                    <w:spacing w:line="240" w:lineRule="auto"/>
                    <w:jc w:val="center"/>
                    <w:textAlignment w:val="center"/>
                    <w:rPr>
                      <w:b/>
                      <w:szCs w:val="21"/>
                    </w:rPr>
                  </w:pPr>
                  <w:r>
                    <w:rPr>
                      <w:b/>
                      <w:kern w:val="0"/>
                      <w:szCs w:val="21"/>
                      <w:lang w:bidi="ar"/>
                    </w:rPr>
                    <w:t>序号</w:t>
                  </w:r>
                </w:p>
              </w:tc>
              <w:tc>
                <w:tcPr>
                  <w:tcW w:w="1858" w:type="dxa"/>
                  <w:vAlign w:val="center"/>
                </w:tcPr>
                <w:p w:rsidR="00580C59" w:rsidRDefault="00CB79A6">
                  <w:pPr>
                    <w:widowControl/>
                    <w:spacing w:line="240" w:lineRule="auto"/>
                    <w:jc w:val="center"/>
                    <w:textAlignment w:val="center"/>
                    <w:rPr>
                      <w:b/>
                      <w:szCs w:val="21"/>
                    </w:rPr>
                  </w:pPr>
                  <w:r>
                    <w:rPr>
                      <w:b/>
                      <w:kern w:val="0"/>
                      <w:szCs w:val="21"/>
                      <w:lang w:bidi="ar"/>
                    </w:rPr>
                    <w:t>物料名称</w:t>
                  </w:r>
                </w:p>
              </w:tc>
              <w:tc>
                <w:tcPr>
                  <w:tcW w:w="1387" w:type="dxa"/>
                  <w:vAlign w:val="center"/>
                </w:tcPr>
                <w:p w:rsidR="00580C59" w:rsidRDefault="00CB79A6">
                  <w:pPr>
                    <w:widowControl/>
                    <w:spacing w:line="240" w:lineRule="auto"/>
                    <w:jc w:val="center"/>
                    <w:textAlignment w:val="center"/>
                    <w:rPr>
                      <w:b/>
                      <w:szCs w:val="21"/>
                    </w:rPr>
                  </w:pPr>
                  <w:r>
                    <w:rPr>
                      <w:b/>
                      <w:kern w:val="0"/>
                      <w:szCs w:val="21"/>
                      <w:lang w:bidi="ar"/>
                    </w:rPr>
                    <w:t>数量（</w:t>
                  </w:r>
                  <w:r>
                    <w:rPr>
                      <w:b/>
                      <w:kern w:val="0"/>
                      <w:szCs w:val="21"/>
                      <w:lang w:bidi="ar"/>
                    </w:rPr>
                    <w:t>t/a</w:t>
                  </w:r>
                  <w:r>
                    <w:rPr>
                      <w:b/>
                      <w:kern w:val="0"/>
                      <w:szCs w:val="21"/>
                      <w:lang w:bidi="ar"/>
                    </w:rPr>
                    <w:t>）</w:t>
                  </w:r>
                </w:p>
              </w:tc>
            </w:tr>
            <w:tr w:rsidR="00580C59">
              <w:trPr>
                <w:trHeight w:val="340"/>
                <w:jc w:val="center"/>
              </w:trPr>
              <w:tc>
                <w:tcPr>
                  <w:tcW w:w="978" w:type="dxa"/>
                  <w:vAlign w:val="center"/>
                </w:tcPr>
                <w:p w:rsidR="00580C59" w:rsidRDefault="00CB79A6">
                  <w:pPr>
                    <w:widowControl/>
                    <w:spacing w:line="240" w:lineRule="auto"/>
                    <w:jc w:val="center"/>
                    <w:textAlignment w:val="center"/>
                    <w:rPr>
                      <w:szCs w:val="21"/>
                    </w:rPr>
                  </w:pPr>
                  <w:r>
                    <w:rPr>
                      <w:kern w:val="0"/>
                      <w:szCs w:val="21"/>
                      <w:lang w:bidi="ar"/>
                    </w:rPr>
                    <w:t>1</w:t>
                  </w:r>
                </w:p>
              </w:tc>
              <w:tc>
                <w:tcPr>
                  <w:tcW w:w="1791" w:type="dxa"/>
                  <w:vAlign w:val="center"/>
                </w:tcPr>
                <w:p w:rsidR="00580C59" w:rsidRDefault="00CB79A6">
                  <w:pPr>
                    <w:widowControl/>
                    <w:spacing w:line="240" w:lineRule="auto"/>
                    <w:jc w:val="center"/>
                    <w:textAlignment w:val="center"/>
                    <w:rPr>
                      <w:szCs w:val="21"/>
                    </w:rPr>
                  </w:pPr>
                  <w:r>
                    <w:rPr>
                      <w:kern w:val="0"/>
                      <w:szCs w:val="21"/>
                      <w:lang w:bidi="ar"/>
                    </w:rPr>
                    <w:t>黄腐酸钾</w:t>
                  </w:r>
                </w:p>
              </w:tc>
              <w:tc>
                <w:tcPr>
                  <w:tcW w:w="1385" w:type="dxa"/>
                  <w:vAlign w:val="center"/>
                </w:tcPr>
                <w:p w:rsidR="00580C59" w:rsidRDefault="00CB79A6">
                  <w:pPr>
                    <w:widowControl/>
                    <w:spacing w:line="240" w:lineRule="auto"/>
                    <w:jc w:val="center"/>
                    <w:textAlignment w:val="center"/>
                    <w:rPr>
                      <w:szCs w:val="21"/>
                    </w:rPr>
                  </w:pPr>
                  <w:r>
                    <w:rPr>
                      <w:kern w:val="0"/>
                      <w:szCs w:val="21"/>
                      <w:lang w:bidi="ar"/>
                    </w:rPr>
                    <w:t>126.25</w:t>
                  </w:r>
                </w:p>
              </w:tc>
              <w:tc>
                <w:tcPr>
                  <w:tcW w:w="912" w:type="dxa"/>
                  <w:vAlign w:val="center"/>
                </w:tcPr>
                <w:p w:rsidR="00580C59" w:rsidRDefault="00CB79A6">
                  <w:pPr>
                    <w:widowControl/>
                    <w:spacing w:line="240" w:lineRule="auto"/>
                    <w:jc w:val="center"/>
                    <w:textAlignment w:val="center"/>
                    <w:rPr>
                      <w:szCs w:val="21"/>
                    </w:rPr>
                  </w:pPr>
                  <w:r>
                    <w:rPr>
                      <w:kern w:val="0"/>
                      <w:szCs w:val="21"/>
                      <w:lang w:bidi="ar"/>
                    </w:rPr>
                    <w:t>1</w:t>
                  </w:r>
                </w:p>
              </w:tc>
              <w:tc>
                <w:tcPr>
                  <w:tcW w:w="1858" w:type="dxa"/>
                  <w:vAlign w:val="center"/>
                </w:tcPr>
                <w:p w:rsidR="00580C59" w:rsidRDefault="00CB79A6">
                  <w:pPr>
                    <w:widowControl/>
                    <w:spacing w:line="240" w:lineRule="auto"/>
                    <w:jc w:val="center"/>
                    <w:textAlignment w:val="center"/>
                    <w:rPr>
                      <w:szCs w:val="21"/>
                    </w:rPr>
                  </w:pPr>
                  <w:r>
                    <w:rPr>
                      <w:kern w:val="0"/>
                      <w:szCs w:val="21"/>
                      <w:lang w:bidi="ar"/>
                    </w:rPr>
                    <w:t>固体有机水溶肥</w:t>
                  </w:r>
                </w:p>
              </w:tc>
              <w:tc>
                <w:tcPr>
                  <w:tcW w:w="1387" w:type="dxa"/>
                  <w:vAlign w:val="center"/>
                </w:tcPr>
                <w:p w:rsidR="00580C59" w:rsidRDefault="00CB79A6">
                  <w:pPr>
                    <w:widowControl/>
                    <w:spacing w:line="240" w:lineRule="auto"/>
                    <w:jc w:val="center"/>
                    <w:textAlignment w:val="center"/>
                    <w:rPr>
                      <w:szCs w:val="21"/>
                    </w:rPr>
                  </w:pPr>
                  <w:r>
                    <w:rPr>
                      <w:kern w:val="0"/>
                      <w:szCs w:val="21"/>
                      <w:lang w:bidi="ar"/>
                    </w:rPr>
                    <w:t>5000</w:t>
                  </w:r>
                </w:p>
              </w:tc>
            </w:tr>
            <w:tr w:rsidR="00580C59">
              <w:trPr>
                <w:trHeight w:val="340"/>
                <w:jc w:val="center"/>
              </w:trPr>
              <w:tc>
                <w:tcPr>
                  <w:tcW w:w="978" w:type="dxa"/>
                  <w:vAlign w:val="center"/>
                </w:tcPr>
                <w:p w:rsidR="00580C59" w:rsidRDefault="00CB79A6">
                  <w:pPr>
                    <w:widowControl/>
                    <w:spacing w:line="240" w:lineRule="auto"/>
                    <w:jc w:val="center"/>
                    <w:textAlignment w:val="center"/>
                    <w:rPr>
                      <w:szCs w:val="21"/>
                    </w:rPr>
                  </w:pPr>
                  <w:r>
                    <w:rPr>
                      <w:kern w:val="0"/>
                      <w:szCs w:val="21"/>
                      <w:lang w:bidi="ar"/>
                    </w:rPr>
                    <w:t>2</w:t>
                  </w:r>
                </w:p>
              </w:tc>
              <w:tc>
                <w:tcPr>
                  <w:tcW w:w="1791" w:type="dxa"/>
                  <w:vAlign w:val="center"/>
                </w:tcPr>
                <w:p w:rsidR="00580C59" w:rsidRDefault="00CB79A6">
                  <w:pPr>
                    <w:widowControl/>
                    <w:spacing w:line="240" w:lineRule="auto"/>
                    <w:jc w:val="center"/>
                    <w:textAlignment w:val="center"/>
                    <w:rPr>
                      <w:szCs w:val="21"/>
                    </w:rPr>
                  </w:pPr>
                  <w:r>
                    <w:rPr>
                      <w:kern w:val="0"/>
                      <w:szCs w:val="21"/>
                      <w:lang w:bidi="ar"/>
                    </w:rPr>
                    <w:t>腐殖酸铵</w:t>
                  </w:r>
                </w:p>
              </w:tc>
              <w:tc>
                <w:tcPr>
                  <w:tcW w:w="1385" w:type="dxa"/>
                  <w:vAlign w:val="center"/>
                </w:tcPr>
                <w:p w:rsidR="00580C59" w:rsidRDefault="00CB79A6">
                  <w:pPr>
                    <w:widowControl/>
                    <w:spacing w:line="240" w:lineRule="auto"/>
                    <w:jc w:val="center"/>
                    <w:textAlignment w:val="center"/>
                    <w:rPr>
                      <w:szCs w:val="21"/>
                    </w:rPr>
                  </w:pPr>
                  <w:r>
                    <w:rPr>
                      <w:kern w:val="0"/>
                      <w:szCs w:val="21"/>
                      <w:lang w:bidi="ar"/>
                    </w:rPr>
                    <w:t>126.25</w:t>
                  </w:r>
                </w:p>
              </w:tc>
              <w:tc>
                <w:tcPr>
                  <w:tcW w:w="912" w:type="dxa"/>
                  <w:vAlign w:val="center"/>
                </w:tcPr>
                <w:p w:rsidR="00580C59" w:rsidRDefault="00CB79A6">
                  <w:pPr>
                    <w:spacing w:line="240" w:lineRule="auto"/>
                    <w:jc w:val="center"/>
                    <w:rPr>
                      <w:szCs w:val="21"/>
                    </w:rPr>
                  </w:pPr>
                  <w:r>
                    <w:rPr>
                      <w:szCs w:val="21"/>
                    </w:rPr>
                    <w:t>2</w:t>
                  </w:r>
                </w:p>
              </w:tc>
              <w:tc>
                <w:tcPr>
                  <w:tcW w:w="1858" w:type="dxa"/>
                  <w:vAlign w:val="center"/>
                </w:tcPr>
                <w:p w:rsidR="00580C59" w:rsidRDefault="00CB79A6">
                  <w:pPr>
                    <w:widowControl/>
                    <w:spacing w:line="240" w:lineRule="auto"/>
                    <w:jc w:val="center"/>
                    <w:textAlignment w:val="center"/>
                    <w:rPr>
                      <w:szCs w:val="21"/>
                    </w:rPr>
                  </w:pPr>
                  <w:r>
                    <w:rPr>
                      <w:kern w:val="0"/>
                      <w:szCs w:val="21"/>
                      <w:lang w:bidi="ar"/>
                    </w:rPr>
                    <w:t>有组织排放的废气</w:t>
                  </w:r>
                </w:p>
              </w:tc>
              <w:tc>
                <w:tcPr>
                  <w:tcW w:w="1387" w:type="dxa"/>
                  <w:vAlign w:val="center"/>
                </w:tcPr>
                <w:p w:rsidR="00580C59" w:rsidRDefault="00CB79A6">
                  <w:pPr>
                    <w:widowControl/>
                    <w:spacing w:line="240" w:lineRule="auto"/>
                    <w:jc w:val="center"/>
                    <w:textAlignment w:val="center"/>
                    <w:rPr>
                      <w:szCs w:val="21"/>
                    </w:rPr>
                  </w:pPr>
                  <w:r>
                    <w:rPr>
                      <w:kern w:val="0"/>
                      <w:szCs w:val="21"/>
                      <w:lang w:bidi="ar"/>
                    </w:rPr>
                    <w:t>0.336</w:t>
                  </w:r>
                </w:p>
              </w:tc>
            </w:tr>
            <w:tr w:rsidR="00580C59">
              <w:trPr>
                <w:trHeight w:val="340"/>
                <w:jc w:val="center"/>
              </w:trPr>
              <w:tc>
                <w:tcPr>
                  <w:tcW w:w="978" w:type="dxa"/>
                  <w:vAlign w:val="center"/>
                </w:tcPr>
                <w:p w:rsidR="00580C59" w:rsidRDefault="00CB79A6">
                  <w:pPr>
                    <w:widowControl/>
                    <w:spacing w:line="240" w:lineRule="auto"/>
                    <w:jc w:val="center"/>
                    <w:textAlignment w:val="center"/>
                    <w:rPr>
                      <w:szCs w:val="21"/>
                    </w:rPr>
                  </w:pPr>
                  <w:r>
                    <w:rPr>
                      <w:kern w:val="0"/>
                      <w:szCs w:val="21"/>
                      <w:lang w:bidi="ar"/>
                    </w:rPr>
                    <w:t>3</w:t>
                  </w:r>
                </w:p>
              </w:tc>
              <w:tc>
                <w:tcPr>
                  <w:tcW w:w="1791" w:type="dxa"/>
                  <w:vAlign w:val="center"/>
                </w:tcPr>
                <w:p w:rsidR="00580C59" w:rsidRDefault="00CB79A6">
                  <w:pPr>
                    <w:widowControl/>
                    <w:spacing w:line="240" w:lineRule="auto"/>
                    <w:jc w:val="center"/>
                    <w:textAlignment w:val="center"/>
                    <w:rPr>
                      <w:szCs w:val="21"/>
                    </w:rPr>
                  </w:pPr>
                  <w:r>
                    <w:rPr>
                      <w:kern w:val="0"/>
                      <w:szCs w:val="21"/>
                      <w:lang w:bidi="ar"/>
                    </w:rPr>
                    <w:t>硝酸钾</w:t>
                  </w:r>
                </w:p>
              </w:tc>
              <w:tc>
                <w:tcPr>
                  <w:tcW w:w="1385" w:type="dxa"/>
                  <w:vAlign w:val="center"/>
                </w:tcPr>
                <w:p w:rsidR="00580C59" w:rsidRDefault="00CB79A6">
                  <w:pPr>
                    <w:widowControl/>
                    <w:spacing w:line="240" w:lineRule="auto"/>
                    <w:jc w:val="center"/>
                    <w:textAlignment w:val="center"/>
                    <w:rPr>
                      <w:szCs w:val="21"/>
                    </w:rPr>
                  </w:pPr>
                  <w:r>
                    <w:rPr>
                      <w:kern w:val="0"/>
                      <w:szCs w:val="21"/>
                      <w:lang w:bidi="ar"/>
                    </w:rPr>
                    <w:t>299</w:t>
                  </w:r>
                </w:p>
              </w:tc>
              <w:tc>
                <w:tcPr>
                  <w:tcW w:w="912" w:type="dxa"/>
                  <w:vAlign w:val="center"/>
                </w:tcPr>
                <w:p w:rsidR="00580C59" w:rsidRDefault="00CB79A6">
                  <w:pPr>
                    <w:spacing w:line="240" w:lineRule="auto"/>
                    <w:jc w:val="center"/>
                    <w:rPr>
                      <w:szCs w:val="21"/>
                    </w:rPr>
                  </w:pPr>
                  <w:r>
                    <w:rPr>
                      <w:szCs w:val="21"/>
                    </w:rPr>
                    <w:t>3</w:t>
                  </w:r>
                </w:p>
              </w:tc>
              <w:tc>
                <w:tcPr>
                  <w:tcW w:w="1858" w:type="dxa"/>
                  <w:vAlign w:val="center"/>
                </w:tcPr>
                <w:p w:rsidR="00580C59" w:rsidRDefault="00CB79A6">
                  <w:pPr>
                    <w:widowControl/>
                    <w:spacing w:line="240" w:lineRule="auto"/>
                    <w:jc w:val="center"/>
                    <w:textAlignment w:val="center"/>
                    <w:rPr>
                      <w:szCs w:val="21"/>
                    </w:rPr>
                  </w:pPr>
                  <w:r>
                    <w:rPr>
                      <w:kern w:val="0"/>
                      <w:szCs w:val="21"/>
                      <w:lang w:bidi="ar"/>
                    </w:rPr>
                    <w:t>无组织排放的废气</w:t>
                  </w:r>
                </w:p>
              </w:tc>
              <w:tc>
                <w:tcPr>
                  <w:tcW w:w="1387" w:type="dxa"/>
                  <w:vAlign w:val="center"/>
                </w:tcPr>
                <w:p w:rsidR="00580C59" w:rsidRDefault="00CB79A6">
                  <w:pPr>
                    <w:widowControl/>
                    <w:spacing w:line="240" w:lineRule="auto"/>
                    <w:jc w:val="center"/>
                    <w:textAlignment w:val="center"/>
                    <w:rPr>
                      <w:szCs w:val="21"/>
                    </w:rPr>
                  </w:pPr>
                  <w:r>
                    <w:rPr>
                      <w:kern w:val="0"/>
                      <w:szCs w:val="21"/>
                      <w:lang w:bidi="ar"/>
                    </w:rPr>
                    <w:t>0.84</w:t>
                  </w:r>
                </w:p>
              </w:tc>
            </w:tr>
            <w:tr w:rsidR="00580C59">
              <w:trPr>
                <w:trHeight w:val="340"/>
                <w:jc w:val="center"/>
              </w:trPr>
              <w:tc>
                <w:tcPr>
                  <w:tcW w:w="978" w:type="dxa"/>
                  <w:vAlign w:val="center"/>
                </w:tcPr>
                <w:p w:rsidR="00580C59" w:rsidRDefault="00CB79A6">
                  <w:pPr>
                    <w:widowControl/>
                    <w:spacing w:line="240" w:lineRule="auto"/>
                    <w:jc w:val="center"/>
                    <w:textAlignment w:val="center"/>
                    <w:rPr>
                      <w:szCs w:val="21"/>
                    </w:rPr>
                  </w:pPr>
                  <w:r>
                    <w:rPr>
                      <w:kern w:val="0"/>
                      <w:szCs w:val="21"/>
                      <w:lang w:bidi="ar"/>
                    </w:rPr>
                    <w:t>4</w:t>
                  </w:r>
                </w:p>
              </w:tc>
              <w:tc>
                <w:tcPr>
                  <w:tcW w:w="1791" w:type="dxa"/>
                  <w:vAlign w:val="center"/>
                </w:tcPr>
                <w:p w:rsidR="00580C59" w:rsidRDefault="00CB79A6">
                  <w:pPr>
                    <w:widowControl/>
                    <w:spacing w:line="240" w:lineRule="auto"/>
                    <w:jc w:val="center"/>
                    <w:textAlignment w:val="center"/>
                    <w:rPr>
                      <w:szCs w:val="21"/>
                    </w:rPr>
                  </w:pPr>
                  <w:r>
                    <w:rPr>
                      <w:kern w:val="0"/>
                      <w:szCs w:val="21"/>
                      <w:lang w:bidi="ar"/>
                    </w:rPr>
                    <w:t>尿素</w:t>
                  </w:r>
                </w:p>
              </w:tc>
              <w:tc>
                <w:tcPr>
                  <w:tcW w:w="1385" w:type="dxa"/>
                  <w:vAlign w:val="center"/>
                </w:tcPr>
                <w:p w:rsidR="00580C59" w:rsidRDefault="00CB79A6">
                  <w:pPr>
                    <w:widowControl/>
                    <w:spacing w:line="240" w:lineRule="auto"/>
                    <w:jc w:val="center"/>
                    <w:textAlignment w:val="center"/>
                    <w:rPr>
                      <w:szCs w:val="21"/>
                    </w:rPr>
                  </w:pPr>
                  <w:r>
                    <w:rPr>
                      <w:kern w:val="0"/>
                      <w:szCs w:val="21"/>
                      <w:lang w:bidi="ar"/>
                    </w:rPr>
                    <w:t>1010</w:t>
                  </w:r>
                </w:p>
              </w:tc>
              <w:tc>
                <w:tcPr>
                  <w:tcW w:w="912" w:type="dxa"/>
                  <w:vAlign w:val="center"/>
                </w:tcPr>
                <w:p w:rsidR="00580C59" w:rsidRDefault="00CB79A6">
                  <w:pPr>
                    <w:spacing w:line="240" w:lineRule="auto"/>
                    <w:jc w:val="center"/>
                    <w:rPr>
                      <w:szCs w:val="21"/>
                    </w:rPr>
                  </w:pPr>
                  <w:r>
                    <w:rPr>
                      <w:szCs w:val="21"/>
                    </w:rPr>
                    <w:t>4</w:t>
                  </w:r>
                </w:p>
              </w:tc>
              <w:tc>
                <w:tcPr>
                  <w:tcW w:w="1858" w:type="dxa"/>
                  <w:vAlign w:val="center"/>
                </w:tcPr>
                <w:p w:rsidR="00580C59" w:rsidRDefault="00CB79A6">
                  <w:pPr>
                    <w:widowControl/>
                    <w:spacing w:line="240" w:lineRule="auto"/>
                    <w:jc w:val="center"/>
                    <w:textAlignment w:val="center"/>
                    <w:rPr>
                      <w:szCs w:val="21"/>
                    </w:rPr>
                  </w:pPr>
                  <w:r>
                    <w:rPr>
                      <w:kern w:val="0"/>
                      <w:szCs w:val="21"/>
                      <w:lang w:bidi="ar"/>
                    </w:rPr>
                    <w:t>布袋收尘灰</w:t>
                  </w:r>
                </w:p>
              </w:tc>
              <w:tc>
                <w:tcPr>
                  <w:tcW w:w="1387" w:type="dxa"/>
                  <w:vAlign w:val="center"/>
                </w:tcPr>
                <w:p w:rsidR="00580C59" w:rsidRDefault="00CB79A6">
                  <w:pPr>
                    <w:widowControl/>
                    <w:spacing w:line="240" w:lineRule="auto"/>
                    <w:jc w:val="center"/>
                    <w:textAlignment w:val="center"/>
                    <w:rPr>
                      <w:szCs w:val="21"/>
                    </w:rPr>
                  </w:pPr>
                  <w:r>
                    <w:rPr>
                      <w:kern w:val="0"/>
                      <w:szCs w:val="21"/>
                      <w:lang w:bidi="ar"/>
                    </w:rPr>
                    <w:t>33.264</w:t>
                  </w:r>
                </w:p>
              </w:tc>
            </w:tr>
            <w:tr w:rsidR="00580C59">
              <w:trPr>
                <w:trHeight w:val="340"/>
                <w:jc w:val="center"/>
              </w:trPr>
              <w:tc>
                <w:tcPr>
                  <w:tcW w:w="978" w:type="dxa"/>
                  <w:vAlign w:val="center"/>
                </w:tcPr>
                <w:p w:rsidR="00580C59" w:rsidRDefault="00CB79A6">
                  <w:pPr>
                    <w:widowControl/>
                    <w:spacing w:line="240" w:lineRule="auto"/>
                    <w:jc w:val="center"/>
                    <w:textAlignment w:val="center"/>
                    <w:rPr>
                      <w:szCs w:val="21"/>
                    </w:rPr>
                  </w:pPr>
                  <w:r>
                    <w:rPr>
                      <w:kern w:val="0"/>
                      <w:szCs w:val="21"/>
                      <w:lang w:bidi="ar"/>
                    </w:rPr>
                    <w:t>5</w:t>
                  </w:r>
                </w:p>
              </w:tc>
              <w:tc>
                <w:tcPr>
                  <w:tcW w:w="1791" w:type="dxa"/>
                  <w:vAlign w:val="center"/>
                </w:tcPr>
                <w:p w:rsidR="00580C59" w:rsidRDefault="00CB79A6">
                  <w:pPr>
                    <w:widowControl/>
                    <w:spacing w:line="240" w:lineRule="auto"/>
                    <w:jc w:val="center"/>
                    <w:textAlignment w:val="center"/>
                    <w:rPr>
                      <w:szCs w:val="21"/>
                    </w:rPr>
                  </w:pPr>
                  <w:r>
                    <w:rPr>
                      <w:kern w:val="0"/>
                      <w:szCs w:val="21"/>
                      <w:lang w:bidi="ar"/>
                    </w:rPr>
                    <w:t>硫酸钾</w:t>
                  </w:r>
                </w:p>
              </w:tc>
              <w:tc>
                <w:tcPr>
                  <w:tcW w:w="1385" w:type="dxa"/>
                  <w:vAlign w:val="center"/>
                </w:tcPr>
                <w:p w:rsidR="00580C59" w:rsidRDefault="00CB79A6">
                  <w:pPr>
                    <w:widowControl/>
                    <w:spacing w:line="240" w:lineRule="auto"/>
                    <w:jc w:val="center"/>
                    <w:textAlignment w:val="center"/>
                    <w:rPr>
                      <w:szCs w:val="21"/>
                    </w:rPr>
                  </w:pPr>
                  <w:r>
                    <w:rPr>
                      <w:kern w:val="0"/>
                      <w:szCs w:val="21"/>
                      <w:lang w:bidi="ar"/>
                    </w:rPr>
                    <w:t>1010</w:t>
                  </w:r>
                </w:p>
              </w:tc>
              <w:tc>
                <w:tcPr>
                  <w:tcW w:w="912" w:type="dxa"/>
                  <w:vAlign w:val="center"/>
                </w:tcPr>
                <w:p w:rsidR="00580C59" w:rsidRDefault="00CB79A6">
                  <w:pPr>
                    <w:spacing w:line="240" w:lineRule="auto"/>
                    <w:jc w:val="center"/>
                    <w:rPr>
                      <w:szCs w:val="21"/>
                    </w:rPr>
                  </w:pPr>
                  <w:r>
                    <w:rPr>
                      <w:szCs w:val="21"/>
                    </w:rPr>
                    <w:t>5</w:t>
                  </w:r>
                </w:p>
              </w:tc>
              <w:tc>
                <w:tcPr>
                  <w:tcW w:w="1858" w:type="dxa"/>
                  <w:vAlign w:val="center"/>
                </w:tcPr>
                <w:p w:rsidR="00580C59" w:rsidRDefault="00CB79A6">
                  <w:pPr>
                    <w:widowControl/>
                    <w:spacing w:line="240" w:lineRule="auto"/>
                    <w:jc w:val="center"/>
                    <w:textAlignment w:val="center"/>
                    <w:rPr>
                      <w:szCs w:val="21"/>
                    </w:rPr>
                  </w:pPr>
                  <w:r>
                    <w:rPr>
                      <w:kern w:val="0"/>
                      <w:szCs w:val="21"/>
                      <w:lang w:bidi="ar"/>
                    </w:rPr>
                    <w:t>车间阻隔的粉尘</w:t>
                  </w:r>
                </w:p>
              </w:tc>
              <w:tc>
                <w:tcPr>
                  <w:tcW w:w="1387" w:type="dxa"/>
                  <w:vAlign w:val="center"/>
                </w:tcPr>
                <w:p w:rsidR="00580C59" w:rsidRDefault="00CB79A6">
                  <w:pPr>
                    <w:widowControl/>
                    <w:spacing w:line="240" w:lineRule="auto"/>
                    <w:jc w:val="center"/>
                    <w:textAlignment w:val="center"/>
                    <w:rPr>
                      <w:szCs w:val="21"/>
                    </w:rPr>
                  </w:pPr>
                  <w:r>
                    <w:rPr>
                      <w:kern w:val="0"/>
                      <w:szCs w:val="21"/>
                      <w:lang w:bidi="ar"/>
                    </w:rPr>
                    <w:t>7.56</w:t>
                  </w:r>
                </w:p>
              </w:tc>
            </w:tr>
            <w:tr w:rsidR="00580C59">
              <w:trPr>
                <w:trHeight w:val="340"/>
                <w:jc w:val="center"/>
              </w:trPr>
              <w:tc>
                <w:tcPr>
                  <w:tcW w:w="978" w:type="dxa"/>
                  <w:vAlign w:val="center"/>
                </w:tcPr>
                <w:p w:rsidR="00580C59" w:rsidRDefault="00CB79A6">
                  <w:pPr>
                    <w:widowControl/>
                    <w:spacing w:line="240" w:lineRule="auto"/>
                    <w:jc w:val="center"/>
                    <w:textAlignment w:val="center"/>
                    <w:rPr>
                      <w:szCs w:val="21"/>
                    </w:rPr>
                  </w:pPr>
                  <w:r>
                    <w:rPr>
                      <w:kern w:val="0"/>
                      <w:szCs w:val="21"/>
                      <w:lang w:bidi="ar"/>
                    </w:rPr>
                    <w:t>6</w:t>
                  </w:r>
                </w:p>
              </w:tc>
              <w:tc>
                <w:tcPr>
                  <w:tcW w:w="1791" w:type="dxa"/>
                  <w:vAlign w:val="center"/>
                </w:tcPr>
                <w:p w:rsidR="00580C59" w:rsidRDefault="00CB79A6">
                  <w:pPr>
                    <w:widowControl/>
                    <w:spacing w:line="240" w:lineRule="auto"/>
                    <w:jc w:val="center"/>
                    <w:textAlignment w:val="center"/>
                    <w:rPr>
                      <w:szCs w:val="21"/>
                    </w:rPr>
                  </w:pPr>
                  <w:r>
                    <w:rPr>
                      <w:kern w:val="0"/>
                      <w:szCs w:val="21"/>
                      <w:lang w:bidi="ar"/>
                    </w:rPr>
                    <w:t>微量元素</w:t>
                  </w:r>
                </w:p>
              </w:tc>
              <w:tc>
                <w:tcPr>
                  <w:tcW w:w="1385" w:type="dxa"/>
                  <w:vAlign w:val="center"/>
                </w:tcPr>
                <w:p w:rsidR="00580C59" w:rsidRDefault="00CB79A6">
                  <w:pPr>
                    <w:widowControl/>
                    <w:spacing w:line="240" w:lineRule="auto"/>
                    <w:jc w:val="center"/>
                    <w:textAlignment w:val="center"/>
                    <w:rPr>
                      <w:szCs w:val="21"/>
                    </w:rPr>
                  </w:pPr>
                  <w:r>
                    <w:rPr>
                      <w:kern w:val="0"/>
                      <w:szCs w:val="21"/>
                      <w:lang w:bidi="ar"/>
                    </w:rPr>
                    <w:t>126.25</w:t>
                  </w:r>
                </w:p>
              </w:tc>
              <w:tc>
                <w:tcPr>
                  <w:tcW w:w="912" w:type="dxa"/>
                  <w:vAlign w:val="center"/>
                </w:tcPr>
                <w:p w:rsidR="00580C59" w:rsidRDefault="00CB79A6">
                  <w:pPr>
                    <w:spacing w:line="240" w:lineRule="auto"/>
                    <w:jc w:val="center"/>
                    <w:rPr>
                      <w:szCs w:val="21"/>
                    </w:rPr>
                  </w:pPr>
                  <w:r>
                    <w:rPr>
                      <w:szCs w:val="21"/>
                    </w:rPr>
                    <w:t>/</w:t>
                  </w:r>
                </w:p>
              </w:tc>
              <w:tc>
                <w:tcPr>
                  <w:tcW w:w="1858" w:type="dxa"/>
                  <w:vAlign w:val="center"/>
                </w:tcPr>
                <w:p w:rsidR="00580C59" w:rsidRDefault="00CB79A6">
                  <w:pPr>
                    <w:spacing w:line="240" w:lineRule="auto"/>
                    <w:jc w:val="center"/>
                    <w:rPr>
                      <w:szCs w:val="21"/>
                    </w:rPr>
                  </w:pPr>
                  <w:r>
                    <w:rPr>
                      <w:szCs w:val="21"/>
                    </w:rPr>
                    <w:t>/</w:t>
                  </w:r>
                </w:p>
              </w:tc>
              <w:tc>
                <w:tcPr>
                  <w:tcW w:w="1387" w:type="dxa"/>
                  <w:vAlign w:val="center"/>
                </w:tcPr>
                <w:p w:rsidR="00580C59" w:rsidRDefault="00CB79A6">
                  <w:pPr>
                    <w:spacing w:line="240" w:lineRule="auto"/>
                    <w:jc w:val="center"/>
                    <w:rPr>
                      <w:szCs w:val="21"/>
                    </w:rPr>
                  </w:pPr>
                  <w:r>
                    <w:rPr>
                      <w:szCs w:val="21"/>
                    </w:rPr>
                    <w:t>/</w:t>
                  </w:r>
                </w:p>
              </w:tc>
            </w:tr>
            <w:tr w:rsidR="00580C59">
              <w:trPr>
                <w:trHeight w:val="340"/>
                <w:jc w:val="center"/>
              </w:trPr>
              <w:tc>
                <w:tcPr>
                  <w:tcW w:w="978" w:type="dxa"/>
                  <w:vAlign w:val="center"/>
                </w:tcPr>
                <w:p w:rsidR="00580C59" w:rsidRDefault="00CB79A6">
                  <w:pPr>
                    <w:widowControl/>
                    <w:spacing w:line="240" w:lineRule="auto"/>
                    <w:jc w:val="center"/>
                    <w:textAlignment w:val="center"/>
                    <w:rPr>
                      <w:szCs w:val="21"/>
                    </w:rPr>
                  </w:pPr>
                  <w:r>
                    <w:rPr>
                      <w:kern w:val="0"/>
                      <w:szCs w:val="21"/>
                      <w:lang w:bidi="ar"/>
                    </w:rPr>
                    <w:t>7</w:t>
                  </w:r>
                </w:p>
              </w:tc>
              <w:tc>
                <w:tcPr>
                  <w:tcW w:w="1791" w:type="dxa"/>
                  <w:vAlign w:val="center"/>
                </w:tcPr>
                <w:p w:rsidR="00580C59" w:rsidRDefault="00CB79A6">
                  <w:pPr>
                    <w:widowControl/>
                    <w:spacing w:line="240" w:lineRule="auto"/>
                    <w:jc w:val="center"/>
                    <w:textAlignment w:val="center"/>
                    <w:rPr>
                      <w:szCs w:val="21"/>
                    </w:rPr>
                  </w:pPr>
                  <w:r>
                    <w:rPr>
                      <w:kern w:val="0"/>
                      <w:szCs w:val="21"/>
                      <w:lang w:bidi="ar"/>
                    </w:rPr>
                    <w:t>硫酸镁</w:t>
                  </w:r>
                </w:p>
              </w:tc>
              <w:tc>
                <w:tcPr>
                  <w:tcW w:w="1385" w:type="dxa"/>
                  <w:vAlign w:val="center"/>
                </w:tcPr>
                <w:p w:rsidR="00580C59" w:rsidRDefault="00CB79A6">
                  <w:pPr>
                    <w:widowControl/>
                    <w:spacing w:line="240" w:lineRule="auto"/>
                    <w:jc w:val="center"/>
                    <w:textAlignment w:val="center"/>
                    <w:rPr>
                      <w:szCs w:val="21"/>
                    </w:rPr>
                  </w:pPr>
                  <w:r>
                    <w:rPr>
                      <w:kern w:val="0"/>
                      <w:szCs w:val="21"/>
                      <w:lang w:bidi="ar"/>
                    </w:rPr>
                    <w:t>299</w:t>
                  </w:r>
                </w:p>
              </w:tc>
              <w:tc>
                <w:tcPr>
                  <w:tcW w:w="912" w:type="dxa"/>
                  <w:vAlign w:val="center"/>
                </w:tcPr>
                <w:p w:rsidR="00580C59" w:rsidRDefault="00CB79A6">
                  <w:pPr>
                    <w:spacing w:line="240" w:lineRule="auto"/>
                    <w:jc w:val="center"/>
                    <w:rPr>
                      <w:szCs w:val="21"/>
                    </w:rPr>
                  </w:pPr>
                  <w:r>
                    <w:rPr>
                      <w:szCs w:val="21"/>
                    </w:rPr>
                    <w:t>/</w:t>
                  </w:r>
                </w:p>
              </w:tc>
              <w:tc>
                <w:tcPr>
                  <w:tcW w:w="1858" w:type="dxa"/>
                  <w:vAlign w:val="center"/>
                </w:tcPr>
                <w:p w:rsidR="00580C59" w:rsidRDefault="00CB79A6">
                  <w:pPr>
                    <w:spacing w:line="240" w:lineRule="auto"/>
                    <w:jc w:val="center"/>
                    <w:rPr>
                      <w:szCs w:val="21"/>
                    </w:rPr>
                  </w:pPr>
                  <w:r>
                    <w:rPr>
                      <w:szCs w:val="21"/>
                    </w:rPr>
                    <w:t>/</w:t>
                  </w:r>
                </w:p>
              </w:tc>
              <w:tc>
                <w:tcPr>
                  <w:tcW w:w="1387" w:type="dxa"/>
                  <w:vAlign w:val="center"/>
                </w:tcPr>
                <w:p w:rsidR="00580C59" w:rsidRDefault="00CB79A6">
                  <w:pPr>
                    <w:spacing w:line="240" w:lineRule="auto"/>
                    <w:jc w:val="center"/>
                    <w:rPr>
                      <w:szCs w:val="21"/>
                    </w:rPr>
                  </w:pPr>
                  <w:r>
                    <w:rPr>
                      <w:szCs w:val="21"/>
                    </w:rPr>
                    <w:t>/</w:t>
                  </w:r>
                </w:p>
              </w:tc>
            </w:tr>
            <w:tr w:rsidR="00580C59">
              <w:trPr>
                <w:trHeight w:val="340"/>
                <w:jc w:val="center"/>
              </w:trPr>
              <w:tc>
                <w:tcPr>
                  <w:tcW w:w="978" w:type="dxa"/>
                  <w:vAlign w:val="center"/>
                </w:tcPr>
                <w:p w:rsidR="00580C59" w:rsidRDefault="00CB79A6">
                  <w:pPr>
                    <w:widowControl/>
                    <w:spacing w:line="240" w:lineRule="auto"/>
                    <w:jc w:val="center"/>
                    <w:textAlignment w:val="center"/>
                    <w:rPr>
                      <w:kern w:val="0"/>
                      <w:szCs w:val="21"/>
                      <w:lang w:bidi="ar"/>
                    </w:rPr>
                  </w:pPr>
                  <w:r>
                    <w:rPr>
                      <w:kern w:val="0"/>
                      <w:szCs w:val="21"/>
                      <w:lang w:bidi="ar"/>
                    </w:rPr>
                    <w:t>8</w:t>
                  </w:r>
                </w:p>
              </w:tc>
              <w:tc>
                <w:tcPr>
                  <w:tcW w:w="1791" w:type="dxa"/>
                  <w:vAlign w:val="center"/>
                </w:tcPr>
                <w:p w:rsidR="00580C59" w:rsidRDefault="00CB79A6">
                  <w:pPr>
                    <w:widowControl/>
                    <w:spacing w:line="240" w:lineRule="auto"/>
                    <w:jc w:val="center"/>
                    <w:textAlignment w:val="center"/>
                    <w:rPr>
                      <w:szCs w:val="21"/>
                    </w:rPr>
                  </w:pPr>
                  <w:r>
                    <w:rPr>
                      <w:kern w:val="0"/>
                      <w:szCs w:val="21"/>
                      <w:lang w:bidi="ar"/>
                    </w:rPr>
                    <w:t>硼酸</w:t>
                  </w:r>
                </w:p>
              </w:tc>
              <w:tc>
                <w:tcPr>
                  <w:tcW w:w="1385" w:type="dxa"/>
                  <w:vAlign w:val="center"/>
                </w:tcPr>
                <w:p w:rsidR="00580C59" w:rsidRDefault="00CB79A6">
                  <w:pPr>
                    <w:widowControl/>
                    <w:spacing w:line="240" w:lineRule="auto"/>
                    <w:jc w:val="center"/>
                    <w:textAlignment w:val="center"/>
                    <w:rPr>
                      <w:kern w:val="0"/>
                      <w:szCs w:val="21"/>
                      <w:lang w:bidi="ar"/>
                    </w:rPr>
                  </w:pPr>
                  <w:r>
                    <w:rPr>
                      <w:kern w:val="0"/>
                      <w:szCs w:val="21"/>
                      <w:lang w:bidi="ar"/>
                    </w:rPr>
                    <w:t>126.25</w:t>
                  </w:r>
                </w:p>
              </w:tc>
              <w:tc>
                <w:tcPr>
                  <w:tcW w:w="912" w:type="dxa"/>
                  <w:vAlign w:val="center"/>
                </w:tcPr>
                <w:p w:rsidR="00580C59" w:rsidRDefault="00CB79A6">
                  <w:pPr>
                    <w:spacing w:line="240" w:lineRule="auto"/>
                    <w:jc w:val="center"/>
                    <w:rPr>
                      <w:szCs w:val="21"/>
                    </w:rPr>
                  </w:pPr>
                  <w:r>
                    <w:rPr>
                      <w:szCs w:val="21"/>
                    </w:rPr>
                    <w:t>/</w:t>
                  </w:r>
                </w:p>
              </w:tc>
              <w:tc>
                <w:tcPr>
                  <w:tcW w:w="1858" w:type="dxa"/>
                  <w:vAlign w:val="center"/>
                </w:tcPr>
                <w:p w:rsidR="00580C59" w:rsidRDefault="00CB79A6">
                  <w:pPr>
                    <w:spacing w:line="240" w:lineRule="auto"/>
                    <w:jc w:val="center"/>
                    <w:rPr>
                      <w:szCs w:val="21"/>
                    </w:rPr>
                  </w:pPr>
                  <w:r>
                    <w:rPr>
                      <w:szCs w:val="21"/>
                    </w:rPr>
                    <w:t>/</w:t>
                  </w:r>
                </w:p>
              </w:tc>
              <w:tc>
                <w:tcPr>
                  <w:tcW w:w="1387" w:type="dxa"/>
                  <w:vAlign w:val="center"/>
                </w:tcPr>
                <w:p w:rsidR="00580C59" w:rsidRDefault="00CB79A6">
                  <w:pPr>
                    <w:spacing w:line="240" w:lineRule="auto"/>
                    <w:jc w:val="center"/>
                    <w:rPr>
                      <w:szCs w:val="21"/>
                    </w:rPr>
                  </w:pPr>
                  <w:r>
                    <w:rPr>
                      <w:szCs w:val="21"/>
                    </w:rPr>
                    <w:t>/</w:t>
                  </w:r>
                </w:p>
              </w:tc>
            </w:tr>
            <w:tr w:rsidR="00580C59">
              <w:trPr>
                <w:trHeight w:val="340"/>
                <w:jc w:val="center"/>
              </w:trPr>
              <w:tc>
                <w:tcPr>
                  <w:tcW w:w="978" w:type="dxa"/>
                  <w:vAlign w:val="center"/>
                </w:tcPr>
                <w:p w:rsidR="00580C59" w:rsidRDefault="00CB79A6">
                  <w:pPr>
                    <w:widowControl/>
                    <w:spacing w:line="240" w:lineRule="auto"/>
                    <w:jc w:val="center"/>
                    <w:textAlignment w:val="center"/>
                    <w:rPr>
                      <w:kern w:val="0"/>
                      <w:szCs w:val="21"/>
                      <w:lang w:bidi="ar"/>
                    </w:rPr>
                  </w:pPr>
                  <w:r>
                    <w:rPr>
                      <w:kern w:val="0"/>
                      <w:szCs w:val="21"/>
                      <w:lang w:bidi="ar"/>
                    </w:rPr>
                    <w:t>9</w:t>
                  </w:r>
                </w:p>
              </w:tc>
              <w:tc>
                <w:tcPr>
                  <w:tcW w:w="1791" w:type="dxa"/>
                  <w:vAlign w:val="center"/>
                </w:tcPr>
                <w:p w:rsidR="00580C59" w:rsidRDefault="00CB79A6">
                  <w:pPr>
                    <w:widowControl/>
                    <w:spacing w:line="240" w:lineRule="auto"/>
                    <w:jc w:val="center"/>
                    <w:textAlignment w:val="center"/>
                    <w:rPr>
                      <w:szCs w:val="21"/>
                    </w:rPr>
                  </w:pPr>
                  <w:r>
                    <w:rPr>
                      <w:kern w:val="0"/>
                      <w:szCs w:val="21"/>
                      <w:lang w:bidi="ar"/>
                    </w:rPr>
                    <w:t>磷酸乙铵</w:t>
                  </w:r>
                </w:p>
              </w:tc>
              <w:tc>
                <w:tcPr>
                  <w:tcW w:w="1385" w:type="dxa"/>
                  <w:vAlign w:val="center"/>
                </w:tcPr>
                <w:p w:rsidR="00580C59" w:rsidRDefault="00CB79A6">
                  <w:pPr>
                    <w:widowControl/>
                    <w:spacing w:line="240" w:lineRule="auto"/>
                    <w:jc w:val="center"/>
                    <w:textAlignment w:val="center"/>
                    <w:rPr>
                      <w:kern w:val="0"/>
                      <w:szCs w:val="21"/>
                      <w:lang w:bidi="ar"/>
                    </w:rPr>
                  </w:pPr>
                  <w:r>
                    <w:rPr>
                      <w:kern w:val="0"/>
                      <w:szCs w:val="21"/>
                      <w:lang w:bidi="ar"/>
                    </w:rPr>
                    <w:t>1010</w:t>
                  </w:r>
                </w:p>
              </w:tc>
              <w:tc>
                <w:tcPr>
                  <w:tcW w:w="912" w:type="dxa"/>
                  <w:vAlign w:val="center"/>
                </w:tcPr>
                <w:p w:rsidR="00580C59" w:rsidRDefault="00CB79A6">
                  <w:pPr>
                    <w:spacing w:line="240" w:lineRule="auto"/>
                    <w:jc w:val="center"/>
                    <w:rPr>
                      <w:szCs w:val="21"/>
                    </w:rPr>
                  </w:pPr>
                  <w:r>
                    <w:rPr>
                      <w:szCs w:val="21"/>
                    </w:rPr>
                    <w:t>/</w:t>
                  </w:r>
                </w:p>
              </w:tc>
              <w:tc>
                <w:tcPr>
                  <w:tcW w:w="1858" w:type="dxa"/>
                  <w:vAlign w:val="center"/>
                </w:tcPr>
                <w:p w:rsidR="00580C59" w:rsidRDefault="00CB79A6">
                  <w:pPr>
                    <w:spacing w:line="240" w:lineRule="auto"/>
                    <w:jc w:val="center"/>
                    <w:rPr>
                      <w:szCs w:val="21"/>
                    </w:rPr>
                  </w:pPr>
                  <w:r>
                    <w:rPr>
                      <w:szCs w:val="21"/>
                    </w:rPr>
                    <w:t>/</w:t>
                  </w:r>
                </w:p>
              </w:tc>
              <w:tc>
                <w:tcPr>
                  <w:tcW w:w="1387" w:type="dxa"/>
                  <w:vAlign w:val="center"/>
                </w:tcPr>
                <w:p w:rsidR="00580C59" w:rsidRDefault="00CB79A6">
                  <w:pPr>
                    <w:spacing w:line="240" w:lineRule="auto"/>
                    <w:jc w:val="center"/>
                    <w:rPr>
                      <w:szCs w:val="21"/>
                    </w:rPr>
                  </w:pPr>
                  <w:r>
                    <w:rPr>
                      <w:szCs w:val="21"/>
                    </w:rPr>
                    <w:t>/</w:t>
                  </w:r>
                </w:p>
              </w:tc>
            </w:tr>
            <w:tr w:rsidR="00580C59">
              <w:trPr>
                <w:trHeight w:val="340"/>
                <w:jc w:val="center"/>
              </w:trPr>
              <w:tc>
                <w:tcPr>
                  <w:tcW w:w="978" w:type="dxa"/>
                  <w:vAlign w:val="center"/>
                </w:tcPr>
                <w:p w:rsidR="00580C59" w:rsidRDefault="00CB79A6">
                  <w:pPr>
                    <w:widowControl/>
                    <w:spacing w:line="240" w:lineRule="auto"/>
                    <w:jc w:val="center"/>
                    <w:textAlignment w:val="center"/>
                    <w:rPr>
                      <w:kern w:val="0"/>
                      <w:szCs w:val="21"/>
                      <w:lang w:bidi="ar"/>
                    </w:rPr>
                  </w:pPr>
                  <w:r>
                    <w:rPr>
                      <w:kern w:val="0"/>
                      <w:szCs w:val="21"/>
                      <w:lang w:bidi="ar"/>
                    </w:rPr>
                    <w:t>10</w:t>
                  </w:r>
                </w:p>
              </w:tc>
              <w:tc>
                <w:tcPr>
                  <w:tcW w:w="1791" w:type="dxa"/>
                  <w:vAlign w:val="center"/>
                </w:tcPr>
                <w:p w:rsidR="00580C59" w:rsidRDefault="00CB79A6">
                  <w:pPr>
                    <w:widowControl/>
                    <w:spacing w:line="240" w:lineRule="auto"/>
                    <w:jc w:val="center"/>
                    <w:textAlignment w:val="center"/>
                    <w:rPr>
                      <w:szCs w:val="21"/>
                    </w:rPr>
                  </w:pPr>
                  <w:r>
                    <w:rPr>
                      <w:kern w:val="0"/>
                      <w:szCs w:val="21"/>
                      <w:lang w:bidi="ar"/>
                    </w:rPr>
                    <w:t>硫酸锌</w:t>
                  </w:r>
                </w:p>
              </w:tc>
              <w:tc>
                <w:tcPr>
                  <w:tcW w:w="1385" w:type="dxa"/>
                  <w:vAlign w:val="center"/>
                </w:tcPr>
                <w:p w:rsidR="00580C59" w:rsidRDefault="00CB79A6">
                  <w:pPr>
                    <w:widowControl/>
                    <w:spacing w:line="240" w:lineRule="auto"/>
                    <w:jc w:val="center"/>
                    <w:textAlignment w:val="center"/>
                    <w:rPr>
                      <w:kern w:val="0"/>
                      <w:szCs w:val="21"/>
                      <w:lang w:bidi="ar"/>
                    </w:rPr>
                  </w:pPr>
                  <w:r>
                    <w:rPr>
                      <w:kern w:val="0"/>
                      <w:szCs w:val="21"/>
                      <w:lang w:bidi="ar"/>
                    </w:rPr>
                    <w:t>126.25</w:t>
                  </w:r>
                </w:p>
              </w:tc>
              <w:tc>
                <w:tcPr>
                  <w:tcW w:w="912" w:type="dxa"/>
                  <w:vAlign w:val="center"/>
                </w:tcPr>
                <w:p w:rsidR="00580C59" w:rsidRDefault="00CB79A6">
                  <w:pPr>
                    <w:spacing w:line="240" w:lineRule="auto"/>
                    <w:jc w:val="center"/>
                    <w:rPr>
                      <w:szCs w:val="21"/>
                    </w:rPr>
                  </w:pPr>
                  <w:r>
                    <w:rPr>
                      <w:szCs w:val="21"/>
                    </w:rPr>
                    <w:t>/</w:t>
                  </w:r>
                </w:p>
              </w:tc>
              <w:tc>
                <w:tcPr>
                  <w:tcW w:w="1858" w:type="dxa"/>
                  <w:vAlign w:val="center"/>
                </w:tcPr>
                <w:p w:rsidR="00580C59" w:rsidRDefault="00CB79A6">
                  <w:pPr>
                    <w:spacing w:line="240" w:lineRule="auto"/>
                    <w:jc w:val="center"/>
                    <w:rPr>
                      <w:szCs w:val="21"/>
                    </w:rPr>
                  </w:pPr>
                  <w:r>
                    <w:rPr>
                      <w:szCs w:val="21"/>
                    </w:rPr>
                    <w:t>/</w:t>
                  </w:r>
                </w:p>
              </w:tc>
              <w:tc>
                <w:tcPr>
                  <w:tcW w:w="1387" w:type="dxa"/>
                  <w:vAlign w:val="center"/>
                </w:tcPr>
                <w:p w:rsidR="00580C59" w:rsidRDefault="00CB79A6">
                  <w:pPr>
                    <w:spacing w:line="240" w:lineRule="auto"/>
                    <w:jc w:val="center"/>
                    <w:rPr>
                      <w:szCs w:val="21"/>
                    </w:rPr>
                  </w:pPr>
                  <w:r>
                    <w:rPr>
                      <w:szCs w:val="21"/>
                    </w:rPr>
                    <w:t>/</w:t>
                  </w:r>
                </w:p>
              </w:tc>
            </w:tr>
            <w:tr w:rsidR="00580C59">
              <w:trPr>
                <w:trHeight w:val="340"/>
                <w:jc w:val="center"/>
              </w:trPr>
              <w:tc>
                <w:tcPr>
                  <w:tcW w:w="978" w:type="dxa"/>
                  <w:vAlign w:val="center"/>
                </w:tcPr>
                <w:p w:rsidR="00580C59" w:rsidRDefault="00CB79A6">
                  <w:pPr>
                    <w:widowControl/>
                    <w:spacing w:line="240" w:lineRule="auto"/>
                    <w:jc w:val="center"/>
                    <w:textAlignment w:val="center"/>
                    <w:rPr>
                      <w:kern w:val="0"/>
                      <w:szCs w:val="21"/>
                      <w:lang w:bidi="ar"/>
                    </w:rPr>
                  </w:pPr>
                  <w:r>
                    <w:rPr>
                      <w:kern w:val="0"/>
                      <w:szCs w:val="21"/>
                      <w:lang w:bidi="ar"/>
                    </w:rPr>
                    <w:t>11</w:t>
                  </w:r>
                </w:p>
              </w:tc>
              <w:tc>
                <w:tcPr>
                  <w:tcW w:w="1791" w:type="dxa"/>
                  <w:vAlign w:val="center"/>
                </w:tcPr>
                <w:p w:rsidR="00580C59" w:rsidRDefault="00CB79A6">
                  <w:pPr>
                    <w:widowControl/>
                    <w:spacing w:line="240" w:lineRule="auto"/>
                    <w:jc w:val="center"/>
                    <w:textAlignment w:val="center"/>
                    <w:rPr>
                      <w:szCs w:val="21"/>
                    </w:rPr>
                  </w:pPr>
                  <w:r>
                    <w:rPr>
                      <w:kern w:val="0"/>
                      <w:szCs w:val="21"/>
                      <w:lang w:bidi="ar"/>
                    </w:rPr>
                    <w:t>水溶性钙</w:t>
                  </w:r>
                </w:p>
              </w:tc>
              <w:tc>
                <w:tcPr>
                  <w:tcW w:w="1385" w:type="dxa"/>
                  <w:vAlign w:val="center"/>
                </w:tcPr>
                <w:p w:rsidR="00580C59" w:rsidRDefault="00CB79A6">
                  <w:pPr>
                    <w:widowControl/>
                    <w:spacing w:line="240" w:lineRule="auto"/>
                    <w:jc w:val="center"/>
                    <w:textAlignment w:val="center"/>
                    <w:rPr>
                      <w:kern w:val="0"/>
                      <w:szCs w:val="21"/>
                      <w:lang w:bidi="ar"/>
                    </w:rPr>
                  </w:pPr>
                  <w:r>
                    <w:rPr>
                      <w:kern w:val="0"/>
                      <w:szCs w:val="21"/>
                      <w:lang w:bidi="ar"/>
                    </w:rPr>
                    <w:t>126.25</w:t>
                  </w:r>
                </w:p>
              </w:tc>
              <w:tc>
                <w:tcPr>
                  <w:tcW w:w="912" w:type="dxa"/>
                  <w:vAlign w:val="center"/>
                </w:tcPr>
                <w:p w:rsidR="00580C59" w:rsidRDefault="00CB79A6">
                  <w:pPr>
                    <w:spacing w:line="240" w:lineRule="auto"/>
                    <w:jc w:val="center"/>
                    <w:rPr>
                      <w:szCs w:val="21"/>
                    </w:rPr>
                  </w:pPr>
                  <w:r>
                    <w:rPr>
                      <w:szCs w:val="21"/>
                    </w:rPr>
                    <w:t>/</w:t>
                  </w:r>
                </w:p>
              </w:tc>
              <w:tc>
                <w:tcPr>
                  <w:tcW w:w="1858" w:type="dxa"/>
                  <w:vAlign w:val="center"/>
                </w:tcPr>
                <w:p w:rsidR="00580C59" w:rsidRDefault="00CB79A6">
                  <w:pPr>
                    <w:spacing w:line="240" w:lineRule="auto"/>
                    <w:jc w:val="center"/>
                    <w:rPr>
                      <w:szCs w:val="21"/>
                    </w:rPr>
                  </w:pPr>
                  <w:r>
                    <w:rPr>
                      <w:szCs w:val="21"/>
                    </w:rPr>
                    <w:t>/</w:t>
                  </w:r>
                </w:p>
              </w:tc>
              <w:tc>
                <w:tcPr>
                  <w:tcW w:w="1387" w:type="dxa"/>
                  <w:vAlign w:val="center"/>
                </w:tcPr>
                <w:p w:rsidR="00580C59" w:rsidRDefault="00CB79A6">
                  <w:pPr>
                    <w:spacing w:line="240" w:lineRule="auto"/>
                    <w:jc w:val="center"/>
                    <w:rPr>
                      <w:szCs w:val="21"/>
                    </w:rPr>
                  </w:pPr>
                  <w:r>
                    <w:rPr>
                      <w:szCs w:val="21"/>
                    </w:rPr>
                    <w:t>/</w:t>
                  </w:r>
                </w:p>
              </w:tc>
            </w:tr>
            <w:tr w:rsidR="00580C59">
              <w:trPr>
                <w:trHeight w:val="340"/>
                <w:jc w:val="center"/>
              </w:trPr>
              <w:tc>
                <w:tcPr>
                  <w:tcW w:w="978" w:type="dxa"/>
                  <w:vAlign w:val="center"/>
                </w:tcPr>
                <w:p w:rsidR="00580C59" w:rsidRDefault="00CB79A6">
                  <w:pPr>
                    <w:widowControl/>
                    <w:spacing w:line="240" w:lineRule="auto"/>
                    <w:jc w:val="center"/>
                    <w:textAlignment w:val="center"/>
                    <w:rPr>
                      <w:kern w:val="0"/>
                      <w:szCs w:val="21"/>
                      <w:lang w:bidi="ar"/>
                    </w:rPr>
                  </w:pPr>
                  <w:r>
                    <w:rPr>
                      <w:kern w:val="0"/>
                      <w:szCs w:val="21"/>
                      <w:lang w:bidi="ar"/>
                    </w:rPr>
                    <w:t>12</w:t>
                  </w:r>
                </w:p>
              </w:tc>
              <w:tc>
                <w:tcPr>
                  <w:tcW w:w="1791" w:type="dxa"/>
                  <w:vAlign w:val="center"/>
                </w:tcPr>
                <w:p w:rsidR="00580C59" w:rsidRDefault="00CB79A6">
                  <w:pPr>
                    <w:widowControl/>
                    <w:spacing w:line="240" w:lineRule="auto"/>
                    <w:jc w:val="center"/>
                    <w:textAlignment w:val="center"/>
                    <w:rPr>
                      <w:szCs w:val="21"/>
                    </w:rPr>
                  </w:pPr>
                  <w:r>
                    <w:rPr>
                      <w:kern w:val="0"/>
                      <w:szCs w:val="21"/>
                      <w:lang w:bidi="ar"/>
                    </w:rPr>
                    <w:t>水溶性硅</w:t>
                  </w:r>
                </w:p>
              </w:tc>
              <w:tc>
                <w:tcPr>
                  <w:tcW w:w="1385" w:type="dxa"/>
                  <w:vAlign w:val="center"/>
                </w:tcPr>
                <w:p w:rsidR="00580C59" w:rsidRDefault="00CB79A6">
                  <w:pPr>
                    <w:widowControl/>
                    <w:spacing w:line="240" w:lineRule="auto"/>
                    <w:jc w:val="center"/>
                    <w:textAlignment w:val="center"/>
                    <w:rPr>
                      <w:kern w:val="0"/>
                      <w:szCs w:val="21"/>
                      <w:lang w:bidi="ar"/>
                    </w:rPr>
                  </w:pPr>
                  <w:r>
                    <w:rPr>
                      <w:kern w:val="0"/>
                      <w:szCs w:val="21"/>
                      <w:lang w:bidi="ar"/>
                    </w:rPr>
                    <w:t>404</w:t>
                  </w:r>
                </w:p>
              </w:tc>
              <w:tc>
                <w:tcPr>
                  <w:tcW w:w="912" w:type="dxa"/>
                  <w:vAlign w:val="center"/>
                </w:tcPr>
                <w:p w:rsidR="00580C59" w:rsidRDefault="00CB79A6">
                  <w:pPr>
                    <w:spacing w:line="240" w:lineRule="auto"/>
                    <w:jc w:val="center"/>
                    <w:rPr>
                      <w:szCs w:val="21"/>
                    </w:rPr>
                  </w:pPr>
                  <w:r>
                    <w:rPr>
                      <w:szCs w:val="21"/>
                    </w:rPr>
                    <w:t>/</w:t>
                  </w:r>
                </w:p>
              </w:tc>
              <w:tc>
                <w:tcPr>
                  <w:tcW w:w="1858" w:type="dxa"/>
                  <w:vAlign w:val="center"/>
                </w:tcPr>
                <w:p w:rsidR="00580C59" w:rsidRDefault="00CB79A6">
                  <w:pPr>
                    <w:spacing w:line="240" w:lineRule="auto"/>
                    <w:jc w:val="center"/>
                    <w:rPr>
                      <w:szCs w:val="21"/>
                    </w:rPr>
                  </w:pPr>
                  <w:r>
                    <w:rPr>
                      <w:szCs w:val="21"/>
                    </w:rPr>
                    <w:t>/</w:t>
                  </w:r>
                </w:p>
              </w:tc>
              <w:tc>
                <w:tcPr>
                  <w:tcW w:w="1387" w:type="dxa"/>
                  <w:vAlign w:val="center"/>
                </w:tcPr>
                <w:p w:rsidR="00580C59" w:rsidRDefault="00CB79A6">
                  <w:pPr>
                    <w:spacing w:line="240" w:lineRule="auto"/>
                    <w:jc w:val="center"/>
                    <w:rPr>
                      <w:szCs w:val="21"/>
                    </w:rPr>
                  </w:pPr>
                  <w:r>
                    <w:rPr>
                      <w:szCs w:val="21"/>
                    </w:rPr>
                    <w:t>/</w:t>
                  </w:r>
                </w:p>
              </w:tc>
            </w:tr>
            <w:tr w:rsidR="00580C59">
              <w:trPr>
                <w:trHeight w:val="340"/>
                <w:jc w:val="center"/>
              </w:trPr>
              <w:tc>
                <w:tcPr>
                  <w:tcW w:w="978" w:type="dxa"/>
                  <w:vAlign w:val="center"/>
                </w:tcPr>
                <w:p w:rsidR="00580C59" w:rsidRDefault="00CB79A6">
                  <w:pPr>
                    <w:widowControl/>
                    <w:spacing w:line="240" w:lineRule="auto"/>
                    <w:jc w:val="center"/>
                    <w:textAlignment w:val="center"/>
                    <w:rPr>
                      <w:kern w:val="0"/>
                      <w:szCs w:val="21"/>
                      <w:lang w:bidi="ar"/>
                    </w:rPr>
                  </w:pPr>
                  <w:r>
                    <w:rPr>
                      <w:kern w:val="0"/>
                      <w:szCs w:val="21"/>
                      <w:lang w:bidi="ar"/>
                    </w:rPr>
                    <w:t>13</w:t>
                  </w:r>
                </w:p>
              </w:tc>
              <w:tc>
                <w:tcPr>
                  <w:tcW w:w="1791" w:type="dxa"/>
                  <w:vAlign w:val="center"/>
                </w:tcPr>
                <w:p w:rsidR="00580C59" w:rsidRDefault="00CB79A6">
                  <w:pPr>
                    <w:widowControl/>
                    <w:spacing w:line="240" w:lineRule="auto"/>
                    <w:jc w:val="center"/>
                    <w:textAlignment w:val="center"/>
                    <w:rPr>
                      <w:szCs w:val="21"/>
                    </w:rPr>
                  </w:pPr>
                  <w:r>
                    <w:rPr>
                      <w:kern w:val="0"/>
                      <w:szCs w:val="21"/>
                      <w:lang w:bidi="ar"/>
                    </w:rPr>
                    <w:t>水溶性硫</w:t>
                  </w:r>
                </w:p>
              </w:tc>
              <w:tc>
                <w:tcPr>
                  <w:tcW w:w="1385" w:type="dxa"/>
                  <w:vAlign w:val="center"/>
                </w:tcPr>
                <w:p w:rsidR="00580C59" w:rsidRDefault="00CB79A6">
                  <w:pPr>
                    <w:widowControl/>
                    <w:spacing w:line="240" w:lineRule="auto"/>
                    <w:jc w:val="center"/>
                    <w:textAlignment w:val="center"/>
                    <w:rPr>
                      <w:kern w:val="0"/>
                      <w:szCs w:val="21"/>
                      <w:lang w:bidi="ar"/>
                    </w:rPr>
                  </w:pPr>
                  <w:r>
                    <w:rPr>
                      <w:kern w:val="0"/>
                      <w:szCs w:val="21"/>
                      <w:lang w:bidi="ar"/>
                    </w:rPr>
                    <w:t>126.25</w:t>
                  </w:r>
                </w:p>
              </w:tc>
              <w:tc>
                <w:tcPr>
                  <w:tcW w:w="912" w:type="dxa"/>
                  <w:vAlign w:val="center"/>
                </w:tcPr>
                <w:p w:rsidR="00580C59" w:rsidRDefault="00CB79A6">
                  <w:pPr>
                    <w:spacing w:line="240" w:lineRule="auto"/>
                    <w:jc w:val="center"/>
                    <w:rPr>
                      <w:szCs w:val="21"/>
                    </w:rPr>
                  </w:pPr>
                  <w:r>
                    <w:rPr>
                      <w:szCs w:val="21"/>
                    </w:rPr>
                    <w:t>/</w:t>
                  </w:r>
                </w:p>
              </w:tc>
              <w:tc>
                <w:tcPr>
                  <w:tcW w:w="1858" w:type="dxa"/>
                  <w:vAlign w:val="center"/>
                </w:tcPr>
                <w:p w:rsidR="00580C59" w:rsidRDefault="00CB79A6">
                  <w:pPr>
                    <w:spacing w:line="240" w:lineRule="auto"/>
                    <w:jc w:val="center"/>
                    <w:rPr>
                      <w:szCs w:val="21"/>
                    </w:rPr>
                  </w:pPr>
                  <w:r>
                    <w:rPr>
                      <w:szCs w:val="21"/>
                    </w:rPr>
                    <w:t>/</w:t>
                  </w:r>
                </w:p>
              </w:tc>
              <w:tc>
                <w:tcPr>
                  <w:tcW w:w="1387" w:type="dxa"/>
                  <w:vAlign w:val="center"/>
                </w:tcPr>
                <w:p w:rsidR="00580C59" w:rsidRDefault="00CB79A6">
                  <w:pPr>
                    <w:spacing w:line="240" w:lineRule="auto"/>
                    <w:jc w:val="center"/>
                    <w:rPr>
                      <w:szCs w:val="21"/>
                    </w:rPr>
                  </w:pPr>
                  <w:r>
                    <w:rPr>
                      <w:szCs w:val="21"/>
                    </w:rPr>
                    <w:t>/</w:t>
                  </w:r>
                </w:p>
              </w:tc>
            </w:tr>
            <w:tr w:rsidR="00580C59">
              <w:trPr>
                <w:trHeight w:val="340"/>
                <w:jc w:val="center"/>
              </w:trPr>
              <w:tc>
                <w:tcPr>
                  <w:tcW w:w="978" w:type="dxa"/>
                  <w:vAlign w:val="center"/>
                </w:tcPr>
                <w:p w:rsidR="00580C59" w:rsidRDefault="00CB79A6">
                  <w:pPr>
                    <w:widowControl/>
                    <w:spacing w:line="240" w:lineRule="auto"/>
                    <w:jc w:val="center"/>
                    <w:textAlignment w:val="center"/>
                    <w:rPr>
                      <w:kern w:val="0"/>
                      <w:szCs w:val="21"/>
                      <w:lang w:bidi="ar"/>
                    </w:rPr>
                  </w:pPr>
                  <w:r>
                    <w:rPr>
                      <w:kern w:val="0"/>
                      <w:szCs w:val="21"/>
                      <w:lang w:bidi="ar"/>
                    </w:rPr>
                    <w:t>14</w:t>
                  </w:r>
                </w:p>
              </w:tc>
              <w:tc>
                <w:tcPr>
                  <w:tcW w:w="1791" w:type="dxa"/>
                  <w:vAlign w:val="center"/>
                </w:tcPr>
                <w:p w:rsidR="00580C59" w:rsidRDefault="00CB79A6">
                  <w:pPr>
                    <w:widowControl/>
                    <w:spacing w:line="240" w:lineRule="auto"/>
                    <w:jc w:val="center"/>
                    <w:textAlignment w:val="center"/>
                    <w:rPr>
                      <w:szCs w:val="21"/>
                    </w:rPr>
                  </w:pPr>
                  <w:r>
                    <w:rPr>
                      <w:kern w:val="0"/>
                      <w:szCs w:val="21"/>
                      <w:lang w:bidi="ar"/>
                    </w:rPr>
                    <w:t>氨基酸</w:t>
                  </w:r>
                </w:p>
              </w:tc>
              <w:tc>
                <w:tcPr>
                  <w:tcW w:w="1385" w:type="dxa"/>
                  <w:vAlign w:val="center"/>
                </w:tcPr>
                <w:p w:rsidR="00580C59" w:rsidRDefault="00CB79A6">
                  <w:pPr>
                    <w:widowControl/>
                    <w:spacing w:line="240" w:lineRule="auto"/>
                    <w:jc w:val="center"/>
                    <w:textAlignment w:val="center"/>
                    <w:rPr>
                      <w:kern w:val="0"/>
                      <w:szCs w:val="21"/>
                      <w:lang w:bidi="ar"/>
                    </w:rPr>
                  </w:pPr>
                  <w:r>
                    <w:rPr>
                      <w:kern w:val="0"/>
                      <w:szCs w:val="21"/>
                      <w:lang w:bidi="ar"/>
                    </w:rPr>
                    <w:t>126.25</w:t>
                  </w:r>
                </w:p>
              </w:tc>
              <w:tc>
                <w:tcPr>
                  <w:tcW w:w="912" w:type="dxa"/>
                  <w:vAlign w:val="center"/>
                </w:tcPr>
                <w:p w:rsidR="00580C59" w:rsidRDefault="00CB79A6">
                  <w:pPr>
                    <w:spacing w:line="240" w:lineRule="auto"/>
                    <w:jc w:val="center"/>
                    <w:rPr>
                      <w:szCs w:val="21"/>
                    </w:rPr>
                  </w:pPr>
                  <w:r>
                    <w:rPr>
                      <w:szCs w:val="21"/>
                    </w:rPr>
                    <w:t>/</w:t>
                  </w:r>
                </w:p>
              </w:tc>
              <w:tc>
                <w:tcPr>
                  <w:tcW w:w="1858" w:type="dxa"/>
                  <w:vAlign w:val="center"/>
                </w:tcPr>
                <w:p w:rsidR="00580C59" w:rsidRDefault="00CB79A6">
                  <w:pPr>
                    <w:spacing w:line="240" w:lineRule="auto"/>
                    <w:jc w:val="center"/>
                    <w:rPr>
                      <w:szCs w:val="21"/>
                    </w:rPr>
                  </w:pPr>
                  <w:r>
                    <w:rPr>
                      <w:szCs w:val="21"/>
                    </w:rPr>
                    <w:t>/</w:t>
                  </w:r>
                </w:p>
              </w:tc>
              <w:tc>
                <w:tcPr>
                  <w:tcW w:w="1387" w:type="dxa"/>
                  <w:vAlign w:val="center"/>
                </w:tcPr>
                <w:p w:rsidR="00580C59" w:rsidRDefault="00CB79A6">
                  <w:pPr>
                    <w:spacing w:line="240" w:lineRule="auto"/>
                    <w:jc w:val="center"/>
                    <w:rPr>
                      <w:szCs w:val="21"/>
                    </w:rPr>
                  </w:pPr>
                  <w:r>
                    <w:rPr>
                      <w:szCs w:val="21"/>
                    </w:rPr>
                    <w:t>/</w:t>
                  </w:r>
                </w:p>
              </w:tc>
            </w:tr>
            <w:tr w:rsidR="00580C59">
              <w:trPr>
                <w:trHeight w:val="340"/>
                <w:jc w:val="center"/>
              </w:trPr>
              <w:tc>
                <w:tcPr>
                  <w:tcW w:w="2769" w:type="dxa"/>
                  <w:gridSpan w:val="2"/>
                  <w:vAlign w:val="center"/>
                </w:tcPr>
                <w:p w:rsidR="00580C59" w:rsidRDefault="00CB79A6">
                  <w:pPr>
                    <w:widowControl/>
                    <w:spacing w:line="240" w:lineRule="auto"/>
                    <w:jc w:val="center"/>
                    <w:textAlignment w:val="center"/>
                    <w:rPr>
                      <w:b/>
                      <w:bCs/>
                      <w:kern w:val="0"/>
                      <w:szCs w:val="21"/>
                      <w:lang w:bidi="ar"/>
                    </w:rPr>
                  </w:pPr>
                  <w:r>
                    <w:rPr>
                      <w:b/>
                      <w:bCs/>
                      <w:kern w:val="0"/>
                      <w:szCs w:val="21"/>
                      <w:lang w:bidi="ar"/>
                    </w:rPr>
                    <w:t>合计</w:t>
                  </w:r>
                </w:p>
              </w:tc>
              <w:tc>
                <w:tcPr>
                  <w:tcW w:w="1385" w:type="dxa"/>
                  <w:shd w:val="clear" w:color="auto" w:fill="auto"/>
                  <w:vAlign w:val="center"/>
                </w:tcPr>
                <w:p w:rsidR="00580C59" w:rsidRDefault="00CB79A6">
                  <w:pPr>
                    <w:widowControl/>
                    <w:spacing w:line="240" w:lineRule="auto"/>
                    <w:jc w:val="center"/>
                    <w:textAlignment w:val="center"/>
                    <w:rPr>
                      <w:b/>
                      <w:bCs/>
                      <w:szCs w:val="21"/>
                    </w:rPr>
                  </w:pPr>
                  <w:r>
                    <w:rPr>
                      <w:b/>
                      <w:bCs/>
                      <w:kern w:val="0"/>
                      <w:szCs w:val="21"/>
                      <w:lang w:bidi="ar"/>
                    </w:rPr>
                    <w:t>5042</w:t>
                  </w:r>
                </w:p>
              </w:tc>
              <w:tc>
                <w:tcPr>
                  <w:tcW w:w="2770" w:type="dxa"/>
                  <w:gridSpan w:val="2"/>
                  <w:vAlign w:val="center"/>
                </w:tcPr>
                <w:p w:rsidR="00580C59" w:rsidRDefault="00CB79A6">
                  <w:pPr>
                    <w:spacing w:line="240" w:lineRule="auto"/>
                    <w:jc w:val="center"/>
                    <w:rPr>
                      <w:b/>
                      <w:szCs w:val="21"/>
                    </w:rPr>
                  </w:pPr>
                  <w:r>
                    <w:rPr>
                      <w:b/>
                      <w:szCs w:val="21"/>
                    </w:rPr>
                    <w:t>合计</w:t>
                  </w:r>
                </w:p>
              </w:tc>
              <w:tc>
                <w:tcPr>
                  <w:tcW w:w="1387" w:type="dxa"/>
                  <w:shd w:val="clear" w:color="auto" w:fill="auto"/>
                  <w:vAlign w:val="center"/>
                </w:tcPr>
                <w:p w:rsidR="00580C59" w:rsidRDefault="00CB79A6">
                  <w:pPr>
                    <w:widowControl/>
                    <w:spacing w:line="240" w:lineRule="auto"/>
                    <w:jc w:val="center"/>
                    <w:textAlignment w:val="center"/>
                    <w:rPr>
                      <w:b/>
                      <w:bCs/>
                      <w:szCs w:val="21"/>
                    </w:rPr>
                  </w:pPr>
                  <w:r>
                    <w:rPr>
                      <w:b/>
                      <w:bCs/>
                      <w:kern w:val="0"/>
                      <w:szCs w:val="21"/>
                      <w:lang w:bidi="ar"/>
                    </w:rPr>
                    <w:t>5042</w:t>
                  </w:r>
                </w:p>
              </w:tc>
            </w:tr>
          </w:tbl>
          <w:p w:rsidR="00580C59" w:rsidRDefault="00CB79A6" w:rsidP="005D4F1A">
            <w:pPr>
              <w:pStyle w:val="2"/>
              <w:numPr>
                <w:ilvl w:val="0"/>
                <w:numId w:val="0"/>
              </w:numPr>
              <w:ind w:firstLineChars="200" w:firstLine="482"/>
            </w:pPr>
            <w:r>
              <w:t>6</w:t>
            </w:r>
            <w:r>
              <w:t>、水平衡分析</w:t>
            </w:r>
          </w:p>
          <w:p w:rsidR="00580C59" w:rsidRDefault="00CB79A6">
            <w:pPr>
              <w:tabs>
                <w:tab w:val="center" w:pos="7710"/>
              </w:tabs>
              <w:ind w:firstLineChars="200" w:firstLine="480"/>
              <w:rPr>
                <w:sz w:val="24"/>
              </w:rPr>
            </w:pPr>
            <w:r>
              <w:rPr>
                <w:sz w:val="24"/>
              </w:rPr>
              <w:t>本项目用水主要为生产用水、生活用水及绿化用水。</w:t>
            </w:r>
          </w:p>
          <w:p w:rsidR="00580C59" w:rsidRDefault="00CB79A6" w:rsidP="005D4F1A">
            <w:pPr>
              <w:tabs>
                <w:tab w:val="center" w:pos="7710"/>
              </w:tabs>
              <w:ind w:firstLineChars="200" w:firstLine="482"/>
              <w:rPr>
                <w:b/>
                <w:bCs/>
                <w:sz w:val="24"/>
              </w:rPr>
            </w:pPr>
            <w:r>
              <w:rPr>
                <w:b/>
                <w:bCs/>
                <w:sz w:val="24"/>
              </w:rPr>
              <w:t>（</w:t>
            </w:r>
            <w:r>
              <w:rPr>
                <w:b/>
                <w:bCs/>
                <w:sz w:val="24"/>
              </w:rPr>
              <w:t>1</w:t>
            </w:r>
            <w:r>
              <w:rPr>
                <w:b/>
                <w:bCs/>
                <w:sz w:val="24"/>
              </w:rPr>
              <w:t>）生产用水</w:t>
            </w:r>
          </w:p>
          <w:p w:rsidR="00580C59" w:rsidRDefault="00CB79A6" w:rsidP="005D4F1A">
            <w:pPr>
              <w:tabs>
                <w:tab w:val="center" w:pos="7710"/>
              </w:tabs>
              <w:ind w:firstLineChars="200" w:firstLine="482"/>
              <w:rPr>
                <w:b/>
                <w:bCs/>
                <w:sz w:val="24"/>
              </w:rPr>
            </w:pPr>
            <w:r>
              <w:rPr>
                <w:b/>
                <w:bCs/>
                <w:sz w:val="24"/>
              </w:rPr>
              <w:t>①</w:t>
            </w:r>
            <w:r>
              <w:rPr>
                <w:b/>
                <w:bCs/>
                <w:sz w:val="24"/>
              </w:rPr>
              <w:t>渗滤液</w:t>
            </w:r>
          </w:p>
          <w:p w:rsidR="00580C59" w:rsidRDefault="00CB79A6">
            <w:pPr>
              <w:tabs>
                <w:tab w:val="center" w:pos="7710"/>
              </w:tabs>
              <w:ind w:firstLineChars="200" w:firstLine="480"/>
              <w:rPr>
                <w:sz w:val="24"/>
              </w:rPr>
            </w:pPr>
            <w:r>
              <w:rPr>
                <w:rFonts w:hint="eastAsia"/>
                <w:sz w:val="24"/>
              </w:rPr>
              <w:t>根据建设单位提供的资料，</w:t>
            </w:r>
            <w:r>
              <w:rPr>
                <w:sz w:val="24"/>
              </w:rPr>
              <w:t>本项目</w:t>
            </w:r>
            <w:r>
              <w:rPr>
                <w:rFonts w:hint="eastAsia"/>
                <w:sz w:val="24"/>
              </w:rPr>
              <w:t>生产生物有机肥、生物菌肥时使用的</w:t>
            </w:r>
            <w:r>
              <w:rPr>
                <w:bCs/>
                <w:sz w:val="24"/>
              </w:rPr>
              <w:t>植物秸秆、花卉秸秆、废菜叶、牛粪、猪粪、鸡粪、羊粪</w:t>
            </w:r>
            <w:r>
              <w:rPr>
                <w:rFonts w:hint="eastAsia"/>
                <w:bCs/>
                <w:sz w:val="24"/>
              </w:rPr>
              <w:t>、草煤总用量为</w:t>
            </w:r>
            <w:r>
              <w:rPr>
                <w:rFonts w:hint="eastAsia"/>
                <w:bCs/>
                <w:sz w:val="24"/>
              </w:rPr>
              <w:t>103950t/a</w:t>
            </w:r>
            <w:r>
              <w:rPr>
                <w:rFonts w:hint="eastAsia"/>
                <w:bCs/>
                <w:sz w:val="24"/>
              </w:rPr>
              <w:t>，各原料混合搅拌完成后原料的水分含量约为</w:t>
            </w:r>
            <w:r>
              <w:rPr>
                <w:rFonts w:hint="eastAsia"/>
                <w:bCs/>
                <w:sz w:val="24"/>
              </w:rPr>
              <w:t>47%</w:t>
            </w:r>
            <w:r>
              <w:rPr>
                <w:rFonts w:hint="eastAsia"/>
                <w:bCs/>
                <w:sz w:val="24"/>
              </w:rPr>
              <w:t>，发酵完成后混合物料水分含量为</w:t>
            </w:r>
            <w:r>
              <w:rPr>
                <w:rFonts w:hint="eastAsia"/>
                <w:bCs/>
                <w:sz w:val="24"/>
              </w:rPr>
              <w:t>30%</w:t>
            </w:r>
            <w:r>
              <w:rPr>
                <w:rFonts w:hint="eastAsia"/>
                <w:bCs/>
                <w:sz w:val="24"/>
              </w:rPr>
              <w:t>，发酵工序耗水量为</w:t>
            </w:r>
            <w:r>
              <w:rPr>
                <w:rFonts w:hint="eastAsia"/>
                <w:bCs/>
                <w:sz w:val="24"/>
              </w:rPr>
              <w:t>17%</w:t>
            </w:r>
            <w:r>
              <w:rPr>
                <w:rFonts w:hint="eastAsia"/>
                <w:bCs/>
                <w:sz w:val="24"/>
              </w:rPr>
              <w:t>，则项目发酵工序水分消耗量为</w:t>
            </w:r>
            <w:r>
              <w:rPr>
                <w:rFonts w:hint="eastAsia"/>
                <w:bCs/>
                <w:sz w:val="24"/>
              </w:rPr>
              <w:t>17671.5m</w:t>
            </w:r>
            <w:r>
              <w:rPr>
                <w:rFonts w:hint="eastAsia"/>
                <w:bCs/>
                <w:sz w:val="24"/>
                <w:vertAlign w:val="superscript"/>
              </w:rPr>
              <w:t>3</w:t>
            </w:r>
            <w:r>
              <w:rPr>
                <w:rFonts w:hint="eastAsia"/>
                <w:bCs/>
                <w:sz w:val="24"/>
              </w:rPr>
              <w:t>/a</w:t>
            </w:r>
            <w:r>
              <w:rPr>
                <w:rFonts w:hint="eastAsia"/>
                <w:bCs/>
                <w:sz w:val="24"/>
              </w:rPr>
              <w:t>，发酵过程水分主要从蒸发及渗滤液的产生两个方面消耗，其中</w:t>
            </w:r>
            <w:r>
              <w:rPr>
                <w:rFonts w:hint="eastAsia"/>
                <w:bCs/>
                <w:sz w:val="24"/>
              </w:rPr>
              <w:t>90%</w:t>
            </w:r>
            <w:r>
              <w:rPr>
                <w:rFonts w:hint="eastAsia"/>
                <w:bCs/>
                <w:sz w:val="24"/>
              </w:rPr>
              <w:t>的水分高温蒸发损耗，</w:t>
            </w:r>
            <w:r>
              <w:rPr>
                <w:rFonts w:hint="eastAsia"/>
                <w:bCs/>
                <w:sz w:val="24"/>
              </w:rPr>
              <w:t>10%</w:t>
            </w:r>
            <w:r>
              <w:rPr>
                <w:rFonts w:hint="eastAsia"/>
                <w:bCs/>
                <w:sz w:val="24"/>
              </w:rPr>
              <w:t>的水分为产生渗滤液，因此，本项目发酵过程中渗滤液的产生量为</w:t>
            </w:r>
            <w:r>
              <w:rPr>
                <w:rFonts w:hint="eastAsia"/>
                <w:bCs/>
                <w:sz w:val="24"/>
              </w:rPr>
              <w:t>1767.15m</w:t>
            </w:r>
            <w:r>
              <w:rPr>
                <w:rFonts w:hint="eastAsia"/>
                <w:bCs/>
                <w:sz w:val="24"/>
                <w:vertAlign w:val="superscript"/>
              </w:rPr>
              <w:t>3</w:t>
            </w:r>
            <w:r>
              <w:rPr>
                <w:rFonts w:hint="eastAsia"/>
                <w:bCs/>
                <w:sz w:val="24"/>
              </w:rPr>
              <w:t>/a</w:t>
            </w:r>
            <w:r>
              <w:rPr>
                <w:rFonts w:hint="eastAsia"/>
                <w:bCs/>
                <w:sz w:val="24"/>
              </w:rPr>
              <w:t>，</w:t>
            </w:r>
            <w:r>
              <w:rPr>
                <w:rFonts w:hint="eastAsia"/>
                <w:bCs/>
                <w:sz w:val="24"/>
              </w:rPr>
              <w:t>5.89m</w:t>
            </w:r>
            <w:r>
              <w:rPr>
                <w:rFonts w:hint="eastAsia"/>
                <w:bCs/>
                <w:sz w:val="24"/>
                <w:vertAlign w:val="superscript"/>
              </w:rPr>
              <w:t>3</w:t>
            </w:r>
            <w:r>
              <w:rPr>
                <w:rFonts w:hint="eastAsia"/>
                <w:bCs/>
                <w:sz w:val="24"/>
              </w:rPr>
              <w:t>/d</w:t>
            </w:r>
            <w:r>
              <w:rPr>
                <w:rFonts w:hint="eastAsia"/>
                <w:bCs/>
                <w:sz w:val="24"/>
              </w:rPr>
              <w:t>，</w:t>
            </w:r>
            <w:r>
              <w:rPr>
                <w:sz w:val="24"/>
              </w:rPr>
              <w:t>稀释后用于有机肥及生物菌肥造粒添加水。</w:t>
            </w:r>
          </w:p>
          <w:p w:rsidR="00580C59" w:rsidRDefault="00CB79A6" w:rsidP="005D4F1A">
            <w:pPr>
              <w:tabs>
                <w:tab w:val="center" w:pos="7710"/>
              </w:tabs>
              <w:ind w:firstLineChars="200" w:firstLine="482"/>
              <w:rPr>
                <w:b/>
                <w:bCs/>
                <w:sz w:val="24"/>
              </w:rPr>
            </w:pPr>
            <w:r>
              <w:rPr>
                <w:b/>
                <w:bCs/>
                <w:sz w:val="24"/>
              </w:rPr>
              <w:t>②</w:t>
            </w:r>
            <w:r>
              <w:rPr>
                <w:b/>
                <w:bCs/>
                <w:sz w:val="24"/>
              </w:rPr>
              <w:t>生物滤塔用水</w:t>
            </w:r>
          </w:p>
          <w:p w:rsidR="00580C59" w:rsidRDefault="00CB79A6">
            <w:pPr>
              <w:tabs>
                <w:tab w:val="center" w:pos="7710"/>
              </w:tabs>
              <w:ind w:firstLineChars="200" w:firstLine="480"/>
              <w:rPr>
                <w:sz w:val="24"/>
              </w:rPr>
            </w:pPr>
            <w:r>
              <w:rPr>
                <w:sz w:val="24"/>
              </w:rPr>
              <w:t>本项目</w:t>
            </w:r>
            <w:r>
              <w:rPr>
                <w:sz w:val="24"/>
              </w:rPr>
              <w:t>生物有机肥及生物菌肥投料、搅拌、</w:t>
            </w:r>
            <w:r>
              <w:rPr>
                <w:sz w:val="24"/>
              </w:rPr>
              <w:t>发酵过程中设置</w:t>
            </w:r>
            <w:r>
              <w:rPr>
                <w:sz w:val="24"/>
              </w:rPr>
              <w:t>1</w:t>
            </w:r>
            <w:r>
              <w:rPr>
                <w:sz w:val="24"/>
              </w:rPr>
              <w:t>套</w:t>
            </w:r>
            <w:r>
              <w:rPr>
                <w:sz w:val="24"/>
              </w:rPr>
              <w:t>“</w:t>
            </w:r>
            <w:r>
              <w:rPr>
                <w:sz w:val="24"/>
              </w:rPr>
              <w:t>生物滤塔</w:t>
            </w:r>
            <w:r>
              <w:rPr>
                <w:sz w:val="24"/>
              </w:rPr>
              <w:t>+UV</w:t>
            </w:r>
            <w:r>
              <w:rPr>
                <w:sz w:val="24"/>
              </w:rPr>
              <w:t>光氧催化除臭设备</w:t>
            </w:r>
            <w:r>
              <w:rPr>
                <w:sz w:val="24"/>
              </w:rPr>
              <w:t>+</w:t>
            </w:r>
            <w:r>
              <w:rPr>
                <w:sz w:val="24"/>
              </w:rPr>
              <w:t>活性炭吸附装置</w:t>
            </w:r>
            <w:r>
              <w:rPr>
                <w:sz w:val="24"/>
              </w:rPr>
              <w:t>”</w:t>
            </w:r>
            <w:r>
              <w:rPr>
                <w:sz w:val="24"/>
              </w:rPr>
              <w:t>，根据建设单位提供的资料，项目</w:t>
            </w:r>
            <w:r>
              <w:rPr>
                <w:sz w:val="24"/>
              </w:rPr>
              <w:t>生物滤塔</w:t>
            </w:r>
            <w:r>
              <w:rPr>
                <w:sz w:val="24"/>
              </w:rPr>
              <w:t>喷淋过程中用水量为</w:t>
            </w:r>
            <w:r>
              <w:rPr>
                <w:sz w:val="24"/>
              </w:rPr>
              <w:t>3m</w:t>
            </w:r>
            <w:r>
              <w:rPr>
                <w:sz w:val="24"/>
                <w:vertAlign w:val="superscript"/>
              </w:rPr>
              <w:t>3</w:t>
            </w:r>
            <w:r>
              <w:rPr>
                <w:sz w:val="24"/>
              </w:rPr>
              <w:t>/d</w:t>
            </w:r>
            <w:r>
              <w:rPr>
                <w:sz w:val="24"/>
              </w:rPr>
              <w:t>，喷淋过程中损耗量约</w:t>
            </w:r>
            <w:r>
              <w:rPr>
                <w:sz w:val="24"/>
              </w:rPr>
              <w:t>1%</w:t>
            </w:r>
            <w:r>
              <w:rPr>
                <w:sz w:val="24"/>
              </w:rPr>
              <w:t>，为提高</w:t>
            </w:r>
            <w:r>
              <w:rPr>
                <w:sz w:val="24"/>
              </w:rPr>
              <w:t>生物滤塔</w:t>
            </w:r>
            <w:r>
              <w:rPr>
                <w:sz w:val="24"/>
              </w:rPr>
              <w:t>的水质，本项目每季度外排喷淋水一次，则本项目每年喷淋废水排放量为</w:t>
            </w:r>
            <w:r>
              <w:rPr>
                <w:sz w:val="24"/>
              </w:rPr>
              <w:t>9m</w:t>
            </w:r>
            <w:r>
              <w:rPr>
                <w:sz w:val="24"/>
                <w:vertAlign w:val="superscript"/>
              </w:rPr>
              <w:t>3</w:t>
            </w:r>
            <w:r>
              <w:rPr>
                <w:sz w:val="24"/>
              </w:rPr>
              <w:t>/a</w:t>
            </w:r>
            <w:r>
              <w:rPr>
                <w:sz w:val="24"/>
              </w:rPr>
              <w:t>，</w:t>
            </w:r>
            <w:r>
              <w:rPr>
                <w:sz w:val="24"/>
              </w:rPr>
              <w:lastRenderedPageBreak/>
              <w:t>0.03m</w:t>
            </w:r>
            <w:r>
              <w:rPr>
                <w:sz w:val="24"/>
                <w:vertAlign w:val="superscript"/>
              </w:rPr>
              <w:t>3</w:t>
            </w:r>
            <w:r>
              <w:rPr>
                <w:sz w:val="24"/>
              </w:rPr>
              <w:t>/d</w:t>
            </w:r>
            <w:r>
              <w:rPr>
                <w:sz w:val="24"/>
              </w:rPr>
              <w:t>，循环用水量为</w:t>
            </w:r>
            <w:r>
              <w:rPr>
                <w:sz w:val="24"/>
              </w:rPr>
              <w:t>2.9</w:t>
            </w:r>
            <w:r>
              <w:rPr>
                <w:sz w:val="24"/>
              </w:rPr>
              <w:t>4</w:t>
            </w:r>
            <w:r>
              <w:rPr>
                <w:sz w:val="24"/>
              </w:rPr>
              <w:t>m</w:t>
            </w:r>
            <w:r>
              <w:rPr>
                <w:sz w:val="24"/>
                <w:vertAlign w:val="superscript"/>
              </w:rPr>
              <w:t>3</w:t>
            </w:r>
            <w:r>
              <w:rPr>
                <w:sz w:val="24"/>
              </w:rPr>
              <w:t>/</w:t>
            </w:r>
            <w:r>
              <w:rPr>
                <w:sz w:val="24"/>
              </w:rPr>
              <w:t>d</w:t>
            </w:r>
            <w:r>
              <w:rPr>
                <w:sz w:val="24"/>
              </w:rPr>
              <w:t>，</w:t>
            </w:r>
            <w:r>
              <w:rPr>
                <w:sz w:val="24"/>
              </w:rPr>
              <w:t>882m</w:t>
            </w:r>
            <w:r>
              <w:rPr>
                <w:sz w:val="24"/>
                <w:vertAlign w:val="superscript"/>
              </w:rPr>
              <w:t>3</w:t>
            </w:r>
            <w:r>
              <w:rPr>
                <w:sz w:val="24"/>
              </w:rPr>
              <w:t>/a</w:t>
            </w:r>
            <w:r>
              <w:rPr>
                <w:sz w:val="24"/>
              </w:rPr>
              <w:t>，补充用水量为</w:t>
            </w:r>
            <w:r>
              <w:rPr>
                <w:sz w:val="24"/>
              </w:rPr>
              <w:t>0.06</w:t>
            </w:r>
            <w:r>
              <w:rPr>
                <w:sz w:val="24"/>
              </w:rPr>
              <w:t>m</w:t>
            </w:r>
            <w:r>
              <w:rPr>
                <w:sz w:val="24"/>
                <w:vertAlign w:val="superscript"/>
              </w:rPr>
              <w:t>3</w:t>
            </w:r>
            <w:r>
              <w:rPr>
                <w:sz w:val="24"/>
              </w:rPr>
              <w:t>/d</w:t>
            </w:r>
            <w:r>
              <w:rPr>
                <w:sz w:val="24"/>
              </w:rPr>
              <w:t>，</w:t>
            </w:r>
            <w:r>
              <w:rPr>
                <w:sz w:val="24"/>
              </w:rPr>
              <w:t>18</w:t>
            </w:r>
            <w:r>
              <w:rPr>
                <w:sz w:val="24"/>
              </w:rPr>
              <w:t>m</w:t>
            </w:r>
            <w:r>
              <w:rPr>
                <w:sz w:val="24"/>
                <w:vertAlign w:val="superscript"/>
              </w:rPr>
              <w:t>3</w:t>
            </w:r>
            <w:r>
              <w:rPr>
                <w:sz w:val="24"/>
              </w:rPr>
              <w:t>/a</w:t>
            </w:r>
            <w:r>
              <w:rPr>
                <w:sz w:val="24"/>
              </w:rPr>
              <w:t>。</w:t>
            </w:r>
          </w:p>
          <w:p w:rsidR="00580C59" w:rsidRDefault="00CB79A6" w:rsidP="005D4F1A">
            <w:pPr>
              <w:tabs>
                <w:tab w:val="center" w:pos="7710"/>
              </w:tabs>
              <w:ind w:firstLineChars="200" w:firstLine="482"/>
              <w:rPr>
                <w:b/>
                <w:bCs/>
                <w:sz w:val="24"/>
              </w:rPr>
            </w:pPr>
            <w:r>
              <w:rPr>
                <w:b/>
                <w:bCs/>
                <w:sz w:val="24"/>
              </w:rPr>
              <w:t>③</w:t>
            </w:r>
            <w:r>
              <w:rPr>
                <w:b/>
                <w:bCs/>
                <w:sz w:val="24"/>
              </w:rPr>
              <w:t>造粒添加水</w:t>
            </w:r>
          </w:p>
          <w:p w:rsidR="00580C59" w:rsidRDefault="00CB79A6">
            <w:pPr>
              <w:tabs>
                <w:tab w:val="center" w:pos="7710"/>
              </w:tabs>
              <w:ind w:firstLineChars="200" w:firstLine="480"/>
              <w:rPr>
                <w:sz w:val="24"/>
              </w:rPr>
            </w:pPr>
            <w:r>
              <w:rPr>
                <w:sz w:val="24"/>
              </w:rPr>
              <w:t>本项目颗粒状生物有机肥及生物菌肥采用湿法喷雾造粒，根据建设单位提供的资料，本项目造粒用水量约为</w:t>
            </w:r>
            <w:r>
              <w:rPr>
                <w:sz w:val="24"/>
              </w:rPr>
              <w:t>15%/t-</w:t>
            </w:r>
            <w:r>
              <w:rPr>
                <w:sz w:val="24"/>
              </w:rPr>
              <w:t>成品肥料，项目生物有机肥及生物菌肥颗粒状肥料的总产量为</w:t>
            </w:r>
            <w:r>
              <w:rPr>
                <w:sz w:val="24"/>
              </w:rPr>
              <w:t>20000t/a</w:t>
            </w:r>
            <w:r>
              <w:rPr>
                <w:sz w:val="24"/>
              </w:rPr>
              <w:t>，则本项目造粒添加水的用水量为</w:t>
            </w:r>
            <w:r>
              <w:rPr>
                <w:sz w:val="24"/>
              </w:rPr>
              <w:t>3000m</w:t>
            </w:r>
            <w:r>
              <w:rPr>
                <w:sz w:val="24"/>
                <w:vertAlign w:val="superscript"/>
              </w:rPr>
              <w:t>3</w:t>
            </w:r>
            <w:r>
              <w:rPr>
                <w:sz w:val="24"/>
              </w:rPr>
              <w:t>/a</w:t>
            </w:r>
            <w:r>
              <w:rPr>
                <w:sz w:val="24"/>
              </w:rPr>
              <w:t>，</w:t>
            </w:r>
            <w:r>
              <w:rPr>
                <w:sz w:val="24"/>
              </w:rPr>
              <w:t>10m</w:t>
            </w:r>
            <w:r>
              <w:rPr>
                <w:sz w:val="24"/>
                <w:vertAlign w:val="superscript"/>
              </w:rPr>
              <w:t>3</w:t>
            </w:r>
            <w:r>
              <w:rPr>
                <w:sz w:val="24"/>
              </w:rPr>
              <w:t>/d</w:t>
            </w:r>
            <w:r>
              <w:rPr>
                <w:sz w:val="24"/>
              </w:rPr>
              <w:t>；</w:t>
            </w:r>
            <w:r>
              <w:rPr>
                <w:sz w:val="24"/>
              </w:rPr>
              <w:t>这部分水通过烘干工序蒸发，不产生废水</w:t>
            </w:r>
            <w:r>
              <w:rPr>
                <w:sz w:val="24"/>
              </w:rPr>
              <w:t>。</w:t>
            </w:r>
          </w:p>
          <w:p w:rsidR="00580C59" w:rsidRDefault="00CB79A6" w:rsidP="005D4F1A">
            <w:pPr>
              <w:tabs>
                <w:tab w:val="center" w:pos="7710"/>
              </w:tabs>
              <w:ind w:firstLineChars="200" w:firstLine="482"/>
              <w:rPr>
                <w:b/>
                <w:bCs/>
                <w:sz w:val="24"/>
              </w:rPr>
            </w:pPr>
            <w:r>
              <w:rPr>
                <w:b/>
                <w:bCs/>
                <w:sz w:val="24"/>
              </w:rPr>
              <w:t>⑤</w:t>
            </w:r>
            <w:r>
              <w:rPr>
                <w:b/>
                <w:bCs/>
                <w:sz w:val="24"/>
              </w:rPr>
              <w:t>水幕除尘器用水</w:t>
            </w:r>
          </w:p>
          <w:p w:rsidR="00580C59" w:rsidRDefault="00CB79A6">
            <w:pPr>
              <w:ind w:firstLineChars="200" w:firstLine="480"/>
              <w:rPr>
                <w:sz w:val="24"/>
                <w:lang w:bidi="ar"/>
              </w:rPr>
            </w:pPr>
            <w:r>
              <w:rPr>
                <w:sz w:val="24"/>
              </w:rPr>
              <w:t>根据建设单位提供的资料，本项目烘干及冷却废气末端设置的水幕除尘器</w:t>
            </w:r>
            <w:r>
              <w:rPr>
                <w:sz w:val="24"/>
                <w:lang w:bidi="ar"/>
              </w:rPr>
              <w:t>用水量为</w:t>
            </w:r>
            <w:r>
              <w:rPr>
                <w:sz w:val="24"/>
                <w:lang w:bidi="ar"/>
              </w:rPr>
              <w:t>5m</w:t>
            </w:r>
            <w:r>
              <w:rPr>
                <w:sz w:val="24"/>
                <w:vertAlign w:val="superscript"/>
                <w:lang w:bidi="ar"/>
              </w:rPr>
              <w:t>3</w:t>
            </w:r>
            <w:r>
              <w:rPr>
                <w:sz w:val="24"/>
                <w:lang w:bidi="ar"/>
              </w:rPr>
              <w:t>/d</w:t>
            </w:r>
            <w:r>
              <w:rPr>
                <w:sz w:val="24"/>
                <w:lang w:bidi="ar"/>
              </w:rPr>
              <w:t>，除尘过程中损耗量约</w:t>
            </w:r>
            <w:r>
              <w:rPr>
                <w:sz w:val="24"/>
                <w:lang w:bidi="ar"/>
              </w:rPr>
              <w:t>1%</w:t>
            </w:r>
            <w:r>
              <w:rPr>
                <w:sz w:val="24"/>
                <w:lang w:bidi="ar"/>
              </w:rPr>
              <w:t>，</w:t>
            </w:r>
            <w:r>
              <w:rPr>
                <w:sz w:val="24"/>
              </w:rPr>
              <w:t>故本项目循环用水量为</w:t>
            </w:r>
            <w:r>
              <w:rPr>
                <w:sz w:val="24"/>
              </w:rPr>
              <w:t>4.95m</w:t>
            </w:r>
            <w:r>
              <w:rPr>
                <w:sz w:val="24"/>
                <w:vertAlign w:val="superscript"/>
              </w:rPr>
              <w:t>3</w:t>
            </w:r>
            <w:r>
              <w:rPr>
                <w:sz w:val="24"/>
              </w:rPr>
              <w:t>/d</w:t>
            </w:r>
            <w:r>
              <w:rPr>
                <w:sz w:val="24"/>
              </w:rPr>
              <w:t>，</w:t>
            </w:r>
            <w:r>
              <w:rPr>
                <w:sz w:val="24"/>
                <w:lang w:bidi="ar"/>
              </w:rPr>
              <w:t>补充水量约为</w:t>
            </w:r>
            <w:r>
              <w:rPr>
                <w:sz w:val="24"/>
                <w:lang w:bidi="ar"/>
              </w:rPr>
              <w:t>0.05m</w:t>
            </w:r>
            <w:r>
              <w:rPr>
                <w:sz w:val="24"/>
                <w:vertAlign w:val="superscript"/>
                <w:lang w:bidi="ar"/>
              </w:rPr>
              <w:t>3</w:t>
            </w:r>
            <w:r>
              <w:rPr>
                <w:sz w:val="24"/>
                <w:lang w:bidi="ar"/>
              </w:rPr>
              <w:t>/d</w:t>
            </w:r>
            <w:r>
              <w:rPr>
                <w:sz w:val="24"/>
                <w:lang w:bidi="ar"/>
              </w:rPr>
              <w:t>（</w:t>
            </w:r>
            <w:r>
              <w:rPr>
                <w:sz w:val="24"/>
                <w:lang w:bidi="ar"/>
              </w:rPr>
              <w:t>15m</w:t>
            </w:r>
            <w:r>
              <w:rPr>
                <w:sz w:val="24"/>
                <w:vertAlign w:val="superscript"/>
                <w:lang w:bidi="ar"/>
              </w:rPr>
              <w:t>3</w:t>
            </w:r>
            <w:r>
              <w:rPr>
                <w:sz w:val="24"/>
                <w:lang w:bidi="ar"/>
              </w:rPr>
              <w:t>/a</w:t>
            </w:r>
            <w:r>
              <w:rPr>
                <w:sz w:val="24"/>
                <w:lang w:bidi="ar"/>
              </w:rPr>
              <w:t>）</w:t>
            </w:r>
            <w:r>
              <w:rPr>
                <w:sz w:val="24"/>
              </w:rPr>
              <w:t>；项目</w:t>
            </w:r>
            <w:r>
              <w:rPr>
                <w:sz w:val="24"/>
              </w:rPr>
              <w:t>水幕除尘器废水在循环沉淀池内</w:t>
            </w:r>
            <w:r>
              <w:rPr>
                <w:sz w:val="24"/>
              </w:rPr>
              <w:t>循环使用，不外排。</w:t>
            </w:r>
          </w:p>
          <w:p w:rsidR="00580C59" w:rsidRDefault="00CB79A6" w:rsidP="005D4F1A">
            <w:pPr>
              <w:tabs>
                <w:tab w:val="center" w:pos="7710"/>
              </w:tabs>
              <w:ind w:firstLineChars="200" w:firstLine="482"/>
              <w:rPr>
                <w:b/>
                <w:bCs/>
                <w:sz w:val="24"/>
              </w:rPr>
            </w:pPr>
            <w:r>
              <w:rPr>
                <w:b/>
                <w:bCs/>
                <w:sz w:val="24"/>
              </w:rPr>
              <w:t>⑥</w:t>
            </w:r>
            <w:r>
              <w:rPr>
                <w:b/>
                <w:bCs/>
                <w:sz w:val="24"/>
              </w:rPr>
              <w:t>生物除臭剂喷淋稀释用水</w:t>
            </w:r>
          </w:p>
          <w:p w:rsidR="00580C59" w:rsidRDefault="00CB79A6">
            <w:pPr>
              <w:tabs>
                <w:tab w:val="center" w:pos="7710"/>
              </w:tabs>
              <w:ind w:firstLineChars="200" w:firstLine="480"/>
              <w:rPr>
                <w:b/>
                <w:bCs/>
                <w:sz w:val="24"/>
              </w:rPr>
            </w:pPr>
            <w:r>
              <w:rPr>
                <w:sz w:val="24"/>
              </w:rPr>
              <w:t>本项</w:t>
            </w:r>
            <w:r>
              <w:rPr>
                <w:sz w:val="24"/>
              </w:rPr>
              <w:t>目无害化处理车间投料、混合搅拌及发酵过程会产生少量无组织恶臭废气，本项目拟采用生物除臭剂</w:t>
            </w:r>
            <w:r>
              <w:rPr>
                <w:sz w:val="24"/>
              </w:rPr>
              <w:t>喷淋措施除臭，生物除臭剂喷淋时，将除臭剂用水稀释</w:t>
            </w:r>
            <w:r>
              <w:rPr>
                <w:sz w:val="24"/>
              </w:rPr>
              <w:t>100</w:t>
            </w:r>
            <w:r>
              <w:rPr>
                <w:sz w:val="24"/>
              </w:rPr>
              <w:t>倍，</w:t>
            </w:r>
            <w:r>
              <w:rPr>
                <w:sz w:val="24"/>
              </w:rPr>
              <w:t>无害化处理车间除臭过程中</w:t>
            </w:r>
            <w:r>
              <w:rPr>
                <w:sz w:val="24"/>
              </w:rPr>
              <w:t>一次按</w:t>
            </w:r>
            <w:r>
              <w:rPr>
                <w:sz w:val="24"/>
              </w:rPr>
              <w:t>0.05kg/m</w:t>
            </w:r>
            <w:r>
              <w:rPr>
                <w:sz w:val="24"/>
                <w:vertAlign w:val="superscript"/>
              </w:rPr>
              <w:t>2</w:t>
            </w:r>
            <w:r>
              <w:rPr>
                <w:sz w:val="24"/>
              </w:rPr>
              <w:t>稀释液进行喷洒，每天喷洒</w:t>
            </w:r>
            <w:r>
              <w:rPr>
                <w:sz w:val="24"/>
              </w:rPr>
              <w:t>1</w:t>
            </w:r>
            <w:r>
              <w:rPr>
                <w:sz w:val="24"/>
              </w:rPr>
              <w:t>次，项目</w:t>
            </w:r>
            <w:r>
              <w:rPr>
                <w:sz w:val="24"/>
              </w:rPr>
              <w:t>无害化处理车间</w:t>
            </w:r>
            <w:r>
              <w:rPr>
                <w:sz w:val="24"/>
              </w:rPr>
              <w:t>建筑面积为</w:t>
            </w:r>
            <w:r>
              <w:rPr>
                <w:sz w:val="24"/>
              </w:rPr>
              <w:t>2176.829m</w:t>
            </w:r>
            <w:r>
              <w:rPr>
                <w:sz w:val="24"/>
                <w:vertAlign w:val="superscript"/>
              </w:rPr>
              <w:t>2</w:t>
            </w:r>
            <w:r>
              <w:rPr>
                <w:sz w:val="24"/>
              </w:rPr>
              <w:t>，则每天需喷洒稀释液</w:t>
            </w:r>
            <w:r>
              <w:rPr>
                <w:sz w:val="24"/>
              </w:rPr>
              <w:t>0.109m</w:t>
            </w:r>
            <w:r>
              <w:rPr>
                <w:sz w:val="24"/>
                <w:vertAlign w:val="superscript"/>
              </w:rPr>
              <w:t>3</w:t>
            </w:r>
            <w:r>
              <w:rPr>
                <w:sz w:val="24"/>
              </w:rPr>
              <w:t>，稀释用水为</w:t>
            </w:r>
            <w:r>
              <w:rPr>
                <w:sz w:val="24"/>
              </w:rPr>
              <w:t>0.108m</w:t>
            </w:r>
            <w:r>
              <w:rPr>
                <w:sz w:val="24"/>
                <w:vertAlign w:val="superscript"/>
              </w:rPr>
              <w:t>3</w:t>
            </w:r>
            <w:r>
              <w:rPr>
                <w:sz w:val="24"/>
              </w:rPr>
              <w:t>/d</w:t>
            </w:r>
            <w:r>
              <w:rPr>
                <w:sz w:val="24"/>
              </w:rPr>
              <w:t>，</w:t>
            </w:r>
            <w:r>
              <w:rPr>
                <w:sz w:val="24"/>
              </w:rPr>
              <w:t>32.4m</w:t>
            </w:r>
            <w:r>
              <w:rPr>
                <w:sz w:val="24"/>
                <w:vertAlign w:val="superscript"/>
              </w:rPr>
              <w:t>3</w:t>
            </w:r>
            <w:r>
              <w:rPr>
                <w:sz w:val="24"/>
              </w:rPr>
              <w:t>/a</w:t>
            </w:r>
            <w:r>
              <w:rPr>
                <w:sz w:val="24"/>
              </w:rPr>
              <w:t>，</w:t>
            </w:r>
            <w:r>
              <w:rPr>
                <w:sz w:val="24"/>
              </w:rPr>
              <w:t>除臭剂稀释液呈雾状喷淋，水分快速蒸发，</w:t>
            </w:r>
            <w:r>
              <w:rPr>
                <w:sz w:val="24"/>
              </w:rPr>
              <w:t>无废水排放。</w:t>
            </w:r>
          </w:p>
          <w:p w:rsidR="00580C59" w:rsidRDefault="00CB79A6" w:rsidP="005D4F1A">
            <w:pPr>
              <w:tabs>
                <w:tab w:val="center" w:pos="7710"/>
              </w:tabs>
              <w:ind w:firstLineChars="200" w:firstLine="482"/>
              <w:rPr>
                <w:b/>
                <w:bCs/>
                <w:sz w:val="24"/>
              </w:rPr>
            </w:pPr>
            <w:r>
              <w:rPr>
                <w:b/>
                <w:bCs/>
                <w:sz w:val="24"/>
              </w:rPr>
              <w:t>⑦</w:t>
            </w:r>
            <w:r>
              <w:rPr>
                <w:b/>
                <w:bCs/>
                <w:sz w:val="24"/>
              </w:rPr>
              <w:t>液体有机水溶肥</w:t>
            </w:r>
            <w:r>
              <w:rPr>
                <w:rFonts w:hint="eastAsia"/>
                <w:b/>
                <w:bCs/>
                <w:sz w:val="24"/>
              </w:rPr>
              <w:t>冷凝水循环系统</w:t>
            </w:r>
            <w:r>
              <w:rPr>
                <w:b/>
                <w:bCs/>
                <w:sz w:val="24"/>
              </w:rPr>
              <w:t>冷却用水</w:t>
            </w:r>
          </w:p>
          <w:p w:rsidR="00580C59" w:rsidRDefault="00CB79A6">
            <w:pPr>
              <w:ind w:firstLineChars="200" w:firstLine="480"/>
              <w:rPr>
                <w:sz w:val="24"/>
                <w:lang w:bidi="ar"/>
              </w:rPr>
            </w:pPr>
            <w:r>
              <w:rPr>
                <w:sz w:val="24"/>
              </w:rPr>
              <w:t>本项目液体有机水溶肥生产过程中需采用冷凝水循环系统进行间接冷却，</w:t>
            </w:r>
            <w:r>
              <w:rPr>
                <w:sz w:val="24"/>
                <w:lang w:bidi="ar"/>
              </w:rPr>
              <w:t>根据建设单位提供的资料，本项目液体有机水溶肥生产过程中冷却水用水量为</w:t>
            </w:r>
            <w:r>
              <w:rPr>
                <w:sz w:val="24"/>
                <w:lang w:bidi="ar"/>
              </w:rPr>
              <w:t>5m</w:t>
            </w:r>
            <w:r>
              <w:rPr>
                <w:sz w:val="24"/>
                <w:vertAlign w:val="superscript"/>
                <w:lang w:bidi="ar"/>
              </w:rPr>
              <w:t>3</w:t>
            </w:r>
            <w:r>
              <w:rPr>
                <w:sz w:val="24"/>
                <w:lang w:bidi="ar"/>
              </w:rPr>
              <w:t>/d</w:t>
            </w:r>
            <w:r>
              <w:rPr>
                <w:sz w:val="24"/>
                <w:lang w:bidi="ar"/>
              </w:rPr>
              <w:t>，因受热等因素损失，损耗量约</w:t>
            </w:r>
            <w:r>
              <w:rPr>
                <w:sz w:val="24"/>
                <w:lang w:bidi="ar"/>
              </w:rPr>
              <w:t>1%</w:t>
            </w:r>
            <w:r>
              <w:rPr>
                <w:sz w:val="24"/>
                <w:lang w:bidi="ar"/>
              </w:rPr>
              <w:t>，</w:t>
            </w:r>
            <w:r>
              <w:rPr>
                <w:rFonts w:hint="eastAsia"/>
                <w:sz w:val="24"/>
                <w:lang w:bidi="ar"/>
              </w:rPr>
              <w:t>且为提高项目循环冷却水水质，项目每天外排冷却水</w:t>
            </w:r>
            <w:r>
              <w:rPr>
                <w:rFonts w:hint="eastAsia"/>
                <w:sz w:val="24"/>
                <w:lang w:bidi="ar"/>
              </w:rPr>
              <w:t>0.2m</w:t>
            </w:r>
            <w:r>
              <w:rPr>
                <w:rFonts w:hint="eastAsia"/>
                <w:sz w:val="24"/>
                <w:vertAlign w:val="superscript"/>
                <w:lang w:bidi="ar"/>
              </w:rPr>
              <w:t>3</w:t>
            </w:r>
            <w:r>
              <w:rPr>
                <w:rFonts w:hint="eastAsia"/>
                <w:sz w:val="24"/>
                <w:lang w:bidi="ar"/>
              </w:rPr>
              <w:t>的冷却水</w:t>
            </w:r>
            <w:r>
              <w:rPr>
                <w:sz w:val="24"/>
              </w:rPr>
              <w:t>用于有机肥及生物菌肥造粒添加水</w:t>
            </w:r>
            <w:r>
              <w:rPr>
                <w:rFonts w:hint="eastAsia"/>
                <w:sz w:val="24"/>
              </w:rPr>
              <w:t>，</w:t>
            </w:r>
            <w:r>
              <w:rPr>
                <w:sz w:val="24"/>
              </w:rPr>
              <w:t>故本项目循环用水量为</w:t>
            </w:r>
            <w:r>
              <w:rPr>
                <w:rFonts w:hint="eastAsia"/>
                <w:sz w:val="24"/>
              </w:rPr>
              <w:t>4.75</w:t>
            </w:r>
            <w:r>
              <w:rPr>
                <w:sz w:val="24"/>
              </w:rPr>
              <w:t>m</w:t>
            </w:r>
            <w:r>
              <w:rPr>
                <w:sz w:val="24"/>
                <w:vertAlign w:val="superscript"/>
              </w:rPr>
              <w:t>3</w:t>
            </w:r>
            <w:r>
              <w:rPr>
                <w:sz w:val="24"/>
              </w:rPr>
              <w:t>/d</w:t>
            </w:r>
            <w:r>
              <w:rPr>
                <w:sz w:val="24"/>
              </w:rPr>
              <w:t>，</w:t>
            </w:r>
            <w:r>
              <w:rPr>
                <w:sz w:val="24"/>
                <w:lang w:bidi="ar"/>
              </w:rPr>
              <w:t>补充水量约为</w:t>
            </w:r>
            <w:r>
              <w:rPr>
                <w:rFonts w:hint="eastAsia"/>
                <w:sz w:val="24"/>
                <w:lang w:bidi="ar"/>
              </w:rPr>
              <w:t>0.25</w:t>
            </w:r>
            <w:r>
              <w:rPr>
                <w:sz w:val="24"/>
                <w:lang w:bidi="ar"/>
              </w:rPr>
              <w:t>m</w:t>
            </w:r>
            <w:r>
              <w:rPr>
                <w:sz w:val="24"/>
                <w:vertAlign w:val="superscript"/>
                <w:lang w:bidi="ar"/>
              </w:rPr>
              <w:t>3</w:t>
            </w:r>
            <w:r>
              <w:rPr>
                <w:sz w:val="24"/>
                <w:lang w:bidi="ar"/>
              </w:rPr>
              <w:t>/d</w:t>
            </w:r>
            <w:r>
              <w:rPr>
                <w:sz w:val="24"/>
                <w:lang w:bidi="ar"/>
              </w:rPr>
              <w:t>（</w:t>
            </w:r>
            <w:r>
              <w:rPr>
                <w:rFonts w:hint="eastAsia"/>
                <w:sz w:val="24"/>
                <w:lang w:bidi="ar"/>
              </w:rPr>
              <w:t>75</w:t>
            </w:r>
            <w:r>
              <w:rPr>
                <w:sz w:val="24"/>
                <w:lang w:bidi="ar"/>
              </w:rPr>
              <w:t>m</w:t>
            </w:r>
            <w:r>
              <w:rPr>
                <w:sz w:val="24"/>
                <w:vertAlign w:val="superscript"/>
                <w:lang w:bidi="ar"/>
              </w:rPr>
              <w:t>3</w:t>
            </w:r>
            <w:r>
              <w:rPr>
                <w:sz w:val="24"/>
                <w:lang w:bidi="ar"/>
              </w:rPr>
              <w:t>/a</w:t>
            </w:r>
            <w:r>
              <w:rPr>
                <w:sz w:val="24"/>
                <w:lang w:bidi="ar"/>
              </w:rPr>
              <w:t>）</w:t>
            </w:r>
            <w:r>
              <w:rPr>
                <w:sz w:val="24"/>
              </w:rPr>
              <w:t>；项目冷却废水均循环使用，不外排。</w:t>
            </w:r>
          </w:p>
          <w:p w:rsidR="00580C59" w:rsidRDefault="00CB79A6" w:rsidP="005D4F1A">
            <w:pPr>
              <w:tabs>
                <w:tab w:val="center" w:pos="7710"/>
              </w:tabs>
              <w:ind w:firstLineChars="200" w:firstLine="482"/>
              <w:rPr>
                <w:b/>
                <w:bCs/>
                <w:sz w:val="24"/>
              </w:rPr>
            </w:pPr>
            <w:r>
              <w:rPr>
                <w:rFonts w:ascii="宋体" w:hAnsi="宋体" w:cs="宋体" w:hint="eastAsia"/>
                <w:b/>
                <w:bCs/>
                <w:sz w:val="24"/>
              </w:rPr>
              <w:t>⑧</w:t>
            </w:r>
            <w:r>
              <w:rPr>
                <w:b/>
                <w:bCs/>
                <w:sz w:val="24"/>
              </w:rPr>
              <w:t>液体有机水溶肥</w:t>
            </w:r>
            <w:r>
              <w:rPr>
                <w:rFonts w:hint="eastAsia"/>
                <w:b/>
                <w:bCs/>
                <w:sz w:val="24"/>
              </w:rPr>
              <w:t>用水</w:t>
            </w:r>
          </w:p>
          <w:p w:rsidR="00580C59" w:rsidRDefault="00CB79A6">
            <w:pPr>
              <w:tabs>
                <w:tab w:val="center" w:pos="7710"/>
              </w:tabs>
              <w:ind w:firstLineChars="200" w:firstLine="480"/>
              <w:rPr>
                <w:b/>
                <w:bCs/>
                <w:sz w:val="24"/>
              </w:rPr>
            </w:pPr>
            <w:r>
              <w:rPr>
                <w:rFonts w:hint="eastAsia"/>
                <w:sz w:val="24"/>
              </w:rPr>
              <w:t>项目液体有机水溶肥生产过程中需使用自来水作为原料，用水量为</w:t>
            </w:r>
            <w:r>
              <w:rPr>
                <w:kern w:val="0"/>
                <w:sz w:val="24"/>
                <w:lang w:bidi="ar"/>
              </w:rPr>
              <w:t>1372.5</w:t>
            </w:r>
            <w:r>
              <w:rPr>
                <w:rFonts w:hint="eastAsia"/>
                <w:kern w:val="0"/>
                <w:sz w:val="24"/>
                <w:lang w:bidi="ar"/>
              </w:rPr>
              <w:t>m</w:t>
            </w:r>
            <w:r>
              <w:rPr>
                <w:rFonts w:hint="eastAsia"/>
                <w:kern w:val="0"/>
                <w:sz w:val="24"/>
                <w:vertAlign w:val="superscript"/>
                <w:lang w:bidi="ar"/>
              </w:rPr>
              <w:t>3</w:t>
            </w:r>
            <w:r>
              <w:rPr>
                <w:rFonts w:hint="eastAsia"/>
                <w:kern w:val="0"/>
                <w:sz w:val="24"/>
                <w:lang w:bidi="ar"/>
              </w:rPr>
              <w:t>/a</w:t>
            </w:r>
            <w:r>
              <w:rPr>
                <w:rFonts w:hint="eastAsia"/>
                <w:kern w:val="0"/>
                <w:sz w:val="24"/>
                <w:lang w:bidi="ar"/>
              </w:rPr>
              <w:t>，约</w:t>
            </w:r>
            <w:r>
              <w:rPr>
                <w:rFonts w:hint="eastAsia"/>
                <w:kern w:val="0"/>
                <w:sz w:val="24"/>
                <w:lang w:bidi="ar"/>
              </w:rPr>
              <w:t>4.575m</w:t>
            </w:r>
            <w:r>
              <w:rPr>
                <w:rFonts w:hint="eastAsia"/>
                <w:kern w:val="0"/>
                <w:sz w:val="24"/>
                <w:vertAlign w:val="superscript"/>
                <w:lang w:bidi="ar"/>
              </w:rPr>
              <w:t>3</w:t>
            </w:r>
            <w:r>
              <w:rPr>
                <w:rFonts w:hint="eastAsia"/>
                <w:kern w:val="0"/>
                <w:sz w:val="24"/>
                <w:lang w:bidi="ar"/>
              </w:rPr>
              <w:t>/d</w:t>
            </w:r>
            <w:r>
              <w:rPr>
                <w:rFonts w:hint="eastAsia"/>
                <w:kern w:val="0"/>
                <w:sz w:val="24"/>
                <w:lang w:bidi="ar"/>
              </w:rPr>
              <w:t>，该用水均有物料带走，不外排。</w:t>
            </w:r>
          </w:p>
          <w:p w:rsidR="00580C59" w:rsidRDefault="00CB79A6" w:rsidP="005D4F1A">
            <w:pPr>
              <w:tabs>
                <w:tab w:val="center" w:pos="7710"/>
              </w:tabs>
              <w:ind w:firstLineChars="200" w:firstLine="482"/>
              <w:rPr>
                <w:b/>
                <w:bCs/>
                <w:sz w:val="24"/>
              </w:rPr>
            </w:pPr>
            <w:r>
              <w:rPr>
                <w:rFonts w:ascii="宋体" w:hAnsi="宋体" w:cs="宋体" w:hint="eastAsia"/>
                <w:b/>
                <w:bCs/>
                <w:sz w:val="24"/>
              </w:rPr>
              <w:t>⑨</w:t>
            </w:r>
            <w:r>
              <w:rPr>
                <w:b/>
                <w:bCs/>
                <w:sz w:val="24"/>
              </w:rPr>
              <w:t>检测分析用水</w:t>
            </w:r>
          </w:p>
          <w:p w:rsidR="00580C59" w:rsidRDefault="00CB79A6">
            <w:pPr>
              <w:ind w:firstLineChars="200" w:firstLine="480"/>
              <w:jc w:val="left"/>
              <w:rPr>
                <w:sz w:val="24"/>
              </w:rPr>
            </w:pPr>
            <w:r>
              <w:rPr>
                <w:sz w:val="24"/>
              </w:rPr>
              <w:t>本项目检测过程使用外购的纯净水，用水量约为</w:t>
            </w:r>
            <w:r>
              <w:rPr>
                <w:sz w:val="24"/>
              </w:rPr>
              <w:t>0.02m</w:t>
            </w:r>
            <w:r>
              <w:rPr>
                <w:sz w:val="24"/>
                <w:vertAlign w:val="superscript"/>
              </w:rPr>
              <w:t>3</w:t>
            </w:r>
            <w:r>
              <w:rPr>
                <w:sz w:val="24"/>
              </w:rPr>
              <w:t>/d</w:t>
            </w:r>
            <w:r>
              <w:rPr>
                <w:sz w:val="24"/>
              </w:rPr>
              <w:t>，</w:t>
            </w:r>
            <w:r>
              <w:rPr>
                <w:sz w:val="24"/>
              </w:rPr>
              <w:t>6m</w:t>
            </w:r>
            <w:r>
              <w:rPr>
                <w:sz w:val="24"/>
                <w:vertAlign w:val="superscript"/>
              </w:rPr>
              <w:t>3</w:t>
            </w:r>
            <w:r>
              <w:rPr>
                <w:sz w:val="24"/>
              </w:rPr>
              <w:t>/a</w:t>
            </w:r>
            <w:r>
              <w:rPr>
                <w:sz w:val="24"/>
              </w:rPr>
              <w:t>，检测</w:t>
            </w:r>
            <w:r>
              <w:rPr>
                <w:bCs/>
                <w:sz w:val="24"/>
              </w:rPr>
              <w:t>废</w:t>
            </w:r>
            <w:r>
              <w:rPr>
                <w:bCs/>
                <w:sz w:val="24"/>
              </w:rPr>
              <w:lastRenderedPageBreak/>
              <w:t>液的产生系数按</w:t>
            </w:r>
            <w:r>
              <w:rPr>
                <w:bCs/>
                <w:sz w:val="24"/>
              </w:rPr>
              <w:t>10%</w:t>
            </w:r>
            <w:r>
              <w:rPr>
                <w:bCs/>
                <w:sz w:val="24"/>
              </w:rPr>
              <w:t>计，则废液产生量为</w:t>
            </w:r>
            <w:r>
              <w:rPr>
                <w:bCs/>
                <w:sz w:val="24"/>
              </w:rPr>
              <w:t>0.002m</w:t>
            </w:r>
            <w:r>
              <w:rPr>
                <w:bCs/>
                <w:sz w:val="24"/>
                <w:vertAlign w:val="superscript"/>
              </w:rPr>
              <w:t>3</w:t>
            </w:r>
            <w:r>
              <w:rPr>
                <w:bCs/>
                <w:sz w:val="24"/>
              </w:rPr>
              <w:t>/d</w:t>
            </w:r>
            <w:r>
              <w:rPr>
                <w:bCs/>
                <w:sz w:val="24"/>
              </w:rPr>
              <w:t>，</w:t>
            </w:r>
            <w:r>
              <w:rPr>
                <w:bCs/>
                <w:sz w:val="24"/>
              </w:rPr>
              <w:t>0.6m</w:t>
            </w:r>
            <w:r>
              <w:rPr>
                <w:bCs/>
                <w:sz w:val="24"/>
                <w:vertAlign w:val="superscript"/>
              </w:rPr>
              <w:t>3</w:t>
            </w:r>
            <w:r>
              <w:rPr>
                <w:bCs/>
                <w:sz w:val="24"/>
              </w:rPr>
              <w:t>/a</w:t>
            </w:r>
            <w:r>
              <w:rPr>
                <w:bCs/>
                <w:sz w:val="24"/>
              </w:rPr>
              <w:t>，则质检室检测过程废水产生量为</w:t>
            </w:r>
            <w:r>
              <w:rPr>
                <w:bCs/>
                <w:sz w:val="24"/>
              </w:rPr>
              <w:t>0.018m</w:t>
            </w:r>
            <w:r>
              <w:rPr>
                <w:bCs/>
                <w:sz w:val="24"/>
                <w:vertAlign w:val="superscript"/>
              </w:rPr>
              <w:t>3</w:t>
            </w:r>
            <w:r>
              <w:rPr>
                <w:bCs/>
                <w:sz w:val="24"/>
              </w:rPr>
              <w:t>/d</w:t>
            </w:r>
            <w:r>
              <w:rPr>
                <w:bCs/>
                <w:sz w:val="24"/>
              </w:rPr>
              <w:t>，</w:t>
            </w:r>
            <w:r>
              <w:rPr>
                <w:bCs/>
                <w:sz w:val="24"/>
              </w:rPr>
              <w:t>5.4m</w:t>
            </w:r>
            <w:r>
              <w:rPr>
                <w:bCs/>
                <w:sz w:val="24"/>
                <w:vertAlign w:val="superscript"/>
              </w:rPr>
              <w:t>3</w:t>
            </w:r>
            <w:r>
              <w:rPr>
                <w:bCs/>
                <w:sz w:val="24"/>
              </w:rPr>
              <w:t>/a</w:t>
            </w:r>
            <w:r>
              <w:rPr>
                <w:bCs/>
                <w:sz w:val="24"/>
              </w:rPr>
              <w:t>，排入项目区中和池进行中和处理，废液经废液收集桶收集后暂存于危废暂存间，定期委托有资质的单位清运处置。</w:t>
            </w:r>
          </w:p>
          <w:p w:rsidR="00580C59" w:rsidRDefault="00CB79A6" w:rsidP="005D4F1A">
            <w:pPr>
              <w:tabs>
                <w:tab w:val="center" w:pos="7710"/>
              </w:tabs>
              <w:ind w:firstLineChars="200" w:firstLine="482"/>
              <w:rPr>
                <w:sz w:val="24"/>
              </w:rPr>
            </w:pPr>
            <w:r>
              <w:rPr>
                <w:rFonts w:ascii="宋体" w:hAnsi="宋体" w:cs="宋体" w:hint="eastAsia"/>
                <w:b/>
                <w:bCs/>
                <w:sz w:val="24"/>
              </w:rPr>
              <w:t>⑩</w:t>
            </w:r>
            <w:r>
              <w:rPr>
                <w:b/>
                <w:bCs/>
                <w:sz w:val="24"/>
              </w:rPr>
              <w:t>实验器皿清洗用水</w:t>
            </w:r>
          </w:p>
          <w:p w:rsidR="00580C59" w:rsidRDefault="00CB79A6">
            <w:pPr>
              <w:widowControl/>
              <w:ind w:firstLineChars="200" w:firstLine="480"/>
              <w:jc w:val="left"/>
              <w:rPr>
                <w:kern w:val="0"/>
                <w:sz w:val="24"/>
                <w:lang w:bidi="ar"/>
              </w:rPr>
            </w:pPr>
            <w:r>
              <w:rPr>
                <w:kern w:val="0"/>
                <w:sz w:val="24"/>
                <w:lang w:bidi="ar"/>
              </w:rPr>
              <w:t>项目</w:t>
            </w:r>
            <w:r>
              <w:rPr>
                <w:kern w:val="0"/>
                <w:sz w:val="24"/>
                <w:lang w:bidi="ar"/>
              </w:rPr>
              <w:t>实验器皿</w:t>
            </w:r>
            <w:r>
              <w:rPr>
                <w:kern w:val="0"/>
                <w:sz w:val="24"/>
                <w:lang w:bidi="ar"/>
              </w:rPr>
              <w:t>清洗用</w:t>
            </w:r>
            <w:r>
              <w:rPr>
                <w:kern w:val="0"/>
                <w:sz w:val="24"/>
                <w:lang w:bidi="ar"/>
              </w:rPr>
              <w:t>自来水</w:t>
            </w:r>
            <w:r>
              <w:rPr>
                <w:kern w:val="0"/>
                <w:sz w:val="24"/>
                <w:lang w:bidi="ar"/>
              </w:rPr>
              <w:t>0.</w:t>
            </w:r>
            <w:r>
              <w:rPr>
                <w:kern w:val="0"/>
                <w:sz w:val="24"/>
                <w:lang w:bidi="ar"/>
              </w:rPr>
              <w:t>1</w:t>
            </w:r>
            <w:r>
              <w:rPr>
                <w:kern w:val="0"/>
                <w:sz w:val="24"/>
                <w:lang w:bidi="ar"/>
              </w:rPr>
              <w:t>m</w:t>
            </w:r>
            <w:r>
              <w:rPr>
                <w:kern w:val="0"/>
                <w:sz w:val="24"/>
                <w:vertAlign w:val="superscript"/>
                <w:lang w:bidi="ar"/>
              </w:rPr>
              <w:t>3</w:t>
            </w:r>
            <w:r>
              <w:rPr>
                <w:kern w:val="0"/>
                <w:sz w:val="24"/>
                <w:lang w:bidi="ar"/>
              </w:rPr>
              <w:t>/d</w:t>
            </w:r>
            <w:r>
              <w:rPr>
                <w:kern w:val="0"/>
                <w:sz w:val="24"/>
                <w:lang w:bidi="ar"/>
              </w:rPr>
              <w:t>，</w:t>
            </w:r>
            <w:r>
              <w:rPr>
                <w:kern w:val="0"/>
                <w:sz w:val="24"/>
                <w:lang w:bidi="ar"/>
              </w:rPr>
              <w:t>30</w:t>
            </w:r>
            <w:r>
              <w:rPr>
                <w:kern w:val="0"/>
                <w:sz w:val="24"/>
                <w:lang w:bidi="ar"/>
              </w:rPr>
              <w:t>m</w:t>
            </w:r>
            <w:r>
              <w:rPr>
                <w:kern w:val="0"/>
                <w:sz w:val="24"/>
                <w:vertAlign w:val="superscript"/>
                <w:lang w:bidi="ar"/>
              </w:rPr>
              <w:t>3</w:t>
            </w:r>
            <w:r>
              <w:rPr>
                <w:kern w:val="0"/>
                <w:sz w:val="24"/>
                <w:lang w:bidi="ar"/>
              </w:rPr>
              <w:t>/a</w:t>
            </w:r>
            <w:r>
              <w:rPr>
                <w:kern w:val="0"/>
                <w:sz w:val="24"/>
                <w:lang w:bidi="ar"/>
              </w:rPr>
              <w:t>，</w:t>
            </w:r>
            <w:r>
              <w:rPr>
                <w:kern w:val="0"/>
                <w:sz w:val="24"/>
                <w:lang w:bidi="ar"/>
              </w:rPr>
              <w:t>产污系数</w:t>
            </w:r>
            <w:r>
              <w:rPr>
                <w:kern w:val="0"/>
                <w:sz w:val="24"/>
                <w:lang w:bidi="ar"/>
              </w:rPr>
              <w:t>按</w:t>
            </w:r>
            <w:r>
              <w:rPr>
                <w:kern w:val="0"/>
                <w:sz w:val="24"/>
                <w:lang w:bidi="ar"/>
              </w:rPr>
              <w:t>80%</w:t>
            </w:r>
            <w:r>
              <w:rPr>
                <w:kern w:val="0"/>
                <w:sz w:val="24"/>
                <w:lang w:bidi="ar"/>
              </w:rPr>
              <w:t>计，则废水产生量约为</w:t>
            </w:r>
            <w:r>
              <w:rPr>
                <w:kern w:val="0"/>
                <w:sz w:val="24"/>
                <w:lang w:bidi="ar"/>
              </w:rPr>
              <w:t>0.08</w:t>
            </w:r>
            <w:r>
              <w:rPr>
                <w:kern w:val="0"/>
                <w:sz w:val="24"/>
                <w:lang w:bidi="ar"/>
              </w:rPr>
              <w:t>m</w:t>
            </w:r>
            <w:r>
              <w:rPr>
                <w:kern w:val="0"/>
                <w:sz w:val="24"/>
                <w:vertAlign w:val="superscript"/>
                <w:lang w:bidi="ar"/>
              </w:rPr>
              <w:t>3</w:t>
            </w:r>
            <w:r>
              <w:rPr>
                <w:kern w:val="0"/>
                <w:sz w:val="24"/>
                <w:lang w:bidi="ar"/>
              </w:rPr>
              <w:t>/d</w:t>
            </w:r>
            <w:r>
              <w:rPr>
                <w:kern w:val="0"/>
                <w:sz w:val="24"/>
                <w:lang w:bidi="ar"/>
              </w:rPr>
              <w:t>，</w:t>
            </w:r>
            <w:r>
              <w:rPr>
                <w:kern w:val="0"/>
                <w:sz w:val="24"/>
                <w:lang w:bidi="ar"/>
              </w:rPr>
              <w:t>24</w:t>
            </w:r>
            <w:r>
              <w:rPr>
                <w:kern w:val="0"/>
                <w:sz w:val="24"/>
                <w:lang w:bidi="ar"/>
              </w:rPr>
              <w:t>m</w:t>
            </w:r>
            <w:r>
              <w:rPr>
                <w:kern w:val="0"/>
                <w:sz w:val="24"/>
                <w:vertAlign w:val="superscript"/>
                <w:lang w:bidi="ar"/>
              </w:rPr>
              <w:t>3</w:t>
            </w:r>
            <w:r>
              <w:rPr>
                <w:kern w:val="0"/>
                <w:sz w:val="24"/>
                <w:lang w:bidi="ar"/>
              </w:rPr>
              <w:t>/a</w:t>
            </w:r>
            <w:r>
              <w:rPr>
                <w:sz w:val="24"/>
              </w:rPr>
              <w:t>。</w:t>
            </w:r>
          </w:p>
          <w:p w:rsidR="00580C59" w:rsidRDefault="00CB79A6" w:rsidP="005D4F1A">
            <w:pPr>
              <w:tabs>
                <w:tab w:val="center" w:pos="7710"/>
              </w:tabs>
              <w:ind w:firstLineChars="200" w:firstLine="482"/>
              <w:rPr>
                <w:b/>
                <w:bCs/>
                <w:sz w:val="24"/>
              </w:rPr>
            </w:pPr>
            <w:r>
              <w:rPr>
                <w:b/>
                <w:bCs/>
                <w:sz w:val="24"/>
              </w:rPr>
              <w:t>（</w:t>
            </w:r>
            <w:r>
              <w:rPr>
                <w:b/>
                <w:bCs/>
                <w:sz w:val="24"/>
              </w:rPr>
              <w:t>2</w:t>
            </w:r>
            <w:r>
              <w:rPr>
                <w:b/>
                <w:bCs/>
                <w:sz w:val="24"/>
              </w:rPr>
              <w:t>）生活污水</w:t>
            </w:r>
          </w:p>
          <w:p w:rsidR="00580C59" w:rsidRDefault="00CB79A6">
            <w:pPr>
              <w:pStyle w:val="afc"/>
              <w:spacing w:line="336" w:lineRule="auto"/>
            </w:pPr>
            <w:r>
              <w:t>项目</w:t>
            </w:r>
            <w:r>
              <w:t>劳动定员</w:t>
            </w:r>
            <w:r>
              <w:t>30</w:t>
            </w:r>
            <w:r>
              <w:t>人，</w:t>
            </w:r>
            <w:r>
              <w:t>均在项目区内食宿。</w:t>
            </w:r>
            <w:r>
              <w:t>根据《</w:t>
            </w:r>
            <w:r>
              <w:t>云南省地方标准</w:t>
            </w:r>
            <w:r>
              <w:t xml:space="preserve"> </w:t>
            </w:r>
            <w:r>
              <w:t>用水定额</w:t>
            </w:r>
            <w:r>
              <w:t>》</w:t>
            </w:r>
            <w:r>
              <w:t>（</w:t>
            </w:r>
            <w:r>
              <w:t>DB53/T168-2019</w:t>
            </w:r>
            <w:r>
              <w:t>）</w:t>
            </w:r>
            <w:r>
              <w:t>，生活用水量按</w:t>
            </w:r>
            <w:r>
              <w:t>110L/</w:t>
            </w:r>
            <w:r>
              <w:t>（人</w:t>
            </w:r>
            <w:r>
              <w:t>·d</w:t>
            </w:r>
            <w:r>
              <w:t>）计算，办公用水</w:t>
            </w:r>
            <w:r>
              <w:t>按</w:t>
            </w:r>
            <w:r>
              <w:t>80</w:t>
            </w:r>
            <w:r>
              <w:t>L/</w:t>
            </w:r>
            <w:r>
              <w:t>（人</w:t>
            </w:r>
            <w:r>
              <w:t>·d</w:t>
            </w:r>
            <w:r>
              <w:t>）计，食堂餐饮用水</w:t>
            </w:r>
            <w:r>
              <w:t>按</w:t>
            </w:r>
            <w:r>
              <w:t>30</w:t>
            </w:r>
            <w:r>
              <w:t>L/</w:t>
            </w:r>
            <w:r>
              <w:t>（人</w:t>
            </w:r>
            <w:r>
              <w:t>·d</w:t>
            </w:r>
            <w:r>
              <w:t>）计</w:t>
            </w:r>
            <w:r>
              <w:t>。</w:t>
            </w:r>
          </w:p>
          <w:p w:rsidR="00580C59" w:rsidRDefault="00CB79A6">
            <w:pPr>
              <w:pStyle w:val="afc"/>
              <w:spacing w:line="336" w:lineRule="auto"/>
            </w:pPr>
            <w:r>
              <w:t>项目食堂用水量为</w:t>
            </w:r>
            <w:r>
              <w:t>0.9m</w:t>
            </w:r>
            <w:r>
              <w:rPr>
                <w:vertAlign w:val="superscript"/>
              </w:rPr>
              <w:t>3</w:t>
            </w:r>
            <w:r>
              <w:t>/d</w:t>
            </w:r>
            <w:r>
              <w:t>，</w:t>
            </w:r>
            <w:r>
              <w:t>270m</w:t>
            </w:r>
            <w:r>
              <w:rPr>
                <w:vertAlign w:val="superscript"/>
              </w:rPr>
              <w:t>3</w:t>
            </w:r>
            <w:r>
              <w:t>/a</w:t>
            </w:r>
            <w:r>
              <w:t>，</w:t>
            </w:r>
            <w:r>
              <w:rPr>
                <w:lang w:bidi="ar"/>
              </w:rPr>
              <w:t>产污系数</w:t>
            </w:r>
            <w:r>
              <w:rPr>
                <w:bCs/>
              </w:rPr>
              <w:t>80%</w:t>
            </w:r>
            <w:r>
              <w:rPr>
                <w:bCs/>
              </w:rPr>
              <w:t>计</w:t>
            </w:r>
            <w:r>
              <w:rPr>
                <w:bCs/>
              </w:rPr>
              <w:t>，</w:t>
            </w:r>
            <w:r>
              <w:rPr>
                <w:bCs/>
              </w:rPr>
              <w:t>则食堂废水产生量为</w:t>
            </w:r>
            <w:r>
              <w:rPr>
                <w:bCs/>
              </w:rPr>
              <w:t>0.72</w:t>
            </w:r>
            <w:r>
              <w:t>m</w:t>
            </w:r>
            <w:r>
              <w:rPr>
                <w:vertAlign w:val="superscript"/>
              </w:rPr>
              <w:t>3</w:t>
            </w:r>
            <w:r>
              <w:t>/d</w:t>
            </w:r>
            <w:r>
              <w:rPr>
                <w:bCs/>
              </w:rPr>
              <w:t>，</w:t>
            </w:r>
            <w:r>
              <w:rPr>
                <w:bCs/>
              </w:rPr>
              <w:t>216</w:t>
            </w:r>
            <w:r>
              <w:t>m</w:t>
            </w:r>
            <w:r>
              <w:rPr>
                <w:vertAlign w:val="superscript"/>
              </w:rPr>
              <w:t>3</w:t>
            </w:r>
            <w:r>
              <w:t>/a</w:t>
            </w:r>
            <w:r>
              <w:rPr>
                <w:bCs/>
              </w:rPr>
              <w:t>。</w:t>
            </w:r>
          </w:p>
          <w:p w:rsidR="00580C59" w:rsidRDefault="00CB79A6">
            <w:pPr>
              <w:pStyle w:val="afc"/>
              <w:tabs>
                <w:tab w:val="left" w:pos="5460"/>
              </w:tabs>
              <w:spacing w:line="336" w:lineRule="auto"/>
            </w:pPr>
            <w:r>
              <w:t>项目生活用水量为</w:t>
            </w:r>
            <w:r>
              <w:t>2.4m</w:t>
            </w:r>
            <w:r>
              <w:rPr>
                <w:vertAlign w:val="superscript"/>
              </w:rPr>
              <w:t>3</w:t>
            </w:r>
            <w:r>
              <w:t>/d</w:t>
            </w:r>
            <w:r>
              <w:t>，</w:t>
            </w:r>
            <w:r>
              <w:t>720m</w:t>
            </w:r>
            <w:r>
              <w:rPr>
                <w:vertAlign w:val="superscript"/>
              </w:rPr>
              <w:t>3</w:t>
            </w:r>
            <w:r>
              <w:t>/a</w:t>
            </w:r>
            <w:r>
              <w:t>，</w:t>
            </w:r>
            <w:r>
              <w:rPr>
                <w:lang w:bidi="ar"/>
              </w:rPr>
              <w:t>产污系数</w:t>
            </w:r>
            <w:r>
              <w:rPr>
                <w:bCs/>
              </w:rPr>
              <w:t>80%</w:t>
            </w:r>
            <w:r>
              <w:rPr>
                <w:bCs/>
              </w:rPr>
              <w:t>计</w:t>
            </w:r>
            <w:r>
              <w:rPr>
                <w:bCs/>
              </w:rPr>
              <w:t>，</w:t>
            </w:r>
            <w:r>
              <w:rPr>
                <w:bCs/>
              </w:rPr>
              <w:t>则一般生活污水产生量为</w:t>
            </w:r>
            <w:r>
              <w:rPr>
                <w:bCs/>
              </w:rPr>
              <w:t>1.92</w:t>
            </w:r>
            <w:r>
              <w:t>m</w:t>
            </w:r>
            <w:r>
              <w:rPr>
                <w:vertAlign w:val="superscript"/>
              </w:rPr>
              <w:t>3</w:t>
            </w:r>
            <w:r>
              <w:t>/d</w:t>
            </w:r>
            <w:r>
              <w:rPr>
                <w:bCs/>
              </w:rPr>
              <w:t>，</w:t>
            </w:r>
            <w:r>
              <w:rPr>
                <w:bCs/>
              </w:rPr>
              <w:t>576</w:t>
            </w:r>
            <w:r>
              <w:t>m</w:t>
            </w:r>
            <w:r>
              <w:rPr>
                <w:vertAlign w:val="superscript"/>
              </w:rPr>
              <w:t>3</w:t>
            </w:r>
            <w:r>
              <w:t>/a</w:t>
            </w:r>
            <w:r>
              <w:rPr>
                <w:bCs/>
              </w:rPr>
              <w:t>。</w:t>
            </w:r>
          </w:p>
          <w:p w:rsidR="00580C59" w:rsidRDefault="00CB79A6" w:rsidP="005D4F1A">
            <w:pPr>
              <w:tabs>
                <w:tab w:val="center" w:pos="7710"/>
              </w:tabs>
              <w:ind w:firstLineChars="200" w:firstLine="482"/>
              <w:rPr>
                <w:b/>
                <w:bCs/>
                <w:sz w:val="24"/>
              </w:rPr>
            </w:pPr>
            <w:r>
              <w:rPr>
                <w:b/>
                <w:bCs/>
                <w:sz w:val="24"/>
              </w:rPr>
              <w:t>（</w:t>
            </w:r>
            <w:r>
              <w:rPr>
                <w:b/>
                <w:bCs/>
                <w:sz w:val="24"/>
              </w:rPr>
              <w:t>3</w:t>
            </w:r>
            <w:r>
              <w:rPr>
                <w:b/>
                <w:bCs/>
                <w:sz w:val="24"/>
              </w:rPr>
              <w:t>）绿化用水</w:t>
            </w:r>
          </w:p>
          <w:p w:rsidR="00580C59" w:rsidRDefault="00CB79A6">
            <w:pPr>
              <w:tabs>
                <w:tab w:val="center" w:pos="7710"/>
              </w:tabs>
              <w:ind w:firstLineChars="200" w:firstLine="480"/>
              <w:rPr>
                <w:sz w:val="24"/>
              </w:rPr>
            </w:pPr>
            <w:r>
              <w:rPr>
                <w:sz w:val="24"/>
              </w:rPr>
              <w:t>本项目绿化面积为</w:t>
            </w:r>
            <w:r>
              <w:rPr>
                <w:sz w:val="24"/>
              </w:rPr>
              <w:t>3400m</w:t>
            </w:r>
            <w:r>
              <w:rPr>
                <w:sz w:val="24"/>
                <w:vertAlign w:val="superscript"/>
              </w:rPr>
              <w:t>2</w:t>
            </w:r>
            <w:r>
              <w:rPr>
                <w:sz w:val="24"/>
              </w:rPr>
              <w:t>，</w:t>
            </w:r>
            <w:r>
              <w:rPr>
                <w:sz w:val="24"/>
              </w:rPr>
              <w:t>根据《云南省地方标准用水定额》（</w:t>
            </w:r>
            <w:r>
              <w:rPr>
                <w:rFonts w:eastAsia="TimesNewRomanPSMT"/>
                <w:sz w:val="24"/>
              </w:rPr>
              <w:t>DB53/T168-2019</w:t>
            </w:r>
            <w:r>
              <w:rPr>
                <w:sz w:val="24"/>
              </w:rPr>
              <w:t>），园林绿化用水定额为</w:t>
            </w:r>
            <w:r>
              <w:rPr>
                <w:rFonts w:eastAsia="TimesNewRomanPSMT"/>
                <w:sz w:val="24"/>
              </w:rPr>
              <w:t>3L/</w:t>
            </w:r>
            <w:r>
              <w:rPr>
                <w:sz w:val="24"/>
              </w:rPr>
              <w:t>（</w:t>
            </w:r>
            <w:r>
              <w:rPr>
                <w:rFonts w:eastAsia="TimesNewRomanPSMT"/>
                <w:sz w:val="24"/>
              </w:rPr>
              <w:t>m</w:t>
            </w:r>
            <w:r>
              <w:rPr>
                <w:rFonts w:eastAsia="TimesNewRomanPSMT"/>
                <w:sz w:val="24"/>
                <w:vertAlign w:val="superscript"/>
              </w:rPr>
              <w:t>2</w:t>
            </w:r>
            <w:r>
              <w:rPr>
                <w:rFonts w:eastAsia="TimesNewRomanPSMT"/>
                <w:sz w:val="24"/>
              </w:rPr>
              <w:t>·</w:t>
            </w:r>
            <w:r>
              <w:rPr>
                <w:sz w:val="24"/>
              </w:rPr>
              <w:t>次</w:t>
            </w:r>
            <w:r>
              <w:rPr>
                <w:sz w:val="24"/>
              </w:rPr>
              <w:t>）</w:t>
            </w:r>
            <w:r>
              <w:rPr>
                <w:sz w:val="24"/>
              </w:rPr>
              <w:t>，晴天每天浇水一次，项目区晴天按</w:t>
            </w:r>
            <w:r>
              <w:rPr>
                <w:rFonts w:eastAsia="TimesNewRomanPSMT"/>
                <w:sz w:val="24"/>
              </w:rPr>
              <w:t>190</w:t>
            </w:r>
            <w:r>
              <w:rPr>
                <w:sz w:val="24"/>
              </w:rPr>
              <w:t>天计，则晴天绿化用水量约为</w:t>
            </w:r>
            <w:r>
              <w:rPr>
                <w:sz w:val="24"/>
              </w:rPr>
              <w:t>10.2</w:t>
            </w:r>
            <w:r>
              <w:rPr>
                <w:rFonts w:eastAsia="TimesNewRomanPSMT"/>
                <w:sz w:val="24"/>
              </w:rPr>
              <w:t>m</w:t>
            </w:r>
            <w:r>
              <w:rPr>
                <w:rFonts w:eastAsia="TimesNewRomanPSMT"/>
                <w:sz w:val="24"/>
                <w:vertAlign w:val="superscript"/>
              </w:rPr>
              <w:t>3</w:t>
            </w:r>
            <w:r>
              <w:rPr>
                <w:rFonts w:eastAsia="TimesNewRomanPSMT"/>
                <w:sz w:val="24"/>
              </w:rPr>
              <w:t>/d</w:t>
            </w:r>
            <w:r>
              <w:rPr>
                <w:sz w:val="24"/>
              </w:rPr>
              <w:t>（</w:t>
            </w:r>
            <w:r>
              <w:rPr>
                <w:sz w:val="24"/>
              </w:rPr>
              <w:t>1938</w:t>
            </w:r>
            <w:r>
              <w:rPr>
                <w:rFonts w:eastAsia="TimesNewRomanPSMT"/>
                <w:sz w:val="24"/>
              </w:rPr>
              <w:t>m</w:t>
            </w:r>
            <w:r>
              <w:rPr>
                <w:rFonts w:eastAsia="TimesNewRomanPSMT"/>
                <w:sz w:val="24"/>
                <w:vertAlign w:val="superscript"/>
              </w:rPr>
              <w:t>3</w:t>
            </w:r>
            <w:r>
              <w:rPr>
                <w:rFonts w:eastAsia="TimesNewRomanPSMT"/>
                <w:sz w:val="24"/>
              </w:rPr>
              <w:t>/a</w:t>
            </w:r>
            <w:r>
              <w:rPr>
                <w:sz w:val="24"/>
              </w:rPr>
              <w:t>）</w:t>
            </w:r>
            <w:r>
              <w:rPr>
                <w:sz w:val="24"/>
              </w:rPr>
              <w:t>，</w:t>
            </w:r>
            <w:r>
              <w:rPr>
                <w:sz w:val="24"/>
              </w:rPr>
              <w:t>雨天绿化不用水，绿化用水均蒸发消耗，不外排。</w:t>
            </w:r>
          </w:p>
          <w:p w:rsidR="00580C59" w:rsidRDefault="00CB79A6">
            <w:pPr>
              <w:pStyle w:val="a5"/>
              <w:overflowPunct w:val="0"/>
              <w:spacing w:after="0"/>
              <w:ind w:firstLineChars="200" w:firstLine="480"/>
              <w:jc w:val="left"/>
              <w:rPr>
                <w:b/>
                <w:bCs/>
                <w:szCs w:val="21"/>
                <w:lang w:bidi="ar"/>
              </w:rPr>
            </w:pPr>
            <w:r>
              <w:rPr>
                <w:sz w:val="24"/>
              </w:rPr>
              <w:t>本项目给排情况见表</w:t>
            </w:r>
            <w:r>
              <w:rPr>
                <w:sz w:val="24"/>
              </w:rPr>
              <w:t>2-</w:t>
            </w:r>
            <w:r>
              <w:rPr>
                <w:sz w:val="24"/>
              </w:rPr>
              <w:t>2</w:t>
            </w:r>
            <w:r>
              <w:rPr>
                <w:rFonts w:hint="eastAsia"/>
                <w:sz w:val="24"/>
              </w:rPr>
              <w:t>1</w:t>
            </w:r>
            <w:r>
              <w:rPr>
                <w:sz w:val="24"/>
              </w:rPr>
              <w:t>。</w:t>
            </w:r>
          </w:p>
          <w:p w:rsidR="00580C59" w:rsidRDefault="00CB79A6">
            <w:pPr>
              <w:widowControl/>
              <w:adjustRightInd w:val="0"/>
              <w:snapToGrid w:val="0"/>
              <w:spacing w:line="240" w:lineRule="auto"/>
              <w:jc w:val="center"/>
              <w:rPr>
                <w:b/>
                <w:bCs/>
                <w:szCs w:val="21"/>
                <w:lang w:bidi="ar"/>
              </w:rPr>
            </w:pPr>
            <w:r>
              <w:rPr>
                <w:b/>
                <w:bCs/>
                <w:szCs w:val="21"/>
                <w:lang w:bidi="ar"/>
              </w:rPr>
              <w:t>表</w:t>
            </w:r>
            <w:r>
              <w:rPr>
                <w:b/>
                <w:bCs/>
                <w:szCs w:val="21"/>
                <w:lang w:bidi="ar"/>
              </w:rPr>
              <w:t>2-2</w:t>
            </w:r>
            <w:r>
              <w:rPr>
                <w:rFonts w:hint="eastAsia"/>
                <w:b/>
                <w:bCs/>
                <w:szCs w:val="21"/>
                <w:lang w:bidi="ar"/>
              </w:rPr>
              <w:t>1</w:t>
            </w:r>
            <w:r>
              <w:rPr>
                <w:b/>
                <w:bCs/>
                <w:szCs w:val="21"/>
                <w:lang w:bidi="ar"/>
              </w:rPr>
              <w:t xml:space="preserve">  </w:t>
            </w:r>
            <w:r>
              <w:rPr>
                <w:b/>
                <w:bCs/>
                <w:szCs w:val="21"/>
                <w:lang w:bidi="ar"/>
              </w:rPr>
              <w:t>项目给排水情况一览表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74"/>
              <w:gridCol w:w="1039"/>
              <w:gridCol w:w="1343"/>
              <w:gridCol w:w="1125"/>
              <w:gridCol w:w="943"/>
              <w:gridCol w:w="1083"/>
              <w:gridCol w:w="1084"/>
              <w:gridCol w:w="1120"/>
            </w:tblGrid>
            <w:tr w:rsidR="00580C59">
              <w:trPr>
                <w:trHeight w:val="335"/>
                <w:jc w:val="center"/>
              </w:trPr>
              <w:tc>
                <w:tcPr>
                  <w:tcW w:w="574" w:type="dxa"/>
                  <w:vAlign w:val="center"/>
                </w:tcPr>
                <w:p w:rsidR="00580C59" w:rsidRDefault="00CB79A6">
                  <w:pPr>
                    <w:adjustRightInd w:val="0"/>
                    <w:snapToGrid w:val="0"/>
                    <w:spacing w:line="240" w:lineRule="auto"/>
                    <w:jc w:val="center"/>
                    <w:rPr>
                      <w:b/>
                      <w:szCs w:val="21"/>
                    </w:rPr>
                  </w:pPr>
                  <w:r>
                    <w:rPr>
                      <w:b/>
                      <w:szCs w:val="21"/>
                    </w:rPr>
                    <w:t>序号</w:t>
                  </w:r>
                </w:p>
              </w:tc>
              <w:tc>
                <w:tcPr>
                  <w:tcW w:w="1039" w:type="dxa"/>
                  <w:vAlign w:val="center"/>
                </w:tcPr>
                <w:p w:rsidR="00580C59" w:rsidRDefault="00CB79A6">
                  <w:pPr>
                    <w:adjustRightInd w:val="0"/>
                    <w:snapToGrid w:val="0"/>
                    <w:spacing w:line="240" w:lineRule="auto"/>
                    <w:jc w:val="center"/>
                    <w:rPr>
                      <w:b/>
                      <w:szCs w:val="21"/>
                    </w:rPr>
                  </w:pPr>
                  <w:r>
                    <w:rPr>
                      <w:b/>
                      <w:szCs w:val="21"/>
                    </w:rPr>
                    <w:t>用水项目</w:t>
                  </w:r>
                </w:p>
              </w:tc>
              <w:tc>
                <w:tcPr>
                  <w:tcW w:w="1343" w:type="dxa"/>
                  <w:vAlign w:val="center"/>
                </w:tcPr>
                <w:p w:rsidR="00580C59" w:rsidRDefault="00CB79A6">
                  <w:pPr>
                    <w:adjustRightInd w:val="0"/>
                    <w:snapToGrid w:val="0"/>
                    <w:spacing w:line="240" w:lineRule="auto"/>
                    <w:jc w:val="center"/>
                    <w:rPr>
                      <w:b/>
                      <w:szCs w:val="21"/>
                    </w:rPr>
                  </w:pPr>
                  <w:r>
                    <w:rPr>
                      <w:b/>
                      <w:szCs w:val="21"/>
                    </w:rPr>
                    <w:t>水源</w:t>
                  </w:r>
                </w:p>
              </w:tc>
              <w:tc>
                <w:tcPr>
                  <w:tcW w:w="1125" w:type="dxa"/>
                  <w:vAlign w:val="center"/>
                </w:tcPr>
                <w:p w:rsidR="00580C59" w:rsidRDefault="00CB79A6">
                  <w:pPr>
                    <w:adjustRightInd w:val="0"/>
                    <w:snapToGrid w:val="0"/>
                    <w:spacing w:line="240" w:lineRule="auto"/>
                    <w:jc w:val="center"/>
                    <w:rPr>
                      <w:b/>
                      <w:szCs w:val="21"/>
                    </w:rPr>
                  </w:pPr>
                  <w:r>
                    <w:rPr>
                      <w:b/>
                      <w:szCs w:val="21"/>
                    </w:rPr>
                    <w:t>数量</w:t>
                  </w:r>
                </w:p>
              </w:tc>
              <w:tc>
                <w:tcPr>
                  <w:tcW w:w="943" w:type="dxa"/>
                  <w:vAlign w:val="center"/>
                </w:tcPr>
                <w:p w:rsidR="00580C59" w:rsidRDefault="00CB79A6">
                  <w:pPr>
                    <w:adjustRightInd w:val="0"/>
                    <w:snapToGrid w:val="0"/>
                    <w:spacing w:line="240" w:lineRule="auto"/>
                    <w:jc w:val="center"/>
                    <w:rPr>
                      <w:b/>
                      <w:szCs w:val="21"/>
                    </w:rPr>
                  </w:pPr>
                  <w:r>
                    <w:rPr>
                      <w:b/>
                      <w:szCs w:val="21"/>
                    </w:rPr>
                    <w:t>用水</w:t>
                  </w:r>
                </w:p>
                <w:p w:rsidR="00580C59" w:rsidRDefault="00CB79A6">
                  <w:pPr>
                    <w:adjustRightInd w:val="0"/>
                    <w:snapToGrid w:val="0"/>
                    <w:spacing w:line="240" w:lineRule="auto"/>
                    <w:jc w:val="center"/>
                    <w:rPr>
                      <w:b/>
                      <w:szCs w:val="21"/>
                    </w:rPr>
                  </w:pPr>
                  <w:r>
                    <w:rPr>
                      <w:b/>
                      <w:szCs w:val="21"/>
                    </w:rPr>
                    <w:t>标准</w:t>
                  </w:r>
                </w:p>
              </w:tc>
              <w:tc>
                <w:tcPr>
                  <w:tcW w:w="1083" w:type="dxa"/>
                  <w:vAlign w:val="center"/>
                </w:tcPr>
                <w:p w:rsidR="00580C59" w:rsidRDefault="00CB79A6">
                  <w:pPr>
                    <w:adjustRightInd w:val="0"/>
                    <w:snapToGrid w:val="0"/>
                    <w:spacing w:line="240" w:lineRule="auto"/>
                    <w:jc w:val="center"/>
                    <w:rPr>
                      <w:b/>
                      <w:szCs w:val="21"/>
                    </w:rPr>
                  </w:pPr>
                  <w:r>
                    <w:rPr>
                      <w:b/>
                      <w:szCs w:val="21"/>
                    </w:rPr>
                    <w:t>用水量</w:t>
                  </w:r>
                </w:p>
                <w:p w:rsidR="00580C59" w:rsidRDefault="00CB79A6">
                  <w:pPr>
                    <w:adjustRightInd w:val="0"/>
                    <w:snapToGrid w:val="0"/>
                    <w:spacing w:line="240" w:lineRule="auto"/>
                    <w:jc w:val="center"/>
                    <w:rPr>
                      <w:b/>
                      <w:szCs w:val="21"/>
                    </w:rPr>
                  </w:pPr>
                  <w:r>
                    <w:rPr>
                      <w:b/>
                      <w:szCs w:val="21"/>
                    </w:rPr>
                    <w:t>（</w:t>
                  </w:r>
                  <w:r>
                    <w:rPr>
                      <w:b/>
                      <w:szCs w:val="21"/>
                    </w:rPr>
                    <w:t>m</w:t>
                  </w:r>
                  <w:r>
                    <w:rPr>
                      <w:b/>
                      <w:szCs w:val="21"/>
                      <w:vertAlign w:val="superscript"/>
                    </w:rPr>
                    <w:t>3</w:t>
                  </w:r>
                  <w:r>
                    <w:rPr>
                      <w:b/>
                      <w:szCs w:val="21"/>
                    </w:rPr>
                    <w:t>/</w:t>
                  </w:r>
                  <w:r>
                    <w:rPr>
                      <w:b/>
                      <w:szCs w:val="21"/>
                    </w:rPr>
                    <w:t>d</w:t>
                  </w:r>
                  <w:r>
                    <w:rPr>
                      <w:b/>
                      <w:szCs w:val="21"/>
                    </w:rPr>
                    <w:t>）</w:t>
                  </w:r>
                </w:p>
              </w:tc>
              <w:tc>
                <w:tcPr>
                  <w:tcW w:w="1084" w:type="dxa"/>
                  <w:vAlign w:val="center"/>
                </w:tcPr>
                <w:p w:rsidR="00580C59" w:rsidRDefault="00CB79A6">
                  <w:pPr>
                    <w:adjustRightInd w:val="0"/>
                    <w:snapToGrid w:val="0"/>
                    <w:spacing w:line="240" w:lineRule="auto"/>
                    <w:jc w:val="center"/>
                    <w:rPr>
                      <w:b/>
                      <w:szCs w:val="21"/>
                    </w:rPr>
                  </w:pPr>
                  <w:r>
                    <w:rPr>
                      <w:b/>
                      <w:szCs w:val="21"/>
                    </w:rPr>
                    <w:t>排污</w:t>
                  </w:r>
                </w:p>
                <w:p w:rsidR="00580C59" w:rsidRDefault="00CB79A6">
                  <w:pPr>
                    <w:adjustRightInd w:val="0"/>
                    <w:snapToGrid w:val="0"/>
                    <w:spacing w:line="240" w:lineRule="auto"/>
                    <w:jc w:val="center"/>
                    <w:rPr>
                      <w:b/>
                      <w:szCs w:val="21"/>
                    </w:rPr>
                  </w:pPr>
                  <w:r>
                    <w:rPr>
                      <w:b/>
                      <w:szCs w:val="21"/>
                    </w:rPr>
                    <w:t>系数</w:t>
                  </w:r>
                </w:p>
              </w:tc>
              <w:tc>
                <w:tcPr>
                  <w:tcW w:w="1120" w:type="dxa"/>
                  <w:vAlign w:val="center"/>
                </w:tcPr>
                <w:p w:rsidR="00580C59" w:rsidRDefault="00CB79A6">
                  <w:pPr>
                    <w:adjustRightInd w:val="0"/>
                    <w:snapToGrid w:val="0"/>
                    <w:spacing w:line="240" w:lineRule="auto"/>
                    <w:jc w:val="center"/>
                    <w:rPr>
                      <w:b/>
                      <w:szCs w:val="21"/>
                    </w:rPr>
                  </w:pPr>
                  <w:r>
                    <w:rPr>
                      <w:b/>
                      <w:szCs w:val="21"/>
                    </w:rPr>
                    <w:t>污水量（</w:t>
                  </w:r>
                  <w:r>
                    <w:rPr>
                      <w:b/>
                      <w:szCs w:val="21"/>
                    </w:rPr>
                    <w:t>m</w:t>
                  </w:r>
                  <w:r>
                    <w:rPr>
                      <w:b/>
                      <w:szCs w:val="21"/>
                      <w:vertAlign w:val="superscript"/>
                    </w:rPr>
                    <w:t>3</w:t>
                  </w:r>
                  <w:r>
                    <w:rPr>
                      <w:b/>
                      <w:szCs w:val="21"/>
                    </w:rPr>
                    <w:t>/</w:t>
                  </w:r>
                  <w:r>
                    <w:rPr>
                      <w:b/>
                      <w:szCs w:val="21"/>
                    </w:rPr>
                    <w:t>d</w:t>
                  </w:r>
                  <w:r>
                    <w:rPr>
                      <w:b/>
                      <w:szCs w:val="21"/>
                    </w:rPr>
                    <w:t>）</w:t>
                  </w:r>
                </w:p>
              </w:tc>
            </w:tr>
            <w:tr w:rsidR="00580C59">
              <w:trPr>
                <w:trHeight w:val="335"/>
                <w:jc w:val="center"/>
              </w:trPr>
              <w:tc>
                <w:tcPr>
                  <w:tcW w:w="574" w:type="dxa"/>
                  <w:vAlign w:val="center"/>
                </w:tcPr>
                <w:p w:rsidR="00580C59" w:rsidRDefault="00CB79A6">
                  <w:pPr>
                    <w:adjustRightInd w:val="0"/>
                    <w:snapToGrid w:val="0"/>
                    <w:spacing w:line="240" w:lineRule="auto"/>
                    <w:jc w:val="center"/>
                    <w:rPr>
                      <w:bCs/>
                      <w:szCs w:val="21"/>
                    </w:rPr>
                  </w:pPr>
                  <w:r>
                    <w:rPr>
                      <w:bCs/>
                      <w:szCs w:val="21"/>
                    </w:rPr>
                    <w:t>1</w:t>
                  </w:r>
                </w:p>
              </w:tc>
              <w:tc>
                <w:tcPr>
                  <w:tcW w:w="1039" w:type="dxa"/>
                  <w:vAlign w:val="center"/>
                </w:tcPr>
                <w:p w:rsidR="00580C59" w:rsidRDefault="00CB79A6">
                  <w:pPr>
                    <w:adjustRightInd w:val="0"/>
                    <w:snapToGrid w:val="0"/>
                    <w:spacing w:line="240" w:lineRule="auto"/>
                    <w:jc w:val="center"/>
                    <w:rPr>
                      <w:szCs w:val="21"/>
                    </w:rPr>
                  </w:pPr>
                  <w:r>
                    <w:rPr>
                      <w:szCs w:val="21"/>
                    </w:rPr>
                    <w:t>渗滤液</w:t>
                  </w:r>
                </w:p>
              </w:tc>
              <w:tc>
                <w:tcPr>
                  <w:tcW w:w="1343" w:type="dxa"/>
                  <w:vAlign w:val="center"/>
                </w:tcPr>
                <w:p w:rsidR="00580C59" w:rsidRDefault="00CB79A6">
                  <w:pPr>
                    <w:adjustRightInd w:val="0"/>
                    <w:snapToGrid w:val="0"/>
                    <w:spacing w:line="240" w:lineRule="auto"/>
                    <w:jc w:val="center"/>
                    <w:rPr>
                      <w:bCs/>
                      <w:szCs w:val="21"/>
                    </w:rPr>
                  </w:pPr>
                  <w:r>
                    <w:rPr>
                      <w:bCs/>
                      <w:szCs w:val="21"/>
                    </w:rPr>
                    <w:t>/</w:t>
                  </w:r>
                </w:p>
              </w:tc>
              <w:tc>
                <w:tcPr>
                  <w:tcW w:w="1125" w:type="dxa"/>
                  <w:vAlign w:val="center"/>
                </w:tcPr>
                <w:p w:rsidR="00580C59" w:rsidRDefault="00CB79A6">
                  <w:pPr>
                    <w:adjustRightInd w:val="0"/>
                    <w:snapToGrid w:val="0"/>
                    <w:spacing w:line="240" w:lineRule="auto"/>
                    <w:jc w:val="center"/>
                    <w:rPr>
                      <w:bCs/>
                      <w:szCs w:val="21"/>
                    </w:rPr>
                  </w:pPr>
                  <w:r>
                    <w:rPr>
                      <w:bCs/>
                      <w:szCs w:val="21"/>
                    </w:rPr>
                    <w:t>/</w:t>
                  </w:r>
                </w:p>
              </w:tc>
              <w:tc>
                <w:tcPr>
                  <w:tcW w:w="943" w:type="dxa"/>
                  <w:vAlign w:val="center"/>
                </w:tcPr>
                <w:p w:rsidR="00580C59" w:rsidRDefault="00CB79A6">
                  <w:pPr>
                    <w:adjustRightInd w:val="0"/>
                    <w:snapToGrid w:val="0"/>
                    <w:spacing w:line="240" w:lineRule="auto"/>
                    <w:jc w:val="center"/>
                    <w:rPr>
                      <w:bCs/>
                      <w:szCs w:val="21"/>
                    </w:rPr>
                  </w:pPr>
                  <w:r>
                    <w:rPr>
                      <w:bCs/>
                      <w:szCs w:val="21"/>
                    </w:rPr>
                    <w:t>/</w:t>
                  </w:r>
                </w:p>
              </w:tc>
              <w:tc>
                <w:tcPr>
                  <w:tcW w:w="1083" w:type="dxa"/>
                  <w:vAlign w:val="center"/>
                </w:tcPr>
                <w:p w:rsidR="00580C59" w:rsidRDefault="00CB79A6">
                  <w:pPr>
                    <w:adjustRightInd w:val="0"/>
                    <w:snapToGrid w:val="0"/>
                    <w:spacing w:line="240" w:lineRule="auto"/>
                    <w:jc w:val="center"/>
                    <w:rPr>
                      <w:bCs/>
                      <w:szCs w:val="21"/>
                    </w:rPr>
                  </w:pPr>
                  <w:r>
                    <w:rPr>
                      <w:szCs w:val="21"/>
                    </w:rPr>
                    <w:t>/</w:t>
                  </w:r>
                </w:p>
              </w:tc>
              <w:tc>
                <w:tcPr>
                  <w:tcW w:w="1084" w:type="dxa"/>
                  <w:vAlign w:val="center"/>
                </w:tcPr>
                <w:p w:rsidR="00580C59" w:rsidRDefault="00CB79A6">
                  <w:pPr>
                    <w:adjustRightInd w:val="0"/>
                    <w:snapToGrid w:val="0"/>
                    <w:spacing w:line="240" w:lineRule="auto"/>
                    <w:jc w:val="center"/>
                    <w:rPr>
                      <w:bCs/>
                      <w:szCs w:val="21"/>
                    </w:rPr>
                  </w:pPr>
                  <w:r>
                    <w:rPr>
                      <w:bCs/>
                      <w:szCs w:val="21"/>
                    </w:rPr>
                    <w:t>/</w:t>
                  </w:r>
                </w:p>
              </w:tc>
              <w:tc>
                <w:tcPr>
                  <w:tcW w:w="1120" w:type="dxa"/>
                  <w:vAlign w:val="center"/>
                </w:tcPr>
                <w:p w:rsidR="00580C59" w:rsidRDefault="00CB79A6">
                  <w:pPr>
                    <w:adjustRightInd w:val="0"/>
                    <w:snapToGrid w:val="0"/>
                    <w:spacing w:line="240" w:lineRule="auto"/>
                    <w:jc w:val="center"/>
                    <w:rPr>
                      <w:bCs/>
                      <w:szCs w:val="21"/>
                    </w:rPr>
                  </w:pPr>
                  <w:r>
                    <w:rPr>
                      <w:szCs w:val="21"/>
                    </w:rPr>
                    <w:t>5.89</w:t>
                  </w:r>
                </w:p>
              </w:tc>
            </w:tr>
            <w:tr w:rsidR="00580C59">
              <w:trPr>
                <w:trHeight w:val="335"/>
                <w:jc w:val="center"/>
              </w:trPr>
              <w:tc>
                <w:tcPr>
                  <w:tcW w:w="574" w:type="dxa"/>
                  <w:vAlign w:val="center"/>
                </w:tcPr>
                <w:p w:rsidR="00580C59" w:rsidRDefault="00CB79A6">
                  <w:pPr>
                    <w:adjustRightInd w:val="0"/>
                    <w:snapToGrid w:val="0"/>
                    <w:spacing w:line="240" w:lineRule="auto"/>
                    <w:jc w:val="center"/>
                    <w:rPr>
                      <w:bCs/>
                      <w:szCs w:val="21"/>
                    </w:rPr>
                  </w:pPr>
                  <w:r>
                    <w:rPr>
                      <w:bCs/>
                      <w:szCs w:val="21"/>
                    </w:rPr>
                    <w:t>2</w:t>
                  </w:r>
                </w:p>
              </w:tc>
              <w:tc>
                <w:tcPr>
                  <w:tcW w:w="1039" w:type="dxa"/>
                  <w:vAlign w:val="center"/>
                </w:tcPr>
                <w:p w:rsidR="00580C59" w:rsidRDefault="00CB79A6">
                  <w:pPr>
                    <w:adjustRightInd w:val="0"/>
                    <w:snapToGrid w:val="0"/>
                    <w:spacing w:line="240" w:lineRule="auto"/>
                    <w:jc w:val="center"/>
                    <w:rPr>
                      <w:szCs w:val="21"/>
                    </w:rPr>
                  </w:pPr>
                  <w:r>
                    <w:rPr>
                      <w:szCs w:val="21"/>
                    </w:rPr>
                    <w:t>生物滤塔用水</w:t>
                  </w:r>
                </w:p>
              </w:tc>
              <w:tc>
                <w:tcPr>
                  <w:tcW w:w="1343" w:type="dxa"/>
                  <w:vAlign w:val="center"/>
                </w:tcPr>
                <w:p w:rsidR="00580C59" w:rsidRDefault="00CB79A6">
                  <w:pPr>
                    <w:adjustRightInd w:val="0"/>
                    <w:snapToGrid w:val="0"/>
                    <w:spacing w:line="240" w:lineRule="auto"/>
                    <w:jc w:val="center"/>
                    <w:rPr>
                      <w:bCs/>
                      <w:szCs w:val="21"/>
                    </w:rPr>
                  </w:pPr>
                  <w:r>
                    <w:rPr>
                      <w:bCs/>
                      <w:szCs w:val="21"/>
                    </w:rPr>
                    <w:t>自来水</w:t>
                  </w:r>
                </w:p>
              </w:tc>
              <w:tc>
                <w:tcPr>
                  <w:tcW w:w="1125" w:type="dxa"/>
                  <w:vAlign w:val="center"/>
                </w:tcPr>
                <w:p w:rsidR="00580C59" w:rsidRDefault="00CB79A6">
                  <w:pPr>
                    <w:adjustRightInd w:val="0"/>
                    <w:snapToGrid w:val="0"/>
                    <w:spacing w:line="240" w:lineRule="auto"/>
                    <w:jc w:val="center"/>
                    <w:rPr>
                      <w:bCs/>
                      <w:szCs w:val="21"/>
                    </w:rPr>
                  </w:pPr>
                  <w:r>
                    <w:rPr>
                      <w:bCs/>
                      <w:szCs w:val="21"/>
                    </w:rPr>
                    <w:t>/</w:t>
                  </w:r>
                </w:p>
              </w:tc>
              <w:tc>
                <w:tcPr>
                  <w:tcW w:w="943" w:type="dxa"/>
                  <w:vAlign w:val="center"/>
                </w:tcPr>
                <w:p w:rsidR="00580C59" w:rsidRDefault="00CB79A6">
                  <w:pPr>
                    <w:adjustRightInd w:val="0"/>
                    <w:snapToGrid w:val="0"/>
                    <w:spacing w:line="240" w:lineRule="auto"/>
                    <w:jc w:val="center"/>
                    <w:rPr>
                      <w:bCs/>
                      <w:szCs w:val="21"/>
                    </w:rPr>
                  </w:pPr>
                  <w:r>
                    <w:rPr>
                      <w:bCs/>
                      <w:szCs w:val="21"/>
                    </w:rPr>
                    <w:t>/</w:t>
                  </w:r>
                </w:p>
              </w:tc>
              <w:tc>
                <w:tcPr>
                  <w:tcW w:w="1083" w:type="dxa"/>
                  <w:vAlign w:val="center"/>
                </w:tcPr>
                <w:p w:rsidR="00580C59" w:rsidRDefault="00CB79A6">
                  <w:pPr>
                    <w:adjustRightInd w:val="0"/>
                    <w:snapToGrid w:val="0"/>
                    <w:spacing w:line="240" w:lineRule="auto"/>
                    <w:jc w:val="center"/>
                    <w:rPr>
                      <w:bCs/>
                      <w:szCs w:val="21"/>
                    </w:rPr>
                  </w:pPr>
                  <w:r>
                    <w:rPr>
                      <w:bCs/>
                      <w:szCs w:val="21"/>
                    </w:rPr>
                    <w:t>0.06</w:t>
                  </w:r>
                </w:p>
              </w:tc>
              <w:tc>
                <w:tcPr>
                  <w:tcW w:w="1084" w:type="dxa"/>
                  <w:vAlign w:val="center"/>
                </w:tcPr>
                <w:p w:rsidR="00580C59" w:rsidRDefault="00CB79A6">
                  <w:pPr>
                    <w:adjustRightInd w:val="0"/>
                    <w:snapToGrid w:val="0"/>
                    <w:spacing w:line="240" w:lineRule="auto"/>
                    <w:jc w:val="center"/>
                    <w:rPr>
                      <w:bCs/>
                      <w:szCs w:val="21"/>
                    </w:rPr>
                  </w:pPr>
                  <w:r>
                    <w:rPr>
                      <w:bCs/>
                      <w:szCs w:val="21"/>
                    </w:rPr>
                    <w:t>/</w:t>
                  </w:r>
                </w:p>
              </w:tc>
              <w:tc>
                <w:tcPr>
                  <w:tcW w:w="1120" w:type="dxa"/>
                  <w:vAlign w:val="center"/>
                </w:tcPr>
                <w:p w:rsidR="00580C59" w:rsidRDefault="00CB79A6">
                  <w:pPr>
                    <w:adjustRightInd w:val="0"/>
                    <w:snapToGrid w:val="0"/>
                    <w:spacing w:line="240" w:lineRule="auto"/>
                    <w:jc w:val="center"/>
                    <w:rPr>
                      <w:bCs/>
                      <w:szCs w:val="21"/>
                    </w:rPr>
                  </w:pPr>
                  <w:r>
                    <w:rPr>
                      <w:bCs/>
                      <w:szCs w:val="21"/>
                    </w:rPr>
                    <w:t>0.03</w:t>
                  </w:r>
                </w:p>
              </w:tc>
            </w:tr>
            <w:tr w:rsidR="00580C59">
              <w:trPr>
                <w:trHeight w:val="335"/>
                <w:jc w:val="center"/>
              </w:trPr>
              <w:tc>
                <w:tcPr>
                  <w:tcW w:w="574" w:type="dxa"/>
                  <w:shd w:val="clear" w:color="auto" w:fill="auto"/>
                  <w:vAlign w:val="center"/>
                </w:tcPr>
                <w:p w:rsidR="00580C59" w:rsidRDefault="00CB79A6">
                  <w:pPr>
                    <w:adjustRightInd w:val="0"/>
                    <w:snapToGrid w:val="0"/>
                    <w:spacing w:line="240" w:lineRule="auto"/>
                    <w:jc w:val="center"/>
                    <w:rPr>
                      <w:bCs/>
                      <w:szCs w:val="21"/>
                    </w:rPr>
                  </w:pPr>
                  <w:r>
                    <w:rPr>
                      <w:bCs/>
                      <w:szCs w:val="21"/>
                    </w:rPr>
                    <w:t>4</w:t>
                  </w:r>
                </w:p>
              </w:tc>
              <w:tc>
                <w:tcPr>
                  <w:tcW w:w="1039" w:type="dxa"/>
                  <w:shd w:val="clear" w:color="auto" w:fill="auto"/>
                  <w:vAlign w:val="center"/>
                </w:tcPr>
                <w:p w:rsidR="00580C59" w:rsidRDefault="00CB79A6">
                  <w:pPr>
                    <w:adjustRightInd w:val="0"/>
                    <w:snapToGrid w:val="0"/>
                    <w:spacing w:line="240" w:lineRule="auto"/>
                    <w:jc w:val="center"/>
                    <w:rPr>
                      <w:szCs w:val="21"/>
                    </w:rPr>
                  </w:pPr>
                  <w:r>
                    <w:rPr>
                      <w:szCs w:val="21"/>
                    </w:rPr>
                    <w:t>造粒添加水</w:t>
                  </w:r>
                </w:p>
              </w:tc>
              <w:tc>
                <w:tcPr>
                  <w:tcW w:w="1343" w:type="dxa"/>
                  <w:shd w:val="clear" w:color="auto" w:fill="auto"/>
                  <w:vAlign w:val="center"/>
                </w:tcPr>
                <w:p w:rsidR="00580C59" w:rsidRDefault="00CB79A6">
                  <w:pPr>
                    <w:adjustRightInd w:val="0"/>
                    <w:snapToGrid w:val="0"/>
                    <w:spacing w:line="240" w:lineRule="auto"/>
                    <w:jc w:val="center"/>
                    <w:rPr>
                      <w:bCs/>
                      <w:szCs w:val="21"/>
                    </w:rPr>
                  </w:pPr>
                  <w:r>
                    <w:rPr>
                      <w:bCs/>
                      <w:szCs w:val="21"/>
                    </w:rPr>
                    <w:t>自来水（</w:t>
                  </w:r>
                  <w:r>
                    <w:rPr>
                      <w:bCs/>
                      <w:szCs w:val="21"/>
                    </w:rPr>
                    <w:t>1.142</w:t>
                  </w:r>
                  <w:r>
                    <w:rPr>
                      <w:bCs/>
                      <w:szCs w:val="21"/>
                    </w:rPr>
                    <w:t>），渗滤液（</w:t>
                  </w:r>
                  <w:r>
                    <w:rPr>
                      <w:szCs w:val="21"/>
                    </w:rPr>
                    <w:t>5.89</w:t>
                  </w:r>
                  <w:r>
                    <w:rPr>
                      <w:bCs/>
                      <w:szCs w:val="21"/>
                    </w:rPr>
                    <w:t>），生物滤塔喷淋废水（</w:t>
                  </w:r>
                  <w:r>
                    <w:rPr>
                      <w:bCs/>
                      <w:szCs w:val="21"/>
                    </w:rPr>
                    <w:t>0.03</w:t>
                  </w:r>
                  <w:r>
                    <w:rPr>
                      <w:bCs/>
                      <w:szCs w:val="21"/>
                    </w:rPr>
                    <w:t>）、液体有机水溶肥冷却废水（</w:t>
                  </w:r>
                  <w:r>
                    <w:rPr>
                      <w:bCs/>
                      <w:szCs w:val="21"/>
                    </w:rPr>
                    <w:t>0.2</w:t>
                  </w:r>
                  <w:r>
                    <w:rPr>
                      <w:bCs/>
                      <w:szCs w:val="21"/>
                    </w:rPr>
                    <w:t>）、检测分析废水（</w:t>
                  </w:r>
                  <w:r>
                    <w:rPr>
                      <w:bCs/>
                      <w:szCs w:val="21"/>
                    </w:rPr>
                    <w:t>0.018</w:t>
                  </w:r>
                  <w:r>
                    <w:rPr>
                      <w:bCs/>
                      <w:szCs w:val="21"/>
                    </w:rPr>
                    <w:t>）、实验器皿清洗废</w:t>
                  </w:r>
                  <w:r>
                    <w:rPr>
                      <w:bCs/>
                      <w:szCs w:val="21"/>
                    </w:rPr>
                    <w:lastRenderedPageBreak/>
                    <w:t>水（</w:t>
                  </w:r>
                  <w:r>
                    <w:rPr>
                      <w:bCs/>
                      <w:szCs w:val="21"/>
                    </w:rPr>
                    <w:t>0.08</w:t>
                  </w:r>
                  <w:r>
                    <w:rPr>
                      <w:bCs/>
                      <w:szCs w:val="21"/>
                    </w:rPr>
                    <w:t>）、生活污水（</w:t>
                  </w:r>
                  <w:r>
                    <w:rPr>
                      <w:bCs/>
                      <w:szCs w:val="21"/>
                    </w:rPr>
                    <w:t>2.64</w:t>
                  </w:r>
                  <w:r>
                    <w:rPr>
                      <w:bCs/>
                      <w:szCs w:val="21"/>
                    </w:rPr>
                    <w:t>）</w:t>
                  </w:r>
                </w:p>
              </w:tc>
              <w:tc>
                <w:tcPr>
                  <w:tcW w:w="1125" w:type="dxa"/>
                  <w:shd w:val="clear" w:color="auto" w:fill="auto"/>
                  <w:vAlign w:val="center"/>
                </w:tcPr>
                <w:p w:rsidR="00580C59" w:rsidRDefault="00CB79A6">
                  <w:pPr>
                    <w:adjustRightInd w:val="0"/>
                    <w:snapToGrid w:val="0"/>
                    <w:spacing w:line="240" w:lineRule="auto"/>
                    <w:jc w:val="center"/>
                    <w:rPr>
                      <w:szCs w:val="21"/>
                    </w:rPr>
                  </w:pPr>
                  <w:r>
                    <w:rPr>
                      <w:szCs w:val="21"/>
                    </w:rPr>
                    <w:lastRenderedPageBreak/>
                    <w:t>20000t/a</w:t>
                  </w:r>
                </w:p>
              </w:tc>
              <w:tc>
                <w:tcPr>
                  <w:tcW w:w="943" w:type="dxa"/>
                  <w:shd w:val="clear" w:color="auto" w:fill="auto"/>
                  <w:vAlign w:val="center"/>
                </w:tcPr>
                <w:p w:rsidR="00580C59" w:rsidRDefault="00CB79A6">
                  <w:pPr>
                    <w:adjustRightInd w:val="0"/>
                    <w:snapToGrid w:val="0"/>
                    <w:spacing w:line="240" w:lineRule="auto"/>
                    <w:jc w:val="center"/>
                    <w:rPr>
                      <w:szCs w:val="21"/>
                    </w:rPr>
                  </w:pPr>
                  <w:r>
                    <w:rPr>
                      <w:szCs w:val="21"/>
                    </w:rPr>
                    <w:t>15%/t-</w:t>
                  </w:r>
                  <w:r>
                    <w:rPr>
                      <w:szCs w:val="21"/>
                    </w:rPr>
                    <w:t>成品肥料</w:t>
                  </w:r>
                </w:p>
              </w:tc>
              <w:tc>
                <w:tcPr>
                  <w:tcW w:w="1083" w:type="dxa"/>
                  <w:shd w:val="clear" w:color="auto" w:fill="auto"/>
                  <w:vAlign w:val="center"/>
                </w:tcPr>
                <w:p w:rsidR="00580C59" w:rsidRDefault="00CB79A6">
                  <w:pPr>
                    <w:adjustRightInd w:val="0"/>
                    <w:snapToGrid w:val="0"/>
                    <w:spacing w:line="240" w:lineRule="auto"/>
                    <w:jc w:val="center"/>
                    <w:rPr>
                      <w:szCs w:val="21"/>
                    </w:rPr>
                  </w:pPr>
                  <w:r>
                    <w:rPr>
                      <w:szCs w:val="21"/>
                    </w:rPr>
                    <w:t>10</w:t>
                  </w:r>
                </w:p>
              </w:tc>
              <w:tc>
                <w:tcPr>
                  <w:tcW w:w="1084" w:type="dxa"/>
                  <w:shd w:val="clear" w:color="auto" w:fill="auto"/>
                  <w:vAlign w:val="center"/>
                </w:tcPr>
                <w:p w:rsidR="00580C59" w:rsidRDefault="00CB79A6">
                  <w:pPr>
                    <w:adjustRightInd w:val="0"/>
                    <w:snapToGrid w:val="0"/>
                    <w:spacing w:line="240" w:lineRule="auto"/>
                    <w:jc w:val="center"/>
                    <w:rPr>
                      <w:bCs/>
                      <w:szCs w:val="21"/>
                    </w:rPr>
                  </w:pPr>
                  <w:r>
                    <w:rPr>
                      <w:bCs/>
                      <w:szCs w:val="21"/>
                    </w:rPr>
                    <w:t>0</w:t>
                  </w:r>
                </w:p>
              </w:tc>
              <w:tc>
                <w:tcPr>
                  <w:tcW w:w="1120" w:type="dxa"/>
                  <w:shd w:val="clear" w:color="auto" w:fill="auto"/>
                  <w:vAlign w:val="center"/>
                </w:tcPr>
                <w:p w:rsidR="00580C59" w:rsidRDefault="00CB79A6">
                  <w:pPr>
                    <w:adjustRightInd w:val="0"/>
                    <w:snapToGrid w:val="0"/>
                    <w:spacing w:line="240" w:lineRule="auto"/>
                    <w:jc w:val="center"/>
                    <w:rPr>
                      <w:bCs/>
                      <w:szCs w:val="21"/>
                    </w:rPr>
                  </w:pPr>
                  <w:r>
                    <w:rPr>
                      <w:bCs/>
                      <w:szCs w:val="21"/>
                    </w:rPr>
                    <w:t>0</w:t>
                  </w:r>
                </w:p>
              </w:tc>
            </w:tr>
            <w:tr w:rsidR="00580C59">
              <w:trPr>
                <w:trHeight w:val="335"/>
                <w:jc w:val="center"/>
              </w:trPr>
              <w:tc>
                <w:tcPr>
                  <w:tcW w:w="574" w:type="dxa"/>
                  <w:shd w:val="clear" w:color="auto" w:fill="auto"/>
                  <w:vAlign w:val="center"/>
                </w:tcPr>
                <w:p w:rsidR="00580C59" w:rsidRDefault="00CB79A6">
                  <w:pPr>
                    <w:adjustRightInd w:val="0"/>
                    <w:snapToGrid w:val="0"/>
                    <w:spacing w:line="240" w:lineRule="auto"/>
                    <w:jc w:val="center"/>
                    <w:rPr>
                      <w:bCs/>
                      <w:szCs w:val="21"/>
                    </w:rPr>
                  </w:pPr>
                  <w:r>
                    <w:rPr>
                      <w:bCs/>
                      <w:szCs w:val="21"/>
                    </w:rPr>
                    <w:lastRenderedPageBreak/>
                    <w:t>5</w:t>
                  </w:r>
                </w:p>
              </w:tc>
              <w:tc>
                <w:tcPr>
                  <w:tcW w:w="1039" w:type="dxa"/>
                  <w:shd w:val="clear" w:color="auto" w:fill="auto"/>
                  <w:vAlign w:val="center"/>
                </w:tcPr>
                <w:p w:rsidR="00580C59" w:rsidRDefault="00CB79A6">
                  <w:pPr>
                    <w:adjustRightInd w:val="0"/>
                    <w:snapToGrid w:val="0"/>
                    <w:spacing w:line="240" w:lineRule="auto"/>
                    <w:jc w:val="center"/>
                    <w:rPr>
                      <w:szCs w:val="21"/>
                    </w:rPr>
                  </w:pPr>
                  <w:r>
                    <w:rPr>
                      <w:szCs w:val="21"/>
                    </w:rPr>
                    <w:t>水幕除尘器用水</w:t>
                  </w:r>
                </w:p>
              </w:tc>
              <w:tc>
                <w:tcPr>
                  <w:tcW w:w="1343" w:type="dxa"/>
                  <w:shd w:val="clear" w:color="auto" w:fill="auto"/>
                  <w:vAlign w:val="center"/>
                </w:tcPr>
                <w:p w:rsidR="00580C59" w:rsidRDefault="00CB79A6">
                  <w:pPr>
                    <w:adjustRightInd w:val="0"/>
                    <w:snapToGrid w:val="0"/>
                    <w:spacing w:line="240" w:lineRule="auto"/>
                    <w:jc w:val="center"/>
                    <w:rPr>
                      <w:szCs w:val="21"/>
                    </w:rPr>
                  </w:pPr>
                  <w:r>
                    <w:rPr>
                      <w:szCs w:val="21"/>
                    </w:rPr>
                    <w:t>自来水</w:t>
                  </w:r>
                </w:p>
              </w:tc>
              <w:tc>
                <w:tcPr>
                  <w:tcW w:w="1125" w:type="dxa"/>
                  <w:shd w:val="clear" w:color="auto" w:fill="auto"/>
                  <w:vAlign w:val="center"/>
                </w:tcPr>
                <w:p w:rsidR="00580C59" w:rsidRDefault="00CB79A6">
                  <w:pPr>
                    <w:adjustRightInd w:val="0"/>
                    <w:snapToGrid w:val="0"/>
                    <w:spacing w:line="240" w:lineRule="auto"/>
                    <w:jc w:val="center"/>
                    <w:rPr>
                      <w:szCs w:val="21"/>
                    </w:rPr>
                  </w:pPr>
                  <w:r>
                    <w:rPr>
                      <w:szCs w:val="21"/>
                    </w:rPr>
                    <w:t>/</w:t>
                  </w:r>
                </w:p>
              </w:tc>
              <w:tc>
                <w:tcPr>
                  <w:tcW w:w="943" w:type="dxa"/>
                  <w:shd w:val="clear" w:color="auto" w:fill="auto"/>
                  <w:vAlign w:val="center"/>
                </w:tcPr>
                <w:p w:rsidR="00580C59" w:rsidRDefault="00CB79A6">
                  <w:pPr>
                    <w:adjustRightInd w:val="0"/>
                    <w:snapToGrid w:val="0"/>
                    <w:spacing w:line="240" w:lineRule="auto"/>
                    <w:jc w:val="center"/>
                    <w:rPr>
                      <w:szCs w:val="21"/>
                    </w:rPr>
                  </w:pPr>
                  <w:r>
                    <w:rPr>
                      <w:szCs w:val="21"/>
                    </w:rPr>
                    <w:t>/</w:t>
                  </w:r>
                </w:p>
              </w:tc>
              <w:tc>
                <w:tcPr>
                  <w:tcW w:w="1083" w:type="dxa"/>
                  <w:shd w:val="clear" w:color="auto" w:fill="auto"/>
                  <w:vAlign w:val="center"/>
                </w:tcPr>
                <w:p w:rsidR="00580C59" w:rsidRDefault="00CB79A6">
                  <w:pPr>
                    <w:adjustRightInd w:val="0"/>
                    <w:snapToGrid w:val="0"/>
                    <w:spacing w:line="240" w:lineRule="auto"/>
                    <w:jc w:val="center"/>
                    <w:rPr>
                      <w:szCs w:val="21"/>
                    </w:rPr>
                  </w:pPr>
                  <w:r>
                    <w:rPr>
                      <w:szCs w:val="21"/>
                    </w:rPr>
                    <w:t>0.05</w:t>
                  </w:r>
                </w:p>
              </w:tc>
              <w:tc>
                <w:tcPr>
                  <w:tcW w:w="1084" w:type="dxa"/>
                  <w:shd w:val="clear" w:color="auto" w:fill="auto"/>
                  <w:vAlign w:val="center"/>
                </w:tcPr>
                <w:p w:rsidR="00580C59" w:rsidRDefault="00CB79A6">
                  <w:pPr>
                    <w:adjustRightInd w:val="0"/>
                    <w:snapToGrid w:val="0"/>
                    <w:spacing w:line="240" w:lineRule="auto"/>
                    <w:jc w:val="center"/>
                    <w:rPr>
                      <w:bCs/>
                      <w:szCs w:val="21"/>
                    </w:rPr>
                  </w:pPr>
                  <w:r>
                    <w:rPr>
                      <w:bCs/>
                      <w:szCs w:val="21"/>
                    </w:rPr>
                    <w:t>0</w:t>
                  </w:r>
                </w:p>
              </w:tc>
              <w:tc>
                <w:tcPr>
                  <w:tcW w:w="1120" w:type="dxa"/>
                  <w:shd w:val="clear" w:color="auto" w:fill="auto"/>
                  <w:vAlign w:val="center"/>
                </w:tcPr>
                <w:p w:rsidR="00580C59" w:rsidRDefault="00CB79A6">
                  <w:pPr>
                    <w:adjustRightInd w:val="0"/>
                    <w:snapToGrid w:val="0"/>
                    <w:spacing w:line="240" w:lineRule="auto"/>
                    <w:jc w:val="center"/>
                    <w:rPr>
                      <w:bCs/>
                      <w:szCs w:val="21"/>
                    </w:rPr>
                  </w:pPr>
                  <w:r>
                    <w:rPr>
                      <w:bCs/>
                      <w:szCs w:val="21"/>
                    </w:rPr>
                    <w:t>0</w:t>
                  </w:r>
                </w:p>
              </w:tc>
            </w:tr>
            <w:tr w:rsidR="00580C59">
              <w:trPr>
                <w:trHeight w:val="335"/>
                <w:jc w:val="center"/>
              </w:trPr>
              <w:tc>
                <w:tcPr>
                  <w:tcW w:w="574" w:type="dxa"/>
                  <w:vAlign w:val="center"/>
                </w:tcPr>
                <w:p w:rsidR="00580C59" w:rsidRDefault="00CB79A6">
                  <w:pPr>
                    <w:adjustRightInd w:val="0"/>
                    <w:snapToGrid w:val="0"/>
                    <w:spacing w:line="240" w:lineRule="auto"/>
                    <w:jc w:val="center"/>
                    <w:rPr>
                      <w:bCs/>
                      <w:szCs w:val="21"/>
                    </w:rPr>
                  </w:pPr>
                  <w:r>
                    <w:rPr>
                      <w:bCs/>
                      <w:szCs w:val="21"/>
                    </w:rPr>
                    <w:t>3</w:t>
                  </w:r>
                </w:p>
              </w:tc>
              <w:tc>
                <w:tcPr>
                  <w:tcW w:w="1039" w:type="dxa"/>
                  <w:vAlign w:val="center"/>
                </w:tcPr>
                <w:p w:rsidR="00580C59" w:rsidRDefault="00CB79A6">
                  <w:pPr>
                    <w:adjustRightInd w:val="0"/>
                    <w:snapToGrid w:val="0"/>
                    <w:spacing w:line="240" w:lineRule="auto"/>
                    <w:jc w:val="center"/>
                    <w:rPr>
                      <w:szCs w:val="21"/>
                    </w:rPr>
                  </w:pPr>
                  <w:r>
                    <w:rPr>
                      <w:szCs w:val="21"/>
                    </w:rPr>
                    <w:t>生物除臭剂喷淋稀释用水</w:t>
                  </w:r>
                </w:p>
              </w:tc>
              <w:tc>
                <w:tcPr>
                  <w:tcW w:w="1343" w:type="dxa"/>
                  <w:vAlign w:val="center"/>
                </w:tcPr>
                <w:p w:rsidR="00580C59" w:rsidRDefault="00CB79A6">
                  <w:pPr>
                    <w:adjustRightInd w:val="0"/>
                    <w:snapToGrid w:val="0"/>
                    <w:spacing w:line="240" w:lineRule="auto"/>
                    <w:jc w:val="center"/>
                    <w:rPr>
                      <w:bCs/>
                      <w:szCs w:val="21"/>
                    </w:rPr>
                  </w:pPr>
                  <w:r>
                    <w:rPr>
                      <w:bCs/>
                      <w:szCs w:val="21"/>
                    </w:rPr>
                    <w:t>自来水</w:t>
                  </w:r>
                </w:p>
              </w:tc>
              <w:tc>
                <w:tcPr>
                  <w:tcW w:w="1125" w:type="dxa"/>
                  <w:vAlign w:val="center"/>
                </w:tcPr>
                <w:p w:rsidR="00580C59" w:rsidRDefault="00CB79A6">
                  <w:pPr>
                    <w:widowControl/>
                    <w:jc w:val="center"/>
                    <w:textAlignment w:val="center"/>
                    <w:rPr>
                      <w:bCs/>
                      <w:szCs w:val="21"/>
                    </w:rPr>
                  </w:pPr>
                  <w:r>
                    <w:rPr>
                      <w:kern w:val="0"/>
                      <w:szCs w:val="21"/>
                      <w:lang w:bidi="ar"/>
                    </w:rPr>
                    <w:t>2176.829m</w:t>
                  </w:r>
                  <w:r>
                    <w:rPr>
                      <w:kern w:val="0"/>
                      <w:szCs w:val="21"/>
                      <w:vertAlign w:val="superscript"/>
                      <w:lang w:bidi="ar"/>
                    </w:rPr>
                    <w:t>2</w:t>
                  </w:r>
                </w:p>
              </w:tc>
              <w:tc>
                <w:tcPr>
                  <w:tcW w:w="943" w:type="dxa"/>
                  <w:vAlign w:val="center"/>
                </w:tcPr>
                <w:p w:rsidR="00580C59" w:rsidRDefault="00CB79A6">
                  <w:pPr>
                    <w:widowControl/>
                    <w:spacing w:line="240" w:lineRule="auto"/>
                    <w:jc w:val="center"/>
                    <w:textAlignment w:val="center"/>
                    <w:rPr>
                      <w:bCs/>
                      <w:szCs w:val="21"/>
                    </w:rPr>
                  </w:pPr>
                  <w:r>
                    <w:rPr>
                      <w:kern w:val="0"/>
                      <w:szCs w:val="21"/>
                      <w:lang w:bidi="ar"/>
                    </w:rPr>
                    <w:t>0.05kg/m</w:t>
                  </w:r>
                  <w:r>
                    <w:rPr>
                      <w:kern w:val="0"/>
                      <w:szCs w:val="21"/>
                      <w:vertAlign w:val="superscript"/>
                      <w:lang w:bidi="ar"/>
                    </w:rPr>
                    <w:t>2</w:t>
                  </w:r>
                  <w:r>
                    <w:rPr>
                      <w:kern w:val="0"/>
                      <w:szCs w:val="21"/>
                      <w:lang w:bidi="ar"/>
                    </w:rPr>
                    <w:t>稀释液</w:t>
                  </w:r>
                </w:p>
              </w:tc>
              <w:tc>
                <w:tcPr>
                  <w:tcW w:w="1083" w:type="dxa"/>
                  <w:vAlign w:val="center"/>
                </w:tcPr>
                <w:p w:rsidR="00580C59" w:rsidRDefault="00CB79A6">
                  <w:pPr>
                    <w:widowControl/>
                    <w:jc w:val="center"/>
                    <w:textAlignment w:val="center"/>
                    <w:rPr>
                      <w:bCs/>
                      <w:szCs w:val="21"/>
                    </w:rPr>
                  </w:pPr>
                  <w:r>
                    <w:rPr>
                      <w:kern w:val="0"/>
                      <w:szCs w:val="21"/>
                      <w:lang w:bidi="ar"/>
                    </w:rPr>
                    <w:t>0.108</w:t>
                  </w:r>
                </w:p>
              </w:tc>
              <w:tc>
                <w:tcPr>
                  <w:tcW w:w="1084" w:type="dxa"/>
                  <w:vAlign w:val="center"/>
                </w:tcPr>
                <w:p w:rsidR="00580C59" w:rsidRDefault="00CB79A6">
                  <w:pPr>
                    <w:adjustRightInd w:val="0"/>
                    <w:snapToGrid w:val="0"/>
                    <w:spacing w:line="240" w:lineRule="auto"/>
                    <w:jc w:val="center"/>
                    <w:rPr>
                      <w:bCs/>
                      <w:szCs w:val="21"/>
                    </w:rPr>
                  </w:pPr>
                  <w:r>
                    <w:rPr>
                      <w:rFonts w:hint="eastAsia"/>
                      <w:bCs/>
                      <w:szCs w:val="21"/>
                    </w:rPr>
                    <w:t>0</w:t>
                  </w:r>
                </w:p>
              </w:tc>
              <w:tc>
                <w:tcPr>
                  <w:tcW w:w="1120" w:type="dxa"/>
                  <w:vAlign w:val="center"/>
                </w:tcPr>
                <w:p w:rsidR="00580C59" w:rsidRDefault="00CB79A6">
                  <w:pPr>
                    <w:adjustRightInd w:val="0"/>
                    <w:snapToGrid w:val="0"/>
                    <w:spacing w:line="240" w:lineRule="auto"/>
                    <w:jc w:val="center"/>
                    <w:rPr>
                      <w:bCs/>
                      <w:szCs w:val="21"/>
                    </w:rPr>
                  </w:pPr>
                  <w:r>
                    <w:rPr>
                      <w:bCs/>
                      <w:szCs w:val="21"/>
                    </w:rPr>
                    <w:t>0</w:t>
                  </w:r>
                </w:p>
              </w:tc>
            </w:tr>
            <w:tr w:rsidR="00580C59">
              <w:trPr>
                <w:trHeight w:val="335"/>
                <w:jc w:val="center"/>
              </w:trPr>
              <w:tc>
                <w:tcPr>
                  <w:tcW w:w="574" w:type="dxa"/>
                  <w:shd w:val="clear" w:color="auto" w:fill="auto"/>
                  <w:vAlign w:val="center"/>
                </w:tcPr>
                <w:p w:rsidR="00580C59" w:rsidRDefault="00CB79A6">
                  <w:pPr>
                    <w:adjustRightInd w:val="0"/>
                    <w:snapToGrid w:val="0"/>
                    <w:spacing w:line="240" w:lineRule="auto"/>
                    <w:jc w:val="center"/>
                    <w:rPr>
                      <w:bCs/>
                      <w:szCs w:val="21"/>
                    </w:rPr>
                  </w:pPr>
                  <w:r>
                    <w:rPr>
                      <w:bCs/>
                      <w:szCs w:val="21"/>
                    </w:rPr>
                    <w:t>6</w:t>
                  </w:r>
                </w:p>
              </w:tc>
              <w:tc>
                <w:tcPr>
                  <w:tcW w:w="1039" w:type="dxa"/>
                  <w:shd w:val="clear" w:color="auto" w:fill="auto"/>
                  <w:vAlign w:val="center"/>
                </w:tcPr>
                <w:p w:rsidR="00580C59" w:rsidRDefault="00CB79A6">
                  <w:pPr>
                    <w:adjustRightInd w:val="0"/>
                    <w:snapToGrid w:val="0"/>
                    <w:spacing w:line="240" w:lineRule="auto"/>
                    <w:jc w:val="center"/>
                    <w:rPr>
                      <w:bCs/>
                      <w:szCs w:val="21"/>
                    </w:rPr>
                  </w:pPr>
                  <w:r>
                    <w:rPr>
                      <w:bCs/>
                      <w:szCs w:val="21"/>
                    </w:rPr>
                    <w:t>液体有机水溶肥冷却用水</w:t>
                  </w:r>
                </w:p>
              </w:tc>
              <w:tc>
                <w:tcPr>
                  <w:tcW w:w="1343" w:type="dxa"/>
                  <w:shd w:val="clear" w:color="auto" w:fill="auto"/>
                  <w:vAlign w:val="center"/>
                </w:tcPr>
                <w:p w:rsidR="00580C59" w:rsidRDefault="00CB79A6">
                  <w:pPr>
                    <w:adjustRightInd w:val="0"/>
                    <w:snapToGrid w:val="0"/>
                    <w:spacing w:line="240" w:lineRule="auto"/>
                    <w:jc w:val="center"/>
                    <w:rPr>
                      <w:bCs/>
                      <w:szCs w:val="21"/>
                    </w:rPr>
                  </w:pPr>
                  <w:r>
                    <w:rPr>
                      <w:bCs/>
                      <w:szCs w:val="21"/>
                    </w:rPr>
                    <w:t>自来水</w:t>
                  </w:r>
                </w:p>
              </w:tc>
              <w:tc>
                <w:tcPr>
                  <w:tcW w:w="1125" w:type="dxa"/>
                  <w:shd w:val="clear" w:color="auto" w:fill="auto"/>
                  <w:vAlign w:val="center"/>
                </w:tcPr>
                <w:p w:rsidR="00580C59" w:rsidRDefault="00CB79A6">
                  <w:pPr>
                    <w:adjustRightInd w:val="0"/>
                    <w:snapToGrid w:val="0"/>
                    <w:spacing w:line="240" w:lineRule="auto"/>
                    <w:jc w:val="center"/>
                    <w:rPr>
                      <w:szCs w:val="21"/>
                    </w:rPr>
                  </w:pPr>
                  <w:r>
                    <w:rPr>
                      <w:szCs w:val="21"/>
                    </w:rPr>
                    <w:t>/</w:t>
                  </w:r>
                </w:p>
              </w:tc>
              <w:tc>
                <w:tcPr>
                  <w:tcW w:w="943" w:type="dxa"/>
                  <w:shd w:val="clear" w:color="auto" w:fill="auto"/>
                  <w:vAlign w:val="center"/>
                </w:tcPr>
                <w:p w:rsidR="00580C59" w:rsidRDefault="00CB79A6">
                  <w:pPr>
                    <w:adjustRightInd w:val="0"/>
                    <w:snapToGrid w:val="0"/>
                    <w:spacing w:line="240" w:lineRule="auto"/>
                    <w:jc w:val="center"/>
                    <w:rPr>
                      <w:szCs w:val="21"/>
                    </w:rPr>
                  </w:pPr>
                  <w:r>
                    <w:rPr>
                      <w:szCs w:val="21"/>
                    </w:rPr>
                    <w:t>/</w:t>
                  </w:r>
                </w:p>
              </w:tc>
              <w:tc>
                <w:tcPr>
                  <w:tcW w:w="1083" w:type="dxa"/>
                  <w:shd w:val="clear" w:color="auto" w:fill="auto"/>
                  <w:vAlign w:val="center"/>
                </w:tcPr>
                <w:p w:rsidR="00580C59" w:rsidRDefault="00CB79A6">
                  <w:pPr>
                    <w:adjustRightInd w:val="0"/>
                    <w:snapToGrid w:val="0"/>
                    <w:spacing w:line="240" w:lineRule="auto"/>
                    <w:jc w:val="center"/>
                    <w:rPr>
                      <w:szCs w:val="21"/>
                    </w:rPr>
                  </w:pPr>
                  <w:r>
                    <w:rPr>
                      <w:szCs w:val="21"/>
                    </w:rPr>
                    <w:t>0.25</w:t>
                  </w:r>
                </w:p>
              </w:tc>
              <w:tc>
                <w:tcPr>
                  <w:tcW w:w="1084" w:type="dxa"/>
                  <w:shd w:val="clear" w:color="auto" w:fill="auto"/>
                  <w:vAlign w:val="center"/>
                </w:tcPr>
                <w:p w:rsidR="00580C59" w:rsidRDefault="00CB79A6">
                  <w:pPr>
                    <w:adjustRightInd w:val="0"/>
                    <w:snapToGrid w:val="0"/>
                    <w:spacing w:line="240" w:lineRule="auto"/>
                    <w:jc w:val="center"/>
                    <w:rPr>
                      <w:bCs/>
                      <w:szCs w:val="21"/>
                    </w:rPr>
                  </w:pPr>
                  <w:r>
                    <w:rPr>
                      <w:bCs/>
                      <w:szCs w:val="21"/>
                    </w:rPr>
                    <w:t>0</w:t>
                  </w:r>
                </w:p>
              </w:tc>
              <w:tc>
                <w:tcPr>
                  <w:tcW w:w="1120" w:type="dxa"/>
                  <w:shd w:val="clear" w:color="auto" w:fill="auto"/>
                  <w:vAlign w:val="center"/>
                </w:tcPr>
                <w:p w:rsidR="00580C59" w:rsidRDefault="00CB79A6">
                  <w:pPr>
                    <w:adjustRightInd w:val="0"/>
                    <w:snapToGrid w:val="0"/>
                    <w:spacing w:line="240" w:lineRule="auto"/>
                    <w:jc w:val="center"/>
                    <w:rPr>
                      <w:bCs/>
                      <w:szCs w:val="21"/>
                    </w:rPr>
                  </w:pPr>
                  <w:r>
                    <w:rPr>
                      <w:bCs/>
                      <w:szCs w:val="21"/>
                    </w:rPr>
                    <w:t>0.2</w:t>
                  </w:r>
                </w:p>
              </w:tc>
            </w:tr>
            <w:tr w:rsidR="00580C59">
              <w:trPr>
                <w:trHeight w:val="335"/>
                <w:jc w:val="center"/>
              </w:trPr>
              <w:tc>
                <w:tcPr>
                  <w:tcW w:w="574" w:type="dxa"/>
                  <w:vAlign w:val="center"/>
                </w:tcPr>
                <w:p w:rsidR="00580C59" w:rsidRDefault="00CB79A6">
                  <w:pPr>
                    <w:adjustRightInd w:val="0"/>
                    <w:snapToGrid w:val="0"/>
                    <w:spacing w:line="240" w:lineRule="auto"/>
                    <w:jc w:val="center"/>
                    <w:rPr>
                      <w:bCs/>
                      <w:szCs w:val="21"/>
                    </w:rPr>
                  </w:pPr>
                  <w:r>
                    <w:rPr>
                      <w:bCs/>
                      <w:szCs w:val="21"/>
                    </w:rPr>
                    <w:t>7</w:t>
                  </w:r>
                </w:p>
              </w:tc>
              <w:tc>
                <w:tcPr>
                  <w:tcW w:w="1039" w:type="dxa"/>
                  <w:vAlign w:val="center"/>
                </w:tcPr>
                <w:p w:rsidR="00580C59" w:rsidRDefault="00CB79A6">
                  <w:pPr>
                    <w:adjustRightInd w:val="0"/>
                    <w:snapToGrid w:val="0"/>
                    <w:spacing w:line="240" w:lineRule="auto"/>
                    <w:jc w:val="center"/>
                    <w:rPr>
                      <w:bCs/>
                      <w:szCs w:val="21"/>
                    </w:rPr>
                  </w:pPr>
                  <w:r>
                    <w:rPr>
                      <w:bCs/>
                      <w:szCs w:val="21"/>
                    </w:rPr>
                    <w:t>液体有机水溶肥原料用水</w:t>
                  </w:r>
                </w:p>
              </w:tc>
              <w:tc>
                <w:tcPr>
                  <w:tcW w:w="1343" w:type="dxa"/>
                  <w:vAlign w:val="center"/>
                </w:tcPr>
                <w:p w:rsidR="00580C59" w:rsidRDefault="00CB79A6">
                  <w:pPr>
                    <w:adjustRightInd w:val="0"/>
                    <w:snapToGrid w:val="0"/>
                    <w:spacing w:line="240" w:lineRule="auto"/>
                    <w:jc w:val="center"/>
                    <w:rPr>
                      <w:szCs w:val="21"/>
                    </w:rPr>
                  </w:pPr>
                  <w:r>
                    <w:rPr>
                      <w:szCs w:val="21"/>
                    </w:rPr>
                    <w:t>自来水</w:t>
                  </w:r>
                </w:p>
              </w:tc>
              <w:tc>
                <w:tcPr>
                  <w:tcW w:w="1125" w:type="dxa"/>
                  <w:vAlign w:val="center"/>
                </w:tcPr>
                <w:p w:rsidR="00580C59" w:rsidRDefault="00CB79A6">
                  <w:pPr>
                    <w:adjustRightInd w:val="0"/>
                    <w:snapToGrid w:val="0"/>
                    <w:spacing w:line="240" w:lineRule="auto"/>
                    <w:jc w:val="center"/>
                    <w:rPr>
                      <w:szCs w:val="21"/>
                    </w:rPr>
                  </w:pPr>
                  <w:r>
                    <w:rPr>
                      <w:szCs w:val="21"/>
                    </w:rPr>
                    <w:t>/</w:t>
                  </w:r>
                </w:p>
              </w:tc>
              <w:tc>
                <w:tcPr>
                  <w:tcW w:w="943" w:type="dxa"/>
                  <w:vAlign w:val="center"/>
                </w:tcPr>
                <w:p w:rsidR="00580C59" w:rsidRDefault="00CB79A6">
                  <w:pPr>
                    <w:adjustRightInd w:val="0"/>
                    <w:snapToGrid w:val="0"/>
                    <w:spacing w:line="240" w:lineRule="auto"/>
                    <w:jc w:val="center"/>
                    <w:rPr>
                      <w:szCs w:val="21"/>
                    </w:rPr>
                  </w:pPr>
                  <w:r>
                    <w:rPr>
                      <w:szCs w:val="21"/>
                    </w:rPr>
                    <w:t>/</w:t>
                  </w:r>
                </w:p>
              </w:tc>
              <w:tc>
                <w:tcPr>
                  <w:tcW w:w="1083" w:type="dxa"/>
                  <w:vAlign w:val="center"/>
                </w:tcPr>
                <w:p w:rsidR="00580C59" w:rsidRDefault="00CB79A6">
                  <w:pPr>
                    <w:adjustRightInd w:val="0"/>
                    <w:snapToGrid w:val="0"/>
                    <w:spacing w:line="240" w:lineRule="auto"/>
                    <w:jc w:val="center"/>
                    <w:rPr>
                      <w:szCs w:val="21"/>
                    </w:rPr>
                  </w:pPr>
                  <w:r>
                    <w:rPr>
                      <w:szCs w:val="21"/>
                    </w:rPr>
                    <w:t>4.575</w:t>
                  </w:r>
                </w:p>
              </w:tc>
              <w:tc>
                <w:tcPr>
                  <w:tcW w:w="1084" w:type="dxa"/>
                  <w:vAlign w:val="center"/>
                </w:tcPr>
                <w:p w:rsidR="00580C59" w:rsidRDefault="00CB79A6">
                  <w:pPr>
                    <w:adjustRightInd w:val="0"/>
                    <w:snapToGrid w:val="0"/>
                    <w:spacing w:line="240" w:lineRule="auto"/>
                    <w:jc w:val="center"/>
                    <w:rPr>
                      <w:bCs/>
                      <w:szCs w:val="21"/>
                    </w:rPr>
                  </w:pPr>
                  <w:r>
                    <w:rPr>
                      <w:bCs/>
                      <w:szCs w:val="21"/>
                    </w:rPr>
                    <w:t>0</w:t>
                  </w:r>
                </w:p>
              </w:tc>
              <w:tc>
                <w:tcPr>
                  <w:tcW w:w="1120" w:type="dxa"/>
                  <w:vAlign w:val="center"/>
                </w:tcPr>
                <w:p w:rsidR="00580C59" w:rsidRDefault="00CB79A6">
                  <w:pPr>
                    <w:adjustRightInd w:val="0"/>
                    <w:snapToGrid w:val="0"/>
                    <w:spacing w:line="240" w:lineRule="auto"/>
                    <w:jc w:val="center"/>
                    <w:rPr>
                      <w:bCs/>
                      <w:szCs w:val="21"/>
                    </w:rPr>
                  </w:pPr>
                  <w:r>
                    <w:rPr>
                      <w:bCs/>
                      <w:szCs w:val="21"/>
                    </w:rPr>
                    <w:t>0</w:t>
                  </w:r>
                </w:p>
              </w:tc>
            </w:tr>
            <w:tr w:rsidR="00580C59">
              <w:trPr>
                <w:trHeight w:val="335"/>
                <w:jc w:val="center"/>
              </w:trPr>
              <w:tc>
                <w:tcPr>
                  <w:tcW w:w="574" w:type="dxa"/>
                  <w:vAlign w:val="center"/>
                </w:tcPr>
                <w:p w:rsidR="00580C59" w:rsidRDefault="00CB79A6">
                  <w:pPr>
                    <w:adjustRightInd w:val="0"/>
                    <w:snapToGrid w:val="0"/>
                    <w:spacing w:line="240" w:lineRule="auto"/>
                    <w:jc w:val="center"/>
                    <w:rPr>
                      <w:bCs/>
                      <w:szCs w:val="21"/>
                    </w:rPr>
                  </w:pPr>
                  <w:r>
                    <w:rPr>
                      <w:bCs/>
                      <w:szCs w:val="21"/>
                    </w:rPr>
                    <w:t>7</w:t>
                  </w:r>
                </w:p>
              </w:tc>
              <w:tc>
                <w:tcPr>
                  <w:tcW w:w="1039" w:type="dxa"/>
                  <w:vAlign w:val="center"/>
                </w:tcPr>
                <w:p w:rsidR="00580C59" w:rsidRDefault="00CB79A6">
                  <w:pPr>
                    <w:adjustRightInd w:val="0"/>
                    <w:snapToGrid w:val="0"/>
                    <w:spacing w:line="240" w:lineRule="auto"/>
                    <w:jc w:val="center"/>
                    <w:rPr>
                      <w:szCs w:val="21"/>
                    </w:rPr>
                  </w:pPr>
                  <w:r>
                    <w:rPr>
                      <w:szCs w:val="21"/>
                    </w:rPr>
                    <w:t>检测分析用水</w:t>
                  </w:r>
                </w:p>
              </w:tc>
              <w:tc>
                <w:tcPr>
                  <w:tcW w:w="1343" w:type="dxa"/>
                  <w:vAlign w:val="center"/>
                </w:tcPr>
                <w:p w:rsidR="00580C59" w:rsidRDefault="00CB79A6">
                  <w:pPr>
                    <w:adjustRightInd w:val="0"/>
                    <w:snapToGrid w:val="0"/>
                    <w:spacing w:line="240" w:lineRule="auto"/>
                    <w:jc w:val="center"/>
                    <w:rPr>
                      <w:bCs/>
                      <w:szCs w:val="21"/>
                    </w:rPr>
                  </w:pPr>
                  <w:r>
                    <w:rPr>
                      <w:bCs/>
                      <w:szCs w:val="21"/>
                    </w:rPr>
                    <w:t>外购纯净水</w:t>
                  </w:r>
                </w:p>
              </w:tc>
              <w:tc>
                <w:tcPr>
                  <w:tcW w:w="1125" w:type="dxa"/>
                  <w:vAlign w:val="center"/>
                </w:tcPr>
                <w:p w:rsidR="00580C59" w:rsidRDefault="00CB79A6">
                  <w:pPr>
                    <w:adjustRightInd w:val="0"/>
                    <w:snapToGrid w:val="0"/>
                    <w:spacing w:line="240" w:lineRule="auto"/>
                    <w:jc w:val="center"/>
                    <w:rPr>
                      <w:bCs/>
                      <w:szCs w:val="21"/>
                    </w:rPr>
                  </w:pPr>
                  <w:r>
                    <w:rPr>
                      <w:bCs/>
                      <w:szCs w:val="21"/>
                    </w:rPr>
                    <w:t>/</w:t>
                  </w:r>
                </w:p>
              </w:tc>
              <w:tc>
                <w:tcPr>
                  <w:tcW w:w="943" w:type="dxa"/>
                  <w:vAlign w:val="center"/>
                </w:tcPr>
                <w:p w:rsidR="00580C59" w:rsidRDefault="00CB79A6">
                  <w:pPr>
                    <w:adjustRightInd w:val="0"/>
                    <w:snapToGrid w:val="0"/>
                    <w:spacing w:line="240" w:lineRule="auto"/>
                    <w:jc w:val="center"/>
                    <w:rPr>
                      <w:bCs/>
                      <w:szCs w:val="21"/>
                    </w:rPr>
                  </w:pPr>
                  <w:r>
                    <w:rPr>
                      <w:bCs/>
                      <w:szCs w:val="21"/>
                    </w:rPr>
                    <w:t>/</w:t>
                  </w:r>
                </w:p>
              </w:tc>
              <w:tc>
                <w:tcPr>
                  <w:tcW w:w="1083" w:type="dxa"/>
                  <w:vAlign w:val="center"/>
                </w:tcPr>
                <w:p w:rsidR="00580C59" w:rsidRDefault="00CB79A6">
                  <w:pPr>
                    <w:adjustRightInd w:val="0"/>
                    <w:snapToGrid w:val="0"/>
                    <w:spacing w:line="240" w:lineRule="auto"/>
                    <w:jc w:val="center"/>
                    <w:rPr>
                      <w:bCs/>
                      <w:szCs w:val="21"/>
                    </w:rPr>
                  </w:pPr>
                  <w:r>
                    <w:rPr>
                      <w:szCs w:val="21"/>
                    </w:rPr>
                    <w:t>0.02</w:t>
                  </w:r>
                </w:p>
              </w:tc>
              <w:tc>
                <w:tcPr>
                  <w:tcW w:w="1084" w:type="dxa"/>
                  <w:vAlign w:val="center"/>
                </w:tcPr>
                <w:p w:rsidR="00580C59" w:rsidRDefault="00CB79A6">
                  <w:pPr>
                    <w:adjustRightInd w:val="0"/>
                    <w:snapToGrid w:val="0"/>
                    <w:spacing w:line="240" w:lineRule="auto"/>
                    <w:jc w:val="center"/>
                    <w:rPr>
                      <w:bCs/>
                      <w:szCs w:val="21"/>
                    </w:rPr>
                  </w:pPr>
                  <w:r>
                    <w:rPr>
                      <w:bCs/>
                      <w:szCs w:val="21"/>
                    </w:rPr>
                    <w:t>90%</w:t>
                  </w:r>
                </w:p>
              </w:tc>
              <w:tc>
                <w:tcPr>
                  <w:tcW w:w="1120" w:type="dxa"/>
                  <w:vAlign w:val="center"/>
                </w:tcPr>
                <w:p w:rsidR="00580C59" w:rsidRDefault="00CB79A6">
                  <w:pPr>
                    <w:adjustRightInd w:val="0"/>
                    <w:snapToGrid w:val="0"/>
                    <w:spacing w:line="240" w:lineRule="auto"/>
                    <w:jc w:val="center"/>
                    <w:rPr>
                      <w:bCs/>
                      <w:szCs w:val="21"/>
                    </w:rPr>
                  </w:pPr>
                  <w:r>
                    <w:rPr>
                      <w:bCs/>
                      <w:szCs w:val="21"/>
                    </w:rPr>
                    <w:t>0.018</w:t>
                  </w:r>
                </w:p>
              </w:tc>
            </w:tr>
            <w:tr w:rsidR="00580C59">
              <w:trPr>
                <w:trHeight w:val="335"/>
                <w:jc w:val="center"/>
              </w:trPr>
              <w:tc>
                <w:tcPr>
                  <w:tcW w:w="574" w:type="dxa"/>
                  <w:vAlign w:val="center"/>
                </w:tcPr>
                <w:p w:rsidR="00580C59" w:rsidRDefault="00CB79A6">
                  <w:pPr>
                    <w:adjustRightInd w:val="0"/>
                    <w:snapToGrid w:val="0"/>
                    <w:spacing w:line="240" w:lineRule="auto"/>
                    <w:jc w:val="center"/>
                    <w:rPr>
                      <w:bCs/>
                      <w:szCs w:val="21"/>
                    </w:rPr>
                  </w:pPr>
                  <w:r>
                    <w:rPr>
                      <w:bCs/>
                      <w:szCs w:val="21"/>
                    </w:rPr>
                    <w:t>8</w:t>
                  </w:r>
                </w:p>
              </w:tc>
              <w:tc>
                <w:tcPr>
                  <w:tcW w:w="1039" w:type="dxa"/>
                  <w:vAlign w:val="center"/>
                </w:tcPr>
                <w:p w:rsidR="00580C59" w:rsidRDefault="00CB79A6">
                  <w:pPr>
                    <w:adjustRightInd w:val="0"/>
                    <w:snapToGrid w:val="0"/>
                    <w:spacing w:line="240" w:lineRule="auto"/>
                    <w:jc w:val="center"/>
                    <w:rPr>
                      <w:szCs w:val="21"/>
                    </w:rPr>
                  </w:pPr>
                  <w:r>
                    <w:rPr>
                      <w:szCs w:val="21"/>
                    </w:rPr>
                    <w:t>实验器皿清洗用水</w:t>
                  </w:r>
                </w:p>
              </w:tc>
              <w:tc>
                <w:tcPr>
                  <w:tcW w:w="1343" w:type="dxa"/>
                  <w:vAlign w:val="center"/>
                </w:tcPr>
                <w:p w:rsidR="00580C59" w:rsidRDefault="00CB79A6">
                  <w:pPr>
                    <w:adjustRightInd w:val="0"/>
                    <w:snapToGrid w:val="0"/>
                    <w:spacing w:line="240" w:lineRule="auto"/>
                    <w:jc w:val="center"/>
                    <w:rPr>
                      <w:bCs/>
                      <w:szCs w:val="21"/>
                    </w:rPr>
                  </w:pPr>
                  <w:r>
                    <w:rPr>
                      <w:bCs/>
                      <w:szCs w:val="21"/>
                    </w:rPr>
                    <w:t>自来水</w:t>
                  </w:r>
                </w:p>
              </w:tc>
              <w:tc>
                <w:tcPr>
                  <w:tcW w:w="1125" w:type="dxa"/>
                  <w:vAlign w:val="center"/>
                </w:tcPr>
                <w:p w:rsidR="00580C59" w:rsidRDefault="00CB79A6">
                  <w:pPr>
                    <w:adjustRightInd w:val="0"/>
                    <w:snapToGrid w:val="0"/>
                    <w:spacing w:line="240" w:lineRule="auto"/>
                    <w:jc w:val="center"/>
                    <w:rPr>
                      <w:bCs/>
                      <w:szCs w:val="21"/>
                    </w:rPr>
                  </w:pPr>
                  <w:r>
                    <w:rPr>
                      <w:bCs/>
                      <w:szCs w:val="21"/>
                    </w:rPr>
                    <w:t>/</w:t>
                  </w:r>
                </w:p>
              </w:tc>
              <w:tc>
                <w:tcPr>
                  <w:tcW w:w="943" w:type="dxa"/>
                  <w:vAlign w:val="center"/>
                </w:tcPr>
                <w:p w:rsidR="00580C59" w:rsidRDefault="00CB79A6">
                  <w:pPr>
                    <w:adjustRightInd w:val="0"/>
                    <w:snapToGrid w:val="0"/>
                    <w:spacing w:line="240" w:lineRule="auto"/>
                    <w:jc w:val="center"/>
                    <w:rPr>
                      <w:bCs/>
                      <w:szCs w:val="21"/>
                    </w:rPr>
                  </w:pPr>
                  <w:r>
                    <w:rPr>
                      <w:bCs/>
                      <w:szCs w:val="21"/>
                    </w:rPr>
                    <w:t>/</w:t>
                  </w:r>
                </w:p>
              </w:tc>
              <w:tc>
                <w:tcPr>
                  <w:tcW w:w="1083" w:type="dxa"/>
                  <w:vAlign w:val="center"/>
                </w:tcPr>
                <w:p w:rsidR="00580C59" w:rsidRDefault="00CB79A6">
                  <w:pPr>
                    <w:adjustRightInd w:val="0"/>
                    <w:snapToGrid w:val="0"/>
                    <w:spacing w:line="240" w:lineRule="auto"/>
                    <w:jc w:val="center"/>
                    <w:rPr>
                      <w:bCs/>
                      <w:szCs w:val="21"/>
                    </w:rPr>
                  </w:pPr>
                  <w:r>
                    <w:rPr>
                      <w:kern w:val="0"/>
                      <w:szCs w:val="21"/>
                      <w:lang w:bidi="ar"/>
                    </w:rPr>
                    <w:t>0.</w:t>
                  </w:r>
                  <w:r>
                    <w:rPr>
                      <w:kern w:val="0"/>
                      <w:szCs w:val="21"/>
                      <w:lang w:bidi="ar"/>
                    </w:rPr>
                    <w:t>1</w:t>
                  </w:r>
                </w:p>
              </w:tc>
              <w:tc>
                <w:tcPr>
                  <w:tcW w:w="1084" w:type="dxa"/>
                  <w:vAlign w:val="center"/>
                </w:tcPr>
                <w:p w:rsidR="00580C59" w:rsidRDefault="00CB79A6">
                  <w:pPr>
                    <w:adjustRightInd w:val="0"/>
                    <w:snapToGrid w:val="0"/>
                    <w:spacing w:line="240" w:lineRule="auto"/>
                    <w:jc w:val="center"/>
                    <w:rPr>
                      <w:bCs/>
                      <w:szCs w:val="21"/>
                    </w:rPr>
                  </w:pPr>
                  <w:r>
                    <w:rPr>
                      <w:kern w:val="0"/>
                      <w:szCs w:val="21"/>
                      <w:lang w:bidi="ar"/>
                    </w:rPr>
                    <w:t>80%</w:t>
                  </w:r>
                </w:p>
              </w:tc>
              <w:tc>
                <w:tcPr>
                  <w:tcW w:w="1120" w:type="dxa"/>
                  <w:vAlign w:val="center"/>
                </w:tcPr>
                <w:p w:rsidR="00580C59" w:rsidRDefault="00CB79A6">
                  <w:pPr>
                    <w:adjustRightInd w:val="0"/>
                    <w:snapToGrid w:val="0"/>
                    <w:spacing w:line="240" w:lineRule="auto"/>
                    <w:jc w:val="center"/>
                    <w:rPr>
                      <w:bCs/>
                      <w:szCs w:val="21"/>
                    </w:rPr>
                  </w:pPr>
                  <w:r>
                    <w:rPr>
                      <w:kern w:val="0"/>
                      <w:szCs w:val="21"/>
                      <w:lang w:bidi="ar"/>
                    </w:rPr>
                    <w:t>0.08</w:t>
                  </w:r>
                </w:p>
              </w:tc>
            </w:tr>
            <w:tr w:rsidR="00580C59">
              <w:trPr>
                <w:trHeight w:val="335"/>
                <w:jc w:val="center"/>
              </w:trPr>
              <w:tc>
                <w:tcPr>
                  <w:tcW w:w="574" w:type="dxa"/>
                  <w:vAlign w:val="center"/>
                </w:tcPr>
                <w:p w:rsidR="00580C59" w:rsidRDefault="00CB79A6">
                  <w:pPr>
                    <w:adjustRightInd w:val="0"/>
                    <w:snapToGrid w:val="0"/>
                    <w:spacing w:line="240" w:lineRule="auto"/>
                    <w:jc w:val="center"/>
                    <w:rPr>
                      <w:bCs/>
                      <w:szCs w:val="21"/>
                    </w:rPr>
                  </w:pPr>
                  <w:r>
                    <w:rPr>
                      <w:bCs/>
                      <w:szCs w:val="21"/>
                    </w:rPr>
                    <w:t>9</w:t>
                  </w:r>
                </w:p>
              </w:tc>
              <w:tc>
                <w:tcPr>
                  <w:tcW w:w="1039" w:type="dxa"/>
                  <w:vAlign w:val="center"/>
                </w:tcPr>
                <w:p w:rsidR="00580C59" w:rsidRDefault="00CB79A6">
                  <w:pPr>
                    <w:adjustRightInd w:val="0"/>
                    <w:snapToGrid w:val="0"/>
                    <w:spacing w:line="240" w:lineRule="auto"/>
                    <w:jc w:val="center"/>
                    <w:rPr>
                      <w:szCs w:val="21"/>
                    </w:rPr>
                  </w:pPr>
                  <w:r>
                    <w:rPr>
                      <w:szCs w:val="21"/>
                    </w:rPr>
                    <w:t>食堂用水</w:t>
                  </w:r>
                </w:p>
              </w:tc>
              <w:tc>
                <w:tcPr>
                  <w:tcW w:w="1343" w:type="dxa"/>
                  <w:vAlign w:val="center"/>
                </w:tcPr>
                <w:p w:rsidR="00580C59" w:rsidRDefault="00CB79A6">
                  <w:pPr>
                    <w:adjustRightInd w:val="0"/>
                    <w:snapToGrid w:val="0"/>
                    <w:spacing w:line="240" w:lineRule="auto"/>
                    <w:jc w:val="center"/>
                    <w:rPr>
                      <w:bCs/>
                      <w:szCs w:val="21"/>
                    </w:rPr>
                  </w:pPr>
                  <w:r>
                    <w:rPr>
                      <w:bCs/>
                      <w:szCs w:val="21"/>
                    </w:rPr>
                    <w:t>自来水</w:t>
                  </w:r>
                </w:p>
              </w:tc>
              <w:tc>
                <w:tcPr>
                  <w:tcW w:w="1125" w:type="dxa"/>
                  <w:vAlign w:val="center"/>
                </w:tcPr>
                <w:p w:rsidR="00580C59" w:rsidRDefault="00CB79A6">
                  <w:pPr>
                    <w:adjustRightInd w:val="0"/>
                    <w:snapToGrid w:val="0"/>
                    <w:spacing w:line="240" w:lineRule="auto"/>
                    <w:jc w:val="center"/>
                    <w:rPr>
                      <w:bCs/>
                      <w:szCs w:val="21"/>
                    </w:rPr>
                  </w:pPr>
                  <w:r>
                    <w:rPr>
                      <w:szCs w:val="21"/>
                    </w:rPr>
                    <w:t>30</w:t>
                  </w:r>
                  <w:r>
                    <w:rPr>
                      <w:szCs w:val="21"/>
                    </w:rPr>
                    <w:t>人</w:t>
                  </w:r>
                </w:p>
              </w:tc>
              <w:tc>
                <w:tcPr>
                  <w:tcW w:w="943" w:type="dxa"/>
                  <w:vAlign w:val="center"/>
                </w:tcPr>
                <w:p w:rsidR="00580C59" w:rsidRDefault="00CB79A6">
                  <w:pPr>
                    <w:adjustRightInd w:val="0"/>
                    <w:snapToGrid w:val="0"/>
                    <w:spacing w:line="240" w:lineRule="auto"/>
                    <w:jc w:val="center"/>
                    <w:rPr>
                      <w:bCs/>
                      <w:szCs w:val="21"/>
                    </w:rPr>
                  </w:pPr>
                  <w:r>
                    <w:rPr>
                      <w:szCs w:val="21"/>
                    </w:rPr>
                    <w:t>30</w:t>
                  </w:r>
                  <w:r>
                    <w:rPr>
                      <w:szCs w:val="21"/>
                    </w:rPr>
                    <w:t>L/</w:t>
                  </w:r>
                  <w:r>
                    <w:rPr>
                      <w:szCs w:val="21"/>
                    </w:rPr>
                    <w:t>（人</w:t>
                  </w:r>
                  <w:r>
                    <w:rPr>
                      <w:szCs w:val="21"/>
                    </w:rPr>
                    <w:t>·d</w:t>
                  </w:r>
                  <w:r>
                    <w:rPr>
                      <w:szCs w:val="21"/>
                    </w:rPr>
                    <w:t>）</w:t>
                  </w:r>
                </w:p>
              </w:tc>
              <w:tc>
                <w:tcPr>
                  <w:tcW w:w="1083" w:type="dxa"/>
                  <w:vAlign w:val="center"/>
                </w:tcPr>
                <w:p w:rsidR="00580C59" w:rsidRDefault="00CB79A6">
                  <w:pPr>
                    <w:adjustRightInd w:val="0"/>
                    <w:snapToGrid w:val="0"/>
                    <w:spacing w:line="240" w:lineRule="auto"/>
                    <w:jc w:val="center"/>
                    <w:rPr>
                      <w:bCs/>
                      <w:szCs w:val="21"/>
                    </w:rPr>
                  </w:pPr>
                  <w:r>
                    <w:rPr>
                      <w:szCs w:val="21"/>
                    </w:rPr>
                    <w:t>0.9</w:t>
                  </w:r>
                </w:p>
              </w:tc>
              <w:tc>
                <w:tcPr>
                  <w:tcW w:w="1084" w:type="dxa"/>
                  <w:vAlign w:val="center"/>
                </w:tcPr>
                <w:p w:rsidR="00580C59" w:rsidRDefault="00CB79A6">
                  <w:pPr>
                    <w:adjustRightInd w:val="0"/>
                    <w:snapToGrid w:val="0"/>
                    <w:spacing w:line="240" w:lineRule="auto"/>
                    <w:jc w:val="center"/>
                    <w:rPr>
                      <w:bCs/>
                      <w:szCs w:val="21"/>
                    </w:rPr>
                  </w:pPr>
                  <w:r>
                    <w:rPr>
                      <w:kern w:val="0"/>
                      <w:szCs w:val="21"/>
                      <w:lang w:bidi="ar"/>
                    </w:rPr>
                    <w:t>80%</w:t>
                  </w:r>
                </w:p>
              </w:tc>
              <w:tc>
                <w:tcPr>
                  <w:tcW w:w="1120" w:type="dxa"/>
                  <w:vAlign w:val="center"/>
                </w:tcPr>
                <w:p w:rsidR="00580C59" w:rsidRDefault="00CB79A6">
                  <w:pPr>
                    <w:adjustRightInd w:val="0"/>
                    <w:snapToGrid w:val="0"/>
                    <w:spacing w:line="240" w:lineRule="auto"/>
                    <w:jc w:val="center"/>
                    <w:rPr>
                      <w:bCs/>
                      <w:szCs w:val="21"/>
                    </w:rPr>
                  </w:pPr>
                  <w:r>
                    <w:rPr>
                      <w:bCs/>
                      <w:szCs w:val="21"/>
                    </w:rPr>
                    <w:t>0.72</w:t>
                  </w:r>
                </w:p>
              </w:tc>
            </w:tr>
            <w:tr w:rsidR="00580C59">
              <w:trPr>
                <w:trHeight w:val="335"/>
                <w:jc w:val="center"/>
              </w:trPr>
              <w:tc>
                <w:tcPr>
                  <w:tcW w:w="574" w:type="dxa"/>
                  <w:vAlign w:val="center"/>
                </w:tcPr>
                <w:p w:rsidR="00580C59" w:rsidRDefault="00CB79A6">
                  <w:pPr>
                    <w:adjustRightInd w:val="0"/>
                    <w:snapToGrid w:val="0"/>
                    <w:spacing w:line="240" w:lineRule="auto"/>
                    <w:jc w:val="center"/>
                    <w:rPr>
                      <w:bCs/>
                      <w:szCs w:val="21"/>
                    </w:rPr>
                  </w:pPr>
                  <w:r>
                    <w:rPr>
                      <w:bCs/>
                      <w:szCs w:val="21"/>
                    </w:rPr>
                    <w:t>10</w:t>
                  </w:r>
                </w:p>
              </w:tc>
              <w:tc>
                <w:tcPr>
                  <w:tcW w:w="1039" w:type="dxa"/>
                  <w:vAlign w:val="center"/>
                </w:tcPr>
                <w:p w:rsidR="00580C59" w:rsidRDefault="00CB79A6">
                  <w:pPr>
                    <w:adjustRightInd w:val="0"/>
                    <w:snapToGrid w:val="0"/>
                    <w:spacing w:line="240" w:lineRule="auto"/>
                    <w:jc w:val="center"/>
                    <w:rPr>
                      <w:bCs/>
                      <w:szCs w:val="21"/>
                    </w:rPr>
                  </w:pPr>
                  <w:r>
                    <w:rPr>
                      <w:bCs/>
                      <w:szCs w:val="21"/>
                    </w:rPr>
                    <w:t>生活用水</w:t>
                  </w:r>
                </w:p>
              </w:tc>
              <w:tc>
                <w:tcPr>
                  <w:tcW w:w="1343" w:type="dxa"/>
                  <w:vAlign w:val="center"/>
                </w:tcPr>
                <w:p w:rsidR="00580C59" w:rsidRDefault="00CB79A6">
                  <w:pPr>
                    <w:adjustRightInd w:val="0"/>
                    <w:snapToGrid w:val="0"/>
                    <w:spacing w:line="240" w:lineRule="auto"/>
                    <w:jc w:val="center"/>
                    <w:rPr>
                      <w:bCs/>
                      <w:szCs w:val="21"/>
                    </w:rPr>
                  </w:pPr>
                  <w:r>
                    <w:rPr>
                      <w:bCs/>
                      <w:szCs w:val="21"/>
                    </w:rPr>
                    <w:t>自来水</w:t>
                  </w:r>
                </w:p>
              </w:tc>
              <w:tc>
                <w:tcPr>
                  <w:tcW w:w="1125" w:type="dxa"/>
                  <w:shd w:val="clear" w:color="auto" w:fill="auto"/>
                  <w:vAlign w:val="center"/>
                </w:tcPr>
                <w:p w:rsidR="00580C59" w:rsidRDefault="00CB79A6">
                  <w:pPr>
                    <w:adjustRightInd w:val="0"/>
                    <w:snapToGrid w:val="0"/>
                    <w:spacing w:line="240" w:lineRule="auto"/>
                    <w:jc w:val="center"/>
                    <w:rPr>
                      <w:bCs/>
                      <w:szCs w:val="21"/>
                    </w:rPr>
                  </w:pPr>
                  <w:r>
                    <w:rPr>
                      <w:szCs w:val="21"/>
                    </w:rPr>
                    <w:t>30</w:t>
                  </w:r>
                  <w:r>
                    <w:rPr>
                      <w:szCs w:val="21"/>
                    </w:rPr>
                    <w:t>人</w:t>
                  </w:r>
                </w:p>
              </w:tc>
              <w:tc>
                <w:tcPr>
                  <w:tcW w:w="943" w:type="dxa"/>
                  <w:shd w:val="clear" w:color="auto" w:fill="auto"/>
                  <w:vAlign w:val="center"/>
                </w:tcPr>
                <w:p w:rsidR="00580C59" w:rsidRDefault="00CB79A6">
                  <w:pPr>
                    <w:adjustRightInd w:val="0"/>
                    <w:snapToGrid w:val="0"/>
                    <w:spacing w:line="240" w:lineRule="auto"/>
                    <w:jc w:val="center"/>
                    <w:rPr>
                      <w:bCs/>
                      <w:szCs w:val="21"/>
                    </w:rPr>
                  </w:pPr>
                  <w:r>
                    <w:rPr>
                      <w:szCs w:val="21"/>
                    </w:rPr>
                    <w:t>80</w:t>
                  </w:r>
                  <w:r>
                    <w:rPr>
                      <w:szCs w:val="21"/>
                    </w:rPr>
                    <w:t>L/</w:t>
                  </w:r>
                  <w:r>
                    <w:rPr>
                      <w:szCs w:val="21"/>
                    </w:rPr>
                    <w:t>（人</w:t>
                  </w:r>
                  <w:r>
                    <w:rPr>
                      <w:szCs w:val="21"/>
                    </w:rPr>
                    <w:t>·d</w:t>
                  </w:r>
                  <w:r>
                    <w:rPr>
                      <w:szCs w:val="21"/>
                    </w:rPr>
                    <w:t>）</w:t>
                  </w:r>
                </w:p>
              </w:tc>
              <w:tc>
                <w:tcPr>
                  <w:tcW w:w="1083" w:type="dxa"/>
                  <w:vAlign w:val="center"/>
                </w:tcPr>
                <w:p w:rsidR="00580C59" w:rsidRDefault="00CB79A6">
                  <w:pPr>
                    <w:adjustRightInd w:val="0"/>
                    <w:snapToGrid w:val="0"/>
                    <w:spacing w:line="240" w:lineRule="auto"/>
                    <w:jc w:val="center"/>
                    <w:rPr>
                      <w:bCs/>
                      <w:szCs w:val="21"/>
                    </w:rPr>
                  </w:pPr>
                  <w:r>
                    <w:rPr>
                      <w:szCs w:val="21"/>
                    </w:rPr>
                    <w:t>2.4</w:t>
                  </w:r>
                </w:p>
              </w:tc>
              <w:tc>
                <w:tcPr>
                  <w:tcW w:w="1084" w:type="dxa"/>
                  <w:vAlign w:val="center"/>
                </w:tcPr>
                <w:p w:rsidR="00580C59" w:rsidRDefault="00CB79A6">
                  <w:pPr>
                    <w:adjustRightInd w:val="0"/>
                    <w:snapToGrid w:val="0"/>
                    <w:spacing w:line="240" w:lineRule="auto"/>
                    <w:jc w:val="center"/>
                    <w:rPr>
                      <w:bCs/>
                      <w:szCs w:val="21"/>
                    </w:rPr>
                  </w:pPr>
                  <w:r>
                    <w:rPr>
                      <w:kern w:val="0"/>
                      <w:szCs w:val="21"/>
                      <w:lang w:bidi="ar"/>
                    </w:rPr>
                    <w:t>80%</w:t>
                  </w:r>
                </w:p>
              </w:tc>
              <w:tc>
                <w:tcPr>
                  <w:tcW w:w="1120" w:type="dxa"/>
                  <w:vAlign w:val="center"/>
                </w:tcPr>
                <w:p w:rsidR="00580C59" w:rsidRDefault="00CB79A6">
                  <w:pPr>
                    <w:adjustRightInd w:val="0"/>
                    <w:snapToGrid w:val="0"/>
                    <w:spacing w:line="240" w:lineRule="auto"/>
                    <w:jc w:val="center"/>
                    <w:rPr>
                      <w:bCs/>
                      <w:szCs w:val="21"/>
                    </w:rPr>
                  </w:pPr>
                  <w:r>
                    <w:rPr>
                      <w:bCs/>
                      <w:szCs w:val="21"/>
                    </w:rPr>
                    <w:t>1.92</w:t>
                  </w:r>
                </w:p>
              </w:tc>
            </w:tr>
            <w:tr w:rsidR="00580C59">
              <w:trPr>
                <w:trHeight w:val="335"/>
                <w:jc w:val="center"/>
              </w:trPr>
              <w:tc>
                <w:tcPr>
                  <w:tcW w:w="574" w:type="dxa"/>
                  <w:vAlign w:val="center"/>
                </w:tcPr>
                <w:p w:rsidR="00580C59" w:rsidRDefault="00CB79A6">
                  <w:pPr>
                    <w:adjustRightInd w:val="0"/>
                    <w:snapToGrid w:val="0"/>
                    <w:spacing w:line="240" w:lineRule="auto"/>
                    <w:jc w:val="center"/>
                    <w:rPr>
                      <w:bCs/>
                      <w:szCs w:val="21"/>
                    </w:rPr>
                  </w:pPr>
                  <w:r>
                    <w:rPr>
                      <w:bCs/>
                      <w:szCs w:val="21"/>
                    </w:rPr>
                    <w:t>11</w:t>
                  </w:r>
                </w:p>
              </w:tc>
              <w:tc>
                <w:tcPr>
                  <w:tcW w:w="1039" w:type="dxa"/>
                  <w:vAlign w:val="center"/>
                </w:tcPr>
                <w:p w:rsidR="00580C59" w:rsidRDefault="00CB79A6">
                  <w:pPr>
                    <w:adjustRightInd w:val="0"/>
                    <w:snapToGrid w:val="0"/>
                    <w:spacing w:line="240" w:lineRule="auto"/>
                    <w:jc w:val="center"/>
                    <w:rPr>
                      <w:bCs/>
                      <w:szCs w:val="21"/>
                    </w:rPr>
                  </w:pPr>
                  <w:r>
                    <w:rPr>
                      <w:bCs/>
                      <w:szCs w:val="21"/>
                    </w:rPr>
                    <w:t>绿化用水</w:t>
                  </w:r>
                </w:p>
              </w:tc>
              <w:tc>
                <w:tcPr>
                  <w:tcW w:w="1343" w:type="dxa"/>
                  <w:vAlign w:val="center"/>
                </w:tcPr>
                <w:p w:rsidR="00580C59" w:rsidRDefault="00CB79A6">
                  <w:pPr>
                    <w:adjustRightInd w:val="0"/>
                    <w:snapToGrid w:val="0"/>
                    <w:spacing w:line="240" w:lineRule="auto"/>
                    <w:jc w:val="center"/>
                    <w:rPr>
                      <w:bCs/>
                      <w:szCs w:val="21"/>
                    </w:rPr>
                  </w:pPr>
                  <w:r>
                    <w:rPr>
                      <w:bCs/>
                      <w:szCs w:val="21"/>
                    </w:rPr>
                    <w:t>自来水</w:t>
                  </w:r>
                </w:p>
              </w:tc>
              <w:tc>
                <w:tcPr>
                  <w:tcW w:w="1125" w:type="dxa"/>
                  <w:vAlign w:val="center"/>
                </w:tcPr>
                <w:p w:rsidR="00580C59" w:rsidRDefault="00CB79A6">
                  <w:pPr>
                    <w:adjustRightInd w:val="0"/>
                    <w:snapToGrid w:val="0"/>
                    <w:spacing w:line="240" w:lineRule="auto"/>
                    <w:jc w:val="center"/>
                    <w:rPr>
                      <w:bCs/>
                      <w:szCs w:val="21"/>
                    </w:rPr>
                  </w:pPr>
                  <w:r>
                    <w:rPr>
                      <w:szCs w:val="21"/>
                    </w:rPr>
                    <w:t>3400m</w:t>
                  </w:r>
                  <w:r>
                    <w:rPr>
                      <w:szCs w:val="21"/>
                      <w:vertAlign w:val="superscript"/>
                    </w:rPr>
                    <w:t>2</w:t>
                  </w:r>
                </w:p>
              </w:tc>
              <w:tc>
                <w:tcPr>
                  <w:tcW w:w="943" w:type="dxa"/>
                  <w:vAlign w:val="center"/>
                </w:tcPr>
                <w:p w:rsidR="00580C59" w:rsidRDefault="00CB79A6">
                  <w:pPr>
                    <w:adjustRightInd w:val="0"/>
                    <w:snapToGrid w:val="0"/>
                    <w:spacing w:line="240" w:lineRule="auto"/>
                    <w:jc w:val="center"/>
                    <w:rPr>
                      <w:bCs/>
                      <w:szCs w:val="21"/>
                    </w:rPr>
                  </w:pPr>
                  <w:r>
                    <w:rPr>
                      <w:rFonts w:eastAsia="TimesNewRomanPSMT"/>
                      <w:szCs w:val="21"/>
                    </w:rPr>
                    <w:t>3L/</w:t>
                  </w:r>
                  <w:r>
                    <w:rPr>
                      <w:szCs w:val="21"/>
                    </w:rPr>
                    <w:t>（</w:t>
                  </w:r>
                  <w:r>
                    <w:rPr>
                      <w:rFonts w:eastAsia="TimesNewRomanPSMT"/>
                      <w:szCs w:val="21"/>
                    </w:rPr>
                    <w:t>m</w:t>
                  </w:r>
                  <w:r>
                    <w:rPr>
                      <w:rFonts w:eastAsia="TimesNewRomanPSMT"/>
                      <w:szCs w:val="21"/>
                      <w:vertAlign w:val="superscript"/>
                    </w:rPr>
                    <w:t>2</w:t>
                  </w:r>
                  <w:r>
                    <w:rPr>
                      <w:rFonts w:eastAsia="TimesNewRomanPSMT"/>
                      <w:szCs w:val="21"/>
                    </w:rPr>
                    <w:t>·</w:t>
                  </w:r>
                  <w:r>
                    <w:rPr>
                      <w:szCs w:val="21"/>
                    </w:rPr>
                    <w:t>次</w:t>
                  </w:r>
                  <w:r>
                    <w:rPr>
                      <w:szCs w:val="21"/>
                    </w:rPr>
                    <w:t>）</w:t>
                  </w:r>
                </w:p>
              </w:tc>
              <w:tc>
                <w:tcPr>
                  <w:tcW w:w="1083" w:type="dxa"/>
                  <w:vAlign w:val="center"/>
                </w:tcPr>
                <w:p w:rsidR="00580C59" w:rsidRDefault="00CB79A6">
                  <w:pPr>
                    <w:adjustRightInd w:val="0"/>
                    <w:snapToGrid w:val="0"/>
                    <w:spacing w:line="240" w:lineRule="auto"/>
                    <w:jc w:val="center"/>
                    <w:rPr>
                      <w:bCs/>
                      <w:szCs w:val="21"/>
                    </w:rPr>
                  </w:pPr>
                  <w:r>
                    <w:rPr>
                      <w:szCs w:val="21"/>
                    </w:rPr>
                    <w:t>10.2</w:t>
                  </w:r>
                </w:p>
              </w:tc>
              <w:tc>
                <w:tcPr>
                  <w:tcW w:w="1084" w:type="dxa"/>
                  <w:vAlign w:val="center"/>
                </w:tcPr>
                <w:p w:rsidR="00580C59" w:rsidRDefault="00CB79A6">
                  <w:pPr>
                    <w:adjustRightInd w:val="0"/>
                    <w:snapToGrid w:val="0"/>
                    <w:spacing w:line="240" w:lineRule="auto"/>
                    <w:jc w:val="center"/>
                    <w:rPr>
                      <w:bCs/>
                      <w:szCs w:val="21"/>
                    </w:rPr>
                  </w:pPr>
                  <w:r>
                    <w:rPr>
                      <w:bCs/>
                      <w:szCs w:val="21"/>
                    </w:rPr>
                    <w:t>0</w:t>
                  </w:r>
                </w:p>
              </w:tc>
              <w:tc>
                <w:tcPr>
                  <w:tcW w:w="1120" w:type="dxa"/>
                  <w:vAlign w:val="center"/>
                </w:tcPr>
                <w:p w:rsidR="00580C59" w:rsidRDefault="00CB79A6">
                  <w:pPr>
                    <w:adjustRightInd w:val="0"/>
                    <w:snapToGrid w:val="0"/>
                    <w:spacing w:line="240" w:lineRule="auto"/>
                    <w:jc w:val="center"/>
                    <w:rPr>
                      <w:bCs/>
                      <w:szCs w:val="21"/>
                    </w:rPr>
                  </w:pPr>
                  <w:r>
                    <w:rPr>
                      <w:bCs/>
                      <w:szCs w:val="21"/>
                    </w:rPr>
                    <w:t>0</w:t>
                  </w:r>
                </w:p>
              </w:tc>
            </w:tr>
            <w:tr w:rsidR="00580C59">
              <w:trPr>
                <w:trHeight w:val="83"/>
                <w:jc w:val="center"/>
              </w:trPr>
              <w:tc>
                <w:tcPr>
                  <w:tcW w:w="1613" w:type="dxa"/>
                  <w:gridSpan w:val="2"/>
                  <w:vAlign w:val="center"/>
                </w:tcPr>
                <w:p w:rsidR="00580C59" w:rsidRDefault="00CB79A6">
                  <w:pPr>
                    <w:widowControl/>
                    <w:spacing w:line="240" w:lineRule="auto"/>
                    <w:jc w:val="center"/>
                    <w:textAlignment w:val="center"/>
                    <w:rPr>
                      <w:bCs/>
                      <w:szCs w:val="21"/>
                    </w:rPr>
                  </w:pPr>
                  <w:r>
                    <w:rPr>
                      <w:bCs/>
                      <w:kern w:val="0"/>
                      <w:szCs w:val="21"/>
                      <w:lang w:bidi="ar"/>
                    </w:rPr>
                    <w:t>合计</w:t>
                  </w:r>
                </w:p>
              </w:tc>
              <w:tc>
                <w:tcPr>
                  <w:tcW w:w="1343" w:type="dxa"/>
                  <w:vAlign w:val="center"/>
                </w:tcPr>
                <w:p w:rsidR="00580C59" w:rsidRDefault="00CB79A6">
                  <w:pPr>
                    <w:widowControl/>
                    <w:spacing w:line="240" w:lineRule="auto"/>
                    <w:jc w:val="center"/>
                    <w:textAlignment w:val="center"/>
                    <w:rPr>
                      <w:bCs/>
                      <w:szCs w:val="21"/>
                    </w:rPr>
                  </w:pPr>
                  <w:r>
                    <w:rPr>
                      <w:bCs/>
                      <w:szCs w:val="21"/>
                    </w:rPr>
                    <w:t>自来水（</w:t>
                  </w:r>
                  <w:r>
                    <w:rPr>
                      <w:bCs/>
                      <w:szCs w:val="21"/>
                    </w:rPr>
                    <w:t>19.785</w:t>
                  </w:r>
                  <w:r>
                    <w:rPr>
                      <w:bCs/>
                      <w:szCs w:val="21"/>
                    </w:rPr>
                    <w:t>）、渗滤液（</w:t>
                  </w:r>
                  <w:r>
                    <w:rPr>
                      <w:szCs w:val="21"/>
                    </w:rPr>
                    <w:t>5.89</w:t>
                  </w:r>
                  <w:r>
                    <w:rPr>
                      <w:bCs/>
                      <w:szCs w:val="21"/>
                    </w:rPr>
                    <w:t>）、生物滤塔喷淋废水（</w:t>
                  </w:r>
                  <w:r>
                    <w:rPr>
                      <w:bCs/>
                      <w:szCs w:val="21"/>
                    </w:rPr>
                    <w:t>0.03</w:t>
                  </w:r>
                  <w:r>
                    <w:rPr>
                      <w:bCs/>
                      <w:szCs w:val="21"/>
                    </w:rPr>
                    <w:t>）、检测分析废水（</w:t>
                  </w:r>
                  <w:r>
                    <w:rPr>
                      <w:bCs/>
                      <w:szCs w:val="21"/>
                    </w:rPr>
                    <w:t>0.018</w:t>
                  </w:r>
                  <w:r>
                    <w:rPr>
                      <w:bCs/>
                      <w:szCs w:val="21"/>
                    </w:rPr>
                    <w:t>）、实验器皿清洗废水（</w:t>
                  </w:r>
                  <w:r>
                    <w:rPr>
                      <w:bCs/>
                      <w:szCs w:val="21"/>
                    </w:rPr>
                    <w:t>0.08</w:t>
                  </w:r>
                  <w:r>
                    <w:rPr>
                      <w:bCs/>
                      <w:szCs w:val="21"/>
                    </w:rPr>
                    <w:t>）、生活污水（</w:t>
                  </w:r>
                  <w:r>
                    <w:rPr>
                      <w:bCs/>
                      <w:szCs w:val="21"/>
                    </w:rPr>
                    <w:t>2.64</w:t>
                  </w:r>
                  <w:r>
                    <w:rPr>
                      <w:bCs/>
                      <w:szCs w:val="21"/>
                    </w:rPr>
                    <w:t>）、纯净水（</w:t>
                  </w:r>
                  <w:r>
                    <w:rPr>
                      <w:bCs/>
                      <w:szCs w:val="21"/>
                    </w:rPr>
                    <w:t>0.02</w:t>
                  </w:r>
                  <w:r>
                    <w:rPr>
                      <w:bCs/>
                      <w:szCs w:val="21"/>
                    </w:rPr>
                    <w:t>）、、液体有机水溶肥冷却废水（</w:t>
                  </w:r>
                  <w:r>
                    <w:rPr>
                      <w:bCs/>
                      <w:szCs w:val="21"/>
                    </w:rPr>
                    <w:t>0.2</w:t>
                  </w:r>
                  <w:r>
                    <w:rPr>
                      <w:bCs/>
                      <w:szCs w:val="21"/>
                    </w:rPr>
                    <w:t>）</w:t>
                  </w:r>
                </w:p>
              </w:tc>
              <w:tc>
                <w:tcPr>
                  <w:tcW w:w="1125" w:type="dxa"/>
                  <w:vAlign w:val="center"/>
                </w:tcPr>
                <w:p w:rsidR="00580C59" w:rsidRDefault="00CB79A6">
                  <w:pPr>
                    <w:widowControl/>
                    <w:spacing w:line="240" w:lineRule="auto"/>
                    <w:jc w:val="center"/>
                    <w:textAlignment w:val="center"/>
                    <w:rPr>
                      <w:bCs/>
                      <w:szCs w:val="21"/>
                    </w:rPr>
                  </w:pPr>
                  <w:r>
                    <w:rPr>
                      <w:rStyle w:val="font21"/>
                      <w:bCs/>
                      <w:color w:val="auto"/>
                      <w:lang w:bidi="ar"/>
                    </w:rPr>
                    <w:t>/</w:t>
                  </w:r>
                </w:p>
              </w:tc>
              <w:tc>
                <w:tcPr>
                  <w:tcW w:w="943" w:type="dxa"/>
                  <w:vAlign w:val="center"/>
                </w:tcPr>
                <w:p w:rsidR="00580C59" w:rsidRDefault="00CB79A6">
                  <w:pPr>
                    <w:widowControl/>
                    <w:spacing w:line="240" w:lineRule="auto"/>
                    <w:jc w:val="center"/>
                    <w:textAlignment w:val="center"/>
                    <w:rPr>
                      <w:bCs/>
                      <w:szCs w:val="21"/>
                    </w:rPr>
                  </w:pPr>
                  <w:r>
                    <w:rPr>
                      <w:rStyle w:val="font21"/>
                      <w:bCs/>
                      <w:color w:val="auto"/>
                      <w:lang w:bidi="ar"/>
                    </w:rPr>
                    <w:t>/</w:t>
                  </w:r>
                </w:p>
              </w:tc>
              <w:tc>
                <w:tcPr>
                  <w:tcW w:w="1083" w:type="dxa"/>
                  <w:vAlign w:val="center"/>
                </w:tcPr>
                <w:p w:rsidR="00580C59" w:rsidRDefault="00CB79A6">
                  <w:pPr>
                    <w:widowControl/>
                    <w:spacing w:line="240" w:lineRule="auto"/>
                    <w:jc w:val="center"/>
                    <w:textAlignment w:val="center"/>
                    <w:rPr>
                      <w:bCs/>
                      <w:szCs w:val="21"/>
                    </w:rPr>
                  </w:pPr>
                  <w:r>
                    <w:rPr>
                      <w:kern w:val="0"/>
                      <w:szCs w:val="21"/>
                      <w:lang w:bidi="ar"/>
                    </w:rPr>
                    <w:t>28.663</w:t>
                  </w:r>
                </w:p>
              </w:tc>
              <w:tc>
                <w:tcPr>
                  <w:tcW w:w="1084" w:type="dxa"/>
                  <w:vAlign w:val="center"/>
                </w:tcPr>
                <w:p w:rsidR="00580C59" w:rsidRDefault="00CB79A6">
                  <w:pPr>
                    <w:widowControl/>
                    <w:spacing w:line="240" w:lineRule="auto"/>
                    <w:jc w:val="center"/>
                    <w:rPr>
                      <w:bCs/>
                      <w:szCs w:val="21"/>
                    </w:rPr>
                  </w:pPr>
                  <w:r>
                    <w:rPr>
                      <w:bCs/>
                      <w:szCs w:val="21"/>
                    </w:rPr>
                    <w:t>/</w:t>
                  </w:r>
                </w:p>
              </w:tc>
              <w:tc>
                <w:tcPr>
                  <w:tcW w:w="1120" w:type="dxa"/>
                  <w:vAlign w:val="center"/>
                </w:tcPr>
                <w:p w:rsidR="00580C59" w:rsidRDefault="00CB79A6">
                  <w:pPr>
                    <w:widowControl/>
                    <w:spacing w:line="240" w:lineRule="auto"/>
                    <w:jc w:val="center"/>
                    <w:textAlignment w:val="center"/>
                    <w:rPr>
                      <w:bCs/>
                      <w:szCs w:val="21"/>
                    </w:rPr>
                  </w:pPr>
                  <w:r>
                    <w:rPr>
                      <w:kern w:val="0"/>
                      <w:szCs w:val="21"/>
                      <w:lang w:bidi="ar"/>
                    </w:rPr>
                    <w:t>8.858</w:t>
                  </w:r>
                </w:p>
              </w:tc>
            </w:tr>
          </w:tbl>
          <w:p w:rsidR="00580C59" w:rsidRDefault="00CB79A6">
            <w:pPr>
              <w:ind w:firstLineChars="200" w:firstLine="480"/>
              <w:rPr>
                <w:sz w:val="24"/>
              </w:rPr>
            </w:pPr>
            <w:r>
              <w:rPr>
                <w:kern w:val="0"/>
                <w:sz w:val="24"/>
              </w:rPr>
              <w:t>本项目发酵过程产生的渗滤液经</w:t>
            </w:r>
            <w:r>
              <w:rPr>
                <w:sz w:val="24"/>
              </w:rPr>
              <w:t>无害化处理车间及原料库设置的渗滤液收集池进行收集暂存</w:t>
            </w:r>
            <w:r>
              <w:rPr>
                <w:rFonts w:hint="eastAsia"/>
                <w:sz w:val="24"/>
              </w:rPr>
              <w:t>；</w:t>
            </w:r>
            <w:r>
              <w:rPr>
                <w:sz w:val="24"/>
              </w:rPr>
              <w:t>每季度排放的生物滤塔喷淋废水经渗滤液收集池收集暂存</w:t>
            </w:r>
            <w:r>
              <w:rPr>
                <w:rFonts w:hint="eastAsia"/>
                <w:sz w:val="24"/>
              </w:rPr>
              <w:t>；</w:t>
            </w:r>
            <w:r>
              <w:rPr>
                <w:rFonts w:hint="eastAsia"/>
                <w:sz w:val="24"/>
              </w:rPr>
              <w:t>液体有机水溶肥冷凝水循环系统循环冷却水经冷却水池收集后循环使用，为提高冷却水水质，定期外排的冷却废水经废水收集池收集暂存；</w:t>
            </w:r>
            <w:r>
              <w:rPr>
                <w:sz w:val="24"/>
              </w:rPr>
              <w:t>质检室产生的检测分析废水及实验器皿清洗废水经中和池中和处理后排入项目区化粪池</w:t>
            </w:r>
            <w:r>
              <w:rPr>
                <w:rFonts w:hint="eastAsia"/>
                <w:sz w:val="24"/>
              </w:rPr>
              <w:t>；</w:t>
            </w:r>
            <w:r>
              <w:rPr>
                <w:sz w:val="24"/>
              </w:rPr>
              <w:t>食堂废水经食堂隔油池隔油处理后排入与其他一般生活污水一同排入化粪池进行预处理</w:t>
            </w:r>
            <w:r>
              <w:rPr>
                <w:rFonts w:hint="eastAsia"/>
                <w:sz w:val="24"/>
              </w:rPr>
              <w:t>；</w:t>
            </w:r>
            <w:r>
              <w:rPr>
                <w:sz w:val="24"/>
              </w:rPr>
              <w:t>经化粪池预处理后的检测分析废水、实验器皿清洗废水、食堂废水、生活污水一同排入废水收集池暂存；项目经收集、处理后的</w:t>
            </w:r>
            <w:r>
              <w:rPr>
                <w:kern w:val="0"/>
                <w:sz w:val="24"/>
              </w:rPr>
              <w:t>渗滤液、</w:t>
            </w:r>
            <w:r>
              <w:rPr>
                <w:sz w:val="24"/>
              </w:rPr>
              <w:t>生物滤塔喷淋废水、检测</w:t>
            </w:r>
            <w:r>
              <w:rPr>
                <w:sz w:val="24"/>
              </w:rPr>
              <w:lastRenderedPageBreak/>
              <w:t>分析废水、实验器皿清洗废水、食堂废水、一般生活污水</w:t>
            </w:r>
            <w:r>
              <w:rPr>
                <w:rFonts w:hint="eastAsia"/>
                <w:sz w:val="24"/>
              </w:rPr>
              <w:t>、</w:t>
            </w:r>
            <w:r>
              <w:rPr>
                <w:sz w:val="24"/>
              </w:rPr>
              <w:t>液体有机水溶肥</w:t>
            </w:r>
            <w:r>
              <w:rPr>
                <w:rFonts w:hint="eastAsia"/>
                <w:sz w:val="24"/>
              </w:rPr>
              <w:t>冷凝水循环系统</w:t>
            </w:r>
            <w:r>
              <w:rPr>
                <w:sz w:val="24"/>
              </w:rPr>
              <w:t>冷却</w:t>
            </w:r>
            <w:r>
              <w:rPr>
                <w:rFonts w:hint="eastAsia"/>
                <w:sz w:val="24"/>
              </w:rPr>
              <w:t>废水</w:t>
            </w:r>
            <w:r>
              <w:rPr>
                <w:sz w:val="24"/>
              </w:rPr>
              <w:t>经稀释后均用于项目造粒用水，造粒用水均在干燥过程中蒸发损耗</w:t>
            </w:r>
            <w:r>
              <w:rPr>
                <w:rFonts w:hint="eastAsia"/>
                <w:sz w:val="24"/>
              </w:rPr>
              <w:t>；</w:t>
            </w:r>
            <w:r>
              <w:rPr>
                <w:rFonts w:ascii="仿宋_GB2312" w:hint="eastAsia"/>
                <w:sz w:val="24"/>
              </w:rPr>
              <w:t>水幕除尘器废水经循环沉淀池处理后循环使用，不外排</w:t>
            </w:r>
            <w:r>
              <w:rPr>
                <w:rFonts w:ascii="仿宋_GB2312" w:hint="eastAsia"/>
                <w:sz w:val="24"/>
              </w:rPr>
              <w:t>；</w:t>
            </w:r>
            <w:r>
              <w:rPr>
                <w:rFonts w:ascii="仿宋_GB2312" w:hint="eastAsia"/>
                <w:sz w:val="24"/>
              </w:rPr>
              <w:t>综上所述，本</w:t>
            </w:r>
            <w:r>
              <w:rPr>
                <w:sz w:val="24"/>
              </w:rPr>
              <w:t>项目废水均不外排。</w:t>
            </w:r>
            <w:r>
              <w:rPr>
                <w:sz w:val="24"/>
              </w:rPr>
              <w:t>项目水平衡图详见图</w:t>
            </w:r>
            <w:r>
              <w:rPr>
                <w:sz w:val="24"/>
              </w:rPr>
              <w:t>2-1</w:t>
            </w:r>
            <w:r>
              <w:rPr>
                <w:rFonts w:hint="eastAsia"/>
                <w:sz w:val="24"/>
              </w:rPr>
              <w:t>。</w:t>
            </w:r>
          </w:p>
          <w:p w:rsidR="00580C59" w:rsidRDefault="00580C59">
            <w:pPr>
              <w:ind w:firstLineChars="200" w:firstLine="480"/>
              <w:rPr>
                <w:sz w:val="24"/>
              </w:rPr>
            </w:pPr>
          </w:p>
          <w:p w:rsidR="00580C59" w:rsidRDefault="00580C59">
            <w:pPr>
              <w:ind w:firstLineChars="200" w:firstLine="480"/>
              <w:rPr>
                <w:sz w:val="24"/>
              </w:rPr>
            </w:pPr>
          </w:p>
          <w:p w:rsidR="00580C59" w:rsidRDefault="00580C59">
            <w:pPr>
              <w:ind w:firstLineChars="200" w:firstLine="480"/>
              <w:rPr>
                <w:sz w:val="24"/>
              </w:rPr>
            </w:pPr>
          </w:p>
          <w:p w:rsidR="00580C59" w:rsidRDefault="00580C59">
            <w:pPr>
              <w:ind w:firstLineChars="200" w:firstLine="480"/>
              <w:rPr>
                <w:sz w:val="24"/>
              </w:rPr>
            </w:pPr>
          </w:p>
          <w:p w:rsidR="00580C59" w:rsidRDefault="00580C59">
            <w:pPr>
              <w:ind w:firstLineChars="200" w:firstLine="480"/>
              <w:rPr>
                <w:sz w:val="24"/>
              </w:rPr>
            </w:pPr>
          </w:p>
          <w:p w:rsidR="00580C59" w:rsidRDefault="00580C59">
            <w:pPr>
              <w:ind w:firstLineChars="200" w:firstLine="480"/>
              <w:rPr>
                <w:sz w:val="24"/>
              </w:rPr>
            </w:pPr>
          </w:p>
          <w:p w:rsidR="00580C59" w:rsidRDefault="00580C59">
            <w:pPr>
              <w:ind w:firstLineChars="200" w:firstLine="480"/>
              <w:rPr>
                <w:sz w:val="24"/>
              </w:rPr>
            </w:pPr>
          </w:p>
          <w:p w:rsidR="00580C59" w:rsidRDefault="00580C59">
            <w:pPr>
              <w:ind w:firstLineChars="200" w:firstLine="480"/>
              <w:rPr>
                <w:sz w:val="24"/>
              </w:rPr>
            </w:pPr>
          </w:p>
          <w:p w:rsidR="00580C59" w:rsidRDefault="00580C59">
            <w:pPr>
              <w:ind w:firstLineChars="200" w:firstLine="480"/>
              <w:rPr>
                <w:sz w:val="24"/>
              </w:rPr>
            </w:pPr>
          </w:p>
          <w:p w:rsidR="00580C59" w:rsidRDefault="00580C59">
            <w:pPr>
              <w:ind w:firstLineChars="200" w:firstLine="480"/>
              <w:rPr>
                <w:sz w:val="24"/>
              </w:rPr>
            </w:pPr>
          </w:p>
          <w:p w:rsidR="00580C59" w:rsidRDefault="00580C59">
            <w:pPr>
              <w:ind w:firstLineChars="200" w:firstLine="480"/>
              <w:rPr>
                <w:sz w:val="24"/>
              </w:rPr>
            </w:pPr>
          </w:p>
          <w:p w:rsidR="00580C59" w:rsidRDefault="00580C59">
            <w:pPr>
              <w:ind w:firstLineChars="200" w:firstLine="480"/>
              <w:rPr>
                <w:sz w:val="24"/>
              </w:rPr>
            </w:pPr>
          </w:p>
          <w:p w:rsidR="00580C59" w:rsidRDefault="00580C59">
            <w:pPr>
              <w:ind w:firstLineChars="200" w:firstLine="480"/>
              <w:rPr>
                <w:sz w:val="24"/>
              </w:rPr>
            </w:pPr>
          </w:p>
          <w:p w:rsidR="00580C59" w:rsidRDefault="00580C59">
            <w:pPr>
              <w:ind w:firstLineChars="200" w:firstLine="480"/>
              <w:rPr>
                <w:sz w:val="24"/>
              </w:rPr>
            </w:pPr>
          </w:p>
          <w:p w:rsidR="00580C59" w:rsidRDefault="00580C59">
            <w:pPr>
              <w:ind w:firstLineChars="200" w:firstLine="480"/>
              <w:rPr>
                <w:sz w:val="24"/>
              </w:rPr>
            </w:pPr>
          </w:p>
          <w:p w:rsidR="00580C59" w:rsidRDefault="00580C59">
            <w:pPr>
              <w:ind w:firstLineChars="200" w:firstLine="480"/>
              <w:rPr>
                <w:sz w:val="24"/>
              </w:rPr>
            </w:pPr>
          </w:p>
          <w:p w:rsidR="00580C59" w:rsidRDefault="00580C59">
            <w:pPr>
              <w:ind w:firstLineChars="200" w:firstLine="480"/>
              <w:rPr>
                <w:sz w:val="24"/>
              </w:rPr>
            </w:pPr>
          </w:p>
          <w:p w:rsidR="00580C59" w:rsidRDefault="00580C59">
            <w:pPr>
              <w:ind w:firstLineChars="200" w:firstLine="480"/>
              <w:rPr>
                <w:sz w:val="24"/>
              </w:rPr>
            </w:pPr>
          </w:p>
          <w:p w:rsidR="00580C59" w:rsidRDefault="00580C59">
            <w:pPr>
              <w:ind w:firstLineChars="200" w:firstLine="480"/>
              <w:rPr>
                <w:sz w:val="24"/>
              </w:rPr>
            </w:pPr>
          </w:p>
          <w:p w:rsidR="00580C59" w:rsidRDefault="00580C59">
            <w:pPr>
              <w:ind w:firstLineChars="200" w:firstLine="480"/>
              <w:rPr>
                <w:sz w:val="24"/>
              </w:rPr>
            </w:pPr>
          </w:p>
          <w:p w:rsidR="00580C59" w:rsidRDefault="00580C59">
            <w:pPr>
              <w:ind w:firstLineChars="200" w:firstLine="480"/>
              <w:rPr>
                <w:sz w:val="24"/>
              </w:rPr>
            </w:pPr>
          </w:p>
          <w:p w:rsidR="00580C59" w:rsidRDefault="00580C59">
            <w:pPr>
              <w:ind w:firstLineChars="200" w:firstLine="480"/>
              <w:rPr>
                <w:sz w:val="24"/>
              </w:rPr>
            </w:pPr>
          </w:p>
          <w:p w:rsidR="00580C59" w:rsidRDefault="00580C59">
            <w:pPr>
              <w:ind w:firstLineChars="200" w:firstLine="480"/>
              <w:rPr>
                <w:sz w:val="24"/>
              </w:rPr>
            </w:pPr>
          </w:p>
          <w:p w:rsidR="00580C59" w:rsidRDefault="00580C59">
            <w:pPr>
              <w:widowControl/>
              <w:adjustRightInd w:val="0"/>
              <w:snapToGrid w:val="0"/>
              <w:ind w:firstLineChars="200" w:firstLine="480"/>
              <w:rPr>
                <w:sz w:val="24"/>
              </w:rPr>
            </w:pPr>
          </w:p>
          <w:p w:rsidR="00580C59" w:rsidRDefault="00580C59">
            <w:pPr>
              <w:widowControl/>
              <w:adjustRightInd w:val="0"/>
              <w:snapToGrid w:val="0"/>
              <w:ind w:firstLineChars="200" w:firstLine="480"/>
              <w:rPr>
                <w:sz w:val="24"/>
              </w:rPr>
            </w:pPr>
          </w:p>
          <w:p w:rsidR="00580C59" w:rsidRDefault="00580C59">
            <w:pPr>
              <w:widowControl/>
              <w:adjustRightInd w:val="0"/>
              <w:snapToGrid w:val="0"/>
              <w:rPr>
                <w:sz w:val="24"/>
              </w:rPr>
            </w:pPr>
          </w:p>
          <w:p w:rsidR="00580C59" w:rsidRDefault="00CB79A6">
            <w:pPr>
              <w:pStyle w:val="21"/>
              <w:spacing w:after="0" w:line="360" w:lineRule="auto"/>
              <w:ind w:leftChars="0" w:left="0" w:firstLineChars="0" w:firstLine="0"/>
              <w:jc w:val="center"/>
            </w:pPr>
            <w:r>
              <w:object w:dxaOrig="7633" w:dyaOrig="133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65pt;height:668.45pt" o:ole="">
                  <v:imagedata r:id="rId14" o:title=""/>
                  <o:lock v:ext="edit" aspectratio="f"/>
                </v:shape>
                <o:OLEObject Type="Embed" ProgID="Visio.Drawing.11" ShapeID="_x0000_i1025" DrawAspect="Content" ObjectID="_1797162848" r:id="rId15"/>
              </w:object>
            </w:r>
          </w:p>
          <w:p w:rsidR="00580C59" w:rsidRDefault="00CB79A6">
            <w:pPr>
              <w:pStyle w:val="21"/>
              <w:spacing w:after="0" w:line="360" w:lineRule="auto"/>
              <w:ind w:leftChars="0" w:left="0" w:firstLineChars="0" w:firstLine="0"/>
              <w:jc w:val="center"/>
              <w:rPr>
                <w:sz w:val="24"/>
                <w:szCs w:val="20"/>
                <w:lang w:bidi="ar"/>
              </w:rPr>
            </w:pPr>
            <w:r>
              <w:rPr>
                <w:b/>
                <w:bCs/>
                <w:szCs w:val="21"/>
              </w:rPr>
              <w:t>图</w:t>
            </w:r>
            <w:r>
              <w:rPr>
                <w:b/>
                <w:bCs/>
                <w:szCs w:val="21"/>
              </w:rPr>
              <w:t xml:space="preserve">2-1  </w:t>
            </w:r>
            <w:r>
              <w:rPr>
                <w:b/>
                <w:bCs/>
                <w:szCs w:val="21"/>
              </w:rPr>
              <w:t>本项目水平衡图</w:t>
            </w:r>
            <w:r>
              <w:rPr>
                <w:b/>
                <w:bCs/>
                <w:szCs w:val="21"/>
              </w:rPr>
              <w:t xml:space="preserve">  m</w:t>
            </w:r>
            <w:r>
              <w:rPr>
                <w:b/>
                <w:bCs/>
                <w:szCs w:val="21"/>
                <w:vertAlign w:val="superscript"/>
              </w:rPr>
              <w:t>3</w:t>
            </w:r>
            <w:r>
              <w:rPr>
                <w:b/>
                <w:bCs/>
                <w:szCs w:val="21"/>
              </w:rPr>
              <w:t>/d</w:t>
            </w:r>
          </w:p>
          <w:p w:rsidR="00580C59" w:rsidRDefault="00CB79A6" w:rsidP="005D4F1A">
            <w:pPr>
              <w:pStyle w:val="2"/>
              <w:numPr>
                <w:ilvl w:val="0"/>
                <w:numId w:val="0"/>
              </w:numPr>
              <w:ind w:firstLineChars="200" w:firstLine="482"/>
            </w:pPr>
            <w:r>
              <w:lastRenderedPageBreak/>
              <w:t>7</w:t>
            </w:r>
            <w:r>
              <w:t>、工作制度及劳动定员</w:t>
            </w:r>
          </w:p>
          <w:p w:rsidR="00580C59" w:rsidRDefault="00CB79A6" w:rsidP="005D4F1A">
            <w:pPr>
              <w:adjustRightInd w:val="0"/>
              <w:snapToGrid w:val="0"/>
              <w:ind w:firstLineChars="200" w:firstLine="482"/>
              <w:rPr>
                <w:sz w:val="24"/>
                <w:szCs w:val="20"/>
              </w:rPr>
            </w:pPr>
            <w:r>
              <w:rPr>
                <w:b/>
                <w:bCs/>
                <w:sz w:val="24"/>
                <w:szCs w:val="20"/>
              </w:rPr>
              <w:t>工作定员</w:t>
            </w:r>
            <w:r>
              <w:rPr>
                <w:sz w:val="24"/>
                <w:szCs w:val="20"/>
              </w:rPr>
              <w:t>：</w:t>
            </w:r>
            <w:r>
              <w:rPr>
                <w:sz w:val="24"/>
              </w:rPr>
              <w:t>项目年生产</w:t>
            </w:r>
            <w:r>
              <w:rPr>
                <w:sz w:val="24"/>
              </w:rPr>
              <w:t>300d</w:t>
            </w:r>
            <w:r>
              <w:rPr>
                <w:sz w:val="24"/>
              </w:rPr>
              <w:t>，</w:t>
            </w:r>
            <w:r>
              <w:rPr>
                <w:sz w:val="24"/>
              </w:rPr>
              <w:t>项目无害化处理车间投料、混合搅拌及发酵工序实行</w:t>
            </w:r>
            <w:r>
              <w:rPr>
                <w:sz w:val="24"/>
              </w:rPr>
              <w:t>每天实行</w:t>
            </w:r>
            <w:r>
              <w:rPr>
                <w:sz w:val="24"/>
              </w:rPr>
              <w:t>3</w:t>
            </w:r>
            <w:r>
              <w:rPr>
                <w:sz w:val="24"/>
              </w:rPr>
              <w:t>班制，每班</w:t>
            </w:r>
            <w:r>
              <w:rPr>
                <w:sz w:val="24"/>
              </w:rPr>
              <w:t>8</w:t>
            </w:r>
            <w:r>
              <w:rPr>
                <w:sz w:val="24"/>
              </w:rPr>
              <w:t>小时</w:t>
            </w:r>
            <w:r>
              <w:rPr>
                <w:sz w:val="24"/>
              </w:rPr>
              <w:t>；</w:t>
            </w:r>
            <w:r>
              <w:rPr>
                <w:sz w:val="24"/>
              </w:rPr>
              <w:t>其余工序实行</w:t>
            </w:r>
            <w:r>
              <w:rPr>
                <w:sz w:val="24"/>
              </w:rPr>
              <w:t>每天实行</w:t>
            </w:r>
            <w:r>
              <w:rPr>
                <w:sz w:val="24"/>
              </w:rPr>
              <w:t>1</w:t>
            </w:r>
            <w:r>
              <w:rPr>
                <w:sz w:val="24"/>
              </w:rPr>
              <w:t>班制，每班</w:t>
            </w:r>
            <w:r>
              <w:rPr>
                <w:sz w:val="24"/>
              </w:rPr>
              <w:t>8</w:t>
            </w:r>
            <w:r>
              <w:rPr>
                <w:sz w:val="24"/>
              </w:rPr>
              <w:t>小时</w:t>
            </w:r>
            <w:r>
              <w:rPr>
                <w:sz w:val="24"/>
              </w:rPr>
              <w:t>。</w:t>
            </w:r>
          </w:p>
          <w:p w:rsidR="00580C59" w:rsidRDefault="00CB79A6" w:rsidP="005D4F1A">
            <w:pPr>
              <w:adjustRightInd w:val="0"/>
              <w:snapToGrid w:val="0"/>
              <w:ind w:firstLineChars="200" w:firstLine="482"/>
              <w:rPr>
                <w:sz w:val="24"/>
              </w:rPr>
            </w:pPr>
            <w:r>
              <w:rPr>
                <w:b/>
                <w:bCs/>
                <w:sz w:val="24"/>
                <w:szCs w:val="20"/>
              </w:rPr>
              <w:t>劳动定员</w:t>
            </w:r>
            <w:r>
              <w:rPr>
                <w:b/>
                <w:bCs/>
                <w:sz w:val="24"/>
              </w:rPr>
              <w:t>：</w:t>
            </w:r>
            <w:r>
              <w:rPr>
                <w:sz w:val="24"/>
              </w:rPr>
              <w:t>全厂员工人数</w:t>
            </w:r>
            <w:r>
              <w:rPr>
                <w:sz w:val="24"/>
              </w:rPr>
              <w:t>30</w:t>
            </w:r>
            <w:r>
              <w:rPr>
                <w:sz w:val="24"/>
              </w:rPr>
              <w:t>人，</w:t>
            </w:r>
            <w:r>
              <w:rPr>
                <w:sz w:val="24"/>
              </w:rPr>
              <w:t>其中管理技术人员</w:t>
            </w:r>
            <w:r>
              <w:rPr>
                <w:sz w:val="24"/>
              </w:rPr>
              <w:t>10</w:t>
            </w:r>
            <w:r>
              <w:rPr>
                <w:sz w:val="24"/>
              </w:rPr>
              <w:t>人，生产人员</w:t>
            </w:r>
            <w:r>
              <w:rPr>
                <w:sz w:val="24"/>
              </w:rPr>
              <w:t>20</w:t>
            </w:r>
            <w:r>
              <w:rPr>
                <w:sz w:val="24"/>
              </w:rPr>
              <w:t>人</w:t>
            </w:r>
            <w:r>
              <w:rPr>
                <w:sz w:val="24"/>
              </w:rPr>
              <w:t>，均在项目区内食宿</w:t>
            </w:r>
            <w:r>
              <w:rPr>
                <w:sz w:val="24"/>
              </w:rPr>
              <w:t>。</w:t>
            </w:r>
          </w:p>
          <w:p w:rsidR="00580C59" w:rsidRDefault="00CB79A6" w:rsidP="005D4F1A">
            <w:pPr>
              <w:pStyle w:val="2"/>
              <w:numPr>
                <w:ilvl w:val="0"/>
                <w:numId w:val="0"/>
              </w:numPr>
              <w:ind w:firstLineChars="200" w:firstLine="482"/>
            </w:pPr>
            <w:r>
              <w:t>8</w:t>
            </w:r>
            <w:r>
              <w:t>、</w:t>
            </w:r>
            <w:r>
              <w:t>厂区平面布置</w:t>
            </w:r>
          </w:p>
          <w:p w:rsidR="00580C59" w:rsidRDefault="00CB79A6">
            <w:pPr>
              <w:ind w:firstLineChars="200" w:firstLine="480"/>
              <w:jc w:val="left"/>
              <w:rPr>
                <w:sz w:val="24"/>
              </w:rPr>
            </w:pPr>
            <w:r>
              <w:rPr>
                <w:sz w:val="24"/>
              </w:rPr>
              <w:t>本项目位于云南省昆明市宜良县狗街镇中营社区中营村小组，项目从西至东一次布置布置有</w:t>
            </w:r>
            <w:r>
              <w:rPr>
                <w:sz w:val="24"/>
              </w:rPr>
              <w:t>办公楼、宿舍楼、</w:t>
            </w:r>
            <w:r>
              <w:rPr>
                <w:sz w:val="24"/>
              </w:rPr>
              <w:t>2#</w:t>
            </w:r>
            <w:r>
              <w:rPr>
                <w:sz w:val="24"/>
              </w:rPr>
              <w:t>生产车间、</w:t>
            </w:r>
            <w:r>
              <w:rPr>
                <w:sz w:val="24"/>
              </w:rPr>
              <w:t>1#</w:t>
            </w:r>
            <w:r>
              <w:rPr>
                <w:sz w:val="24"/>
              </w:rPr>
              <w:t>生产车间、成品库房、辅料库、无害化处理车间及原料库，项目人员出入口位于项目区西侧，物料出入口位于项目区南侧，项目人员出入口与物料出入口分开，可有效的防止物料运输的污染物污染办公生活区，布局较为合理。</w:t>
            </w:r>
          </w:p>
          <w:p w:rsidR="00580C59" w:rsidRDefault="00CB79A6">
            <w:pPr>
              <w:ind w:firstLineChars="200" w:firstLine="480"/>
              <w:jc w:val="left"/>
              <w:rPr>
                <w:sz w:val="24"/>
              </w:rPr>
            </w:pPr>
            <w:r>
              <w:rPr>
                <w:sz w:val="24"/>
              </w:rPr>
              <w:t>项目</w:t>
            </w:r>
            <w:r>
              <w:rPr>
                <w:sz w:val="24"/>
              </w:rPr>
              <w:t>无害化处理车间投料、混合搅拌、发酵过程产生的恶臭废气经无害化处理车间封闭处理，通过</w:t>
            </w:r>
            <w:r>
              <w:rPr>
                <w:sz w:val="24"/>
              </w:rPr>
              <w:t>负压收集后</w:t>
            </w:r>
            <w:r>
              <w:rPr>
                <w:sz w:val="24"/>
              </w:rPr>
              <w:t>引至</w:t>
            </w:r>
            <w:r>
              <w:rPr>
                <w:sz w:val="24"/>
              </w:rPr>
              <w:t>无害化处理车间东侧的</w:t>
            </w:r>
            <w:r>
              <w:rPr>
                <w:sz w:val="24"/>
              </w:rPr>
              <w:t>“</w:t>
            </w:r>
            <w:r>
              <w:rPr>
                <w:sz w:val="24"/>
              </w:rPr>
              <w:t>生物滤塔</w:t>
            </w:r>
            <w:r>
              <w:rPr>
                <w:sz w:val="24"/>
              </w:rPr>
              <w:t>+UV</w:t>
            </w:r>
            <w:r>
              <w:rPr>
                <w:sz w:val="24"/>
              </w:rPr>
              <w:t>光氧催化除臭设备</w:t>
            </w:r>
            <w:r>
              <w:rPr>
                <w:sz w:val="24"/>
              </w:rPr>
              <w:t>+</w:t>
            </w:r>
            <w:r>
              <w:rPr>
                <w:sz w:val="24"/>
              </w:rPr>
              <w:t>活性炭吸附装置</w:t>
            </w:r>
            <w:r>
              <w:rPr>
                <w:sz w:val="24"/>
              </w:rPr>
              <w:t>”</w:t>
            </w:r>
            <w:r>
              <w:rPr>
                <w:sz w:val="24"/>
              </w:rPr>
              <w:t>除臭处理后经</w:t>
            </w:r>
            <w:r>
              <w:rPr>
                <w:sz w:val="24"/>
              </w:rPr>
              <w:t>15m</w:t>
            </w:r>
            <w:r>
              <w:rPr>
                <w:sz w:val="24"/>
              </w:rPr>
              <w:t>高</w:t>
            </w:r>
            <w:r>
              <w:rPr>
                <w:sz w:val="24"/>
              </w:rPr>
              <w:t>DA001</w:t>
            </w:r>
            <w:r>
              <w:rPr>
                <w:sz w:val="24"/>
              </w:rPr>
              <w:t>排气筒排放；</w:t>
            </w:r>
            <w:r>
              <w:rPr>
                <w:sz w:val="24"/>
              </w:rPr>
              <w:t>项目陈化车间</w:t>
            </w:r>
            <w:r>
              <w:rPr>
                <w:sz w:val="24"/>
              </w:rPr>
              <w:t>陈化后的投料粉碎粉尘经集气罩收集后排至陈化车间西侧</w:t>
            </w:r>
            <w:r>
              <w:rPr>
                <w:rFonts w:hint="eastAsia"/>
                <w:sz w:val="24"/>
              </w:rPr>
              <w:t>布袋除尘器处理</w:t>
            </w:r>
            <w:r>
              <w:rPr>
                <w:sz w:val="24"/>
              </w:rPr>
              <w:t>后经</w:t>
            </w:r>
            <w:r>
              <w:rPr>
                <w:sz w:val="24"/>
              </w:rPr>
              <w:t>15m</w:t>
            </w:r>
            <w:r>
              <w:rPr>
                <w:sz w:val="24"/>
              </w:rPr>
              <w:t>高</w:t>
            </w:r>
            <w:r>
              <w:rPr>
                <w:sz w:val="24"/>
              </w:rPr>
              <w:t>DA002</w:t>
            </w:r>
            <w:r>
              <w:rPr>
                <w:sz w:val="24"/>
              </w:rPr>
              <w:t>排气筒排放；</w:t>
            </w:r>
            <w:r>
              <w:rPr>
                <w:sz w:val="24"/>
              </w:rPr>
              <w:t>本项目一次烘干、二次烘干、冷却过程产生的废气分别经管道负压</w:t>
            </w:r>
            <w:r>
              <w:rPr>
                <w:sz w:val="24"/>
              </w:rPr>
              <w:t>100%</w:t>
            </w:r>
            <w:r>
              <w:rPr>
                <w:sz w:val="24"/>
              </w:rPr>
              <w:t>收集后引至</w:t>
            </w:r>
            <w:r>
              <w:rPr>
                <w:sz w:val="24"/>
              </w:rPr>
              <w:t>1#</w:t>
            </w:r>
            <w:r>
              <w:rPr>
                <w:sz w:val="24"/>
              </w:rPr>
              <w:t>生产车间南侧</w:t>
            </w:r>
            <w:r>
              <w:rPr>
                <w:sz w:val="24"/>
              </w:rPr>
              <w:t>“</w:t>
            </w:r>
            <w:r>
              <w:rPr>
                <w:sz w:val="24"/>
              </w:rPr>
              <w:t>旋风除尘器</w:t>
            </w:r>
            <w:r>
              <w:rPr>
                <w:sz w:val="24"/>
              </w:rPr>
              <w:t>+</w:t>
            </w:r>
            <w:r>
              <w:rPr>
                <w:sz w:val="24"/>
              </w:rPr>
              <w:t>重力除尘室</w:t>
            </w:r>
            <w:r>
              <w:rPr>
                <w:sz w:val="24"/>
              </w:rPr>
              <w:t>+</w:t>
            </w:r>
            <w:r>
              <w:rPr>
                <w:sz w:val="24"/>
              </w:rPr>
              <w:t>水幕除尘器</w:t>
            </w:r>
            <w:r>
              <w:rPr>
                <w:sz w:val="24"/>
              </w:rPr>
              <w:t>”</w:t>
            </w:r>
            <w:r>
              <w:rPr>
                <w:sz w:val="24"/>
              </w:rPr>
              <w:t>处理后经</w:t>
            </w:r>
            <w:r>
              <w:rPr>
                <w:sz w:val="24"/>
              </w:rPr>
              <w:t>15m</w:t>
            </w:r>
            <w:r>
              <w:rPr>
                <w:sz w:val="24"/>
              </w:rPr>
              <w:t>高的</w:t>
            </w:r>
            <w:r>
              <w:rPr>
                <w:sz w:val="24"/>
              </w:rPr>
              <w:t>DA003</w:t>
            </w:r>
            <w:r>
              <w:rPr>
                <w:sz w:val="24"/>
              </w:rPr>
              <w:t>排气筒排放；项目</w:t>
            </w:r>
            <w:r>
              <w:rPr>
                <w:sz w:val="24"/>
              </w:rPr>
              <w:t>1#</w:t>
            </w:r>
            <w:r>
              <w:rPr>
                <w:sz w:val="24"/>
              </w:rPr>
              <w:t>生产车间内的陈化后筛分、</w:t>
            </w:r>
            <w:r>
              <w:rPr>
                <w:sz w:val="24"/>
              </w:rPr>
              <w:t>粉状肥料搅拌、颗粒状肥料搅拌、筛分、返料破碎、包膜工序产生的粉尘经集气罩收集后排至</w:t>
            </w:r>
            <w:r>
              <w:rPr>
                <w:sz w:val="24"/>
              </w:rPr>
              <w:t>1#</w:t>
            </w:r>
            <w:r>
              <w:rPr>
                <w:sz w:val="24"/>
              </w:rPr>
              <w:t>生产车间西侧的</w:t>
            </w:r>
            <w:r>
              <w:rPr>
                <w:rFonts w:hint="eastAsia"/>
                <w:sz w:val="24"/>
              </w:rPr>
              <w:t>布袋除尘器处理</w:t>
            </w:r>
            <w:r>
              <w:rPr>
                <w:sz w:val="24"/>
              </w:rPr>
              <w:t>后经</w:t>
            </w:r>
            <w:r>
              <w:rPr>
                <w:sz w:val="24"/>
              </w:rPr>
              <w:t>15m</w:t>
            </w:r>
            <w:r>
              <w:rPr>
                <w:sz w:val="24"/>
              </w:rPr>
              <w:t>高</w:t>
            </w:r>
            <w:r>
              <w:rPr>
                <w:sz w:val="24"/>
              </w:rPr>
              <w:t>DA004</w:t>
            </w:r>
            <w:r>
              <w:rPr>
                <w:sz w:val="24"/>
              </w:rPr>
              <w:t>排气筒排放；</w:t>
            </w:r>
            <w:r>
              <w:rPr>
                <w:sz w:val="24"/>
              </w:rPr>
              <w:t>项目</w:t>
            </w:r>
            <w:r>
              <w:rPr>
                <w:sz w:val="24"/>
              </w:rPr>
              <w:t>固体有机水溶肥生产线破碎、配料、混合搅拌及包装工序产生的粉尘经集气罩（破碎、配料、混合搅拌、包装工序上方均设置</w:t>
            </w:r>
            <w:r>
              <w:rPr>
                <w:sz w:val="24"/>
              </w:rPr>
              <w:t>1</w:t>
            </w:r>
            <w:r>
              <w:rPr>
                <w:sz w:val="24"/>
              </w:rPr>
              <w:t>个集气罩）收集后排至</w:t>
            </w:r>
            <w:r>
              <w:rPr>
                <w:sz w:val="24"/>
              </w:rPr>
              <w:t>2#</w:t>
            </w:r>
            <w:r>
              <w:rPr>
                <w:sz w:val="24"/>
              </w:rPr>
              <w:t>生产车间东南侧的布袋除尘器处理后经</w:t>
            </w:r>
            <w:r>
              <w:rPr>
                <w:sz w:val="24"/>
              </w:rPr>
              <w:t>15m</w:t>
            </w:r>
            <w:r>
              <w:rPr>
                <w:sz w:val="24"/>
              </w:rPr>
              <w:t>高的</w:t>
            </w:r>
            <w:r>
              <w:rPr>
                <w:sz w:val="24"/>
              </w:rPr>
              <w:t>DA005</w:t>
            </w:r>
            <w:r>
              <w:rPr>
                <w:sz w:val="24"/>
              </w:rPr>
              <w:t>排气筒排放。项目渗滤液收集池、循环沉淀池、中和池、隔油池、化粪池、废水收集池</w:t>
            </w:r>
            <w:r>
              <w:rPr>
                <w:rFonts w:hint="eastAsia"/>
                <w:sz w:val="24"/>
              </w:rPr>
              <w:t>、冷却水池</w:t>
            </w:r>
            <w:r>
              <w:rPr>
                <w:sz w:val="24"/>
              </w:rPr>
              <w:t>分别位于无害化处理车间东北、</w:t>
            </w:r>
            <w:r>
              <w:rPr>
                <w:sz w:val="24"/>
              </w:rPr>
              <w:t>1#</w:t>
            </w:r>
            <w:r>
              <w:rPr>
                <w:sz w:val="24"/>
              </w:rPr>
              <w:t>生产车间东南侧、办公楼南侧、办公楼北侧、办公楼西北侧</w:t>
            </w:r>
            <w:r>
              <w:rPr>
                <w:rFonts w:hint="eastAsia"/>
                <w:sz w:val="24"/>
              </w:rPr>
              <w:t>、</w:t>
            </w:r>
            <w:r>
              <w:rPr>
                <w:rFonts w:hint="eastAsia"/>
                <w:sz w:val="24"/>
              </w:rPr>
              <w:t>2#</w:t>
            </w:r>
            <w:r>
              <w:rPr>
                <w:rFonts w:hint="eastAsia"/>
                <w:sz w:val="24"/>
              </w:rPr>
              <w:t>生产车间西北侧</w:t>
            </w:r>
            <w:r>
              <w:rPr>
                <w:sz w:val="24"/>
              </w:rPr>
              <w:t>，项目产生的渗滤液、</w:t>
            </w:r>
            <w:r>
              <w:rPr>
                <w:sz w:val="24"/>
              </w:rPr>
              <w:t>生物滤塔</w:t>
            </w:r>
            <w:r>
              <w:rPr>
                <w:sz w:val="24"/>
              </w:rPr>
              <w:t>喷淋废水、检测分析废水、</w:t>
            </w:r>
            <w:r>
              <w:rPr>
                <w:sz w:val="24"/>
              </w:rPr>
              <w:t>实验器皿清洗废水、生活污水</w:t>
            </w:r>
            <w:r>
              <w:rPr>
                <w:rFonts w:hint="eastAsia"/>
                <w:sz w:val="24"/>
              </w:rPr>
              <w:t>、液体有机水溶肥冷却废水</w:t>
            </w:r>
            <w:r>
              <w:rPr>
                <w:sz w:val="24"/>
              </w:rPr>
              <w:t>等均可有效的收集处理；项目危废暂存间位于无害化处理车间南侧。</w:t>
            </w:r>
          </w:p>
          <w:p w:rsidR="00580C59" w:rsidRDefault="00CB79A6">
            <w:pPr>
              <w:ind w:firstLineChars="200" w:firstLine="480"/>
              <w:jc w:val="left"/>
            </w:pPr>
            <w:r>
              <w:rPr>
                <w:sz w:val="24"/>
              </w:rPr>
              <w:t>综上所述，本项目各建筑物及环保设施均进行布置，项目平面布置较为合理，</w:t>
            </w:r>
            <w:r>
              <w:rPr>
                <w:sz w:val="24"/>
              </w:rPr>
              <w:lastRenderedPageBreak/>
              <w:t>项目平面布置图详见附图</w:t>
            </w:r>
            <w:r>
              <w:rPr>
                <w:sz w:val="24"/>
              </w:rPr>
              <w:t>2</w:t>
            </w:r>
            <w:r>
              <w:rPr>
                <w:sz w:val="24"/>
              </w:rPr>
              <w:t>。</w:t>
            </w:r>
          </w:p>
        </w:tc>
      </w:tr>
      <w:tr w:rsidR="00580C59">
        <w:trPr>
          <w:trHeight w:val="4121"/>
          <w:jc w:val="center"/>
        </w:trPr>
        <w:tc>
          <w:tcPr>
            <w:tcW w:w="865" w:type="dxa"/>
            <w:vAlign w:val="center"/>
          </w:tcPr>
          <w:p w:rsidR="00580C59" w:rsidRDefault="00CB79A6">
            <w:pPr>
              <w:adjustRightInd w:val="0"/>
              <w:snapToGrid w:val="0"/>
              <w:jc w:val="center"/>
              <w:rPr>
                <w:szCs w:val="21"/>
              </w:rPr>
            </w:pPr>
            <w:r>
              <w:rPr>
                <w:sz w:val="24"/>
              </w:rPr>
              <w:lastRenderedPageBreak/>
              <w:t>工艺流程和产排污环节</w:t>
            </w:r>
          </w:p>
        </w:tc>
        <w:tc>
          <w:tcPr>
            <w:tcW w:w="8537" w:type="dxa"/>
          </w:tcPr>
          <w:p w:rsidR="00580C59" w:rsidRDefault="00CB79A6" w:rsidP="005D4F1A">
            <w:pPr>
              <w:adjustRightInd w:val="0"/>
              <w:snapToGrid w:val="0"/>
              <w:ind w:firstLineChars="200" w:firstLine="482"/>
              <w:rPr>
                <w:b/>
                <w:bCs/>
                <w:sz w:val="24"/>
              </w:rPr>
            </w:pPr>
            <w:r>
              <w:rPr>
                <w:b/>
                <w:bCs/>
                <w:sz w:val="24"/>
              </w:rPr>
              <w:t>一、</w:t>
            </w:r>
            <w:r>
              <w:rPr>
                <w:b/>
                <w:bCs/>
                <w:sz w:val="24"/>
              </w:rPr>
              <w:t>施工期</w:t>
            </w:r>
          </w:p>
          <w:p w:rsidR="00580C59" w:rsidRDefault="00CB79A6">
            <w:pPr>
              <w:adjustRightInd w:val="0"/>
              <w:snapToGrid w:val="0"/>
              <w:ind w:firstLineChars="200" w:firstLine="480"/>
              <w:rPr>
                <w:bCs/>
                <w:sz w:val="24"/>
              </w:rPr>
            </w:pPr>
            <w:r>
              <w:rPr>
                <w:bCs/>
                <w:sz w:val="24"/>
              </w:rPr>
              <w:t>本项目属于新建项目，位于</w:t>
            </w:r>
            <w:r>
              <w:rPr>
                <w:sz w:val="24"/>
              </w:rPr>
              <w:t>云南省昆明市宜良县狗街镇中营社区中营村小组，项目施工期主要是进</w:t>
            </w:r>
            <w:r>
              <w:rPr>
                <w:sz w:val="24"/>
              </w:rPr>
              <w:t>行施工场地平整、基坑护壁及修建地基，进而进行主体建筑施工，最后进行外装饰和内装修，设备安装等</w:t>
            </w:r>
            <w:r>
              <w:rPr>
                <w:sz w:val="24"/>
              </w:rPr>
              <w:t>；</w:t>
            </w:r>
            <w:r>
              <w:rPr>
                <w:sz w:val="24"/>
              </w:rPr>
              <w:t>根据现场调查，本项目已进行厂区部分场地平整，</w:t>
            </w:r>
            <w:r>
              <w:rPr>
                <w:sz w:val="24"/>
              </w:rPr>
              <w:t>1#</w:t>
            </w:r>
            <w:r>
              <w:rPr>
                <w:sz w:val="24"/>
              </w:rPr>
              <w:t>生产车间及</w:t>
            </w:r>
            <w:r>
              <w:rPr>
                <w:sz w:val="24"/>
              </w:rPr>
              <w:t>2#</w:t>
            </w:r>
            <w:r>
              <w:rPr>
                <w:sz w:val="24"/>
              </w:rPr>
              <w:t>生产车间已建成框架，其他均未建设，项目</w:t>
            </w:r>
            <w:r>
              <w:rPr>
                <w:sz w:val="24"/>
              </w:rPr>
              <w:t>厂内工程施工期流程及主要产污位置如下图所示。本项目施工期产污及流程分析如下图所示</w:t>
            </w:r>
            <w:r>
              <w:rPr>
                <w:sz w:val="24"/>
              </w:rPr>
              <w:t>。</w:t>
            </w:r>
          </w:p>
          <w:p w:rsidR="00580C59" w:rsidRDefault="00CB79A6">
            <w:pPr>
              <w:adjustRightInd w:val="0"/>
              <w:snapToGrid w:val="0"/>
              <w:rPr>
                <w:kern w:val="0"/>
                <w:sz w:val="24"/>
              </w:rPr>
            </w:pPr>
            <w:r>
              <w:rPr>
                <w:noProof/>
                <w:kern w:val="0"/>
                <w:sz w:val="24"/>
              </w:rPr>
              <w:drawing>
                <wp:inline distT="0" distB="0" distL="114300" distR="114300">
                  <wp:extent cx="5257800" cy="1704975"/>
                  <wp:effectExtent l="0" t="0" r="0" b="9525"/>
                  <wp:docPr id="7" name="图片 7" descr="1e4f5f23d06306fcb0f8f0c6f7ac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e4f5f23d06306fcb0f8f0c6f7ac640"/>
                          <pic:cNvPicPr>
                            <a:picLocks noChangeAspect="1"/>
                          </pic:cNvPicPr>
                        </pic:nvPicPr>
                        <pic:blipFill>
                          <a:blip r:embed="rId16"/>
                          <a:stretch>
                            <a:fillRect/>
                          </a:stretch>
                        </pic:blipFill>
                        <pic:spPr>
                          <a:xfrm>
                            <a:off x="0" y="0"/>
                            <a:ext cx="5257800" cy="1704975"/>
                          </a:xfrm>
                          <a:prstGeom prst="rect">
                            <a:avLst/>
                          </a:prstGeom>
                        </pic:spPr>
                      </pic:pic>
                    </a:graphicData>
                  </a:graphic>
                </wp:inline>
              </w:drawing>
            </w:r>
          </w:p>
          <w:p w:rsidR="00580C59" w:rsidRDefault="00CB79A6">
            <w:pPr>
              <w:adjustRightInd w:val="0"/>
              <w:snapToGrid w:val="0"/>
              <w:jc w:val="center"/>
              <w:rPr>
                <w:b/>
                <w:bCs/>
                <w:kern w:val="0"/>
                <w:szCs w:val="21"/>
              </w:rPr>
            </w:pPr>
            <w:r>
              <w:rPr>
                <w:b/>
                <w:bCs/>
                <w:kern w:val="0"/>
                <w:szCs w:val="21"/>
              </w:rPr>
              <w:t>图</w:t>
            </w:r>
            <w:r>
              <w:rPr>
                <w:b/>
                <w:bCs/>
                <w:kern w:val="0"/>
                <w:szCs w:val="21"/>
              </w:rPr>
              <w:t xml:space="preserve">2-2  </w:t>
            </w:r>
            <w:r>
              <w:rPr>
                <w:b/>
                <w:bCs/>
                <w:kern w:val="0"/>
                <w:szCs w:val="21"/>
              </w:rPr>
              <w:t>项目施工工艺流程及产污节点图</w:t>
            </w:r>
          </w:p>
          <w:p w:rsidR="00580C59" w:rsidRDefault="00CB79A6" w:rsidP="005D4F1A">
            <w:pPr>
              <w:adjustRightInd w:val="0"/>
              <w:snapToGrid w:val="0"/>
              <w:ind w:firstLineChars="200" w:firstLine="482"/>
              <w:rPr>
                <w:b/>
                <w:bCs/>
                <w:sz w:val="24"/>
              </w:rPr>
            </w:pPr>
            <w:r>
              <w:rPr>
                <w:b/>
                <w:bCs/>
                <w:sz w:val="24"/>
              </w:rPr>
              <w:t>二、</w:t>
            </w:r>
            <w:r>
              <w:rPr>
                <w:b/>
                <w:bCs/>
                <w:sz w:val="24"/>
              </w:rPr>
              <w:t>运营</w:t>
            </w:r>
            <w:r>
              <w:rPr>
                <w:b/>
                <w:bCs/>
                <w:sz w:val="24"/>
              </w:rPr>
              <w:t>期</w:t>
            </w:r>
          </w:p>
          <w:p w:rsidR="00580C59" w:rsidRDefault="00CB79A6">
            <w:pPr>
              <w:ind w:firstLineChars="200" w:firstLine="480"/>
              <w:rPr>
                <w:sz w:val="24"/>
              </w:rPr>
            </w:pPr>
            <w:r>
              <w:rPr>
                <w:sz w:val="24"/>
              </w:rPr>
              <w:t>本项目设计建设</w:t>
            </w:r>
            <w:r>
              <w:rPr>
                <w:sz w:val="24"/>
              </w:rPr>
              <w:t>2</w:t>
            </w:r>
            <w:r>
              <w:rPr>
                <w:sz w:val="24"/>
              </w:rPr>
              <w:t>条</w:t>
            </w:r>
            <w:r>
              <w:rPr>
                <w:sz w:val="24"/>
              </w:rPr>
              <w:t>有机肥生产线、</w:t>
            </w:r>
            <w:r>
              <w:rPr>
                <w:sz w:val="24"/>
              </w:rPr>
              <w:t>1</w:t>
            </w:r>
            <w:r>
              <w:rPr>
                <w:sz w:val="24"/>
              </w:rPr>
              <w:t>条有机液体水溶肥生产线、</w:t>
            </w:r>
            <w:r>
              <w:rPr>
                <w:sz w:val="24"/>
              </w:rPr>
              <w:t>1</w:t>
            </w:r>
            <w:r>
              <w:rPr>
                <w:sz w:val="24"/>
              </w:rPr>
              <w:t>条有机固体水溶肥生产线，各肥料生产线的工艺流程及产污节点图详见如下分析：</w:t>
            </w:r>
          </w:p>
          <w:p w:rsidR="00580C59" w:rsidRDefault="00CB79A6" w:rsidP="005D4F1A">
            <w:pPr>
              <w:numPr>
                <w:ilvl w:val="0"/>
                <w:numId w:val="12"/>
              </w:numPr>
              <w:ind w:firstLineChars="200" w:firstLine="482"/>
              <w:rPr>
                <w:b/>
                <w:bCs/>
                <w:sz w:val="24"/>
              </w:rPr>
            </w:pPr>
            <w:r>
              <w:rPr>
                <w:b/>
                <w:bCs/>
                <w:sz w:val="24"/>
              </w:rPr>
              <w:t>有机肥生产线工艺流程及产污节点</w:t>
            </w:r>
          </w:p>
          <w:p w:rsidR="00580C59" w:rsidRDefault="00CB79A6">
            <w:pPr>
              <w:ind w:firstLineChars="200" w:firstLine="480"/>
              <w:rPr>
                <w:sz w:val="24"/>
              </w:rPr>
            </w:pPr>
            <w:r>
              <w:rPr>
                <w:sz w:val="24"/>
              </w:rPr>
              <w:t>项目有机肥生产线主要进行生物有机肥及生物菌肥的生产，具体生产工艺流程详见下图：</w:t>
            </w:r>
          </w:p>
          <w:p w:rsidR="00580C59" w:rsidRDefault="00580C59">
            <w:pPr>
              <w:ind w:firstLineChars="200" w:firstLine="480"/>
              <w:rPr>
                <w:sz w:val="24"/>
              </w:rPr>
            </w:pPr>
          </w:p>
          <w:p w:rsidR="00580C59" w:rsidRDefault="00580C59">
            <w:pPr>
              <w:ind w:firstLineChars="200" w:firstLine="480"/>
              <w:rPr>
                <w:sz w:val="24"/>
              </w:rPr>
            </w:pPr>
          </w:p>
          <w:p w:rsidR="00580C59" w:rsidRDefault="00580C59">
            <w:pPr>
              <w:ind w:firstLineChars="200" w:firstLine="480"/>
              <w:rPr>
                <w:sz w:val="24"/>
              </w:rPr>
            </w:pPr>
          </w:p>
          <w:p w:rsidR="00580C59" w:rsidRDefault="00580C59">
            <w:pPr>
              <w:ind w:firstLineChars="200" w:firstLine="480"/>
              <w:rPr>
                <w:sz w:val="24"/>
              </w:rPr>
            </w:pPr>
          </w:p>
          <w:p w:rsidR="00580C59" w:rsidRDefault="00580C59">
            <w:pPr>
              <w:ind w:firstLineChars="200" w:firstLine="480"/>
              <w:rPr>
                <w:sz w:val="24"/>
              </w:rPr>
            </w:pPr>
          </w:p>
          <w:p w:rsidR="00580C59" w:rsidRDefault="00580C59">
            <w:pPr>
              <w:ind w:firstLineChars="200" w:firstLine="480"/>
              <w:rPr>
                <w:sz w:val="24"/>
              </w:rPr>
            </w:pPr>
          </w:p>
          <w:p w:rsidR="00580C59" w:rsidRDefault="00580C59">
            <w:pPr>
              <w:ind w:firstLineChars="200" w:firstLine="480"/>
              <w:rPr>
                <w:sz w:val="24"/>
              </w:rPr>
            </w:pPr>
          </w:p>
          <w:p w:rsidR="00580C59" w:rsidRDefault="00580C59">
            <w:pPr>
              <w:rPr>
                <w:sz w:val="24"/>
              </w:rPr>
            </w:pPr>
          </w:p>
          <w:p w:rsidR="00580C59" w:rsidRDefault="00CB79A6">
            <w:pPr>
              <w:jc w:val="center"/>
              <w:rPr>
                <w:sz w:val="24"/>
              </w:rPr>
            </w:pPr>
            <w:r>
              <w:rPr>
                <w:sz w:val="24"/>
              </w:rPr>
              <w:object w:dxaOrig="7778" w:dyaOrig="13208">
                <v:shape id="_x0000_i1026" type="#_x0000_t75" style="width:388.9pt;height:660.4pt" o:ole="">
                  <v:imagedata r:id="rId17" o:title=""/>
                  <o:lock v:ext="edit" aspectratio="f"/>
                </v:shape>
                <o:OLEObject Type="Embed" ProgID="Visio.Drawing.11" ShapeID="_x0000_i1026" DrawAspect="Content" ObjectID="_1797162849" r:id="rId18"/>
              </w:object>
            </w:r>
          </w:p>
          <w:p w:rsidR="00580C59" w:rsidRDefault="00CB79A6" w:rsidP="005D4F1A">
            <w:pPr>
              <w:ind w:firstLineChars="200" w:firstLine="422"/>
              <w:jc w:val="center"/>
              <w:rPr>
                <w:b/>
                <w:bCs/>
                <w:szCs w:val="21"/>
              </w:rPr>
            </w:pPr>
            <w:r>
              <w:rPr>
                <w:b/>
                <w:bCs/>
                <w:szCs w:val="21"/>
              </w:rPr>
              <w:t>图</w:t>
            </w:r>
            <w:r>
              <w:rPr>
                <w:b/>
                <w:bCs/>
                <w:szCs w:val="21"/>
              </w:rPr>
              <w:t>2-</w:t>
            </w:r>
            <w:r>
              <w:rPr>
                <w:rFonts w:hint="eastAsia"/>
                <w:b/>
                <w:bCs/>
                <w:szCs w:val="21"/>
              </w:rPr>
              <w:t>3</w:t>
            </w:r>
            <w:r>
              <w:rPr>
                <w:b/>
                <w:bCs/>
                <w:szCs w:val="21"/>
              </w:rPr>
              <w:t xml:space="preserve">  </w:t>
            </w:r>
            <w:r>
              <w:rPr>
                <w:b/>
                <w:bCs/>
                <w:szCs w:val="21"/>
              </w:rPr>
              <w:t>生物有机肥及生物菌肥生产线工艺流程及产污节点</w:t>
            </w:r>
          </w:p>
          <w:p w:rsidR="00580C59" w:rsidRDefault="00CB79A6" w:rsidP="005D4F1A">
            <w:pPr>
              <w:ind w:firstLineChars="200" w:firstLine="482"/>
              <w:rPr>
                <w:sz w:val="24"/>
              </w:rPr>
            </w:pPr>
            <w:r>
              <w:rPr>
                <w:b/>
                <w:bCs/>
                <w:sz w:val="24"/>
              </w:rPr>
              <w:lastRenderedPageBreak/>
              <w:t>工艺流程简述：</w:t>
            </w:r>
          </w:p>
          <w:p w:rsidR="00580C59" w:rsidRDefault="00CB79A6">
            <w:pPr>
              <w:tabs>
                <w:tab w:val="left" w:pos="2395"/>
              </w:tabs>
              <w:ind w:firstLineChars="200" w:firstLine="480"/>
              <w:rPr>
                <w:sz w:val="24"/>
              </w:rPr>
            </w:pPr>
            <w:r>
              <w:rPr>
                <w:bCs/>
                <w:sz w:val="24"/>
              </w:rPr>
              <w:t>本项目</w:t>
            </w:r>
            <w:r>
              <w:rPr>
                <w:bCs/>
                <w:sz w:val="24"/>
              </w:rPr>
              <w:t>生物有机肥</w:t>
            </w:r>
            <w:r>
              <w:rPr>
                <w:bCs/>
                <w:sz w:val="24"/>
              </w:rPr>
              <w:t>使用的原料主要为</w:t>
            </w:r>
            <w:r>
              <w:rPr>
                <w:bCs/>
                <w:sz w:val="24"/>
              </w:rPr>
              <w:t>植物秸秆、花卉秸秆、废菜叶</w:t>
            </w:r>
            <w:r>
              <w:rPr>
                <w:bCs/>
                <w:sz w:val="24"/>
              </w:rPr>
              <w:t>、</w:t>
            </w:r>
            <w:r>
              <w:rPr>
                <w:bCs/>
                <w:sz w:val="24"/>
              </w:rPr>
              <w:t>牛粪、猪粪、鸡粪、羊粪、鸭粪、草煤等</w:t>
            </w:r>
            <w:r>
              <w:rPr>
                <w:bCs/>
                <w:sz w:val="24"/>
              </w:rPr>
              <w:t>；</w:t>
            </w:r>
            <w:r>
              <w:rPr>
                <w:sz w:val="24"/>
              </w:rPr>
              <w:t>项目高温好氧发酵有机质的含</w:t>
            </w:r>
            <w:r>
              <w:rPr>
                <w:sz w:val="24"/>
              </w:rPr>
              <w:t>水率为</w:t>
            </w:r>
            <w:r>
              <w:rPr>
                <w:sz w:val="24"/>
              </w:rPr>
              <w:t>41</w:t>
            </w:r>
            <w:r>
              <w:rPr>
                <w:sz w:val="24"/>
              </w:rPr>
              <w:t>%~</w:t>
            </w:r>
            <w:r>
              <w:rPr>
                <w:sz w:val="24"/>
              </w:rPr>
              <w:t>50</w:t>
            </w:r>
            <w:r>
              <w:rPr>
                <w:sz w:val="24"/>
              </w:rPr>
              <w:t>%</w:t>
            </w:r>
            <w:r>
              <w:rPr>
                <w:sz w:val="24"/>
              </w:rPr>
              <w:t>，</w:t>
            </w:r>
            <w:r>
              <w:rPr>
                <w:sz w:val="24"/>
              </w:rPr>
              <w:t>生物有机肥和生物菌肥的含水率为</w:t>
            </w:r>
            <w:r>
              <w:rPr>
                <w:sz w:val="24"/>
              </w:rPr>
              <w:t>47%</w:t>
            </w:r>
            <w:r>
              <w:rPr>
                <w:sz w:val="24"/>
              </w:rPr>
              <w:t>，故本项目发酵过程中不需要补水。</w:t>
            </w:r>
          </w:p>
          <w:p w:rsidR="00580C59" w:rsidRDefault="00CB79A6" w:rsidP="005D4F1A">
            <w:pPr>
              <w:ind w:firstLineChars="200" w:firstLine="482"/>
              <w:rPr>
                <w:b/>
                <w:sz w:val="24"/>
              </w:rPr>
            </w:pPr>
            <w:r>
              <w:rPr>
                <w:b/>
                <w:sz w:val="24"/>
              </w:rPr>
              <w:t>（</w:t>
            </w:r>
            <w:r>
              <w:rPr>
                <w:b/>
                <w:sz w:val="24"/>
              </w:rPr>
              <w:t>1</w:t>
            </w:r>
            <w:r>
              <w:rPr>
                <w:b/>
                <w:sz w:val="24"/>
              </w:rPr>
              <w:t>）植物秸秆、花卉秸秆、废菜叶等破碎：</w:t>
            </w:r>
          </w:p>
          <w:p w:rsidR="00580C59" w:rsidRDefault="00CB79A6">
            <w:pPr>
              <w:ind w:firstLineChars="200" w:firstLine="480"/>
              <w:rPr>
                <w:bCs/>
                <w:sz w:val="24"/>
              </w:rPr>
            </w:pPr>
            <w:r>
              <w:rPr>
                <w:bCs/>
                <w:sz w:val="24"/>
              </w:rPr>
              <w:t>项目</w:t>
            </w:r>
            <w:r>
              <w:rPr>
                <w:bCs/>
                <w:sz w:val="24"/>
              </w:rPr>
              <w:t>植物秸秆、花卉秸秆、废菜叶</w:t>
            </w:r>
            <w:r>
              <w:rPr>
                <w:bCs/>
                <w:sz w:val="24"/>
              </w:rPr>
              <w:t>经破碎机破</w:t>
            </w:r>
            <w:r>
              <w:rPr>
                <w:bCs/>
                <w:sz w:val="24"/>
              </w:rPr>
              <w:t>碎</w:t>
            </w:r>
            <w:r>
              <w:rPr>
                <w:bCs/>
                <w:sz w:val="24"/>
              </w:rPr>
              <w:t>后暂存于</w:t>
            </w:r>
            <w:r>
              <w:rPr>
                <w:sz w:val="24"/>
              </w:rPr>
              <w:t>害化处理车间</w:t>
            </w:r>
            <w:r>
              <w:rPr>
                <w:bCs/>
                <w:sz w:val="24"/>
              </w:rPr>
              <w:t>，破碎原料的粒径为</w:t>
            </w:r>
            <w:r>
              <w:rPr>
                <w:bCs/>
                <w:sz w:val="24"/>
              </w:rPr>
              <w:t>2-4mm</w:t>
            </w:r>
            <w:r>
              <w:rPr>
                <w:bCs/>
                <w:sz w:val="24"/>
              </w:rPr>
              <w:t>，此工序秸秆、菜叶含水率较大，无粉尘产生，产生的污染物主要为噪声。</w:t>
            </w:r>
          </w:p>
          <w:p w:rsidR="00580C59" w:rsidRDefault="00CB79A6" w:rsidP="005D4F1A">
            <w:pPr>
              <w:ind w:firstLineChars="200" w:firstLine="482"/>
              <w:rPr>
                <w:bCs/>
                <w:sz w:val="24"/>
              </w:rPr>
            </w:pPr>
            <w:r>
              <w:rPr>
                <w:b/>
                <w:sz w:val="24"/>
              </w:rPr>
              <w:t>配料混合搅拌</w:t>
            </w:r>
            <w:r>
              <w:rPr>
                <w:bCs/>
                <w:sz w:val="24"/>
              </w:rPr>
              <w:t>：</w:t>
            </w:r>
          </w:p>
          <w:p w:rsidR="00580C59" w:rsidRDefault="00CB79A6">
            <w:pPr>
              <w:ind w:firstLineChars="200" w:firstLine="480"/>
              <w:rPr>
                <w:bCs/>
                <w:sz w:val="24"/>
              </w:rPr>
            </w:pPr>
            <w:r>
              <w:rPr>
                <w:bCs/>
                <w:sz w:val="24"/>
              </w:rPr>
              <w:t>本项目生物有机肥使用的原辅材料主要为</w:t>
            </w:r>
            <w:r>
              <w:rPr>
                <w:bCs/>
                <w:sz w:val="24"/>
              </w:rPr>
              <w:t>植物秸秆、花卉秸秆、废菜叶</w:t>
            </w:r>
            <w:r>
              <w:rPr>
                <w:bCs/>
                <w:sz w:val="24"/>
              </w:rPr>
              <w:t>、</w:t>
            </w:r>
            <w:r>
              <w:rPr>
                <w:bCs/>
                <w:sz w:val="24"/>
              </w:rPr>
              <w:t>牛粪、猪粪、鸡粪、羊粪、鸭粪、草煤、</w:t>
            </w:r>
            <w:r>
              <w:rPr>
                <w:kern w:val="0"/>
                <w:sz w:val="24"/>
                <w:lang w:bidi="ar"/>
              </w:rPr>
              <w:t>微生物功能菌</w:t>
            </w:r>
            <w:r>
              <w:rPr>
                <w:kern w:val="0"/>
                <w:sz w:val="24"/>
                <w:lang w:bidi="ar"/>
              </w:rPr>
              <w:t>、</w:t>
            </w:r>
            <w:r>
              <w:rPr>
                <w:kern w:val="0"/>
                <w:sz w:val="24"/>
                <w:lang w:bidi="ar"/>
              </w:rPr>
              <w:t>物料添加剂</w:t>
            </w:r>
            <w:r>
              <w:rPr>
                <w:kern w:val="0"/>
                <w:sz w:val="24"/>
                <w:lang w:bidi="ar"/>
              </w:rPr>
              <w:t>、</w:t>
            </w:r>
            <w:r>
              <w:rPr>
                <w:kern w:val="0"/>
                <w:sz w:val="24"/>
                <w:lang w:bidi="ar"/>
              </w:rPr>
              <w:t>有机质功能物料</w:t>
            </w:r>
            <w:r>
              <w:rPr>
                <w:kern w:val="0"/>
                <w:sz w:val="24"/>
                <w:lang w:bidi="ar"/>
              </w:rPr>
              <w:t>、</w:t>
            </w:r>
            <w:r>
              <w:rPr>
                <w:kern w:val="0"/>
                <w:sz w:val="24"/>
                <w:lang w:bidi="ar"/>
              </w:rPr>
              <w:t>中微量营养元素</w:t>
            </w:r>
            <w:r>
              <w:rPr>
                <w:bCs/>
                <w:sz w:val="24"/>
              </w:rPr>
              <w:t>，各原辅材料的配比比例详见主要表</w:t>
            </w:r>
            <w:r>
              <w:rPr>
                <w:bCs/>
                <w:sz w:val="24"/>
              </w:rPr>
              <w:t>2-12</w:t>
            </w:r>
            <w:r>
              <w:rPr>
                <w:bCs/>
                <w:sz w:val="24"/>
              </w:rPr>
              <w:t>项目主要原辅材料消耗一览表；各原料经配比后经</w:t>
            </w:r>
            <w:r>
              <w:rPr>
                <w:sz w:val="24"/>
              </w:rPr>
              <w:t>搅拌机搅拌均匀后用于发酵，本项目原料均含有水分，配料、搅拌过程中无粉尘产生，此工序产生的污染物主要为</w:t>
            </w:r>
            <w:r>
              <w:rPr>
                <w:sz w:val="24"/>
              </w:rPr>
              <w:t>恶臭废气</w:t>
            </w:r>
            <w:r>
              <w:rPr>
                <w:sz w:val="24"/>
              </w:rPr>
              <w:t>、噪声。</w:t>
            </w:r>
          </w:p>
          <w:p w:rsidR="00580C59" w:rsidRDefault="00CB79A6" w:rsidP="005D4F1A">
            <w:pPr>
              <w:ind w:firstLineChars="200" w:firstLine="482"/>
              <w:rPr>
                <w:bCs/>
                <w:sz w:val="24"/>
              </w:rPr>
            </w:pPr>
            <w:r>
              <w:rPr>
                <w:b/>
                <w:sz w:val="24"/>
              </w:rPr>
              <w:t>堆沤发酵：</w:t>
            </w:r>
          </w:p>
          <w:p w:rsidR="00580C59" w:rsidRDefault="00CB79A6">
            <w:pPr>
              <w:tabs>
                <w:tab w:val="left" w:pos="2395"/>
              </w:tabs>
              <w:ind w:firstLineChars="200" w:firstLine="480"/>
              <w:rPr>
                <w:bCs/>
                <w:sz w:val="24"/>
              </w:rPr>
            </w:pPr>
            <w:r>
              <w:rPr>
                <w:bCs/>
                <w:sz w:val="24"/>
              </w:rPr>
              <w:t>本项目采用好氧</w:t>
            </w:r>
            <w:r>
              <w:rPr>
                <w:bCs/>
                <w:sz w:val="24"/>
              </w:rPr>
              <w:t>-</w:t>
            </w:r>
            <w:r>
              <w:rPr>
                <w:bCs/>
                <w:sz w:val="24"/>
              </w:rPr>
              <w:t>条</w:t>
            </w:r>
            <w:r>
              <w:rPr>
                <w:bCs/>
                <w:sz w:val="24"/>
              </w:rPr>
              <w:t>槽式</w:t>
            </w:r>
            <w:r>
              <w:rPr>
                <w:bCs/>
                <w:sz w:val="24"/>
              </w:rPr>
              <w:t>发酵，</w:t>
            </w:r>
            <w:r>
              <w:rPr>
                <w:sz w:val="24"/>
              </w:rPr>
              <w:t>物料混合后以条状堆置，可以排列成多条平行的条</w:t>
            </w:r>
            <w:r>
              <w:rPr>
                <w:sz w:val="24"/>
              </w:rPr>
              <w:t>槽</w:t>
            </w:r>
            <w:r>
              <w:rPr>
                <w:sz w:val="24"/>
              </w:rPr>
              <w:t>，条</w:t>
            </w:r>
            <w:r>
              <w:rPr>
                <w:sz w:val="24"/>
              </w:rPr>
              <w:t>槽</w:t>
            </w:r>
            <w:r>
              <w:rPr>
                <w:sz w:val="24"/>
              </w:rPr>
              <w:t>的断面形状通常为</w:t>
            </w:r>
            <w:r>
              <w:rPr>
                <w:sz w:val="24"/>
              </w:rPr>
              <w:t>长方形</w:t>
            </w:r>
            <w:r>
              <w:rPr>
                <w:sz w:val="24"/>
              </w:rPr>
              <w:t>，</w:t>
            </w:r>
            <w:r>
              <w:rPr>
                <w:sz w:val="24"/>
              </w:rPr>
              <w:t>高度</w:t>
            </w:r>
            <w:r>
              <w:rPr>
                <w:sz w:val="24"/>
              </w:rPr>
              <w:t>0.8</w:t>
            </w:r>
            <w:r>
              <w:rPr>
                <w:rFonts w:eastAsia="TimesNewRomanPSMT"/>
                <w:sz w:val="24"/>
              </w:rPr>
              <w:t>m</w:t>
            </w:r>
            <w:r>
              <w:rPr>
                <w:sz w:val="24"/>
              </w:rPr>
              <w:t>，宽</w:t>
            </w:r>
            <w:r>
              <w:rPr>
                <w:sz w:val="24"/>
              </w:rPr>
              <w:t>2.2</w:t>
            </w:r>
            <w:r>
              <w:rPr>
                <w:rFonts w:eastAsia="TimesNewRomanPSMT"/>
                <w:sz w:val="24"/>
              </w:rPr>
              <w:t>m</w:t>
            </w:r>
            <w:r>
              <w:rPr>
                <w:sz w:val="24"/>
              </w:rPr>
              <w:t>。</w:t>
            </w:r>
            <w:r>
              <w:rPr>
                <w:sz w:val="24"/>
              </w:rPr>
              <w:t>每隔</w:t>
            </w:r>
            <w:r>
              <w:rPr>
                <w:sz w:val="24"/>
              </w:rPr>
              <w:t>3-5</w:t>
            </w:r>
            <w:r>
              <w:rPr>
                <w:sz w:val="24"/>
              </w:rPr>
              <w:t>天用</w:t>
            </w:r>
            <w:r>
              <w:rPr>
                <w:sz w:val="24"/>
              </w:rPr>
              <w:t>槽式翻堆机</w:t>
            </w:r>
            <w:r>
              <w:rPr>
                <w:sz w:val="24"/>
              </w:rPr>
              <w:t>翻堆一次，发酵时温</w:t>
            </w:r>
            <w:r>
              <w:rPr>
                <w:sz w:val="24"/>
              </w:rPr>
              <w:t>度控制在</w:t>
            </w:r>
            <w:r>
              <w:rPr>
                <w:sz w:val="24"/>
              </w:rPr>
              <w:t>60-80</w:t>
            </w:r>
            <w:r>
              <w:rPr>
                <w:rFonts w:eastAsia="TimesNewRomanPSMT"/>
                <w:sz w:val="24"/>
              </w:rPr>
              <w:t>℃</w:t>
            </w:r>
            <w:r>
              <w:rPr>
                <w:sz w:val="24"/>
              </w:rPr>
              <w:t>以下</w:t>
            </w:r>
            <w:r>
              <w:rPr>
                <w:sz w:val="24"/>
              </w:rPr>
              <w:t>，一般</w:t>
            </w:r>
            <w:r>
              <w:rPr>
                <w:sz w:val="24"/>
              </w:rPr>
              <w:t>在</w:t>
            </w:r>
            <w:r>
              <w:rPr>
                <w:sz w:val="24"/>
              </w:rPr>
              <w:t>1</w:t>
            </w:r>
            <w:r>
              <w:rPr>
                <w:sz w:val="24"/>
              </w:rPr>
              <w:t>天</w:t>
            </w:r>
            <w:r>
              <w:rPr>
                <w:sz w:val="24"/>
              </w:rPr>
              <w:t>（</w:t>
            </w:r>
            <w:r>
              <w:rPr>
                <w:sz w:val="24"/>
              </w:rPr>
              <w:t>24h</w:t>
            </w:r>
            <w:r>
              <w:rPr>
                <w:sz w:val="24"/>
              </w:rPr>
              <w:t>）</w:t>
            </w:r>
            <w:r>
              <w:rPr>
                <w:sz w:val="24"/>
              </w:rPr>
              <w:t>左</w:t>
            </w:r>
            <w:r>
              <w:rPr>
                <w:sz w:val="24"/>
              </w:rPr>
              <w:t>右能达到无臭效果，即发酵腐熟完全</w:t>
            </w:r>
            <w:r>
              <w:rPr>
                <w:sz w:val="24"/>
              </w:rPr>
              <w:t>，</w:t>
            </w:r>
            <w:r>
              <w:rPr>
                <w:sz w:val="24"/>
              </w:rPr>
              <w:t>一次发酵完成的物料含</w:t>
            </w:r>
            <w:r>
              <w:rPr>
                <w:sz w:val="24"/>
              </w:rPr>
              <w:t>水率</w:t>
            </w:r>
            <w:r>
              <w:rPr>
                <w:sz w:val="24"/>
              </w:rPr>
              <w:t>可</w:t>
            </w:r>
            <w:r>
              <w:rPr>
                <w:sz w:val="24"/>
              </w:rPr>
              <w:t>降至约</w:t>
            </w:r>
            <w:r>
              <w:rPr>
                <w:sz w:val="24"/>
              </w:rPr>
              <w:t>40</w:t>
            </w:r>
            <w:r>
              <w:rPr>
                <w:sz w:val="24"/>
              </w:rPr>
              <w:t>%</w:t>
            </w:r>
            <w:r>
              <w:rPr>
                <w:sz w:val="24"/>
              </w:rPr>
              <w:t>。</w:t>
            </w:r>
            <w:r>
              <w:rPr>
                <w:bCs/>
                <w:sz w:val="24"/>
              </w:rPr>
              <w:t>发酵分为三个阶段：升温阶段、高温阶段、降温或腐熟保温阶段。</w:t>
            </w:r>
          </w:p>
          <w:p w:rsidR="00580C59" w:rsidRDefault="00CB79A6" w:rsidP="005D4F1A">
            <w:pPr>
              <w:tabs>
                <w:tab w:val="left" w:pos="2395"/>
              </w:tabs>
              <w:ind w:firstLineChars="200" w:firstLine="482"/>
              <w:rPr>
                <w:b/>
                <w:sz w:val="24"/>
              </w:rPr>
            </w:pPr>
            <w:r>
              <w:rPr>
                <w:b/>
                <w:sz w:val="24"/>
              </w:rPr>
              <w:t>（</w:t>
            </w:r>
            <w:r>
              <w:rPr>
                <w:b/>
                <w:sz w:val="24"/>
              </w:rPr>
              <w:t>1</w:t>
            </w:r>
            <w:r>
              <w:rPr>
                <w:b/>
                <w:sz w:val="24"/>
              </w:rPr>
              <w:t>）</w:t>
            </w:r>
            <w:r>
              <w:rPr>
                <w:b/>
                <w:sz w:val="24"/>
              </w:rPr>
              <w:t>升温阶段</w:t>
            </w:r>
          </w:p>
          <w:p w:rsidR="00580C59" w:rsidRDefault="00CB79A6">
            <w:pPr>
              <w:pStyle w:val="ac"/>
              <w:widowControl/>
              <w:spacing w:beforeAutospacing="0" w:afterAutospacing="0"/>
              <w:ind w:firstLineChars="200" w:firstLine="480"/>
            </w:pPr>
            <w:r>
              <w:t>在发酵之前</w:t>
            </w:r>
            <w:r>
              <w:t>，</w:t>
            </w:r>
            <w:r>
              <w:t>当</w:t>
            </w:r>
            <w:r>
              <w:t>物料中的</w:t>
            </w:r>
            <w:r>
              <w:t>碳氮</w:t>
            </w:r>
            <w:r>
              <w:t>比、水分、温度适宜时</w:t>
            </w:r>
            <w:r>
              <w:t>，</w:t>
            </w:r>
            <w:r>
              <w:t>高温发酵菌开始工作</w:t>
            </w:r>
            <w:r>
              <w:t>。</w:t>
            </w:r>
            <w:r>
              <w:t>项目发酵温度在</w:t>
            </w:r>
            <w:r>
              <w:t>60-80</w:t>
            </w:r>
            <w:r>
              <w:t>℃</w:t>
            </w:r>
            <w:r>
              <w:t>之间，</w:t>
            </w:r>
            <w:r>
              <w:t>当温度达到</w:t>
            </w:r>
            <w:r>
              <w:t>60</w:t>
            </w:r>
            <w:r>
              <w:t>开始</w:t>
            </w:r>
            <w:r>
              <w:t>进行翻堆</w:t>
            </w:r>
            <w:r>
              <w:t>。</w:t>
            </w:r>
          </w:p>
          <w:p w:rsidR="00580C59" w:rsidRDefault="00CB79A6" w:rsidP="005D4F1A">
            <w:pPr>
              <w:tabs>
                <w:tab w:val="left" w:pos="2395"/>
              </w:tabs>
              <w:ind w:firstLineChars="200" w:firstLine="482"/>
              <w:rPr>
                <w:b/>
                <w:sz w:val="24"/>
              </w:rPr>
            </w:pPr>
            <w:r>
              <w:rPr>
                <w:b/>
                <w:sz w:val="24"/>
              </w:rPr>
              <w:t>（</w:t>
            </w:r>
            <w:r>
              <w:rPr>
                <w:b/>
                <w:sz w:val="24"/>
              </w:rPr>
              <w:t>2</w:t>
            </w:r>
            <w:r>
              <w:rPr>
                <w:b/>
                <w:sz w:val="24"/>
              </w:rPr>
              <w:t>）</w:t>
            </w:r>
            <w:r>
              <w:rPr>
                <w:b/>
                <w:sz w:val="24"/>
              </w:rPr>
              <w:t>高温阶段</w:t>
            </w:r>
          </w:p>
          <w:p w:rsidR="00580C59" w:rsidRDefault="00CB79A6">
            <w:pPr>
              <w:pStyle w:val="ac"/>
              <w:widowControl/>
              <w:spacing w:beforeAutospacing="0" w:afterAutospacing="0"/>
              <w:ind w:firstLineChars="200" w:firstLine="480"/>
            </w:pPr>
            <w:r>
              <w:t>当发酵温度上升到</w:t>
            </w:r>
            <w:r>
              <w:t>60</w:t>
            </w:r>
            <w:r>
              <w:t>℃</w:t>
            </w:r>
            <w:r>
              <w:t>以上时</w:t>
            </w:r>
            <w:r>
              <w:t>，</w:t>
            </w:r>
            <w:r>
              <w:t>即进入高温阶段。除少部分残留下来的和</w:t>
            </w:r>
            <w:r>
              <w:t>翻堆后</w:t>
            </w:r>
            <w:r>
              <w:t>新形成的水溶性有机物继续分解外</w:t>
            </w:r>
            <w:r>
              <w:t>，</w:t>
            </w:r>
            <w:r>
              <w:t>复杂的有机物如半纤维素、纤维素等开始强烈分解</w:t>
            </w:r>
            <w:r>
              <w:t>，</w:t>
            </w:r>
            <w:r>
              <w:t>同时腐殖质开始形成。此时嗜热真菌、好热放线菌、好热芽孢杄菌等微生物的活动占了优势。当温度升到</w:t>
            </w:r>
            <w:r>
              <w:t>80</w:t>
            </w:r>
            <w:r>
              <w:t>℃</w:t>
            </w:r>
            <w:r>
              <w:t>时</w:t>
            </w:r>
            <w:r>
              <w:t>，</w:t>
            </w:r>
            <w:r>
              <w:t>大量的嗜热菌类死亡或进入</w:t>
            </w:r>
            <w:r>
              <w:lastRenderedPageBreak/>
              <w:t>休眠状态</w:t>
            </w:r>
            <w:r>
              <w:t>，</w:t>
            </w:r>
            <w:r>
              <w:t>在各种酶的作用下</w:t>
            </w:r>
            <w:r>
              <w:t>，</w:t>
            </w:r>
            <w:r>
              <w:t>有机质仍在继续分解。随着微生物的死亡、酶的作用消退</w:t>
            </w:r>
            <w:r>
              <w:t>，</w:t>
            </w:r>
            <w:r>
              <w:t>热量逐渐降低</w:t>
            </w:r>
            <w:r>
              <w:t>，</w:t>
            </w:r>
            <w:r>
              <w:t>此时</w:t>
            </w:r>
            <w:r>
              <w:t>，</w:t>
            </w:r>
            <w:r>
              <w:t>休眠的好热微生物又重新活跃起来并产生新的热量</w:t>
            </w:r>
            <w:r>
              <w:t>，</w:t>
            </w:r>
            <w:r>
              <w:t>经过反复几次保持的</w:t>
            </w:r>
            <w:r>
              <w:t>高</w:t>
            </w:r>
            <w:r>
              <w:t>温水平</w:t>
            </w:r>
            <w:r>
              <w:t>，</w:t>
            </w:r>
            <w:r>
              <w:t>腐殖质基本形成</w:t>
            </w:r>
            <w:r>
              <w:t>，</w:t>
            </w:r>
            <w:r>
              <w:t>堆肥物质初步形成</w:t>
            </w:r>
            <w:r>
              <w:t>。</w:t>
            </w:r>
          </w:p>
          <w:p w:rsidR="00580C59" w:rsidRDefault="00CB79A6" w:rsidP="005D4F1A">
            <w:pPr>
              <w:tabs>
                <w:tab w:val="left" w:pos="2395"/>
              </w:tabs>
              <w:ind w:firstLineChars="200" w:firstLine="482"/>
              <w:rPr>
                <w:b/>
                <w:sz w:val="24"/>
              </w:rPr>
            </w:pPr>
            <w:r>
              <w:rPr>
                <w:b/>
                <w:sz w:val="24"/>
              </w:rPr>
              <w:t>③</w:t>
            </w:r>
            <w:r>
              <w:rPr>
                <w:b/>
                <w:sz w:val="24"/>
              </w:rPr>
              <w:t>降温阶段</w:t>
            </w:r>
          </w:p>
          <w:p w:rsidR="00580C59" w:rsidRDefault="00CB79A6">
            <w:pPr>
              <w:pStyle w:val="ac"/>
              <w:widowControl/>
              <w:spacing w:beforeAutospacing="0" w:afterAutospacing="0"/>
              <w:ind w:firstLineChars="200" w:firstLine="480"/>
            </w:pPr>
            <w:r>
              <w:t>经过</w:t>
            </w:r>
            <w:r>
              <w:t>8-10</w:t>
            </w:r>
            <w:r>
              <w:t>天的高温堆肥后</w:t>
            </w:r>
            <w:r>
              <w:t>，</w:t>
            </w:r>
            <w:r>
              <w:t>进入内原呼吸后期</w:t>
            </w:r>
            <w:r>
              <w:t>，</w:t>
            </w:r>
            <w:r>
              <w:t>只剩下较难分解的有机物和新形成的腐殖质</w:t>
            </w:r>
            <w:r>
              <w:t>，</w:t>
            </w:r>
            <w:r>
              <w:t>发热量减少</w:t>
            </w:r>
            <w:r>
              <w:t>，</w:t>
            </w:r>
            <w:r>
              <w:t>温度开始下降</w:t>
            </w:r>
            <w:r>
              <w:t>，</w:t>
            </w:r>
            <w:r>
              <w:t>当下降到</w:t>
            </w:r>
            <w:r>
              <w:t>45</w:t>
            </w:r>
            <w:r>
              <w:t>℃</w:t>
            </w:r>
            <w:r>
              <w:t>以下</w:t>
            </w:r>
            <w:r>
              <w:t>，</w:t>
            </w:r>
            <w:r>
              <w:t>中温微生物重新开始繁殖</w:t>
            </w:r>
            <w:r>
              <w:t>，</w:t>
            </w:r>
            <w:r>
              <w:t>剩下的难分解的木质类及纤维素在真菌作用下</w:t>
            </w:r>
            <w:r>
              <w:t>，</w:t>
            </w:r>
            <w:r>
              <w:t>少量被降解。此时进入物料的腐熟阶段</w:t>
            </w:r>
            <w:r>
              <w:t>，</w:t>
            </w:r>
            <w:r>
              <w:t>在该阶段物料失重及产热量很小</w:t>
            </w:r>
            <w:r>
              <w:t>，</w:t>
            </w:r>
            <w:r>
              <w:t>木质素降解产物与死亡微生物中的蛋白质结合形成对植物生长极其重要的腐植酸</w:t>
            </w:r>
            <w:r>
              <w:t>。</w:t>
            </w:r>
          </w:p>
          <w:p w:rsidR="00580C59" w:rsidRDefault="00CB79A6">
            <w:pPr>
              <w:ind w:firstLineChars="200" w:firstLine="480"/>
              <w:rPr>
                <w:bCs/>
                <w:sz w:val="24"/>
              </w:rPr>
            </w:pPr>
            <w:r>
              <w:rPr>
                <w:sz w:val="24"/>
              </w:rPr>
              <w:t>高</w:t>
            </w:r>
            <w:r>
              <w:rPr>
                <w:sz w:val="24"/>
              </w:rPr>
              <w:t>温好氧</w:t>
            </w:r>
            <w:r>
              <w:rPr>
                <w:sz w:val="24"/>
              </w:rPr>
              <w:t>发酵</w:t>
            </w:r>
            <w:r>
              <w:rPr>
                <w:sz w:val="24"/>
              </w:rPr>
              <w:t>处理的最佳参数为</w:t>
            </w:r>
            <w:r>
              <w:rPr>
                <w:sz w:val="24"/>
              </w:rPr>
              <w:t>：</w:t>
            </w:r>
            <w:r>
              <w:rPr>
                <w:sz w:val="24"/>
              </w:rPr>
              <w:t>有机物含水率</w:t>
            </w:r>
            <w:r>
              <w:rPr>
                <w:sz w:val="24"/>
              </w:rPr>
              <w:t>为</w:t>
            </w:r>
            <w:r>
              <w:rPr>
                <w:sz w:val="24"/>
              </w:rPr>
              <w:t>41</w:t>
            </w:r>
            <w:r>
              <w:rPr>
                <w:sz w:val="24"/>
              </w:rPr>
              <w:t>%~</w:t>
            </w:r>
            <w:r>
              <w:rPr>
                <w:sz w:val="24"/>
              </w:rPr>
              <w:t>50</w:t>
            </w:r>
            <w:r>
              <w:rPr>
                <w:sz w:val="24"/>
              </w:rPr>
              <w:t>%</w:t>
            </w:r>
            <w:r>
              <w:rPr>
                <w:sz w:val="24"/>
              </w:rPr>
              <w:t>，</w:t>
            </w:r>
            <w:r>
              <w:rPr>
                <w:sz w:val="24"/>
              </w:rPr>
              <w:t>碳氮比</w:t>
            </w:r>
            <w:r>
              <w:rPr>
                <w:sz w:val="24"/>
              </w:rPr>
              <w:t>为</w:t>
            </w:r>
            <w:r>
              <w:rPr>
                <w:bCs/>
                <w:sz w:val="24"/>
              </w:rPr>
              <w:t>17</w:t>
            </w:r>
            <w:r>
              <w:rPr>
                <w:bCs/>
                <w:sz w:val="24"/>
              </w:rPr>
              <w:t>：</w:t>
            </w:r>
            <w:r>
              <w:rPr>
                <w:bCs/>
                <w:sz w:val="24"/>
              </w:rPr>
              <w:t>5</w:t>
            </w:r>
            <w:r>
              <w:rPr>
                <w:sz w:val="24"/>
              </w:rPr>
              <w:t>，</w:t>
            </w:r>
            <w:r>
              <w:rPr>
                <w:sz w:val="24"/>
              </w:rPr>
              <w:t>槽内</w:t>
            </w:r>
            <w:r>
              <w:rPr>
                <w:sz w:val="24"/>
              </w:rPr>
              <w:t>温度</w:t>
            </w:r>
            <w:r>
              <w:rPr>
                <w:sz w:val="24"/>
              </w:rPr>
              <w:t>60-80</w:t>
            </w:r>
            <w:r>
              <w:rPr>
                <w:sz w:val="24"/>
              </w:rPr>
              <w:t>℃</w:t>
            </w:r>
            <w:r>
              <w:rPr>
                <w:sz w:val="24"/>
              </w:rPr>
              <w:t>以下</w:t>
            </w:r>
            <w:r>
              <w:rPr>
                <w:sz w:val="24"/>
              </w:rPr>
              <w:t>，</w:t>
            </w:r>
            <w:r>
              <w:rPr>
                <w:sz w:val="24"/>
              </w:rPr>
              <w:t>堆内有足够的氧气</w:t>
            </w:r>
            <w:r>
              <w:rPr>
                <w:sz w:val="24"/>
              </w:rPr>
              <w:t>。畜禽粪便</w:t>
            </w:r>
            <w:r>
              <w:rPr>
                <w:sz w:val="24"/>
              </w:rPr>
              <w:t>碳氮</w:t>
            </w:r>
            <w:r>
              <w:rPr>
                <w:sz w:val="24"/>
              </w:rPr>
              <w:t>比平均为</w:t>
            </w:r>
            <w:r>
              <w:rPr>
                <w:sz w:val="24"/>
              </w:rPr>
              <w:t>17</w:t>
            </w:r>
            <w:r>
              <w:rPr>
                <w:sz w:val="24"/>
              </w:rPr>
              <w:t>：</w:t>
            </w:r>
            <w:r>
              <w:rPr>
                <w:sz w:val="24"/>
              </w:rPr>
              <w:t>5</w:t>
            </w:r>
            <w:r>
              <w:rPr>
                <w:sz w:val="24"/>
              </w:rPr>
              <w:t>左右</w:t>
            </w:r>
            <w:r>
              <w:rPr>
                <w:sz w:val="24"/>
              </w:rPr>
              <w:t>，</w:t>
            </w:r>
            <w:r>
              <w:rPr>
                <w:sz w:val="24"/>
              </w:rPr>
              <w:t>碳氮比过低</w:t>
            </w:r>
            <w:r>
              <w:rPr>
                <w:sz w:val="24"/>
              </w:rPr>
              <w:t>，</w:t>
            </w:r>
            <w:r>
              <w:rPr>
                <w:sz w:val="24"/>
              </w:rPr>
              <w:t>则表示氮元素营养相对过剩</w:t>
            </w:r>
            <w:r>
              <w:rPr>
                <w:sz w:val="24"/>
              </w:rPr>
              <w:t>，</w:t>
            </w:r>
            <w:r>
              <w:rPr>
                <w:sz w:val="24"/>
              </w:rPr>
              <w:t>有机物在分解过程中</w:t>
            </w:r>
            <w:r>
              <w:rPr>
                <w:sz w:val="24"/>
              </w:rPr>
              <w:t>，</w:t>
            </w:r>
            <w:r>
              <w:rPr>
                <w:sz w:val="24"/>
              </w:rPr>
              <w:t>大量氮元素将变成氨气挥发到空气中</w:t>
            </w:r>
            <w:r>
              <w:rPr>
                <w:sz w:val="24"/>
              </w:rPr>
              <w:t>，</w:t>
            </w:r>
            <w:r>
              <w:rPr>
                <w:sz w:val="24"/>
              </w:rPr>
              <w:t>不但导致氮元素的大量流失</w:t>
            </w:r>
            <w:r>
              <w:rPr>
                <w:sz w:val="24"/>
              </w:rPr>
              <w:t>，</w:t>
            </w:r>
            <w:r>
              <w:rPr>
                <w:sz w:val="24"/>
              </w:rPr>
              <w:t>还</w:t>
            </w:r>
            <w:r>
              <w:rPr>
                <w:sz w:val="24"/>
              </w:rPr>
              <w:t>使肥效降低</w:t>
            </w:r>
            <w:r>
              <w:rPr>
                <w:sz w:val="24"/>
              </w:rPr>
              <w:t>，</w:t>
            </w:r>
            <w:r>
              <w:rPr>
                <w:sz w:val="24"/>
              </w:rPr>
              <w:t>而且还造成空气污染。为减少</w:t>
            </w:r>
            <w:r>
              <w:rPr>
                <w:sz w:val="24"/>
              </w:rPr>
              <w:t>好氧发酵</w:t>
            </w:r>
            <w:r>
              <w:rPr>
                <w:sz w:val="24"/>
              </w:rPr>
              <w:t>处理过程中氮元素的损失</w:t>
            </w:r>
            <w:r>
              <w:rPr>
                <w:sz w:val="24"/>
              </w:rPr>
              <w:t>，</w:t>
            </w:r>
            <w:r>
              <w:rPr>
                <w:sz w:val="24"/>
              </w:rPr>
              <w:t>本项目利用农业生产中产生的大量</w:t>
            </w:r>
            <w:r>
              <w:rPr>
                <w:sz w:val="24"/>
              </w:rPr>
              <w:t>植物</w:t>
            </w:r>
            <w:r>
              <w:rPr>
                <w:sz w:val="24"/>
              </w:rPr>
              <w:t>秸秆</w:t>
            </w:r>
            <w:r>
              <w:rPr>
                <w:sz w:val="24"/>
              </w:rPr>
              <w:t>、</w:t>
            </w:r>
            <w:r>
              <w:rPr>
                <w:sz w:val="24"/>
              </w:rPr>
              <w:t>菜叶</w:t>
            </w:r>
            <w:r>
              <w:rPr>
                <w:sz w:val="24"/>
              </w:rPr>
              <w:t>等含碳量高的物质和畜禽粪便掺混在一起</w:t>
            </w:r>
            <w:r>
              <w:rPr>
                <w:sz w:val="24"/>
              </w:rPr>
              <w:t>（</w:t>
            </w:r>
            <w:r>
              <w:rPr>
                <w:sz w:val="24"/>
              </w:rPr>
              <w:t>以下称之为物料</w:t>
            </w:r>
            <w:r>
              <w:rPr>
                <w:sz w:val="24"/>
              </w:rPr>
              <w:t>）</w:t>
            </w:r>
            <w:r>
              <w:rPr>
                <w:sz w:val="24"/>
              </w:rPr>
              <w:t>进行处理。</w:t>
            </w:r>
          </w:p>
          <w:p w:rsidR="00580C59" w:rsidRDefault="00CB79A6">
            <w:pPr>
              <w:ind w:firstLineChars="200" w:firstLine="480"/>
              <w:jc w:val="left"/>
              <w:rPr>
                <w:b/>
                <w:sz w:val="24"/>
              </w:rPr>
            </w:pPr>
            <w:r>
              <w:rPr>
                <w:bCs/>
                <w:sz w:val="24"/>
              </w:rPr>
              <w:t>本项目发酵过程产生的污染物主要为恶臭废气（氨、硫化氢、臭气浓度）、渗滤液、噪声、废紫外灯管、废活性炭。</w:t>
            </w:r>
          </w:p>
          <w:p w:rsidR="00580C59" w:rsidRDefault="00CB79A6" w:rsidP="005D4F1A">
            <w:pPr>
              <w:ind w:firstLineChars="200" w:firstLine="482"/>
              <w:jc w:val="left"/>
              <w:rPr>
                <w:b/>
                <w:sz w:val="24"/>
              </w:rPr>
            </w:pPr>
            <w:r>
              <w:rPr>
                <w:b/>
                <w:sz w:val="24"/>
              </w:rPr>
              <w:t>陈化：</w:t>
            </w:r>
          </w:p>
          <w:p w:rsidR="00580C59" w:rsidRDefault="00CB79A6">
            <w:pPr>
              <w:ind w:firstLineChars="200" w:firstLine="480"/>
              <w:jc w:val="left"/>
              <w:rPr>
                <w:b/>
                <w:sz w:val="24"/>
              </w:rPr>
            </w:pPr>
            <w:r>
              <w:rPr>
                <w:sz w:val="24"/>
              </w:rPr>
              <w:t>原料经过发酵后，在</w:t>
            </w:r>
            <w:r>
              <w:rPr>
                <w:sz w:val="24"/>
              </w:rPr>
              <w:t>陈化车间</w:t>
            </w:r>
            <w:r>
              <w:rPr>
                <w:sz w:val="24"/>
              </w:rPr>
              <w:t>进行陈化</w:t>
            </w:r>
            <w:r>
              <w:rPr>
                <w:sz w:val="24"/>
              </w:rPr>
              <w:t>，在湿度</w:t>
            </w:r>
            <w:r>
              <w:rPr>
                <w:sz w:val="24"/>
              </w:rPr>
              <w:t>16%</w:t>
            </w:r>
            <w:r>
              <w:rPr>
                <w:sz w:val="24"/>
              </w:rPr>
              <w:t>和温度</w:t>
            </w:r>
            <w:r>
              <w:rPr>
                <w:sz w:val="24"/>
              </w:rPr>
              <w:t>20</w:t>
            </w:r>
            <w:r>
              <w:rPr>
                <w:sz w:val="24"/>
              </w:rPr>
              <w:t>℃</w:t>
            </w:r>
            <w:r>
              <w:rPr>
                <w:sz w:val="24"/>
              </w:rPr>
              <w:t>下</w:t>
            </w:r>
            <w:r>
              <w:rPr>
                <w:sz w:val="24"/>
              </w:rPr>
              <w:t>，通过储放，使物料达到工艺要求，</w:t>
            </w:r>
            <w:r>
              <w:rPr>
                <w:sz w:val="24"/>
              </w:rPr>
              <w:t>水分控制在</w:t>
            </w:r>
            <w:r>
              <w:rPr>
                <w:sz w:val="24"/>
              </w:rPr>
              <w:t>30%</w:t>
            </w:r>
            <w:r>
              <w:rPr>
                <w:sz w:val="24"/>
              </w:rPr>
              <w:t>以内</w:t>
            </w:r>
            <w:r>
              <w:rPr>
                <w:sz w:val="24"/>
              </w:rPr>
              <w:t>。</w:t>
            </w:r>
          </w:p>
          <w:p w:rsidR="00580C59" w:rsidRDefault="00CB79A6" w:rsidP="005D4F1A">
            <w:pPr>
              <w:tabs>
                <w:tab w:val="left" w:pos="2395"/>
              </w:tabs>
              <w:ind w:firstLineChars="200" w:firstLine="482"/>
              <w:rPr>
                <w:b/>
                <w:sz w:val="24"/>
              </w:rPr>
            </w:pPr>
            <w:r>
              <w:rPr>
                <w:b/>
                <w:sz w:val="24"/>
              </w:rPr>
              <w:t>粉碎</w:t>
            </w:r>
            <w:r>
              <w:rPr>
                <w:b/>
                <w:sz w:val="24"/>
              </w:rPr>
              <w:t>：</w:t>
            </w:r>
          </w:p>
          <w:p w:rsidR="00580C59" w:rsidRDefault="00CB79A6">
            <w:pPr>
              <w:tabs>
                <w:tab w:val="left" w:pos="2395"/>
              </w:tabs>
              <w:ind w:firstLineChars="200" w:firstLine="480"/>
              <w:rPr>
                <w:bCs/>
                <w:sz w:val="24"/>
              </w:rPr>
            </w:pPr>
            <w:r>
              <w:rPr>
                <w:bCs/>
                <w:sz w:val="24"/>
              </w:rPr>
              <w:t>发酵后的物料经</w:t>
            </w:r>
            <w:r>
              <w:rPr>
                <w:bCs/>
                <w:sz w:val="24"/>
              </w:rPr>
              <w:t>铲车输送至铲车料仓进行上料，运送至</w:t>
            </w:r>
            <w:r>
              <w:rPr>
                <w:bCs/>
                <w:sz w:val="24"/>
              </w:rPr>
              <w:t>粉碎机进行粉碎处理，此过程产生的污染物主要为粉尘、噪声</w:t>
            </w:r>
            <w:r>
              <w:rPr>
                <w:bCs/>
                <w:sz w:val="24"/>
              </w:rPr>
              <w:t>、布袋收尘灰、车间阻隔收尘灰。</w:t>
            </w:r>
          </w:p>
          <w:p w:rsidR="00580C59" w:rsidRDefault="00CB79A6" w:rsidP="005D4F1A">
            <w:pPr>
              <w:tabs>
                <w:tab w:val="left" w:pos="2395"/>
              </w:tabs>
              <w:ind w:firstLineChars="200" w:firstLine="482"/>
              <w:rPr>
                <w:b/>
                <w:sz w:val="24"/>
              </w:rPr>
            </w:pPr>
            <w:r>
              <w:rPr>
                <w:b/>
                <w:sz w:val="24"/>
              </w:rPr>
              <w:t>筛分：</w:t>
            </w:r>
          </w:p>
          <w:p w:rsidR="00580C59" w:rsidRDefault="00CB79A6">
            <w:pPr>
              <w:tabs>
                <w:tab w:val="left" w:pos="2395"/>
              </w:tabs>
              <w:ind w:firstLineChars="200" w:firstLine="480"/>
              <w:rPr>
                <w:bCs/>
                <w:sz w:val="24"/>
              </w:rPr>
            </w:pPr>
            <w:r>
              <w:rPr>
                <w:bCs/>
                <w:sz w:val="24"/>
              </w:rPr>
              <w:t>项目</w:t>
            </w:r>
            <w:r>
              <w:rPr>
                <w:bCs/>
                <w:sz w:val="24"/>
              </w:rPr>
              <w:t>破碎完成的物料经皮带输送机输送</w:t>
            </w:r>
            <w:r>
              <w:rPr>
                <w:bCs/>
                <w:sz w:val="24"/>
              </w:rPr>
              <w:t>至</w:t>
            </w:r>
            <w:r>
              <w:rPr>
                <w:sz w:val="24"/>
              </w:rPr>
              <w:t>粉状筛分机</w:t>
            </w:r>
            <w:r>
              <w:rPr>
                <w:bCs/>
                <w:sz w:val="24"/>
              </w:rPr>
              <w:t>进行筛</w:t>
            </w:r>
            <w:r>
              <w:rPr>
                <w:bCs/>
                <w:sz w:val="24"/>
              </w:rPr>
              <w:t>分处理，筛分过程中粉状物料进行粉状有机肥的生产，颗粒状物料进行颗粒状有机肥的生产，此工序产生的污染物主要为：筛分粉尘、噪声、布袋收尘灰、车间阻隔收尘灰。</w:t>
            </w:r>
          </w:p>
          <w:p w:rsidR="00580C59" w:rsidRDefault="00CB79A6" w:rsidP="005D4F1A">
            <w:pPr>
              <w:tabs>
                <w:tab w:val="left" w:pos="2395"/>
              </w:tabs>
              <w:ind w:firstLineChars="200" w:firstLine="482"/>
              <w:rPr>
                <w:bCs/>
                <w:sz w:val="24"/>
              </w:rPr>
            </w:pPr>
            <w:r>
              <w:rPr>
                <w:b/>
                <w:sz w:val="24"/>
              </w:rPr>
              <w:t>粉状有机肥配料、搅拌、包装：</w:t>
            </w:r>
          </w:p>
          <w:p w:rsidR="00580C59" w:rsidRDefault="00CB79A6">
            <w:pPr>
              <w:tabs>
                <w:tab w:val="left" w:pos="2395"/>
              </w:tabs>
              <w:ind w:firstLineChars="200" w:firstLine="480"/>
              <w:rPr>
                <w:bCs/>
                <w:sz w:val="24"/>
              </w:rPr>
            </w:pPr>
            <w:r>
              <w:rPr>
                <w:bCs/>
                <w:sz w:val="24"/>
              </w:rPr>
              <w:lastRenderedPageBreak/>
              <w:t>粉状有机肥利用扑粉机加入微生物功能菌</w:t>
            </w:r>
            <w:r>
              <w:rPr>
                <w:bCs/>
                <w:sz w:val="24"/>
                <w:lang w:val="zh-CN"/>
              </w:rPr>
              <w:t>、</w:t>
            </w:r>
            <w:r>
              <w:rPr>
                <w:bCs/>
                <w:sz w:val="24"/>
              </w:rPr>
              <w:t>中微量营养元素进行配料、包膜，配料采用双轴搅拌机进行充分搅拌后得到粉状生物有机肥，包装后外售。此工序产生的污染物主要为：搅拌粉尘、噪声、布袋收尘灰、车间阻隔收尘灰。</w:t>
            </w:r>
          </w:p>
          <w:p w:rsidR="00580C59" w:rsidRDefault="00CB79A6" w:rsidP="005D4F1A">
            <w:pPr>
              <w:tabs>
                <w:tab w:val="left" w:pos="2395"/>
              </w:tabs>
              <w:ind w:firstLineChars="200" w:firstLine="482"/>
              <w:rPr>
                <w:b/>
                <w:sz w:val="24"/>
              </w:rPr>
            </w:pPr>
            <w:r>
              <w:rPr>
                <w:b/>
                <w:sz w:val="24"/>
              </w:rPr>
              <w:t>颗粒状生物有机肥后续生产工艺：</w:t>
            </w:r>
          </w:p>
          <w:p w:rsidR="00580C59" w:rsidRDefault="00CB79A6" w:rsidP="005D4F1A">
            <w:pPr>
              <w:tabs>
                <w:tab w:val="left" w:pos="2395"/>
              </w:tabs>
              <w:ind w:firstLineChars="200" w:firstLine="482"/>
              <w:rPr>
                <w:b/>
                <w:sz w:val="24"/>
              </w:rPr>
            </w:pPr>
            <w:r>
              <w:rPr>
                <w:b/>
                <w:sz w:val="24"/>
              </w:rPr>
              <w:t>配料：</w:t>
            </w:r>
          </w:p>
          <w:p w:rsidR="00580C59" w:rsidRDefault="00CB79A6">
            <w:pPr>
              <w:tabs>
                <w:tab w:val="left" w:pos="2395"/>
              </w:tabs>
              <w:ind w:firstLineChars="200" w:firstLine="480"/>
              <w:rPr>
                <w:bCs/>
                <w:sz w:val="24"/>
              </w:rPr>
            </w:pPr>
            <w:r>
              <w:rPr>
                <w:bCs/>
                <w:sz w:val="24"/>
              </w:rPr>
              <w:t>项目筛分后的颗粒状物料和微生物功能菌</w:t>
            </w:r>
            <w:r>
              <w:rPr>
                <w:bCs/>
                <w:sz w:val="24"/>
                <w:lang w:val="zh-CN"/>
              </w:rPr>
              <w:t>、</w:t>
            </w:r>
            <w:r>
              <w:rPr>
                <w:bCs/>
                <w:sz w:val="24"/>
              </w:rPr>
              <w:t>中微量营养元素等在自动配料系统内进行配料，此工</w:t>
            </w:r>
            <w:r>
              <w:rPr>
                <w:bCs/>
                <w:sz w:val="24"/>
              </w:rPr>
              <w:t>序产生的污染物主要为噪声。</w:t>
            </w:r>
          </w:p>
          <w:p w:rsidR="00580C59" w:rsidRDefault="00CB79A6" w:rsidP="005D4F1A">
            <w:pPr>
              <w:tabs>
                <w:tab w:val="left" w:pos="2395"/>
              </w:tabs>
              <w:ind w:firstLineChars="200" w:firstLine="482"/>
              <w:rPr>
                <w:b/>
                <w:sz w:val="24"/>
              </w:rPr>
            </w:pPr>
            <w:r>
              <w:rPr>
                <w:b/>
                <w:sz w:val="24"/>
              </w:rPr>
              <w:t>搅拌：</w:t>
            </w:r>
          </w:p>
          <w:p w:rsidR="00580C59" w:rsidRDefault="00CB79A6">
            <w:pPr>
              <w:tabs>
                <w:tab w:val="left" w:pos="2395"/>
              </w:tabs>
              <w:ind w:firstLineChars="200" w:firstLine="480"/>
              <w:rPr>
                <w:bCs/>
                <w:sz w:val="24"/>
              </w:rPr>
            </w:pPr>
            <w:r>
              <w:rPr>
                <w:bCs/>
                <w:sz w:val="24"/>
              </w:rPr>
              <w:t>配料完成后的物料采用双轴搅拌机进行搅拌均匀，此工序产生的污染物主要为：搅拌粉尘、噪声、布袋收尘灰、</w:t>
            </w:r>
            <w:r>
              <w:rPr>
                <w:bCs/>
                <w:sz w:val="24"/>
              </w:rPr>
              <w:t>车间阻隔收尘灰</w:t>
            </w:r>
            <w:r>
              <w:rPr>
                <w:bCs/>
                <w:sz w:val="24"/>
              </w:rPr>
              <w:t>。</w:t>
            </w:r>
          </w:p>
          <w:p w:rsidR="00580C59" w:rsidRDefault="00CB79A6" w:rsidP="005D4F1A">
            <w:pPr>
              <w:tabs>
                <w:tab w:val="left" w:pos="2395"/>
              </w:tabs>
              <w:ind w:firstLineChars="200" w:firstLine="482"/>
              <w:rPr>
                <w:b/>
                <w:sz w:val="24"/>
              </w:rPr>
            </w:pPr>
            <w:r>
              <w:rPr>
                <w:b/>
                <w:sz w:val="24"/>
              </w:rPr>
              <w:t>造粒：</w:t>
            </w:r>
          </w:p>
          <w:p w:rsidR="00580C59" w:rsidRDefault="00CB79A6">
            <w:pPr>
              <w:tabs>
                <w:tab w:val="left" w:pos="2395"/>
              </w:tabs>
              <w:ind w:firstLineChars="200" w:firstLine="480"/>
              <w:rPr>
                <w:bCs/>
                <w:sz w:val="24"/>
              </w:rPr>
            </w:pPr>
            <w:r>
              <w:rPr>
                <w:bCs/>
                <w:sz w:val="24"/>
              </w:rPr>
              <w:t>本项目造粒采用雾化湿法造粒，项目渗滤液、生活污水等经稀释后作为雾化造粒补水，项目搅拌均匀的颗粒状物料经皮带输送机输送至转鼓造粒机内进行雾化湿法造粒，转股造粒完成后进行圆盘造粒，造粒主要依靠物料自身残留水份及雾化喷洒的水分保证粘结力。此工序产生的污染物主要为：噪声。</w:t>
            </w:r>
          </w:p>
          <w:p w:rsidR="00580C59" w:rsidRDefault="00CB79A6" w:rsidP="005D4F1A">
            <w:pPr>
              <w:tabs>
                <w:tab w:val="left" w:pos="2395"/>
              </w:tabs>
              <w:ind w:firstLineChars="200" w:firstLine="482"/>
              <w:rPr>
                <w:b/>
                <w:sz w:val="24"/>
              </w:rPr>
            </w:pPr>
            <w:r>
              <w:rPr>
                <w:b/>
                <w:sz w:val="24"/>
              </w:rPr>
              <w:t>拋圆：</w:t>
            </w:r>
          </w:p>
          <w:p w:rsidR="00580C59" w:rsidRDefault="00CB79A6">
            <w:pPr>
              <w:tabs>
                <w:tab w:val="left" w:pos="2395"/>
              </w:tabs>
              <w:ind w:firstLineChars="200" w:firstLine="480"/>
              <w:rPr>
                <w:bCs/>
                <w:sz w:val="24"/>
              </w:rPr>
            </w:pPr>
            <w:r>
              <w:rPr>
                <w:bCs/>
                <w:sz w:val="24"/>
              </w:rPr>
              <w:t>项目造粒完成的物料采用圆盘抛圆机进行拋圆，此工序产生的污染物质主要为噪声。</w:t>
            </w:r>
          </w:p>
          <w:p w:rsidR="00580C59" w:rsidRDefault="00CB79A6" w:rsidP="005D4F1A">
            <w:pPr>
              <w:tabs>
                <w:tab w:val="left" w:pos="2395"/>
              </w:tabs>
              <w:ind w:firstLineChars="200" w:firstLine="482"/>
              <w:rPr>
                <w:bCs/>
                <w:sz w:val="24"/>
              </w:rPr>
            </w:pPr>
            <w:r>
              <w:rPr>
                <w:b/>
                <w:sz w:val="24"/>
              </w:rPr>
              <w:t>烘干：</w:t>
            </w:r>
          </w:p>
          <w:p w:rsidR="00580C59" w:rsidRDefault="00CB79A6">
            <w:pPr>
              <w:ind w:firstLineChars="200" w:firstLine="480"/>
              <w:rPr>
                <w:bCs/>
                <w:sz w:val="24"/>
              </w:rPr>
            </w:pPr>
            <w:r>
              <w:rPr>
                <w:bCs/>
                <w:sz w:val="24"/>
              </w:rPr>
              <w:t>项目拋圆完成后的物料需进入一次烘干机进行烘干，烘干时间为</w:t>
            </w:r>
            <w:r>
              <w:rPr>
                <w:bCs/>
                <w:sz w:val="24"/>
              </w:rPr>
              <w:t>25min</w:t>
            </w:r>
            <w:r>
              <w:rPr>
                <w:bCs/>
                <w:sz w:val="24"/>
              </w:rPr>
              <w:t>，将物料内的水分烘干至</w:t>
            </w:r>
            <w:r>
              <w:rPr>
                <w:bCs/>
                <w:sz w:val="24"/>
              </w:rPr>
              <w:t>20%</w:t>
            </w:r>
            <w:r>
              <w:rPr>
                <w:bCs/>
                <w:sz w:val="24"/>
              </w:rPr>
              <w:t>，一次烘干完成后物料经皮带输送机输送至二次烘干机进行第二次烘干，将物料内水分降至</w:t>
            </w:r>
            <w:r>
              <w:rPr>
                <w:bCs/>
                <w:sz w:val="24"/>
              </w:rPr>
              <w:t>8%-10%</w:t>
            </w:r>
            <w:r>
              <w:rPr>
                <w:bCs/>
                <w:sz w:val="24"/>
              </w:rPr>
              <w:t>，烘干时间为</w:t>
            </w:r>
            <w:r>
              <w:rPr>
                <w:bCs/>
                <w:sz w:val="24"/>
              </w:rPr>
              <w:t>25min</w:t>
            </w:r>
            <w:r>
              <w:rPr>
                <w:bCs/>
                <w:sz w:val="24"/>
              </w:rPr>
              <w:t>；烘干过程采用热风炉燃烧生物质燃料产生的热烟气直接冲入烘干机内，烘干温度为</w:t>
            </w:r>
            <w:r>
              <w:rPr>
                <w:bCs/>
                <w:sz w:val="24"/>
              </w:rPr>
              <w:t>380~420</w:t>
            </w:r>
            <w:r>
              <w:rPr>
                <w:bCs/>
                <w:sz w:val="24"/>
              </w:rPr>
              <w:t>℃</w:t>
            </w:r>
            <w:r>
              <w:rPr>
                <w:bCs/>
                <w:sz w:val="24"/>
              </w:rPr>
              <w:t>，烘干完成后末端烟气温度为</w:t>
            </w:r>
            <w:r>
              <w:rPr>
                <w:bCs/>
                <w:sz w:val="24"/>
              </w:rPr>
              <w:t>60~80</w:t>
            </w:r>
            <w:r>
              <w:rPr>
                <w:bCs/>
                <w:sz w:val="24"/>
              </w:rPr>
              <w:t>℃</w:t>
            </w:r>
            <w:r>
              <w:rPr>
                <w:bCs/>
                <w:sz w:val="24"/>
              </w:rPr>
              <w:t>，此工序产生的污染物主要为：烘干废气（颗粒物、</w:t>
            </w:r>
            <w:r>
              <w:rPr>
                <w:bCs/>
                <w:sz w:val="24"/>
              </w:rPr>
              <w:t>SO</w:t>
            </w:r>
            <w:r>
              <w:rPr>
                <w:bCs/>
                <w:sz w:val="24"/>
                <w:vertAlign w:val="subscript"/>
              </w:rPr>
              <w:t>2</w:t>
            </w:r>
            <w:r>
              <w:rPr>
                <w:bCs/>
                <w:sz w:val="24"/>
              </w:rPr>
              <w:t>、</w:t>
            </w:r>
            <w:r>
              <w:rPr>
                <w:bCs/>
                <w:sz w:val="24"/>
              </w:rPr>
              <w:t>NOx</w:t>
            </w:r>
            <w:r>
              <w:rPr>
                <w:bCs/>
                <w:sz w:val="24"/>
              </w:rPr>
              <w:t>、氨、硫化氢）、噪声、</w:t>
            </w:r>
            <w:r>
              <w:rPr>
                <w:bCs/>
                <w:sz w:val="24"/>
              </w:rPr>
              <w:t>水幕除尘器沉渣、旋风除尘器及重力除尘室收尘灰、</w:t>
            </w:r>
            <w:r>
              <w:rPr>
                <w:bCs/>
                <w:sz w:val="24"/>
              </w:rPr>
              <w:t>热风炉灰渣。</w:t>
            </w:r>
          </w:p>
          <w:p w:rsidR="00580C59" w:rsidRDefault="00CB79A6" w:rsidP="005D4F1A">
            <w:pPr>
              <w:ind w:firstLineChars="200" w:firstLine="482"/>
              <w:rPr>
                <w:b/>
                <w:sz w:val="24"/>
              </w:rPr>
            </w:pPr>
            <w:r>
              <w:rPr>
                <w:b/>
                <w:sz w:val="24"/>
              </w:rPr>
              <w:t>冷却：</w:t>
            </w:r>
          </w:p>
          <w:p w:rsidR="00580C59" w:rsidRDefault="00CB79A6">
            <w:pPr>
              <w:ind w:firstLineChars="200" w:firstLine="480"/>
              <w:rPr>
                <w:bCs/>
                <w:sz w:val="24"/>
              </w:rPr>
            </w:pPr>
            <w:r>
              <w:rPr>
                <w:bCs/>
                <w:sz w:val="24"/>
              </w:rPr>
              <w:t>项目物料烘干完成后</w:t>
            </w:r>
            <w:r>
              <w:rPr>
                <w:bCs/>
                <w:sz w:val="24"/>
              </w:rPr>
              <w:t>进行采用冷却机进行转鼓冷却，冷却过程采用风冷冷却方式，将物料温度冷却至</w:t>
            </w:r>
            <w:r>
              <w:rPr>
                <w:bCs/>
                <w:sz w:val="24"/>
              </w:rPr>
              <w:t>30</w:t>
            </w:r>
            <w:r>
              <w:rPr>
                <w:bCs/>
                <w:sz w:val="24"/>
              </w:rPr>
              <w:t>℃</w:t>
            </w:r>
            <w:r>
              <w:rPr>
                <w:bCs/>
                <w:sz w:val="24"/>
              </w:rPr>
              <w:t>以下，此工序产生的污染物主要为：冷却粉尘、</w:t>
            </w:r>
            <w:r>
              <w:rPr>
                <w:bCs/>
                <w:sz w:val="24"/>
              </w:rPr>
              <w:lastRenderedPageBreak/>
              <w:t>噪声、</w:t>
            </w:r>
            <w:r>
              <w:rPr>
                <w:bCs/>
                <w:sz w:val="24"/>
              </w:rPr>
              <w:t>水幕除尘器沉渣、旋风除尘器及重力除尘室收尘灰</w:t>
            </w:r>
            <w:r>
              <w:rPr>
                <w:bCs/>
                <w:sz w:val="24"/>
              </w:rPr>
              <w:t>。</w:t>
            </w:r>
          </w:p>
          <w:p w:rsidR="00580C59" w:rsidRDefault="00CB79A6" w:rsidP="005D4F1A">
            <w:pPr>
              <w:ind w:firstLineChars="200" w:firstLine="482"/>
              <w:rPr>
                <w:b/>
                <w:sz w:val="24"/>
              </w:rPr>
            </w:pPr>
            <w:r>
              <w:rPr>
                <w:b/>
                <w:sz w:val="24"/>
              </w:rPr>
              <w:t>筛分：</w:t>
            </w:r>
          </w:p>
          <w:p w:rsidR="00580C59" w:rsidRDefault="00CB79A6">
            <w:pPr>
              <w:ind w:firstLineChars="200" w:firstLine="480"/>
              <w:rPr>
                <w:bCs/>
                <w:sz w:val="24"/>
              </w:rPr>
            </w:pPr>
            <w:r>
              <w:rPr>
                <w:bCs/>
                <w:sz w:val="24"/>
              </w:rPr>
              <w:t>项目冷却完成后的物料经皮带输送机输送至颗粒筛分机筛分出不同粒径的有机肥，此工序产生的污染物主要为：筛分粉尘、噪声、布袋收尘灰。</w:t>
            </w:r>
          </w:p>
          <w:p w:rsidR="00580C59" w:rsidRDefault="00CB79A6" w:rsidP="005D4F1A">
            <w:pPr>
              <w:ind w:firstLineChars="200" w:firstLine="482"/>
              <w:rPr>
                <w:b/>
                <w:sz w:val="24"/>
              </w:rPr>
            </w:pPr>
            <w:r>
              <w:rPr>
                <w:b/>
                <w:sz w:val="24"/>
              </w:rPr>
              <w:t>包膜：</w:t>
            </w:r>
          </w:p>
          <w:p w:rsidR="00580C59" w:rsidRDefault="00CB79A6">
            <w:pPr>
              <w:ind w:firstLineChars="200" w:firstLine="480"/>
              <w:rPr>
                <w:bCs/>
                <w:sz w:val="24"/>
              </w:rPr>
            </w:pPr>
            <w:r>
              <w:rPr>
                <w:bCs/>
                <w:sz w:val="24"/>
              </w:rPr>
              <w:t>项目筛分完成物料经皮带输送机输送至包膜机进行包膜处理，包膜过程中采用扑粉机投加生物多功能菌进行包膜处理，包膜过程产生的污染物主要为：包膜粉尘、噪声、布袋收尘灰。</w:t>
            </w:r>
          </w:p>
          <w:p w:rsidR="00580C59" w:rsidRDefault="00CB79A6" w:rsidP="005D4F1A">
            <w:pPr>
              <w:ind w:firstLineChars="200" w:firstLine="482"/>
              <w:rPr>
                <w:bCs/>
                <w:sz w:val="24"/>
              </w:rPr>
            </w:pPr>
            <w:r>
              <w:rPr>
                <w:b/>
                <w:sz w:val="24"/>
              </w:rPr>
              <w:t>包装：</w:t>
            </w:r>
          </w:p>
          <w:p w:rsidR="00580C59" w:rsidRDefault="00CB79A6">
            <w:pPr>
              <w:ind w:firstLineChars="200" w:firstLine="480"/>
              <w:rPr>
                <w:bCs/>
                <w:sz w:val="24"/>
              </w:rPr>
            </w:pPr>
            <w:r>
              <w:rPr>
                <w:bCs/>
                <w:sz w:val="24"/>
              </w:rPr>
              <w:t>包膜完成后项目采用颗粒双仓自动包装机进行包装，此工序产生的污染物主要为：包装粉尘、噪声、废包装材料。</w:t>
            </w:r>
          </w:p>
          <w:p w:rsidR="00580C59" w:rsidRDefault="00CB79A6" w:rsidP="005D4F1A">
            <w:pPr>
              <w:ind w:firstLineChars="200" w:firstLine="482"/>
              <w:rPr>
                <w:b/>
                <w:bCs/>
                <w:sz w:val="24"/>
              </w:rPr>
            </w:pPr>
            <w:r>
              <w:rPr>
                <w:b/>
                <w:bCs/>
                <w:sz w:val="24"/>
              </w:rPr>
              <w:t>2</w:t>
            </w:r>
            <w:r>
              <w:rPr>
                <w:b/>
                <w:bCs/>
                <w:sz w:val="24"/>
              </w:rPr>
              <w:t>、</w:t>
            </w:r>
            <w:r>
              <w:rPr>
                <w:b/>
                <w:bCs/>
                <w:sz w:val="24"/>
              </w:rPr>
              <w:t>有机水溶肥生产工艺流程及产污节点</w:t>
            </w:r>
          </w:p>
          <w:p w:rsidR="00580C59" w:rsidRDefault="00CB79A6">
            <w:pPr>
              <w:ind w:firstLineChars="200" w:firstLine="480"/>
              <w:rPr>
                <w:sz w:val="24"/>
              </w:rPr>
            </w:pPr>
            <w:r>
              <w:rPr>
                <w:sz w:val="24"/>
              </w:rPr>
              <w:t>本项目有机水溶肥生产线主要进行液体水溶肥及固体水溶肥的生产，固体水溶肥的生产工艺流程及液体水溶肥的生产工艺流程详见如下：</w:t>
            </w:r>
          </w:p>
          <w:p w:rsidR="00580C59" w:rsidRDefault="00CB79A6" w:rsidP="005D4F1A">
            <w:pPr>
              <w:numPr>
                <w:ilvl w:val="0"/>
                <w:numId w:val="13"/>
              </w:numPr>
              <w:ind w:firstLineChars="200" w:firstLine="482"/>
              <w:rPr>
                <w:b/>
                <w:bCs/>
                <w:sz w:val="24"/>
              </w:rPr>
            </w:pPr>
            <w:r>
              <w:rPr>
                <w:b/>
                <w:bCs/>
                <w:sz w:val="24"/>
              </w:rPr>
              <w:t>液体水溶肥生产线工艺流程</w:t>
            </w:r>
          </w:p>
          <w:p w:rsidR="00580C59" w:rsidRDefault="00580C59">
            <w:pPr>
              <w:rPr>
                <w:b/>
                <w:bCs/>
                <w:sz w:val="24"/>
              </w:rPr>
            </w:pPr>
          </w:p>
          <w:p w:rsidR="00580C59" w:rsidRDefault="00580C59">
            <w:pPr>
              <w:rPr>
                <w:b/>
                <w:bCs/>
                <w:sz w:val="24"/>
              </w:rPr>
            </w:pPr>
          </w:p>
          <w:p w:rsidR="00580C59" w:rsidRDefault="00580C59">
            <w:pPr>
              <w:rPr>
                <w:b/>
                <w:bCs/>
                <w:sz w:val="24"/>
              </w:rPr>
            </w:pPr>
          </w:p>
          <w:p w:rsidR="00580C59" w:rsidRDefault="00580C59">
            <w:pPr>
              <w:rPr>
                <w:b/>
                <w:bCs/>
                <w:sz w:val="24"/>
              </w:rPr>
            </w:pPr>
          </w:p>
          <w:p w:rsidR="00580C59" w:rsidRDefault="00580C59">
            <w:pPr>
              <w:rPr>
                <w:b/>
                <w:bCs/>
                <w:sz w:val="24"/>
              </w:rPr>
            </w:pPr>
          </w:p>
          <w:p w:rsidR="00580C59" w:rsidRDefault="00580C59">
            <w:pPr>
              <w:rPr>
                <w:b/>
                <w:bCs/>
                <w:sz w:val="24"/>
              </w:rPr>
            </w:pPr>
          </w:p>
          <w:p w:rsidR="00580C59" w:rsidRDefault="00580C59">
            <w:pPr>
              <w:rPr>
                <w:b/>
                <w:bCs/>
                <w:sz w:val="24"/>
              </w:rPr>
            </w:pPr>
          </w:p>
          <w:p w:rsidR="00580C59" w:rsidRDefault="00580C59">
            <w:pPr>
              <w:rPr>
                <w:b/>
                <w:bCs/>
                <w:sz w:val="24"/>
              </w:rPr>
            </w:pPr>
          </w:p>
          <w:p w:rsidR="00580C59" w:rsidRDefault="00580C59">
            <w:pPr>
              <w:rPr>
                <w:b/>
                <w:bCs/>
                <w:sz w:val="24"/>
              </w:rPr>
            </w:pPr>
          </w:p>
          <w:p w:rsidR="00580C59" w:rsidRDefault="00580C59">
            <w:pPr>
              <w:rPr>
                <w:b/>
                <w:bCs/>
                <w:sz w:val="24"/>
              </w:rPr>
            </w:pPr>
          </w:p>
          <w:p w:rsidR="00580C59" w:rsidRDefault="00580C59">
            <w:pPr>
              <w:rPr>
                <w:b/>
                <w:bCs/>
                <w:sz w:val="24"/>
              </w:rPr>
            </w:pPr>
          </w:p>
          <w:p w:rsidR="00580C59" w:rsidRDefault="00580C59">
            <w:pPr>
              <w:rPr>
                <w:b/>
                <w:bCs/>
                <w:sz w:val="24"/>
              </w:rPr>
            </w:pPr>
          </w:p>
          <w:p w:rsidR="00580C59" w:rsidRDefault="00580C59">
            <w:pPr>
              <w:rPr>
                <w:b/>
                <w:bCs/>
                <w:sz w:val="24"/>
              </w:rPr>
            </w:pPr>
          </w:p>
          <w:p w:rsidR="00580C59" w:rsidRDefault="00580C59">
            <w:pPr>
              <w:rPr>
                <w:b/>
                <w:bCs/>
                <w:sz w:val="24"/>
              </w:rPr>
            </w:pPr>
          </w:p>
          <w:p w:rsidR="00580C59" w:rsidRDefault="00580C59">
            <w:pPr>
              <w:rPr>
                <w:b/>
                <w:bCs/>
                <w:sz w:val="24"/>
              </w:rPr>
            </w:pPr>
          </w:p>
          <w:p w:rsidR="00580C59" w:rsidRDefault="00CB79A6">
            <w:pPr>
              <w:tabs>
                <w:tab w:val="left" w:pos="3780"/>
              </w:tabs>
              <w:jc w:val="center"/>
              <w:rPr>
                <w:b/>
                <w:bCs/>
                <w:sz w:val="24"/>
              </w:rPr>
            </w:pPr>
            <w:r>
              <w:rPr>
                <w:b/>
                <w:bCs/>
                <w:sz w:val="24"/>
              </w:rPr>
              <w:object w:dxaOrig="8472" w:dyaOrig="12569">
                <v:shape id="_x0000_i1027" type="#_x0000_t75" style="width:423.6pt;height:628.45pt" o:ole="">
                  <v:imagedata r:id="rId19" o:title=""/>
                  <o:lock v:ext="edit" aspectratio="f"/>
                </v:shape>
                <o:OLEObject Type="Embed" ProgID="Visio.Drawing.11" ShapeID="_x0000_i1027" DrawAspect="Content" ObjectID="_1797162850" r:id="rId20"/>
              </w:object>
            </w:r>
          </w:p>
          <w:p w:rsidR="00580C59" w:rsidRDefault="00CB79A6">
            <w:pPr>
              <w:jc w:val="center"/>
              <w:rPr>
                <w:b/>
                <w:bCs/>
                <w:szCs w:val="21"/>
              </w:rPr>
            </w:pPr>
            <w:r>
              <w:rPr>
                <w:b/>
                <w:bCs/>
                <w:szCs w:val="21"/>
              </w:rPr>
              <w:t>图</w:t>
            </w:r>
            <w:r>
              <w:rPr>
                <w:b/>
                <w:bCs/>
                <w:szCs w:val="21"/>
              </w:rPr>
              <w:t>2-</w:t>
            </w:r>
            <w:r>
              <w:rPr>
                <w:rFonts w:hint="eastAsia"/>
                <w:b/>
                <w:bCs/>
                <w:szCs w:val="21"/>
              </w:rPr>
              <w:t>4</w:t>
            </w:r>
            <w:r>
              <w:rPr>
                <w:b/>
                <w:bCs/>
                <w:szCs w:val="21"/>
              </w:rPr>
              <w:t xml:space="preserve">  </w:t>
            </w:r>
            <w:r>
              <w:rPr>
                <w:b/>
                <w:bCs/>
                <w:szCs w:val="21"/>
              </w:rPr>
              <w:t>项目液体水溶肥生产工艺流程及产污节点图</w:t>
            </w:r>
          </w:p>
          <w:p w:rsidR="00580C59" w:rsidRDefault="00CB79A6" w:rsidP="005D4F1A">
            <w:pPr>
              <w:ind w:firstLineChars="200" w:firstLine="482"/>
              <w:rPr>
                <w:b/>
                <w:bCs/>
                <w:sz w:val="24"/>
              </w:rPr>
            </w:pPr>
            <w:r>
              <w:rPr>
                <w:b/>
                <w:bCs/>
                <w:sz w:val="24"/>
              </w:rPr>
              <w:t>工艺流程简述：</w:t>
            </w:r>
          </w:p>
          <w:p w:rsidR="00580C59" w:rsidRDefault="00CB79A6" w:rsidP="005D4F1A">
            <w:pPr>
              <w:ind w:firstLineChars="200" w:firstLine="482"/>
              <w:rPr>
                <w:b/>
                <w:bCs/>
                <w:sz w:val="24"/>
              </w:rPr>
            </w:pPr>
            <w:r>
              <w:rPr>
                <w:b/>
                <w:bCs/>
                <w:sz w:val="24"/>
              </w:rPr>
              <w:lastRenderedPageBreak/>
              <w:t>投料：</w:t>
            </w:r>
          </w:p>
          <w:p w:rsidR="00580C59" w:rsidRDefault="00CB79A6">
            <w:pPr>
              <w:ind w:firstLineChars="200" w:firstLine="480"/>
              <w:rPr>
                <w:sz w:val="24"/>
              </w:rPr>
            </w:pPr>
            <w:r>
              <w:rPr>
                <w:sz w:val="24"/>
              </w:rPr>
              <w:t>项目</w:t>
            </w:r>
            <w:r>
              <w:rPr>
                <w:kern w:val="0"/>
                <w:sz w:val="24"/>
                <w:lang w:bidi="ar"/>
              </w:rPr>
              <w:t>黄腐酸钾</w:t>
            </w:r>
            <w:r>
              <w:rPr>
                <w:kern w:val="0"/>
                <w:sz w:val="24"/>
                <w:lang w:bidi="ar"/>
              </w:rPr>
              <w:t>、</w:t>
            </w:r>
            <w:r>
              <w:rPr>
                <w:kern w:val="0"/>
                <w:sz w:val="24"/>
                <w:lang w:bidi="ar"/>
              </w:rPr>
              <w:t>腐殖酸铵</w:t>
            </w:r>
            <w:r>
              <w:rPr>
                <w:kern w:val="0"/>
                <w:sz w:val="24"/>
                <w:lang w:bidi="ar"/>
              </w:rPr>
              <w:t>等固体有机原材料按比例配比后投入缓存仓，</w:t>
            </w:r>
            <w:r>
              <w:rPr>
                <w:rFonts w:hint="eastAsia"/>
                <w:kern w:val="0"/>
                <w:sz w:val="24"/>
                <w:lang w:bidi="ar"/>
              </w:rPr>
              <w:t>自来水</w:t>
            </w:r>
            <w:r>
              <w:rPr>
                <w:kern w:val="0"/>
                <w:sz w:val="24"/>
                <w:lang w:bidi="ar"/>
              </w:rPr>
              <w:t>直接投入</w:t>
            </w:r>
            <w:r>
              <w:rPr>
                <w:kern w:val="0"/>
                <w:sz w:val="24"/>
                <w:lang w:bidi="ar"/>
              </w:rPr>
              <w:t>1</w:t>
            </w:r>
            <w:r>
              <w:rPr>
                <w:kern w:val="0"/>
                <w:sz w:val="24"/>
                <w:lang w:bidi="ar"/>
              </w:rPr>
              <w:t>号反应釜，</w:t>
            </w:r>
            <w:r>
              <w:rPr>
                <w:kern w:val="0"/>
                <w:sz w:val="24"/>
                <w:lang w:bidi="ar"/>
              </w:rPr>
              <w:t>高浓缩悬浮剂</w:t>
            </w:r>
            <w:r>
              <w:rPr>
                <w:kern w:val="0"/>
                <w:sz w:val="24"/>
                <w:lang w:bidi="ar"/>
              </w:rPr>
              <w:t>和</w:t>
            </w:r>
            <w:r>
              <w:rPr>
                <w:rFonts w:hint="eastAsia"/>
                <w:kern w:val="0"/>
                <w:sz w:val="24"/>
                <w:lang w:bidi="ar"/>
              </w:rPr>
              <w:t>自来水</w:t>
            </w:r>
            <w:r>
              <w:rPr>
                <w:kern w:val="0"/>
                <w:sz w:val="24"/>
                <w:lang w:bidi="ar"/>
              </w:rPr>
              <w:t>投入悬浮液反应釜后充分搅拌后经管道投入</w:t>
            </w:r>
            <w:r>
              <w:rPr>
                <w:kern w:val="0"/>
                <w:sz w:val="24"/>
                <w:lang w:bidi="ar"/>
              </w:rPr>
              <w:t>1</w:t>
            </w:r>
            <w:r>
              <w:rPr>
                <w:kern w:val="0"/>
                <w:sz w:val="24"/>
                <w:lang w:bidi="ar"/>
              </w:rPr>
              <w:t>号反应釜，此工序产生的污染物主要为：噪声。</w:t>
            </w:r>
          </w:p>
          <w:p w:rsidR="00580C59" w:rsidRDefault="00CB79A6" w:rsidP="005D4F1A">
            <w:pPr>
              <w:ind w:firstLineChars="200" w:firstLine="482"/>
              <w:rPr>
                <w:b/>
                <w:bCs/>
                <w:sz w:val="24"/>
              </w:rPr>
            </w:pPr>
            <w:r>
              <w:rPr>
                <w:b/>
                <w:bCs/>
                <w:sz w:val="24"/>
              </w:rPr>
              <w:t>1</w:t>
            </w:r>
            <w:r>
              <w:rPr>
                <w:b/>
                <w:bCs/>
                <w:sz w:val="24"/>
              </w:rPr>
              <w:t>号反应釜高速搅拌、乳化、剪切：</w:t>
            </w:r>
          </w:p>
          <w:p w:rsidR="00580C59" w:rsidRDefault="00CB79A6">
            <w:pPr>
              <w:ind w:firstLineChars="200" w:firstLine="480"/>
              <w:rPr>
                <w:sz w:val="24"/>
              </w:rPr>
            </w:pPr>
            <w:r>
              <w:rPr>
                <w:sz w:val="24"/>
              </w:rPr>
              <w:t>项目各物料投入</w:t>
            </w:r>
            <w:r>
              <w:rPr>
                <w:sz w:val="24"/>
              </w:rPr>
              <w:t>1</w:t>
            </w:r>
            <w:r>
              <w:rPr>
                <w:sz w:val="24"/>
              </w:rPr>
              <w:t>号反应釜后进行高速搅拌，同时利用电导热油炉将反应釜间接加热至</w:t>
            </w:r>
            <w:r>
              <w:rPr>
                <w:sz w:val="24"/>
              </w:rPr>
              <w:t>70-80</w:t>
            </w:r>
            <w:r>
              <w:rPr>
                <w:sz w:val="24"/>
              </w:rPr>
              <w:t>℃</w:t>
            </w:r>
            <w:r>
              <w:rPr>
                <w:sz w:val="24"/>
              </w:rPr>
              <w:t>，各物料在反应釜内进行高速、乳化、剪切，此过程均为物理过程，不会发生化学反应。</w:t>
            </w:r>
            <w:r>
              <w:rPr>
                <w:kern w:val="0"/>
                <w:sz w:val="24"/>
                <w:lang w:bidi="ar"/>
              </w:rPr>
              <w:t>此工序产生的污染物主要为：噪声。</w:t>
            </w:r>
          </w:p>
          <w:p w:rsidR="00580C59" w:rsidRDefault="00CB79A6" w:rsidP="005D4F1A">
            <w:pPr>
              <w:ind w:firstLineChars="200" w:firstLine="482"/>
              <w:rPr>
                <w:b/>
                <w:bCs/>
                <w:sz w:val="24"/>
              </w:rPr>
            </w:pPr>
            <w:r>
              <w:rPr>
                <w:b/>
                <w:bCs/>
                <w:sz w:val="24"/>
                <w:lang w:val="zh-CN"/>
              </w:rPr>
              <w:t>1</w:t>
            </w:r>
            <w:r>
              <w:rPr>
                <w:b/>
                <w:bCs/>
                <w:sz w:val="24"/>
                <w:lang w:val="zh-CN"/>
              </w:rPr>
              <w:t>号高速乳化系统（</w:t>
            </w:r>
            <w:r>
              <w:rPr>
                <w:b/>
                <w:bCs/>
                <w:sz w:val="24"/>
              </w:rPr>
              <w:t>管道乳化</w:t>
            </w:r>
            <w:r>
              <w:rPr>
                <w:b/>
                <w:bCs/>
                <w:sz w:val="24"/>
                <w:lang w:val="zh-CN"/>
              </w:rPr>
              <w:t>）：</w:t>
            </w:r>
          </w:p>
          <w:p w:rsidR="00580C59" w:rsidRDefault="00CB79A6">
            <w:pPr>
              <w:ind w:firstLineChars="200" w:firstLine="480"/>
              <w:rPr>
                <w:sz w:val="24"/>
              </w:rPr>
            </w:pPr>
            <w:r>
              <w:rPr>
                <w:sz w:val="24"/>
              </w:rPr>
              <w:t>1</w:t>
            </w:r>
            <w:r>
              <w:rPr>
                <w:sz w:val="24"/>
              </w:rPr>
              <w:t>号反应釜高速搅拌、乳化、剪切完成后的混合物料经</w:t>
            </w:r>
            <w:r>
              <w:rPr>
                <w:sz w:val="24"/>
              </w:rPr>
              <w:t>1</w:t>
            </w:r>
            <w:r>
              <w:rPr>
                <w:sz w:val="24"/>
              </w:rPr>
              <w:t>号高速乳化系统在管道内进行乳化齿轮刀片乳化（物理过程），使反应釜内混合物料粒度降至</w:t>
            </w:r>
            <w:r>
              <w:rPr>
                <w:sz w:val="24"/>
              </w:rPr>
              <w:t>50-60mm</w:t>
            </w:r>
            <w:r>
              <w:rPr>
                <w:sz w:val="24"/>
              </w:rPr>
              <w:t>，此工序产生的污染物主要为噪声。</w:t>
            </w:r>
          </w:p>
          <w:p w:rsidR="00580C59" w:rsidRDefault="00CB79A6" w:rsidP="005D4F1A">
            <w:pPr>
              <w:ind w:firstLineChars="200" w:firstLine="482"/>
              <w:rPr>
                <w:sz w:val="24"/>
              </w:rPr>
            </w:pPr>
            <w:r>
              <w:rPr>
                <w:b/>
                <w:bCs/>
                <w:sz w:val="24"/>
              </w:rPr>
              <w:t>2</w:t>
            </w:r>
            <w:r>
              <w:rPr>
                <w:b/>
                <w:bCs/>
                <w:sz w:val="24"/>
              </w:rPr>
              <w:t>号反应釜高速搅拌、乳化、剪切：</w:t>
            </w:r>
          </w:p>
          <w:p w:rsidR="00580C59" w:rsidRDefault="00CB79A6">
            <w:pPr>
              <w:ind w:firstLineChars="200" w:firstLine="480"/>
              <w:rPr>
                <w:sz w:val="24"/>
              </w:rPr>
            </w:pPr>
            <w:r>
              <w:rPr>
                <w:sz w:val="24"/>
              </w:rPr>
              <w:t>管道乳化后的混合物料排入</w:t>
            </w:r>
            <w:r>
              <w:rPr>
                <w:sz w:val="24"/>
              </w:rPr>
              <w:t>2</w:t>
            </w:r>
            <w:r>
              <w:rPr>
                <w:sz w:val="24"/>
              </w:rPr>
              <w:t>号反应釜进行高速搅拌，同时利用电导热油炉将反应釜间接加热至</w:t>
            </w:r>
            <w:r>
              <w:rPr>
                <w:sz w:val="24"/>
              </w:rPr>
              <w:t>70-80</w:t>
            </w:r>
            <w:r>
              <w:rPr>
                <w:sz w:val="24"/>
              </w:rPr>
              <w:t>℃</w:t>
            </w:r>
            <w:r>
              <w:rPr>
                <w:sz w:val="24"/>
              </w:rPr>
              <w:t>，各物料在反应釜内进行高速、乳化、剪切；此过程均为物理过程，不会发生化学反应。</w:t>
            </w:r>
            <w:r>
              <w:rPr>
                <w:kern w:val="0"/>
                <w:sz w:val="24"/>
                <w:lang w:bidi="ar"/>
              </w:rPr>
              <w:t>此工序产生的污染物主要为：噪声。</w:t>
            </w:r>
          </w:p>
          <w:p w:rsidR="00580C59" w:rsidRDefault="00CB79A6" w:rsidP="005D4F1A">
            <w:pPr>
              <w:ind w:firstLineChars="200" w:firstLine="482"/>
              <w:rPr>
                <w:b/>
                <w:bCs/>
                <w:sz w:val="24"/>
              </w:rPr>
            </w:pPr>
            <w:r>
              <w:rPr>
                <w:b/>
                <w:bCs/>
                <w:sz w:val="24"/>
              </w:rPr>
              <w:t>2</w:t>
            </w:r>
            <w:r>
              <w:rPr>
                <w:b/>
                <w:bCs/>
                <w:sz w:val="24"/>
                <w:lang w:val="zh-CN"/>
              </w:rPr>
              <w:t>号高速乳化系统（</w:t>
            </w:r>
            <w:r>
              <w:rPr>
                <w:b/>
                <w:bCs/>
                <w:sz w:val="24"/>
              </w:rPr>
              <w:t>管道乳化</w:t>
            </w:r>
            <w:r>
              <w:rPr>
                <w:b/>
                <w:bCs/>
                <w:sz w:val="24"/>
                <w:lang w:val="zh-CN"/>
              </w:rPr>
              <w:t>）：</w:t>
            </w:r>
          </w:p>
          <w:p w:rsidR="00580C59" w:rsidRDefault="00CB79A6">
            <w:pPr>
              <w:ind w:firstLineChars="200" w:firstLine="480"/>
              <w:rPr>
                <w:sz w:val="24"/>
              </w:rPr>
            </w:pPr>
            <w:r>
              <w:rPr>
                <w:sz w:val="24"/>
              </w:rPr>
              <w:t>2</w:t>
            </w:r>
            <w:r>
              <w:rPr>
                <w:sz w:val="24"/>
              </w:rPr>
              <w:t>号反应釜高速搅拌、乳化、剪切完成后的混合物料经</w:t>
            </w:r>
            <w:r>
              <w:rPr>
                <w:sz w:val="24"/>
              </w:rPr>
              <w:t>2</w:t>
            </w:r>
            <w:r>
              <w:rPr>
                <w:sz w:val="24"/>
              </w:rPr>
              <w:t>号高速乳</w:t>
            </w:r>
            <w:r>
              <w:rPr>
                <w:sz w:val="24"/>
              </w:rPr>
              <w:t>化系统在管道内进行乳化齿轮刀片乳化（物理过程），使反应釜内混合物料粒度降至</w:t>
            </w:r>
            <w:r>
              <w:rPr>
                <w:sz w:val="24"/>
              </w:rPr>
              <w:t>80-100mm</w:t>
            </w:r>
            <w:r>
              <w:rPr>
                <w:sz w:val="24"/>
              </w:rPr>
              <w:t>，此工序产生的污染物主要为噪声。</w:t>
            </w:r>
          </w:p>
          <w:p w:rsidR="00580C59" w:rsidRDefault="00CB79A6" w:rsidP="005D4F1A">
            <w:pPr>
              <w:ind w:firstLineChars="200" w:firstLine="482"/>
              <w:rPr>
                <w:sz w:val="24"/>
              </w:rPr>
            </w:pPr>
            <w:r>
              <w:rPr>
                <w:b/>
                <w:bCs/>
                <w:sz w:val="24"/>
              </w:rPr>
              <w:t>3</w:t>
            </w:r>
            <w:r>
              <w:rPr>
                <w:b/>
                <w:bCs/>
                <w:sz w:val="24"/>
              </w:rPr>
              <w:t>号反应釜高速搅拌、乳化、剪切：</w:t>
            </w:r>
          </w:p>
          <w:p w:rsidR="00580C59" w:rsidRDefault="00CB79A6">
            <w:pPr>
              <w:ind w:firstLineChars="200" w:firstLine="480"/>
              <w:rPr>
                <w:sz w:val="24"/>
              </w:rPr>
            </w:pPr>
            <w:r>
              <w:rPr>
                <w:sz w:val="24"/>
              </w:rPr>
              <w:t>管道乳化后的混合物料排入</w:t>
            </w:r>
            <w:r>
              <w:rPr>
                <w:sz w:val="24"/>
              </w:rPr>
              <w:t>3</w:t>
            </w:r>
            <w:r>
              <w:rPr>
                <w:sz w:val="24"/>
              </w:rPr>
              <w:t>号反应釜进行高速搅拌，同时利用电导热油炉将反应釜间接加热至</w:t>
            </w:r>
            <w:r>
              <w:rPr>
                <w:sz w:val="24"/>
              </w:rPr>
              <w:t>70-80</w:t>
            </w:r>
            <w:r>
              <w:rPr>
                <w:sz w:val="24"/>
              </w:rPr>
              <w:t>℃</w:t>
            </w:r>
            <w:r>
              <w:rPr>
                <w:sz w:val="24"/>
              </w:rPr>
              <w:t>，各物料在反应釜内进行高速、乳化、剪切；此过程均为物理过程，不会发生化学反应。</w:t>
            </w:r>
            <w:r>
              <w:rPr>
                <w:kern w:val="0"/>
                <w:sz w:val="24"/>
                <w:lang w:bidi="ar"/>
              </w:rPr>
              <w:t>此工序产生的污染物主要为：噪声。</w:t>
            </w:r>
          </w:p>
          <w:p w:rsidR="00580C59" w:rsidRDefault="00CB79A6" w:rsidP="005D4F1A">
            <w:pPr>
              <w:ind w:firstLineChars="200" w:firstLine="482"/>
              <w:rPr>
                <w:b/>
                <w:bCs/>
                <w:sz w:val="24"/>
              </w:rPr>
            </w:pPr>
            <w:r>
              <w:rPr>
                <w:b/>
                <w:bCs/>
                <w:sz w:val="24"/>
              </w:rPr>
              <w:t>3</w:t>
            </w:r>
            <w:r>
              <w:rPr>
                <w:b/>
                <w:bCs/>
                <w:sz w:val="24"/>
                <w:lang w:val="zh-CN"/>
              </w:rPr>
              <w:t>号高速乳化系统（</w:t>
            </w:r>
            <w:r>
              <w:rPr>
                <w:b/>
                <w:bCs/>
                <w:sz w:val="24"/>
              </w:rPr>
              <w:t>管道乳化</w:t>
            </w:r>
            <w:r>
              <w:rPr>
                <w:b/>
                <w:bCs/>
                <w:sz w:val="24"/>
                <w:lang w:val="zh-CN"/>
              </w:rPr>
              <w:t>）：</w:t>
            </w:r>
          </w:p>
          <w:p w:rsidR="00580C59" w:rsidRDefault="00CB79A6">
            <w:pPr>
              <w:ind w:firstLineChars="200" w:firstLine="480"/>
              <w:rPr>
                <w:sz w:val="24"/>
              </w:rPr>
            </w:pPr>
            <w:r>
              <w:rPr>
                <w:sz w:val="24"/>
              </w:rPr>
              <w:t>3</w:t>
            </w:r>
            <w:r>
              <w:rPr>
                <w:sz w:val="24"/>
              </w:rPr>
              <w:t>号反应釜高速搅拌、乳化、剪切完成后的混合物料经</w:t>
            </w:r>
            <w:r>
              <w:rPr>
                <w:sz w:val="24"/>
              </w:rPr>
              <w:t>3</w:t>
            </w:r>
            <w:r>
              <w:rPr>
                <w:sz w:val="24"/>
              </w:rPr>
              <w:t>号高速乳化系统在管道内进行乳化齿轮刀片乳化（物理过程），使反应釜内混合物料粒度降至</w:t>
            </w:r>
            <w:r>
              <w:rPr>
                <w:sz w:val="24"/>
              </w:rPr>
              <w:t>150-200mm</w:t>
            </w:r>
            <w:r>
              <w:rPr>
                <w:sz w:val="24"/>
              </w:rPr>
              <w:t>，此工序产生的污染物主要为噪声。</w:t>
            </w:r>
          </w:p>
          <w:p w:rsidR="00580C59" w:rsidRDefault="00CB79A6" w:rsidP="005D4F1A">
            <w:pPr>
              <w:ind w:firstLineChars="200" w:firstLine="482"/>
              <w:rPr>
                <w:sz w:val="24"/>
              </w:rPr>
            </w:pPr>
            <w:r>
              <w:rPr>
                <w:b/>
                <w:bCs/>
                <w:sz w:val="24"/>
              </w:rPr>
              <w:t>冷却：</w:t>
            </w:r>
          </w:p>
          <w:p w:rsidR="00580C59" w:rsidRDefault="00CB79A6">
            <w:pPr>
              <w:ind w:firstLineChars="200" w:firstLine="480"/>
              <w:rPr>
                <w:sz w:val="24"/>
              </w:rPr>
            </w:pPr>
            <w:r>
              <w:rPr>
                <w:sz w:val="24"/>
              </w:rPr>
              <w:lastRenderedPageBreak/>
              <w:t>项目各反应釜外盘绕着的导热油加热管道及高速乳化系统内物料均需采用冷凝水进行间接冷却，需将物料冷却至常温，项目为间接冷却，</w:t>
            </w:r>
            <w:r>
              <w:rPr>
                <w:rFonts w:hint="eastAsia"/>
                <w:sz w:val="24"/>
              </w:rPr>
              <w:t>为拨正冷却水的水质，项目定期外排部分冷却水</w:t>
            </w:r>
            <w:r>
              <w:rPr>
                <w:sz w:val="24"/>
              </w:rPr>
              <w:t>，</w:t>
            </w:r>
            <w:r>
              <w:rPr>
                <w:rFonts w:hint="eastAsia"/>
                <w:sz w:val="24"/>
              </w:rPr>
              <w:t>此工序产生的污染物主要为冷却废水</w:t>
            </w:r>
            <w:r>
              <w:rPr>
                <w:sz w:val="24"/>
              </w:rPr>
              <w:t>。</w:t>
            </w:r>
          </w:p>
          <w:p w:rsidR="00580C59" w:rsidRDefault="00CB79A6" w:rsidP="005D4F1A">
            <w:pPr>
              <w:ind w:firstLineChars="200" w:firstLine="482"/>
              <w:rPr>
                <w:b/>
                <w:bCs/>
                <w:sz w:val="24"/>
              </w:rPr>
            </w:pPr>
            <w:r>
              <w:rPr>
                <w:b/>
                <w:bCs/>
                <w:sz w:val="24"/>
              </w:rPr>
              <w:t>包装：</w:t>
            </w:r>
          </w:p>
          <w:p w:rsidR="00580C59" w:rsidRDefault="00CB79A6">
            <w:pPr>
              <w:ind w:firstLineChars="200" w:firstLine="480"/>
              <w:rPr>
                <w:sz w:val="24"/>
              </w:rPr>
            </w:pPr>
            <w:r>
              <w:rPr>
                <w:sz w:val="24"/>
              </w:rPr>
              <w:t>冷却完成的产品储存于成品储罐，根据市场需求进行吨桶包装及灌装，灌装过程需采用自动贴标机进行贴标，</w:t>
            </w:r>
            <w:r>
              <w:rPr>
                <w:rFonts w:hint="eastAsia"/>
                <w:sz w:val="24"/>
              </w:rPr>
              <w:t>贴标</w:t>
            </w:r>
            <w:r>
              <w:rPr>
                <w:sz w:val="24"/>
              </w:rPr>
              <w:t>完成后进行成</w:t>
            </w:r>
            <w:r>
              <w:rPr>
                <w:sz w:val="24"/>
              </w:rPr>
              <w:t>品外包。</w:t>
            </w:r>
          </w:p>
          <w:p w:rsidR="00580C59" w:rsidRDefault="00CB79A6">
            <w:pPr>
              <w:numPr>
                <w:ilvl w:val="0"/>
                <w:numId w:val="13"/>
              </w:numPr>
              <w:ind w:left="840"/>
              <w:rPr>
                <w:b/>
                <w:bCs/>
                <w:sz w:val="24"/>
              </w:rPr>
            </w:pPr>
            <w:r>
              <w:rPr>
                <w:b/>
                <w:bCs/>
                <w:sz w:val="24"/>
              </w:rPr>
              <w:t>固体有机水溶肥生产线工艺流程</w:t>
            </w:r>
          </w:p>
          <w:p w:rsidR="00580C59" w:rsidRDefault="00CB79A6">
            <w:pPr>
              <w:rPr>
                <w:sz w:val="24"/>
              </w:rPr>
            </w:pPr>
            <w:r>
              <w:rPr>
                <w:sz w:val="24"/>
              </w:rPr>
              <w:object w:dxaOrig="8695" w:dyaOrig="5910">
                <v:shape id="_x0000_i1028" type="#_x0000_t75" style="width:434.75pt;height:295.5pt" o:ole="">
                  <v:imagedata r:id="rId21" o:title=""/>
                  <o:lock v:ext="edit" aspectratio="f"/>
                </v:shape>
                <o:OLEObject Type="Embed" ProgID="Visio.Drawing.11" ShapeID="_x0000_i1028" DrawAspect="Content" ObjectID="_1797162851" r:id="rId22"/>
              </w:object>
            </w:r>
          </w:p>
          <w:p w:rsidR="00580C59" w:rsidRDefault="00CB79A6">
            <w:pPr>
              <w:jc w:val="center"/>
              <w:rPr>
                <w:b/>
                <w:bCs/>
                <w:szCs w:val="21"/>
              </w:rPr>
            </w:pPr>
            <w:r>
              <w:rPr>
                <w:b/>
                <w:bCs/>
                <w:szCs w:val="21"/>
              </w:rPr>
              <w:t>图</w:t>
            </w:r>
            <w:r>
              <w:rPr>
                <w:b/>
                <w:bCs/>
                <w:szCs w:val="21"/>
              </w:rPr>
              <w:t>2-</w:t>
            </w:r>
            <w:r>
              <w:rPr>
                <w:rFonts w:hint="eastAsia"/>
                <w:b/>
                <w:bCs/>
                <w:szCs w:val="21"/>
              </w:rPr>
              <w:t>5</w:t>
            </w:r>
            <w:r>
              <w:rPr>
                <w:b/>
                <w:bCs/>
                <w:szCs w:val="21"/>
              </w:rPr>
              <w:t xml:space="preserve">  </w:t>
            </w:r>
            <w:r>
              <w:rPr>
                <w:b/>
                <w:bCs/>
                <w:szCs w:val="21"/>
              </w:rPr>
              <w:t>项目固体水溶肥生产工艺流程及产污节点图</w:t>
            </w:r>
          </w:p>
          <w:p w:rsidR="00580C59" w:rsidRDefault="00CB79A6" w:rsidP="005D4F1A">
            <w:pPr>
              <w:ind w:firstLineChars="200" w:firstLine="482"/>
              <w:rPr>
                <w:sz w:val="24"/>
              </w:rPr>
            </w:pPr>
            <w:r>
              <w:rPr>
                <w:b/>
                <w:bCs/>
                <w:sz w:val="24"/>
              </w:rPr>
              <w:t>工艺流程简述：</w:t>
            </w:r>
          </w:p>
          <w:p w:rsidR="00580C59" w:rsidRDefault="00CB79A6" w:rsidP="005D4F1A">
            <w:pPr>
              <w:ind w:firstLineChars="200" w:firstLine="482"/>
              <w:rPr>
                <w:b/>
                <w:bCs/>
                <w:sz w:val="24"/>
              </w:rPr>
            </w:pPr>
            <w:r>
              <w:rPr>
                <w:b/>
                <w:bCs/>
                <w:sz w:val="24"/>
              </w:rPr>
              <w:t>破碎：</w:t>
            </w:r>
          </w:p>
          <w:p w:rsidR="00580C59" w:rsidRDefault="00CB79A6">
            <w:pPr>
              <w:ind w:firstLineChars="200" w:firstLine="480"/>
              <w:rPr>
                <w:sz w:val="24"/>
              </w:rPr>
            </w:pPr>
            <w:r>
              <w:rPr>
                <w:sz w:val="24"/>
              </w:rPr>
              <w:t>项目尿素等颗粒状原料需采用破碎机进行破碎粉末状，此工序产生的污染物主要为：破碎粉尘、噪声、布袋收尘灰。</w:t>
            </w:r>
          </w:p>
          <w:p w:rsidR="00580C59" w:rsidRDefault="00CB79A6" w:rsidP="005D4F1A">
            <w:pPr>
              <w:ind w:firstLineChars="200" w:firstLine="482"/>
              <w:rPr>
                <w:b/>
                <w:bCs/>
                <w:sz w:val="24"/>
              </w:rPr>
            </w:pPr>
            <w:r>
              <w:rPr>
                <w:b/>
                <w:bCs/>
                <w:sz w:val="24"/>
              </w:rPr>
              <w:t>称重、配料：</w:t>
            </w:r>
          </w:p>
          <w:p w:rsidR="00580C59" w:rsidRDefault="00CB79A6">
            <w:pPr>
              <w:ind w:firstLineChars="200" w:firstLine="480"/>
              <w:rPr>
                <w:sz w:val="24"/>
              </w:rPr>
            </w:pPr>
            <w:r>
              <w:rPr>
                <w:sz w:val="24"/>
              </w:rPr>
              <w:t>项目各原辅材料按比例称重后进行配料，此工序产生的污染物主要为：配料粉尘、布袋收尘灰。</w:t>
            </w:r>
          </w:p>
          <w:p w:rsidR="00580C59" w:rsidRDefault="00CB79A6" w:rsidP="005D4F1A">
            <w:pPr>
              <w:ind w:firstLineChars="200" w:firstLine="482"/>
              <w:rPr>
                <w:b/>
                <w:bCs/>
                <w:sz w:val="24"/>
              </w:rPr>
            </w:pPr>
            <w:r>
              <w:rPr>
                <w:b/>
                <w:bCs/>
                <w:sz w:val="24"/>
              </w:rPr>
              <w:t>混合搅拌：</w:t>
            </w:r>
          </w:p>
          <w:p w:rsidR="00580C59" w:rsidRDefault="00CB79A6">
            <w:pPr>
              <w:ind w:firstLineChars="200" w:firstLine="480"/>
              <w:rPr>
                <w:b/>
                <w:bCs/>
                <w:sz w:val="24"/>
              </w:rPr>
            </w:pPr>
            <w:r>
              <w:rPr>
                <w:sz w:val="24"/>
              </w:rPr>
              <w:lastRenderedPageBreak/>
              <w:t>项目配比完成的物料采用</w:t>
            </w:r>
            <w:r>
              <w:rPr>
                <w:sz w:val="24"/>
              </w:rPr>
              <w:t>螺带</w:t>
            </w:r>
            <w:r>
              <w:rPr>
                <w:sz w:val="24"/>
              </w:rPr>
              <w:t>式混合机</w:t>
            </w:r>
            <w:r>
              <w:rPr>
                <w:sz w:val="24"/>
              </w:rPr>
              <w:t>进行充分混合，混合完成后的物料输送至双搅拌缓存仓暂存，此工序产生的污染物主要为：混合搅拌粉尘、噪声、</w:t>
            </w:r>
            <w:r>
              <w:rPr>
                <w:sz w:val="24"/>
              </w:rPr>
              <w:t>布袋收尘灰</w:t>
            </w:r>
            <w:r>
              <w:rPr>
                <w:sz w:val="24"/>
              </w:rPr>
              <w:t>。</w:t>
            </w:r>
          </w:p>
          <w:p w:rsidR="00580C59" w:rsidRDefault="00CB79A6" w:rsidP="005D4F1A">
            <w:pPr>
              <w:ind w:firstLineChars="200" w:firstLine="482"/>
              <w:rPr>
                <w:b/>
                <w:bCs/>
                <w:sz w:val="24"/>
              </w:rPr>
            </w:pPr>
            <w:r>
              <w:rPr>
                <w:b/>
                <w:bCs/>
                <w:sz w:val="24"/>
              </w:rPr>
              <w:t>包装：</w:t>
            </w:r>
          </w:p>
          <w:p w:rsidR="00580C59" w:rsidRDefault="00CB79A6">
            <w:pPr>
              <w:ind w:leftChars="114" w:left="239" w:firstLineChars="100" w:firstLine="240"/>
              <w:rPr>
                <w:sz w:val="24"/>
              </w:rPr>
            </w:pPr>
            <w:r>
              <w:rPr>
                <w:sz w:val="24"/>
              </w:rPr>
              <w:t>项目混合搅拌完成的成品进行包装处理，此工序产生的污染物主要为：包装粉尘、噪声、布袋收尘灰。</w:t>
            </w:r>
          </w:p>
          <w:p w:rsidR="00580C59" w:rsidRDefault="00CB79A6">
            <w:pPr>
              <w:pStyle w:val="ad"/>
              <w:ind w:firstLineChars="200" w:firstLine="480"/>
              <w:jc w:val="left"/>
              <w:rPr>
                <w:rFonts w:ascii="Times New Roman" w:hAnsi="Times New Roman"/>
                <w:bCs/>
                <w:szCs w:val="24"/>
              </w:rPr>
            </w:pPr>
            <w:r>
              <w:rPr>
                <w:rFonts w:ascii="Times New Roman" w:hAnsi="Times New Roman"/>
                <w:bCs/>
                <w:szCs w:val="24"/>
              </w:rPr>
              <w:t>综上所述，本项目运营期主要污染物产排污环节如下表所示：</w:t>
            </w:r>
          </w:p>
          <w:p w:rsidR="00580C59" w:rsidRDefault="00CB79A6">
            <w:pPr>
              <w:adjustRightInd w:val="0"/>
              <w:snapToGrid w:val="0"/>
              <w:spacing w:line="276" w:lineRule="auto"/>
              <w:jc w:val="center"/>
              <w:rPr>
                <w:b/>
                <w:kern w:val="0"/>
                <w:szCs w:val="21"/>
              </w:rPr>
            </w:pPr>
            <w:r>
              <w:rPr>
                <w:b/>
                <w:bCs/>
                <w:szCs w:val="21"/>
              </w:rPr>
              <w:t>表</w:t>
            </w:r>
            <w:r>
              <w:rPr>
                <w:b/>
                <w:bCs/>
                <w:szCs w:val="21"/>
              </w:rPr>
              <w:t>2-</w:t>
            </w:r>
            <w:r>
              <w:rPr>
                <w:b/>
                <w:bCs/>
                <w:szCs w:val="21"/>
              </w:rPr>
              <w:t>2</w:t>
            </w:r>
            <w:r>
              <w:rPr>
                <w:rFonts w:hint="eastAsia"/>
                <w:b/>
                <w:bCs/>
                <w:szCs w:val="21"/>
              </w:rPr>
              <w:t>2</w:t>
            </w:r>
            <w:r>
              <w:rPr>
                <w:b/>
                <w:bCs/>
                <w:szCs w:val="21"/>
              </w:rPr>
              <w:t xml:space="preserve">   </w:t>
            </w:r>
            <w:r>
              <w:rPr>
                <w:b/>
                <w:kern w:val="0"/>
                <w:szCs w:val="21"/>
              </w:rPr>
              <w:t>项目主要污染物产排污情况表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1722"/>
              <w:gridCol w:w="1887"/>
              <w:gridCol w:w="3936"/>
            </w:tblGrid>
            <w:tr w:rsidR="00580C59">
              <w:trPr>
                <w:trHeight w:val="340"/>
                <w:jc w:val="center"/>
              </w:trPr>
              <w:tc>
                <w:tcPr>
                  <w:tcW w:w="460" w:type="pct"/>
                  <w:vAlign w:val="center"/>
                </w:tcPr>
                <w:p w:rsidR="00580C59" w:rsidRDefault="00CB79A6">
                  <w:pPr>
                    <w:spacing w:line="240" w:lineRule="auto"/>
                    <w:jc w:val="center"/>
                    <w:rPr>
                      <w:b/>
                      <w:szCs w:val="21"/>
                    </w:rPr>
                  </w:pPr>
                  <w:r>
                    <w:rPr>
                      <w:b/>
                      <w:szCs w:val="21"/>
                    </w:rPr>
                    <w:t>污染类别</w:t>
                  </w:r>
                </w:p>
              </w:tc>
              <w:tc>
                <w:tcPr>
                  <w:tcW w:w="1036" w:type="pct"/>
                  <w:vAlign w:val="center"/>
                </w:tcPr>
                <w:p w:rsidR="00580C59" w:rsidRDefault="00CB79A6">
                  <w:pPr>
                    <w:spacing w:line="240" w:lineRule="auto"/>
                    <w:jc w:val="center"/>
                    <w:rPr>
                      <w:b/>
                      <w:szCs w:val="21"/>
                    </w:rPr>
                  </w:pPr>
                  <w:r>
                    <w:rPr>
                      <w:b/>
                      <w:szCs w:val="21"/>
                    </w:rPr>
                    <w:t>产污环节</w:t>
                  </w:r>
                </w:p>
              </w:tc>
              <w:tc>
                <w:tcPr>
                  <w:tcW w:w="1135" w:type="pct"/>
                  <w:vAlign w:val="center"/>
                </w:tcPr>
                <w:p w:rsidR="00580C59" w:rsidRDefault="00CB79A6">
                  <w:pPr>
                    <w:spacing w:line="240" w:lineRule="auto"/>
                    <w:jc w:val="center"/>
                    <w:rPr>
                      <w:b/>
                      <w:szCs w:val="21"/>
                    </w:rPr>
                  </w:pPr>
                  <w:r>
                    <w:rPr>
                      <w:b/>
                      <w:szCs w:val="21"/>
                    </w:rPr>
                    <w:t>产污点</w:t>
                  </w:r>
                </w:p>
              </w:tc>
              <w:tc>
                <w:tcPr>
                  <w:tcW w:w="2367" w:type="pct"/>
                  <w:vAlign w:val="center"/>
                </w:tcPr>
                <w:p w:rsidR="00580C59" w:rsidRDefault="00CB79A6">
                  <w:pPr>
                    <w:spacing w:line="240" w:lineRule="auto"/>
                    <w:jc w:val="center"/>
                    <w:rPr>
                      <w:b/>
                      <w:szCs w:val="21"/>
                    </w:rPr>
                  </w:pPr>
                  <w:r>
                    <w:rPr>
                      <w:b/>
                      <w:szCs w:val="21"/>
                    </w:rPr>
                    <w:t>主要污染因子</w:t>
                  </w:r>
                </w:p>
              </w:tc>
            </w:tr>
            <w:tr w:rsidR="00580C59">
              <w:trPr>
                <w:trHeight w:val="340"/>
                <w:jc w:val="center"/>
              </w:trPr>
              <w:tc>
                <w:tcPr>
                  <w:tcW w:w="460" w:type="pct"/>
                  <w:vMerge w:val="restart"/>
                  <w:vAlign w:val="center"/>
                </w:tcPr>
                <w:p w:rsidR="00580C59" w:rsidRDefault="00CB79A6">
                  <w:pPr>
                    <w:spacing w:line="240" w:lineRule="auto"/>
                    <w:jc w:val="center"/>
                    <w:rPr>
                      <w:bCs/>
                      <w:szCs w:val="21"/>
                    </w:rPr>
                  </w:pPr>
                  <w:r>
                    <w:rPr>
                      <w:bCs/>
                      <w:szCs w:val="21"/>
                    </w:rPr>
                    <w:t>废气</w:t>
                  </w:r>
                </w:p>
              </w:tc>
              <w:tc>
                <w:tcPr>
                  <w:tcW w:w="1036" w:type="pct"/>
                  <w:vMerge w:val="restart"/>
                  <w:vAlign w:val="center"/>
                </w:tcPr>
                <w:p w:rsidR="00580C59" w:rsidRDefault="00CB79A6">
                  <w:pPr>
                    <w:spacing w:line="240" w:lineRule="auto"/>
                    <w:jc w:val="center"/>
                    <w:rPr>
                      <w:bCs/>
                      <w:szCs w:val="21"/>
                    </w:rPr>
                  </w:pPr>
                  <w:r>
                    <w:rPr>
                      <w:bCs/>
                      <w:szCs w:val="21"/>
                    </w:rPr>
                    <w:t>有机肥生产线</w:t>
                  </w:r>
                </w:p>
              </w:tc>
              <w:tc>
                <w:tcPr>
                  <w:tcW w:w="1135" w:type="pct"/>
                  <w:vAlign w:val="center"/>
                </w:tcPr>
                <w:p w:rsidR="00580C59" w:rsidRDefault="00CB79A6">
                  <w:pPr>
                    <w:spacing w:line="240" w:lineRule="auto"/>
                    <w:jc w:val="center"/>
                    <w:rPr>
                      <w:bCs/>
                      <w:szCs w:val="21"/>
                    </w:rPr>
                  </w:pPr>
                  <w:r>
                    <w:rPr>
                      <w:bCs/>
                      <w:szCs w:val="21"/>
                    </w:rPr>
                    <w:t>投料、混合搅拌、发酵</w:t>
                  </w:r>
                </w:p>
              </w:tc>
              <w:tc>
                <w:tcPr>
                  <w:tcW w:w="2367" w:type="pct"/>
                  <w:vAlign w:val="center"/>
                </w:tcPr>
                <w:p w:rsidR="00580C59" w:rsidRDefault="00CB79A6">
                  <w:pPr>
                    <w:spacing w:line="240" w:lineRule="auto"/>
                    <w:jc w:val="center"/>
                    <w:rPr>
                      <w:bCs/>
                      <w:szCs w:val="21"/>
                    </w:rPr>
                  </w:pPr>
                  <w:r>
                    <w:rPr>
                      <w:bCs/>
                      <w:szCs w:val="21"/>
                    </w:rPr>
                    <w:t>恶臭废气（</w:t>
                  </w:r>
                  <w:r>
                    <w:rPr>
                      <w:bCs/>
                      <w:szCs w:val="21"/>
                    </w:rPr>
                    <w:t>氨、硫化氢、臭气浓度</w:t>
                  </w:r>
                  <w:r>
                    <w:rPr>
                      <w:bCs/>
                      <w:szCs w:val="21"/>
                    </w:rPr>
                    <w:t>）</w:t>
                  </w:r>
                </w:p>
              </w:tc>
            </w:tr>
            <w:tr w:rsidR="00580C59">
              <w:trPr>
                <w:trHeight w:val="340"/>
                <w:jc w:val="center"/>
              </w:trPr>
              <w:tc>
                <w:tcPr>
                  <w:tcW w:w="460" w:type="pct"/>
                  <w:vMerge/>
                  <w:vAlign w:val="center"/>
                </w:tcPr>
                <w:p w:rsidR="00580C59" w:rsidRDefault="00580C59">
                  <w:pPr>
                    <w:spacing w:line="240" w:lineRule="auto"/>
                    <w:jc w:val="center"/>
                    <w:rPr>
                      <w:bCs/>
                      <w:szCs w:val="21"/>
                    </w:rPr>
                  </w:pPr>
                </w:p>
              </w:tc>
              <w:tc>
                <w:tcPr>
                  <w:tcW w:w="1036" w:type="pct"/>
                  <w:vMerge/>
                  <w:vAlign w:val="center"/>
                </w:tcPr>
                <w:p w:rsidR="00580C59" w:rsidRDefault="00580C59">
                  <w:pPr>
                    <w:spacing w:line="240" w:lineRule="auto"/>
                    <w:jc w:val="center"/>
                    <w:rPr>
                      <w:bCs/>
                      <w:szCs w:val="21"/>
                    </w:rPr>
                  </w:pPr>
                </w:p>
              </w:tc>
              <w:tc>
                <w:tcPr>
                  <w:tcW w:w="1135" w:type="pct"/>
                  <w:vAlign w:val="center"/>
                </w:tcPr>
                <w:p w:rsidR="00580C59" w:rsidRDefault="00CB79A6">
                  <w:pPr>
                    <w:spacing w:line="240" w:lineRule="auto"/>
                    <w:jc w:val="center"/>
                    <w:rPr>
                      <w:bCs/>
                      <w:szCs w:val="21"/>
                    </w:rPr>
                  </w:pPr>
                  <w:r>
                    <w:rPr>
                      <w:bCs/>
                      <w:szCs w:val="21"/>
                    </w:rPr>
                    <w:t>投料粉碎、筛分、粉末状生物有机肥及生物菌肥搅拌、颗粒状生物有机肥及生物菌肥搅拌、筛分、返料粉碎、包膜</w:t>
                  </w:r>
                </w:p>
              </w:tc>
              <w:tc>
                <w:tcPr>
                  <w:tcW w:w="2367" w:type="pct"/>
                  <w:vAlign w:val="center"/>
                </w:tcPr>
                <w:p w:rsidR="00580C59" w:rsidRDefault="00CB79A6">
                  <w:pPr>
                    <w:spacing w:line="240" w:lineRule="auto"/>
                    <w:jc w:val="center"/>
                    <w:rPr>
                      <w:bCs/>
                      <w:szCs w:val="21"/>
                    </w:rPr>
                  </w:pPr>
                  <w:r>
                    <w:rPr>
                      <w:bCs/>
                      <w:szCs w:val="21"/>
                    </w:rPr>
                    <w:t>粉尘（颗粒物）</w:t>
                  </w:r>
                </w:p>
              </w:tc>
            </w:tr>
            <w:tr w:rsidR="00580C59">
              <w:trPr>
                <w:trHeight w:val="340"/>
                <w:jc w:val="center"/>
              </w:trPr>
              <w:tc>
                <w:tcPr>
                  <w:tcW w:w="460" w:type="pct"/>
                  <w:vMerge/>
                  <w:vAlign w:val="center"/>
                </w:tcPr>
                <w:p w:rsidR="00580C59" w:rsidRDefault="00580C59">
                  <w:pPr>
                    <w:spacing w:line="240" w:lineRule="auto"/>
                    <w:jc w:val="center"/>
                    <w:rPr>
                      <w:bCs/>
                      <w:szCs w:val="21"/>
                    </w:rPr>
                  </w:pPr>
                </w:p>
              </w:tc>
              <w:tc>
                <w:tcPr>
                  <w:tcW w:w="1036" w:type="pct"/>
                  <w:vMerge/>
                  <w:vAlign w:val="center"/>
                </w:tcPr>
                <w:p w:rsidR="00580C59" w:rsidRDefault="00580C59">
                  <w:pPr>
                    <w:spacing w:line="240" w:lineRule="auto"/>
                    <w:jc w:val="center"/>
                    <w:rPr>
                      <w:bCs/>
                      <w:szCs w:val="21"/>
                    </w:rPr>
                  </w:pPr>
                </w:p>
              </w:tc>
              <w:tc>
                <w:tcPr>
                  <w:tcW w:w="1135" w:type="pct"/>
                  <w:vAlign w:val="center"/>
                </w:tcPr>
                <w:p w:rsidR="00580C59" w:rsidRDefault="00CB79A6">
                  <w:pPr>
                    <w:spacing w:line="240" w:lineRule="auto"/>
                    <w:jc w:val="center"/>
                    <w:rPr>
                      <w:bCs/>
                      <w:szCs w:val="21"/>
                    </w:rPr>
                  </w:pPr>
                  <w:r>
                    <w:rPr>
                      <w:bCs/>
                      <w:szCs w:val="21"/>
                    </w:rPr>
                    <w:t>一次烘干、二次烘干、冷却、转鼓冷却</w:t>
                  </w:r>
                </w:p>
              </w:tc>
              <w:tc>
                <w:tcPr>
                  <w:tcW w:w="2367" w:type="pct"/>
                  <w:vAlign w:val="center"/>
                </w:tcPr>
                <w:p w:rsidR="00580C59" w:rsidRDefault="00CB79A6">
                  <w:pPr>
                    <w:spacing w:line="240" w:lineRule="auto"/>
                    <w:jc w:val="center"/>
                    <w:rPr>
                      <w:bCs/>
                      <w:szCs w:val="21"/>
                    </w:rPr>
                  </w:pPr>
                  <w:r>
                    <w:rPr>
                      <w:bCs/>
                      <w:szCs w:val="21"/>
                    </w:rPr>
                    <w:t>烘干废气（颗粒物、</w:t>
                  </w:r>
                  <w:r>
                    <w:rPr>
                      <w:bCs/>
                      <w:szCs w:val="21"/>
                    </w:rPr>
                    <w:t>SO</w:t>
                  </w:r>
                  <w:r>
                    <w:rPr>
                      <w:bCs/>
                      <w:szCs w:val="21"/>
                      <w:vertAlign w:val="subscript"/>
                    </w:rPr>
                    <w:t>2</w:t>
                  </w:r>
                  <w:r>
                    <w:rPr>
                      <w:bCs/>
                      <w:szCs w:val="21"/>
                    </w:rPr>
                    <w:t>、</w:t>
                  </w:r>
                  <w:r>
                    <w:rPr>
                      <w:bCs/>
                      <w:szCs w:val="21"/>
                    </w:rPr>
                    <w:t>NO</w:t>
                  </w:r>
                  <w:r>
                    <w:rPr>
                      <w:bCs/>
                      <w:szCs w:val="21"/>
                      <w:vertAlign w:val="subscript"/>
                    </w:rPr>
                    <w:t>X</w:t>
                  </w:r>
                  <w:r>
                    <w:rPr>
                      <w:bCs/>
                      <w:szCs w:val="21"/>
                    </w:rPr>
                    <w:t>、</w:t>
                  </w:r>
                  <w:r>
                    <w:rPr>
                      <w:bCs/>
                      <w:szCs w:val="21"/>
                    </w:rPr>
                    <w:t>氨、硫化氢</w:t>
                  </w:r>
                  <w:r>
                    <w:rPr>
                      <w:bCs/>
                      <w:szCs w:val="21"/>
                    </w:rPr>
                    <w:t>）、冷却粉尘（颗粒物）</w:t>
                  </w:r>
                </w:p>
              </w:tc>
            </w:tr>
            <w:tr w:rsidR="00580C59">
              <w:trPr>
                <w:trHeight w:val="340"/>
                <w:jc w:val="center"/>
              </w:trPr>
              <w:tc>
                <w:tcPr>
                  <w:tcW w:w="460" w:type="pct"/>
                  <w:vMerge/>
                  <w:vAlign w:val="center"/>
                </w:tcPr>
                <w:p w:rsidR="00580C59" w:rsidRDefault="00580C59">
                  <w:pPr>
                    <w:spacing w:line="240" w:lineRule="auto"/>
                    <w:jc w:val="center"/>
                    <w:rPr>
                      <w:bCs/>
                      <w:szCs w:val="21"/>
                    </w:rPr>
                  </w:pPr>
                </w:p>
              </w:tc>
              <w:tc>
                <w:tcPr>
                  <w:tcW w:w="1036" w:type="pct"/>
                  <w:vMerge/>
                  <w:vAlign w:val="center"/>
                </w:tcPr>
                <w:p w:rsidR="00580C59" w:rsidRDefault="00580C59">
                  <w:pPr>
                    <w:spacing w:line="240" w:lineRule="auto"/>
                    <w:jc w:val="center"/>
                    <w:rPr>
                      <w:bCs/>
                      <w:szCs w:val="21"/>
                    </w:rPr>
                  </w:pPr>
                </w:p>
              </w:tc>
              <w:tc>
                <w:tcPr>
                  <w:tcW w:w="1135" w:type="pct"/>
                  <w:vAlign w:val="center"/>
                </w:tcPr>
                <w:p w:rsidR="00580C59" w:rsidRDefault="00CB79A6">
                  <w:pPr>
                    <w:spacing w:line="240" w:lineRule="auto"/>
                    <w:jc w:val="center"/>
                    <w:rPr>
                      <w:bCs/>
                      <w:szCs w:val="21"/>
                    </w:rPr>
                  </w:pPr>
                  <w:r>
                    <w:rPr>
                      <w:bCs/>
                      <w:szCs w:val="21"/>
                    </w:rPr>
                    <w:t>包装</w:t>
                  </w:r>
                </w:p>
              </w:tc>
              <w:tc>
                <w:tcPr>
                  <w:tcW w:w="2367" w:type="pct"/>
                  <w:vAlign w:val="center"/>
                </w:tcPr>
                <w:p w:rsidR="00580C59" w:rsidRDefault="00CB79A6">
                  <w:pPr>
                    <w:spacing w:line="240" w:lineRule="auto"/>
                    <w:jc w:val="center"/>
                    <w:rPr>
                      <w:bCs/>
                      <w:szCs w:val="21"/>
                    </w:rPr>
                  </w:pPr>
                  <w:r>
                    <w:rPr>
                      <w:bCs/>
                      <w:szCs w:val="21"/>
                    </w:rPr>
                    <w:t>包装粉尘</w:t>
                  </w:r>
                </w:p>
              </w:tc>
            </w:tr>
            <w:tr w:rsidR="00580C59">
              <w:trPr>
                <w:trHeight w:val="340"/>
                <w:jc w:val="center"/>
              </w:trPr>
              <w:tc>
                <w:tcPr>
                  <w:tcW w:w="460" w:type="pct"/>
                  <w:vMerge/>
                  <w:vAlign w:val="center"/>
                </w:tcPr>
                <w:p w:rsidR="00580C59" w:rsidRDefault="00580C59">
                  <w:pPr>
                    <w:spacing w:line="240" w:lineRule="auto"/>
                    <w:jc w:val="center"/>
                    <w:rPr>
                      <w:bCs/>
                      <w:szCs w:val="21"/>
                    </w:rPr>
                  </w:pPr>
                </w:p>
              </w:tc>
              <w:tc>
                <w:tcPr>
                  <w:tcW w:w="1036" w:type="pct"/>
                  <w:vAlign w:val="center"/>
                </w:tcPr>
                <w:p w:rsidR="00580C59" w:rsidRDefault="00CB79A6">
                  <w:pPr>
                    <w:spacing w:line="240" w:lineRule="auto"/>
                    <w:jc w:val="center"/>
                    <w:rPr>
                      <w:bCs/>
                      <w:szCs w:val="21"/>
                    </w:rPr>
                  </w:pPr>
                  <w:r>
                    <w:rPr>
                      <w:bCs/>
                      <w:szCs w:val="21"/>
                    </w:rPr>
                    <w:t>固体水溶肥生产线</w:t>
                  </w:r>
                </w:p>
              </w:tc>
              <w:tc>
                <w:tcPr>
                  <w:tcW w:w="1135" w:type="pct"/>
                  <w:vAlign w:val="center"/>
                </w:tcPr>
                <w:p w:rsidR="00580C59" w:rsidRDefault="00CB79A6">
                  <w:pPr>
                    <w:spacing w:line="240" w:lineRule="auto"/>
                    <w:jc w:val="center"/>
                    <w:rPr>
                      <w:bCs/>
                      <w:szCs w:val="21"/>
                    </w:rPr>
                  </w:pPr>
                  <w:r>
                    <w:rPr>
                      <w:bCs/>
                      <w:szCs w:val="21"/>
                    </w:rPr>
                    <w:t>破碎、配料、混合搅拌、包装</w:t>
                  </w:r>
                </w:p>
              </w:tc>
              <w:tc>
                <w:tcPr>
                  <w:tcW w:w="2367" w:type="pct"/>
                  <w:vAlign w:val="center"/>
                </w:tcPr>
                <w:p w:rsidR="00580C59" w:rsidRDefault="00CB79A6">
                  <w:pPr>
                    <w:spacing w:line="240" w:lineRule="auto"/>
                    <w:jc w:val="center"/>
                    <w:rPr>
                      <w:bCs/>
                      <w:szCs w:val="21"/>
                    </w:rPr>
                  </w:pPr>
                  <w:r>
                    <w:rPr>
                      <w:bCs/>
                      <w:szCs w:val="21"/>
                    </w:rPr>
                    <w:t>粉尘（颗粒物）</w:t>
                  </w:r>
                </w:p>
              </w:tc>
            </w:tr>
            <w:tr w:rsidR="00580C59">
              <w:trPr>
                <w:trHeight w:val="340"/>
                <w:jc w:val="center"/>
              </w:trPr>
              <w:tc>
                <w:tcPr>
                  <w:tcW w:w="460" w:type="pct"/>
                  <w:vMerge/>
                  <w:vAlign w:val="center"/>
                </w:tcPr>
                <w:p w:rsidR="00580C59" w:rsidRDefault="00580C59">
                  <w:pPr>
                    <w:spacing w:line="240" w:lineRule="auto"/>
                    <w:jc w:val="center"/>
                    <w:rPr>
                      <w:bCs/>
                      <w:szCs w:val="21"/>
                    </w:rPr>
                  </w:pPr>
                </w:p>
              </w:tc>
              <w:tc>
                <w:tcPr>
                  <w:tcW w:w="1036" w:type="pct"/>
                  <w:vAlign w:val="center"/>
                </w:tcPr>
                <w:p w:rsidR="00580C59" w:rsidRDefault="00CB79A6">
                  <w:pPr>
                    <w:spacing w:line="240" w:lineRule="auto"/>
                    <w:jc w:val="center"/>
                    <w:rPr>
                      <w:bCs/>
                      <w:szCs w:val="21"/>
                    </w:rPr>
                  </w:pPr>
                  <w:r>
                    <w:rPr>
                      <w:bCs/>
                      <w:szCs w:val="21"/>
                    </w:rPr>
                    <w:t>质检室</w:t>
                  </w:r>
                </w:p>
              </w:tc>
              <w:tc>
                <w:tcPr>
                  <w:tcW w:w="1135" w:type="pct"/>
                  <w:vAlign w:val="center"/>
                </w:tcPr>
                <w:p w:rsidR="00580C59" w:rsidRDefault="00CB79A6">
                  <w:pPr>
                    <w:spacing w:line="240" w:lineRule="auto"/>
                    <w:jc w:val="center"/>
                    <w:rPr>
                      <w:bCs/>
                      <w:szCs w:val="21"/>
                    </w:rPr>
                  </w:pPr>
                  <w:r>
                    <w:rPr>
                      <w:bCs/>
                      <w:szCs w:val="21"/>
                    </w:rPr>
                    <w:t>质检过程</w:t>
                  </w:r>
                </w:p>
              </w:tc>
              <w:tc>
                <w:tcPr>
                  <w:tcW w:w="2367" w:type="pct"/>
                  <w:vAlign w:val="center"/>
                </w:tcPr>
                <w:p w:rsidR="00580C59" w:rsidRDefault="00CB79A6">
                  <w:pPr>
                    <w:spacing w:line="240" w:lineRule="auto"/>
                    <w:jc w:val="center"/>
                    <w:rPr>
                      <w:bCs/>
                      <w:szCs w:val="21"/>
                    </w:rPr>
                  </w:pPr>
                  <w:r>
                    <w:rPr>
                      <w:bCs/>
                      <w:szCs w:val="21"/>
                    </w:rPr>
                    <w:t>挥发性有机物（以非甲烷总烃计）</w:t>
                  </w:r>
                </w:p>
              </w:tc>
            </w:tr>
            <w:tr w:rsidR="00580C59">
              <w:trPr>
                <w:trHeight w:val="340"/>
                <w:jc w:val="center"/>
              </w:trPr>
              <w:tc>
                <w:tcPr>
                  <w:tcW w:w="460" w:type="pct"/>
                  <w:vMerge/>
                  <w:vAlign w:val="center"/>
                </w:tcPr>
                <w:p w:rsidR="00580C59" w:rsidRDefault="00580C59">
                  <w:pPr>
                    <w:spacing w:line="240" w:lineRule="auto"/>
                    <w:jc w:val="center"/>
                    <w:rPr>
                      <w:bCs/>
                      <w:szCs w:val="21"/>
                    </w:rPr>
                  </w:pPr>
                </w:p>
              </w:tc>
              <w:tc>
                <w:tcPr>
                  <w:tcW w:w="2171" w:type="pct"/>
                  <w:gridSpan w:val="2"/>
                  <w:vAlign w:val="center"/>
                </w:tcPr>
                <w:p w:rsidR="00580C59" w:rsidRDefault="00CB79A6">
                  <w:pPr>
                    <w:spacing w:line="240" w:lineRule="auto"/>
                    <w:jc w:val="center"/>
                    <w:rPr>
                      <w:bCs/>
                      <w:szCs w:val="21"/>
                    </w:rPr>
                  </w:pPr>
                  <w:r>
                    <w:rPr>
                      <w:bCs/>
                      <w:szCs w:val="21"/>
                    </w:rPr>
                    <w:t>食堂</w:t>
                  </w:r>
                </w:p>
              </w:tc>
              <w:tc>
                <w:tcPr>
                  <w:tcW w:w="2367" w:type="pct"/>
                  <w:vAlign w:val="center"/>
                </w:tcPr>
                <w:p w:rsidR="00580C59" w:rsidRDefault="00CB79A6">
                  <w:pPr>
                    <w:spacing w:line="240" w:lineRule="auto"/>
                    <w:jc w:val="center"/>
                    <w:rPr>
                      <w:bCs/>
                      <w:szCs w:val="21"/>
                    </w:rPr>
                  </w:pPr>
                  <w:r>
                    <w:rPr>
                      <w:bCs/>
                      <w:szCs w:val="21"/>
                    </w:rPr>
                    <w:t>食堂油烟</w:t>
                  </w:r>
                </w:p>
              </w:tc>
            </w:tr>
            <w:tr w:rsidR="00580C59">
              <w:trPr>
                <w:trHeight w:val="340"/>
                <w:jc w:val="center"/>
              </w:trPr>
              <w:tc>
                <w:tcPr>
                  <w:tcW w:w="460" w:type="pct"/>
                  <w:vMerge w:val="restart"/>
                  <w:vAlign w:val="center"/>
                </w:tcPr>
                <w:p w:rsidR="00580C59" w:rsidRDefault="00CB79A6">
                  <w:pPr>
                    <w:spacing w:line="240" w:lineRule="auto"/>
                    <w:jc w:val="center"/>
                    <w:rPr>
                      <w:bCs/>
                      <w:szCs w:val="21"/>
                    </w:rPr>
                  </w:pPr>
                  <w:r>
                    <w:rPr>
                      <w:bCs/>
                      <w:szCs w:val="21"/>
                    </w:rPr>
                    <w:t>废水</w:t>
                  </w:r>
                </w:p>
              </w:tc>
              <w:tc>
                <w:tcPr>
                  <w:tcW w:w="1036" w:type="pct"/>
                  <w:vMerge w:val="restart"/>
                  <w:vAlign w:val="center"/>
                </w:tcPr>
                <w:p w:rsidR="00580C59" w:rsidRDefault="00CB79A6">
                  <w:pPr>
                    <w:spacing w:line="240" w:lineRule="auto"/>
                    <w:jc w:val="center"/>
                    <w:rPr>
                      <w:bCs/>
                      <w:szCs w:val="21"/>
                    </w:rPr>
                  </w:pPr>
                  <w:r>
                    <w:rPr>
                      <w:bCs/>
                      <w:szCs w:val="21"/>
                    </w:rPr>
                    <w:t>有机肥生产线</w:t>
                  </w:r>
                </w:p>
              </w:tc>
              <w:tc>
                <w:tcPr>
                  <w:tcW w:w="1135" w:type="pct"/>
                  <w:vAlign w:val="center"/>
                </w:tcPr>
                <w:p w:rsidR="00580C59" w:rsidRDefault="00CB79A6">
                  <w:pPr>
                    <w:spacing w:line="240" w:lineRule="auto"/>
                    <w:jc w:val="center"/>
                    <w:rPr>
                      <w:bCs/>
                      <w:szCs w:val="21"/>
                    </w:rPr>
                  </w:pPr>
                  <w:r>
                    <w:rPr>
                      <w:bCs/>
                      <w:szCs w:val="21"/>
                    </w:rPr>
                    <w:t>发酵</w:t>
                  </w:r>
                </w:p>
              </w:tc>
              <w:tc>
                <w:tcPr>
                  <w:tcW w:w="2367" w:type="pct"/>
                  <w:vAlign w:val="center"/>
                </w:tcPr>
                <w:p w:rsidR="00580C59" w:rsidRDefault="00CB79A6">
                  <w:pPr>
                    <w:spacing w:line="240" w:lineRule="auto"/>
                    <w:jc w:val="center"/>
                    <w:rPr>
                      <w:bCs/>
                      <w:szCs w:val="21"/>
                    </w:rPr>
                  </w:pPr>
                  <w:r>
                    <w:rPr>
                      <w:bCs/>
                      <w:szCs w:val="21"/>
                    </w:rPr>
                    <w:t>渗滤液</w:t>
                  </w:r>
                </w:p>
              </w:tc>
            </w:tr>
            <w:tr w:rsidR="00580C59">
              <w:trPr>
                <w:trHeight w:val="340"/>
                <w:jc w:val="center"/>
              </w:trPr>
              <w:tc>
                <w:tcPr>
                  <w:tcW w:w="460" w:type="pct"/>
                  <w:vMerge/>
                  <w:vAlign w:val="center"/>
                </w:tcPr>
                <w:p w:rsidR="00580C59" w:rsidRDefault="00580C59">
                  <w:pPr>
                    <w:spacing w:line="240" w:lineRule="auto"/>
                    <w:jc w:val="center"/>
                    <w:rPr>
                      <w:bCs/>
                      <w:szCs w:val="21"/>
                    </w:rPr>
                  </w:pPr>
                </w:p>
              </w:tc>
              <w:tc>
                <w:tcPr>
                  <w:tcW w:w="1036" w:type="pct"/>
                  <w:vMerge/>
                  <w:vAlign w:val="center"/>
                </w:tcPr>
                <w:p w:rsidR="00580C59" w:rsidRDefault="00580C59">
                  <w:pPr>
                    <w:spacing w:line="240" w:lineRule="auto"/>
                    <w:jc w:val="center"/>
                    <w:rPr>
                      <w:bCs/>
                      <w:szCs w:val="21"/>
                    </w:rPr>
                  </w:pPr>
                </w:p>
              </w:tc>
              <w:tc>
                <w:tcPr>
                  <w:tcW w:w="1135" w:type="pct"/>
                  <w:vAlign w:val="center"/>
                </w:tcPr>
                <w:p w:rsidR="00580C59" w:rsidRDefault="00CB79A6">
                  <w:pPr>
                    <w:spacing w:line="240" w:lineRule="auto"/>
                    <w:jc w:val="center"/>
                    <w:rPr>
                      <w:bCs/>
                      <w:szCs w:val="21"/>
                    </w:rPr>
                  </w:pPr>
                  <w:r>
                    <w:rPr>
                      <w:bCs/>
                      <w:szCs w:val="21"/>
                    </w:rPr>
                    <w:t>生物滤塔</w:t>
                  </w:r>
                </w:p>
              </w:tc>
              <w:tc>
                <w:tcPr>
                  <w:tcW w:w="2367" w:type="pct"/>
                  <w:vAlign w:val="center"/>
                </w:tcPr>
                <w:p w:rsidR="00580C59" w:rsidRDefault="00CB79A6">
                  <w:pPr>
                    <w:spacing w:line="240" w:lineRule="auto"/>
                    <w:jc w:val="center"/>
                    <w:rPr>
                      <w:bCs/>
                      <w:szCs w:val="21"/>
                    </w:rPr>
                  </w:pPr>
                  <w:r>
                    <w:rPr>
                      <w:bCs/>
                      <w:szCs w:val="21"/>
                    </w:rPr>
                    <w:t>喷淋废水</w:t>
                  </w:r>
                </w:p>
              </w:tc>
            </w:tr>
            <w:tr w:rsidR="00580C59">
              <w:trPr>
                <w:trHeight w:val="340"/>
                <w:jc w:val="center"/>
              </w:trPr>
              <w:tc>
                <w:tcPr>
                  <w:tcW w:w="460" w:type="pct"/>
                  <w:vMerge/>
                  <w:vAlign w:val="center"/>
                </w:tcPr>
                <w:p w:rsidR="00580C59" w:rsidRDefault="00580C59">
                  <w:pPr>
                    <w:spacing w:line="240" w:lineRule="auto"/>
                    <w:jc w:val="center"/>
                    <w:rPr>
                      <w:bCs/>
                      <w:szCs w:val="21"/>
                    </w:rPr>
                  </w:pPr>
                </w:p>
              </w:tc>
              <w:tc>
                <w:tcPr>
                  <w:tcW w:w="1036" w:type="pct"/>
                  <w:vAlign w:val="center"/>
                </w:tcPr>
                <w:p w:rsidR="00580C59" w:rsidRDefault="00CB79A6">
                  <w:pPr>
                    <w:spacing w:line="240" w:lineRule="auto"/>
                    <w:jc w:val="center"/>
                    <w:rPr>
                      <w:bCs/>
                      <w:szCs w:val="21"/>
                    </w:rPr>
                  </w:pPr>
                  <w:r>
                    <w:rPr>
                      <w:rFonts w:hint="eastAsia"/>
                      <w:bCs/>
                      <w:szCs w:val="21"/>
                    </w:rPr>
                    <w:t>液体有机水溶肥生产线</w:t>
                  </w:r>
                </w:p>
              </w:tc>
              <w:tc>
                <w:tcPr>
                  <w:tcW w:w="1135" w:type="pct"/>
                  <w:vAlign w:val="center"/>
                </w:tcPr>
                <w:p w:rsidR="00580C59" w:rsidRDefault="00CB79A6">
                  <w:pPr>
                    <w:spacing w:line="240" w:lineRule="auto"/>
                    <w:jc w:val="center"/>
                    <w:rPr>
                      <w:bCs/>
                      <w:szCs w:val="21"/>
                    </w:rPr>
                  </w:pPr>
                  <w:r>
                    <w:rPr>
                      <w:bCs/>
                      <w:szCs w:val="21"/>
                    </w:rPr>
                    <w:t>液体有机水溶肥</w:t>
                  </w:r>
                  <w:r>
                    <w:rPr>
                      <w:rFonts w:hint="eastAsia"/>
                      <w:bCs/>
                      <w:szCs w:val="21"/>
                    </w:rPr>
                    <w:t>冷凝水循环系统</w:t>
                  </w:r>
                </w:p>
              </w:tc>
              <w:tc>
                <w:tcPr>
                  <w:tcW w:w="2367" w:type="pct"/>
                  <w:vAlign w:val="center"/>
                </w:tcPr>
                <w:p w:rsidR="00580C59" w:rsidRDefault="00CB79A6">
                  <w:pPr>
                    <w:spacing w:line="240" w:lineRule="auto"/>
                    <w:jc w:val="center"/>
                    <w:rPr>
                      <w:bCs/>
                      <w:szCs w:val="21"/>
                    </w:rPr>
                  </w:pPr>
                  <w:r>
                    <w:rPr>
                      <w:rFonts w:hint="eastAsia"/>
                      <w:bCs/>
                      <w:szCs w:val="21"/>
                    </w:rPr>
                    <w:t>冷却废水</w:t>
                  </w:r>
                </w:p>
              </w:tc>
            </w:tr>
            <w:tr w:rsidR="00580C59">
              <w:trPr>
                <w:trHeight w:val="340"/>
                <w:jc w:val="center"/>
              </w:trPr>
              <w:tc>
                <w:tcPr>
                  <w:tcW w:w="460" w:type="pct"/>
                  <w:vMerge/>
                  <w:vAlign w:val="center"/>
                </w:tcPr>
                <w:p w:rsidR="00580C59" w:rsidRDefault="00580C59">
                  <w:pPr>
                    <w:spacing w:line="240" w:lineRule="auto"/>
                    <w:jc w:val="center"/>
                    <w:rPr>
                      <w:bCs/>
                      <w:szCs w:val="21"/>
                    </w:rPr>
                  </w:pPr>
                </w:p>
              </w:tc>
              <w:tc>
                <w:tcPr>
                  <w:tcW w:w="1036" w:type="pct"/>
                  <w:vAlign w:val="center"/>
                </w:tcPr>
                <w:p w:rsidR="00580C59" w:rsidRDefault="00CB79A6">
                  <w:pPr>
                    <w:spacing w:line="240" w:lineRule="auto"/>
                    <w:jc w:val="center"/>
                    <w:rPr>
                      <w:bCs/>
                      <w:szCs w:val="21"/>
                    </w:rPr>
                  </w:pPr>
                  <w:r>
                    <w:rPr>
                      <w:bCs/>
                      <w:szCs w:val="21"/>
                    </w:rPr>
                    <w:t>质检室</w:t>
                  </w:r>
                </w:p>
              </w:tc>
              <w:tc>
                <w:tcPr>
                  <w:tcW w:w="1135" w:type="pct"/>
                  <w:vAlign w:val="center"/>
                </w:tcPr>
                <w:p w:rsidR="00580C59" w:rsidRDefault="00CB79A6">
                  <w:pPr>
                    <w:spacing w:line="240" w:lineRule="auto"/>
                    <w:jc w:val="center"/>
                    <w:rPr>
                      <w:bCs/>
                      <w:szCs w:val="21"/>
                    </w:rPr>
                  </w:pPr>
                  <w:r>
                    <w:rPr>
                      <w:bCs/>
                      <w:szCs w:val="21"/>
                    </w:rPr>
                    <w:t>质检过程</w:t>
                  </w:r>
                </w:p>
              </w:tc>
              <w:tc>
                <w:tcPr>
                  <w:tcW w:w="2367" w:type="pct"/>
                  <w:vAlign w:val="center"/>
                </w:tcPr>
                <w:p w:rsidR="00580C59" w:rsidRDefault="00CB79A6">
                  <w:pPr>
                    <w:spacing w:line="240" w:lineRule="auto"/>
                    <w:jc w:val="center"/>
                    <w:rPr>
                      <w:bCs/>
                      <w:szCs w:val="21"/>
                    </w:rPr>
                  </w:pPr>
                  <w:r>
                    <w:rPr>
                      <w:bCs/>
                      <w:szCs w:val="21"/>
                    </w:rPr>
                    <w:t>检测分析废水、实验器皿清洗废水</w:t>
                  </w:r>
                </w:p>
              </w:tc>
            </w:tr>
            <w:tr w:rsidR="00580C59">
              <w:trPr>
                <w:trHeight w:val="340"/>
                <w:jc w:val="center"/>
              </w:trPr>
              <w:tc>
                <w:tcPr>
                  <w:tcW w:w="460" w:type="pct"/>
                  <w:vMerge/>
                  <w:vAlign w:val="center"/>
                </w:tcPr>
                <w:p w:rsidR="00580C59" w:rsidRDefault="00580C59">
                  <w:pPr>
                    <w:spacing w:line="240" w:lineRule="auto"/>
                    <w:jc w:val="center"/>
                    <w:rPr>
                      <w:bCs/>
                      <w:szCs w:val="21"/>
                    </w:rPr>
                  </w:pPr>
                </w:p>
              </w:tc>
              <w:tc>
                <w:tcPr>
                  <w:tcW w:w="2171" w:type="pct"/>
                  <w:gridSpan w:val="2"/>
                  <w:vAlign w:val="center"/>
                </w:tcPr>
                <w:p w:rsidR="00580C59" w:rsidRDefault="00CB79A6">
                  <w:pPr>
                    <w:spacing w:line="240" w:lineRule="auto"/>
                    <w:jc w:val="center"/>
                    <w:rPr>
                      <w:bCs/>
                      <w:szCs w:val="21"/>
                    </w:rPr>
                  </w:pPr>
                  <w:r>
                    <w:rPr>
                      <w:bCs/>
                      <w:szCs w:val="21"/>
                    </w:rPr>
                    <w:t>办公过程</w:t>
                  </w:r>
                </w:p>
              </w:tc>
              <w:tc>
                <w:tcPr>
                  <w:tcW w:w="2367" w:type="pct"/>
                  <w:vAlign w:val="center"/>
                </w:tcPr>
                <w:p w:rsidR="00580C59" w:rsidRDefault="00CB79A6">
                  <w:pPr>
                    <w:spacing w:line="240" w:lineRule="auto"/>
                    <w:jc w:val="center"/>
                    <w:rPr>
                      <w:bCs/>
                      <w:szCs w:val="21"/>
                    </w:rPr>
                  </w:pPr>
                  <w:r>
                    <w:rPr>
                      <w:bCs/>
                      <w:szCs w:val="21"/>
                    </w:rPr>
                    <w:t>食堂废水、生活污水</w:t>
                  </w:r>
                </w:p>
              </w:tc>
            </w:tr>
            <w:tr w:rsidR="00580C59">
              <w:trPr>
                <w:trHeight w:val="340"/>
                <w:jc w:val="center"/>
              </w:trPr>
              <w:tc>
                <w:tcPr>
                  <w:tcW w:w="460" w:type="pct"/>
                  <w:shd w:val="clear" w:color="auto" w:fill="auto"/>
                  <w:vAlign w:val="center"/>
                </w:tcPr>
                <w:p w:rsidR="00580C59" w:rsidRDefault="00CB79A6">
                  <w:pPr>
                    <w:spacing w:line="240" w:lineRule="auto"/>
                    <w:jc w:val="center"/>
                    <w:rPr>
                      <w:bCs/>
                      <w:szCs w:val="21"/>
                    </w:rPr>
                  </w:pPr>
                  <w:r>
                    <w:rPr>
                      <w:bCs/>
                      <w:szCs w:val="21"/>
                    </w:rPr>
                    <w:t>噪声</w:t>
                  </w:r>
                </w:p>
              </w:tc>
              <w:tc>
                <w:tcPr>
                  <w:tcW w:w="1036" w:type="pct"/>
                  <w:shd w:val="clear" w:color="auto" w:fill="auto"/>
                  <w:vAlign w:val="center"/>
                </w:tcPr>
                <w:p w:rsidR="00580C59" w:rsidRDefault="00CB79A6">
                  <w:pPr>
                    <w:spacing w:line="240" w:lineRule="auto"/>
                    <w:jc w:val="center"/>
                    <w:rPr>
                      <w:bCs/>
                      <w:szCs w:val="21"/>
                    </w:rPr>
                  </w:pPr>
                  <w:r>
                    <w:rPr>
                      <w:bCs/>
                      <w:szCs w:val="21"/>
                    </w:rPr>
                    <w:t>各</w:t>
                  </w:r>
                  <w:r>
                    <w:rPr>
                      <w:bCs/>
                      <w:szCs w:val="21"/>
                    </w:rPr>
                    <w:t>车间</w:t>
                  </w:r>
                </w:p>
              </w:tc>
              <w:tc>
                <w:tcPr>
                  <w:tcW w:w="1135" w:type="pct"/>
                  <w:shd w:val="clear" w:color="auto" w:fill="auto"/>
                  <w:vAlign w:val="center"/>
                </w:tcPr>
                <w:p w:rsidR="00580C59" w:rsidRDefault="00CB79A6">
                  <w:pPr>
                    <w:spacing w:line="240" w:lineRule="auto"/>
                    <w:jc w:val="center"/>
                    <w:rPr>
                      <w:bCs/>
                      <w:szCs w:val="21"/>
                    </w:rPr>
                  </w:pPr>
                  <w:r>
                    <w:rPr>
                      <w:bCs/>
                      <w:szCs w:val="21"/>
                    </w:rPr>
                    <w:t>设备运行过程</w:t>
                  </w:r>
                </w:p>
              </w:tc>
              <w:tc>
                <w:tcPr>
                  <w:tcW w:w="2367" w:type="pct"/>
                  <w:shd w:val="clear" w:color="auto" w:fill="auto"/>
                  <w:vAlign w:val="center"/>
                </w:tcPr>
                <w:p w:rsidR="00580C59" w:rsidRDefault="00CB79A6">
                  <w:pPr>
                    <w:spacing w:line="240" w:lineRule="auto"/>
                    <w:jc w:val="center"/>
                    <w:rPr>
                      <w:bCs/>
                      <w:szCs w:val="21"/>
                    </w:rPr>
                  </w:pPr>
                  <w:r>
                    <w:rPr>
                      <w:bCs/>
                      <w:szCs w:val="21"/>
                    </w:rPr>
                    <w:t>Leq</w:t>
                  </w:r>
                  <w:r>
                    <w:rPr>
                      <w:bCs/>
                      <w:szCs w:val="21"/>
                    </w:rPr>
                    <w:t>（</w:t>
                  </w:r>
                  <w:r>
                    <w:rPr>
                      <w:bCs/>
                      <w:szCs w:val="21"/>
                    </w:rPr>
                    <w:t>A</w:t>
                  </w:r>
                  <w:r>
                    <w:rPr>
                      <w:bCs/>
                      <w:szCs w:val="21"/>
                    </w:rPr>
                    <w:t>）</w:t>
                  </w:r>
                </w:p>
              </w:tc>
            </w:tr>
            <w:tr w:rsidR="00580C59">
              <w:trPr>
                <w:trHeight w:val="90"/>
                <w:jc w:val="center"/>
              </w:trPr>
              <w:tc>
                <w:tcPr>
                  <w:tcW w:w="460" w:type="pct"/>
                  <w:vMerge w:val="restart"/>
                  <w:vAlign w:val="center"/>
                </w:tcPr>
                <w:p w:rsidR="00580C59" w:rsidRDefault="00CB79A6">
                  <w:pPr>
                    <w:spacing w:line="240" w:lineRule="auto"/>
                    <w:jc w:val="center"/>
                    <w:rPr>
                      <w:bCs/>
                      <w:szCs w:val="21"/>
                    </w:rPr>
                  </w:pPr>
                  <w:r>
                    <w:rPr>
                      <w:bCs/>
                      <w:szCs w:val="21"/>
                    </w:rPr>
                    <w:t>固废</w:t>
                  </w:r>
                </w:p>
              </w:tc>
              <w:tc>
                <w:tcPr>
                  <w:tcW w:w="1036" w:type="pct"/>
                  <w:vMerge w:val="restart"/>
                  <w:vAlign w:val="center"/>
                </w:tcPr>
                <w:p w:rsidR="00580C59" w:rsidRDefault="00CB79A6">
                  <w:pPr>
                    <w:spacing w:line="240" w:lineRule="auto"/>
                    <w:jc w:val="center"/>
                    <w:rPr>
                      <w:bCs/>
                      <w:szCs w:val="21"/>
                    </w:rPr>
                  </w:pPr>
                  <w:r>
                    <w:rPr>
                      <w:bCs/>
                      <w:szCs w:val="21"/>
                    </w:rPr>
                    <w:t>有机肥生产线</w:t>
                  </w:r>
                </w:p>
              </w:tc>
              <w:tc>
                <w:tcPr>
                  <w:tcW w:w="1135" w:type="pct"/>
                  <w:shd w:val="clear" w:color="auto" w:fill="auto"/>
                  <w:vAlign w:val="center"/>
                </w:tcPr>
                <w:p w:rsidR="00580C59" w:rsidRDefault="00CB79A6">
                  <w:pPr>
                    <w:spacing w:line="240" w:lineRule="auto"/>
                    <w:jc w:val="center"/>
                    <w:rPr>
                      <w:bCs/>
                      <w:szCs w:val="21"/>
                    </w:rPr>
                  </w:pPr>
                  <w:r>
                    <w:rPr>
                      <w:bCs/>
                      <w:szCs w:val="21"/>
                    </w:rPr>
                    <w:t>投料粉碎、筛分、配料、搅拌、筛分、返料粉碎、包膜</w:t>
                  </w:r>
                  <w:r>
                    <w:rPr>
                      <w:rFonts w:hint="eastAsia"/>
                      <w:bCs/>
                      <w:szCs w:val="21"/>
                    </w:rPr>
                    <w:t>、布袋除尘器</w:t>
                  </w:r>
                </w:p>
              </w:tc>
              <w:tc>
                <w:tcPr>
                  <w:tcW w:w="2367" w:type="pct"/>
                  <w:shd w:val="clear" w:color="auto" w:fill="auto"/>
                  <w:vAlign w:val="center"/>
                </w:tcPr>
                <w:p w:rsidR="00580C59" w:rsidRDefault="00CB79A6">
                  <w:pPr>
                    <w:spacing w:line="240" w:lineRule="auto"/>
                    <w:jc w:val="center"/>
                    <w:rPr>
                      <w:bCs/>
                      <w:szCs w:val="21"/>
                    </w:rPr>
                  </w:pPr>
                  <w:r>
                    <w:rPr>
                      <w:bCs/>
                      <w:szCs w:val="21"/>
                    </w:rPr>
                    <w:t>布袋除尘器收尘灰、颗粒状生物有机肥及生物菌肥不合格颗粒、车间阻隔收尘灰</w:t>
                  </w:r>
                </w:p>
              </w:tc>
            </w:tr>
            <w:tr w:rsidR="00580C59">
              <w:trPr>
                <w:trHeight w:val="340"/>
                <w:jc w:val="center"/>
              </w:trPr>
              <w:tc>
                <w:tcPr>
                  <w:tcW w:w="460" w:type="pct"/>
                  <w:vMerge/>
                  <w:vAlign w:val="center"/>
                </w:tcPr>
                <w:p w:rsidR="00580C59" w:rsidRDefault="00580C59">
                  <w:pPr>
                    <w:spacing w:line="240" w:lineRule="auto"/>
                    <w:jc w:val="center"/>
                    <w:rPr>
                      <w:bCs/>
                      <w:szCs w:val="21"/>
                    </w:rPr>
                  </w:pPr>
                </w:p>
              </w:tc>
              <w:tc>
                <w:tcPr>
                  <w:tcW w:w="1036" w:type="pct"/>
                  <w:vMerge/>
                  <w:vAlign w:val="center"/>
                </w:tcPr>
                <w:p w:rsidR="00580C59" w:rsidRDefault="00580C59">
                  <w:pPr>
                    <w:spacing w:line="240" w:lineRule="auto"/>
                    <w:jc w:val="center"/>
                    <w:rPr>
                      <w:bCs/>
                      <w:szCs w:val="21"/>
                    </w:rPr>
                  </w:pPr>
                </w:p>
              </w:tc>
              <w:tc>
                <w:tcPr>
                  <w:tcW w:w="1135" w:type="pct"/>
                  <w:vAlign w:val="center"/>
                </w:tcPr>
                <w:p w:rsidR="00580C59" w:rsidRDefault="00CB79A6">
                  <w:pPr>
                    <w:spacing w:line="240" w:lineRule="auto"/>
                    <w:jc w:val="center"/>
                    <w:rPr>
                      <w:bCs/>
                      <w:szCs w:val="21"/>
                    </w:rPr>
                  </w:pPr>
                  <w:r>
                    <w:rPr>
                      <w:bCs/>
                      <w:szCs w:val="21"/>
                    </w:rPr>
                    <w:t>一次烘干、二次烘干、冷却</w:t>
                  </w:r>
                  <w:r>
                    <w:rPr>
                      <w:rFonts w:hint="eastAsia"/>
                      <w:bCs/>
                      <w:szCs w:val="21"/>
                    </w:rPr>
                    <w:t>、热风炉、</w:t>
                  </w:r>
                  <w:r>
                    <w:rPr>
                      <w:bCs/>
                      <w:szCs w:val="21"/>
                    </w:rPr>
                    <w:t>旋风除尘器</w:t>
                  </w:r>
                  <w:r>
                    <w:rPr>
                      <w:rFonts w:hint="eastAsia"/>
                      <w:bCs/>
                      <w:szCs w:val="21"/>
                    </w:rPr>
                    <w:t>、</w:t>
                  </w:r>
                  <w:r>
                    <w:rPr>
                      <w:bCs/>
                      <w:szCs w:val="21"/>
                    </w:rPr>
                    <w:t>重力除尘室</w:t>
                  </w:r>
                  <w:r>
                    <w:rPr>
                      <w:rFonts w:hint="eastAsia"/>
                      <w:bCs/>
                      <w:szCs w:val="21"/>
                    </w:rPr>
                    <w:t>水幕除尘器</w:t>
                  </w:r>
                </w:p>
              </w:tc>
              <w:tc>
                <w:tcPr>
                  <w:tcW w:w="2367" w:type="pct"/>
                  <w:vAlign w:val="center"/>
                </w:tcPr>
                <w:p w:rsidR="00580C59" w:rsidRDefault="00CB79A6">
                  <w:pPr>
                    <w:spacing w:line="240" w:lineRule="auto"/>
                    <w:jc w:val="center"/>
                    <w:rPr>
                      <w:bCs/>
                      <w:szCs w:val="21"/>
                    </w:rPr>
                  </w:pPr>
                  <w:r>
                    <w:rPr>
                      <w:bCs/>
                      <w:szCs w:val="21"/>
                    </w:rPr>
                    <w:t>烘干及冷却过程旋风除尘器及重力除尘室收尘灰、烘干及冷却过程水幕除尘器沉渣、</w:t>
                  </w:r>
                  <w:r>
                    <w:rPr>
                      <w:bCs/>
                      <w:szCs w:val="21"/>
                      <w:lang w:bidi="ar"/>
                    </w:rPr>
                    <w:t>热风炉灰渣</w:t>
                  </w:r>
                </w:p>
              </w:tc>
            </w:tr>
            <w:tr w:rsidR="00580C59">
              <w:trPr>
                <w:trHeight w:val="340"/>
                <w:jc w:val="center"/>
              </w:trPr>
              <w:tc>
                <w:tcPr>
                  <w:tcW w:w="460" w:type="pct"/>
                  <w:vMerge/>
                  <w:vAlign w:val="center"/>
                </w:tcPr>
                <w:p w:rsidR="00580C59" w:rsidRDefault="00580C59">
                  <w:pPr>
                    <w:spacing w:line="240" w:lineRule="auto"/>
                    <w:jc w:val="center"/>
                    <w:rPr>
                      <w:bCs/>
                      <w:szCs w:val="21"/>
                    </w:rPr>
                  </w:pPr>
                </w:p>
              </w:tc>
              <w:tc>
                <w:tcPr>
                  <w:tcW w:w="1036" w:type="pct"/>
                  <w:vMerge/>
                  <w:vAlign w:val="center"/>
                </w:tcPr>
                <w:p w:rsidR="00580C59" w:rsidRDefault="00580C59">
                  <w:pPr>
                    <w:spacing w:line="240" w:lineRule="auto"/>
                    <w:jc w:val="center"/>
                    <w:rPr>
                      <w:bCs/>
                      <w:szCs w:val="21"/>
                    </w:rPr>
                  </w:pPr>
                </w:p>
              </w:tc>
              <w:tc>
                <w:tcPr>
                  <w:tcW w:w="1135" w:type="pct"/>
                  <w:vAlign w:val="center"/>
                </w:tcPr>
                <w:p w:rsidR="00580C59" w:rsidRDefault="00CB79A6">
                  <w:pPr>
                    <w:spacing w:line="240" w:lineRule="auto"/>
                    <w:jc w:val="center"/>
                    <w:rPr>
                      <w:bCs/>
                      <w:szCs w:val="21"/>
                    </w:rPr>
                  </w:pPr>
                  <w:r>
                    <w:rPr>
                      <w:bCs/>
                      <w:szCs w:val="21"/>
                    </w:rPr>
                    <w:t>包装</w:t>
                  </w:r>
                </w:p>
              </w:tc>
              <w:tc>
                <w:tcPr>
                  <w:tcW w:w="2367" w:type="pct"/>
                  <w:vAlign w:val="center"/>
                </w:tcPr>
                <w:p w:rsidR="00580C59" w:rsidRDefault="00CB79A6">
                  <w:pPr>
                    <w:spacing w:line="240" w:lineRule="auto"/>
                    <w:jc w:val="center"/>
                    <w:rPr>
                      <w:bCs/>
                      <w:szCs w:val="21"/>
                    </w:rPr>
                  </w:pPr>
                  <w:r>
                    <w:rPr>
                      <w:bCs/>
                      <w:szCs w:val="21"/>
                    </w:rPr>
                    <w:t>车间阻隔收尘灰、废包装材料</w:t>
                  </w:r>
                </w:p>
              </w:tc>
            </w:tr>
            <w:tr w:rsidR="00580C59">
              <w:trPr>
                <w:trHeight w:val="340"/>
                <w:jc w:val="center"/>
              </w:trPr>
              <w:tc>
                <w:tcPr>
                  <w:tcW w:w="460" w:type="pct"/>
                  <w:vMerge/>
                  <w:vAlign w:val="center"/>
                </w:tcPr>
                <w:p w:rsidR="00580C59" w:rsidRDefault="00580C59">
                  <w:pPr>
                    <w:spacing w:line="240" w:lineRule="auto"/>
                    <w:jc w:val="center"/>
                    <w:rPr>
                      <w:bCs/>
                      <w:szCs w:val="21"/>
                    </w:rPr>
                  </w:pPr>
                </w:p>
              </w:tc>
              <w:tc>
                <w:tcPr>
                  <w:tcW w:w="1036" w:type="pct"/>
                  <w:vAlign w:val="center"/>
                </w:tcPr>
                <w:p w:rsidR="00580C59" w:rsidRDefault="00CB79A6">
                  <w:pPr>
                    <w:spacing w:line="240" w:lineRule="auto"/>
                    <w:jc w:val="center"/>
                    <w:rPr>
                      <w:bCs/>
                      <w:szCs w:val="21"/>
                    </w:rPr>
                  </w:pPr>
                  <w:r>
                    <w:rPr>
                      <w:bCs/>
                      <w:szCs w:val="21"/>
                    </w:rPr>
                    <w:t>液体水溶肥生产线</w:t>
                  </w:r>
                </w:p>
              </w:tc>
              <w:tc>
                <w:tcPr>
                  <w:tcW w:w="1135" w:type="pct"/>
                  <w:vAlign w:val="center"/>
                </w:tcPr>
                <w:p w:rsidR="00580C59" w:rsidRDefault="00CB79A6">
                  <w:pPr>
                    <w:spacing w:line="240" w:lineRule="auto"/>
                    <w:jc w:val="center"/>
                    <w:rPr>
                      <w:bCs/>
                      <w:szCs w:val="21"/>
                    </w:rPr>
                  </w:pPr>
                  <w:r>
                    <w:rPr>
                      <w:bCs/>
                      <w:szCs w:val="21"/>
                    </w:rPr>
                    <w:t>反应釜高速乳化剪切</w:t>
                  </w:r>
                </w:p>
              </w:tc>
              <w:tc>
                <w:tcPr>
                  <w:tcW w:w="2367" w:type="pct"/>
                  <w:vAlign w:val="center"/>
                </w:tcPr>
                <w:p w:rsidR="00580C59" w:rsidRDefault="00CB79A6">
                  <w:pPr>
                    <w:widowControl/>
                    <w:spacing w:line="240" w:lineRule="auto"/>
                    <w:jc w:val="center"/>
                    <w:rPr>
                      <w:bCs/>
                      <w:szCs w:val="21"/>
                    </w:rPr>
                  </w:pPr>
                  <w:r>
                    <w:rPr>
                      <w:bCs/>
                      <w:kern w:val="0"/>
                      <w:szCs w:val="21"/>
                      <w:lang w:bidi="ar"/>
                    </w:rPr>
                    <w:t>废导热油</w:t>
                  </w:r>
                </w:p>
              </w:tc>
            </w:tr>
            <w:tr w:rsidR="00580C59">
              <w:trPr>
                <w:trHeight w:val="340"/>
                <w:jc w:val="center"/>
              </w:trPr>
              <w:tc>
                <w:tcPr>
                  <w:tcW w:w="460" w:type="pct"/>
                  <w:vMerge/>
                  <w:vAlign w:val="center"/>
                </w:tcPr>
                <w:p w:rsidR="00580C59" w:rsidRDefault="00580C59">
                  <w:pPr>
                    <w:spacing w:line="240" w:lineRule="auto"/>
                    <w:jc w:val="center"/>
                    <w:rPr>
                      <w:bCs/>
                      <w:szCs w:val="21"/>
                    </w:rPr>
                  </w:pPr>
                </w:p>
              </w:tc>
              <w:tc>
                <w:tcPr>
                  <w:tcW w:w="1036" w:type="pct"/>
                  <w:vAlign w:val="center"/>
                </w:tcPr>
                <w:p w:rsidR="00580C59" w:rsidRDefault="00CB79A6">
                  <w:pPr>
                    <w:spacing w:line="240" w:lineRule="auto"/>
                    <w:jc w:val="center"/>
                    <w:rPr>
                      <w:bCs/>
                      <w:szCs w:val="21"/>
                    </w:rPr>
                  </w:pPr>
                  <w:r>
                    <w:rPr>
                      <w:bCs/>
                      <w:szCs w:val="21"/>
                    </w:rPr>
                    <w:t>固体有机水溶肥生产线</w:t>
                  </w:r>
                </w:p>
              </w:tc>
              <w:tc>
                <w:tcPr>
                  <w:tcW w:w="1135" w:type="pct"/>
                  <w:vAlign w:val="center"/>
                </w:tcPr>
                <w:p w:rsidR="00580C59" w:rsidRDefault="00CB79A6">
                  <w:pPr>
                    <w:spacing w:line="240" w:lineRule="auto"/>
                    <w:jc w:val="center"/>
                    <w:rPr>
                      <w:bCs/>
                      <w:szCs w:val="21"/>
                    </w:rPr>
                  </w:pPr>
                  <w:r>
                    <w:rPr>
                      <w:bCs/>
                      <w:szCs w:val="21"/>
                    </w:rPr>
                    <w:t>破碎、配料、混合搅拌、包装</w:t>
                  </w:r>
                </w:p>
              </w:tc>
              <w:tc>
                <w:tcPr>
                  <w:tcW w:w="2367" w:type="pct"/>
                  <w:vAlign w:val="center"/>
                </w:tcPr>
                <w:p w:rsidR="00580C59" w:rsidRDefault="00CB79A6">
                  <w:pPr>
                    <w:spacing w:line="240" w:lineRule="auto"/>
                    <w:jc w:val="center"/>
                    <w:rPr>
                      <w:bCs/>
                      <w:szCs w:val="21"/>
                    </w:rPr>
                  </w:pPr>
                  <w:r>
                    <w:rPr>
                      <w:bCs/>
                      <w:szCs w:val="21"/>
                    </w:rPr>
                    <w:t>布袋除尘器收尘灰、车间阻隔收尘灰、废包装材料</w:t>
                  </w:r>
                </w:p>
              </w:tc>
            </w:tr>
            <w:tr w:rsidR="00580C59">
              <w:trPr>
                <w:trHeight w:val="340"/>
                <w:jc w:val="center"/>
              </w:trPr>
              <w:tc>
                <w:tcPr>
                  <w:tcW w:w="460" w:type="pct"/>
                  <w:vMerge/>
                  <w:vAlign w:val="center"/>
                </w:tcPr>
                <w:p w:rsidR="00580C59" w:rsidRDefault="00580C59">
                  <w:pPr>
                    <w:spacing w:line="240" w:lineRule="auto"/>
                    <w:jc w:val="center"/>
                    <w:rPr>
                      <w:bCs/>
                      <w:szCs w:val="21"/>
                    </w:rPr>
                  </w:pPr>
                </w:p>
              </w:tc>
              <w:tc>
                <w:tcPr>
                  <w:tcW w:w="1036" w:type="pct"/>
                  <w:vMerge w:val="restart"/>
                  <w:vAlign w:val="center"/>
                </w:tcPr>
                <w:p w:rsidR="00580C59" w:rsidRDefault="00CB79A6">
                  <w:pPr>
                    <w:spacing w:line="240" w:lineRule="auto"/>
                    <w:jc w:val="center"/>
                    <w:rPr>
                      <w:bCs/>
                      <w:szCs w:val="21"/>
                    </w:rPr>
                  </w:pPr>
                  <w:r>
                    <w:rPr>
                      <w:bCs/>
                      <w:szCs w:val="21"/>
                    </w:rPr>
                    <w:t>公辅设施</w:t>
                  </w:r>
                  <w:r>
                    <w:rPr>
                      <w:bCs/>
                      <w:szCs w:val="21"/>
                    </w:rPr>
                    <w:t>、</w:t>
                  </w:r>
                  <w:r>
                    <w:rPr>
                      <w:bCs/>
                      <w:szCs w:val="21"/>
                    </w:rPr>
                    <w:t>环保设施</w:t>
                  </w:r>
                  <w:r>
                    <w:rPr>
                      <w:bCs/>
                      <w:szCs w:val="21"/>
                    </w:rPr>
                    <w:t>、</w:t>
                  </w:r>
                  <w:r>
                    <w:rPr>
                      <w:bCs/>
                      <w:szCs w:val="21"/>
                    </w:rPr>
                    <w:t>配套办公用房等</w:t>
                  </w:r>
                </w:p>
              </w:tc>
              <w:tc>
                <w:tcPr>
                  <w:tcW w:w="1135" w:type="pct"/>
                  <w:shd w:val="clear" w:color="auto" w:fill="auto"/>
                  <w:vAlign w:val="center"/>
                </w:tcPr>
                <w:p w:rsidR="00580C59" w:rsidRDefault="00CB79A6">
                  <w:pPr>
                    <w:spacing w:line="240" w:lineRule="auto"/>
                    <w:jc w:val="center"/>
                    <w:rPr>
                      <w:bCs/>
                      <w:szCs w:val="21"/>
                    </w:rPr>
                  </w:pPr>
                  <w:r>
                    <w:rPr>
                      <w:bCs/>
                      <w:szCs w:val="21"/>
                    </w:rPr>
                    <w:t>工作人员</w:t>
                  </w:r>
                </w:p>
              </w:tc>
              <w:tc>
                <w:tcPr>
                  <w:tcW w:w="2367" w:type="pct"/>
                  <w:shd w:val="clear" w:color="auto" w:fill="auto"/>
                  <w:vAlign w:val="center"/>
                </w:tcPr>
                <w:p w:rsidR="00580C59" w:rsidRDefault="00CB79A6">
                  <w:pPr>
                    <w:spacing w:line="240" w:lineRule="auto"/>
                    <w:jc w:val="center"/>
                    <w:rPr>
                      <w:bCs/>
                      <w:szCs w:val="21"/>
                    </w:rPr>
                  </w:pPr>
                  <w:r>
                    <w:rPr>
                      <w:bCs/>
                      <w:szCs w:val="21"/>
                    </w:rPr>
                    <w:t>生活垃圾</w:t>
                  </w:r>
                  <w:r>
                    <w:rPr>
                      <w:bCs/>
                      <w:szCs w:val="21"/>
                    </w:rPr>
                    <w:t>、</w:t>
                  </w:r>
                  <w:r>
                    <w:rPr>
                      <w:bCs/>
                      <w:szCs w:val="21"/>
                      <w:lang w:bidi="ar"/>
                    </w:rPr>
                    <w:t>生活垃圾、化粪池污泥、</w:t>
                  </w:r>
                  <w:r>
                    <w:rPr>
                      <w:bCs/>
                      <w:szCs w:val="21"/>
                      <w:lang w:bidi="ar"/>
                    </w:rPr>
                    <w:t>食堂</w:t>
                  </w:r>
                  <w:r>
                    <w:rPr>
                      <w:bCs/>
                      <w:szCs w:val="21"/>
                      <w:lang w:bidi="ar"/>
                    </w:rPr>
                    <w:t>隔油池油污</w:t>
                  </w:r>
                </w:p>
              </w:tc>
            </w:tr>
            <w:tr w:rsidR="00580C59">
              <w:trPr>
                <w:trHeight w:val="340"/>
                <w:jc w:val="center"/>
              </w:trPr>
              <w:tc>
                <w:tcPr>
                  <w:tcW w:w="460" w:type="pct"/>
                  <w:vMerge/>
                  <w:vAlign w:val="center"/>
                </w:tcPr>
                <w:p w:rsidR="00580C59" w:rsidRDefault="00580C59">
                  <w:pPr>
                    <w:spacing w:line="240" w:lineRule="auto"/>
                    <w:jc w:val="center"/>
                    <w:rPr>
                      <w:bCs/>
                      <w:szCs w:val="21"/>
                    </w:rPr>
                  </w:pPr>
                </w:p>
              </w:tc>
              <w:tc>
                <w:tcPr>
                  <w:tcW w:w="1036" w:type="pct"/>
                  <w:vMerge/>
                  <w:vAlign w:val="center"/>
                </w:tcPr>
                <w:p w:rsidR="00580C59" w:rsidRDefault="00580C59">
                  <w:pPr>
                    <w:spacing w:line="240" w:lineRule="auto"/>
                    <w:jc w:val="center"/>
                    <w:rPr>
                      <w:bCs/>
                      <w:szCs w:val="21"/>
                    </w:rPr>
                  </w:pPr>
                </w:p>
              </w:tc>
              <w:tc>
                <w:tcPr>
                  <w:tcW w:w="1135" w:type="pct"/>
                  <w:vAlign w:val="center"/>
                </w:tcPr>
                <w:p w:rsidR="00580C59" w:rsidRDefault="00CB79A6">
                  <w:pPr>
                    <w:spacing w:line="240" w:lineRule="auto"/>
                    <w:jc w:val="center"/>
                    <w:rPr>
                      <w:bCs/>
                      <w:szCs w:val="21"/>
                    </w:rPr>
                  </w:pPr>
                  <w:r>
                    <w:rPr>
                      <w:bCs/>
                      <w:szCs w:val="21"/>
                    </w:rPr>
                    <w:t>质检过程</w:t>
                  </w:r>
                </w:p>
              </w:tc>
              <w:tc>
                <w:tcPr>
                  <w:tcW w:w="2367" w:type="pct"/>
                  <w:vAlign w:val="center"/>
                </w:tcPr>
                <w:p w:rsidR="00580C59" w:rsidRDefault="00CB79A6">
                  <w:pPr>
                    <w:spacing w:line="240" w:lineRule="auto"/>
                    <w:jc w:val="center"/>
                    <w:rPr>
                      <w:bCs/>
                      <w:szCs w:val="21"/>
                    </w:rPr>
                  </w:pPr>
                  <w:r>
                    <w:rPr>
                      <w:bCs/>
                      <w:szCs w:val="21"/>
                      <w:lang w:bidi="ar"/>
                    </w:rPr>
                    <w:t>检测分析废液</w:t>
                  </w:r>
                  <w:r>
                    <w:rPr>
                      <w:bCs/>
                      <w:szCs w:val="21"/>
                      <w:lang w:bidi="ar"/>
                    </w:rPr>
                    <w:t>、</w:t>
                  </w:r>
                  <w:r>
                    <w:rPr>
                      <w:bCs/>
                      <w:szCs w:val="21"/>
                    </w:rPr>
                    <w:t>废试剂瓶</w:t>
                  </w:r>
                </w:p>
              </w:tc>
            </w:tr>
            <w:tr w:rsidR="00580C59">
              <w:trPr>
                <w:trHeight w:val="340"/>
                <w:jc w:val="center"/>
              </w:trPr>
              <w:tc>
                <w:tcPr>
                  <w:tcW w:w="460" w:type="pct"/>
                  <w:vMerge/>
                  <w:vAlign w:val="center"/>
                </w:tcPr>
                <w:p w:rsidR="00580C59" w:rsidRDefault="00580C59">
                  <w:pPr>
                    <w:spacing w:line="240" w:lineRule="auto"/>
                    <w:jc w:val="center"/>
                    <w:rPr>
                      <w:bCs/>
                      <w:szCs w:val="21"/>
                    </w:rPr>
                  </w:pPr>
                </w:p>
              </w:tc>
              <w:tc>
                <w:tcPr>
                  <w:tcW w:w="1036" w:type="pct"/>
                  <w:vMerge/>
                  <w:vAlign w:val="center"/>
                </w:tcPr>
                <w:p w:rsidR="00580C59" w:rsidRDefault="00580C59">
                  <w:pPr>
                    <w:spacing w:line="240" w:lineRule="auto"/>
                    <w:jc w:val="center"/>
                    <w:rPr>
                      <w:bCs/>
                      <w:szCs w:val="21"/>
                    </w:rPr>
                  </w:pPr>
                </w:p>
              </w:tc>
              <w:tc>
                <w:tcPr>
                  <w:tcW w:w="1135" w:type="pct"/>
                  <w:vAlign w:val="center"/>
                </w:tcPr>
                <w:p w:rsidR="00580C59" w:rsidRDefault="00CB79A6">
                  <w:pPr>
                    <w:spacing w:line="240" w:lineRule="auto"/>
                    <w:jc w:val="center"/>
                    <w:rPr>
                      <w:bCs/>
                      <w:szCs w:val="21"/>
                    </w:rPr>
                  </w:pPr>
                  <w:r>
                    <w:rPr>
                      <w:bCs/>
                      <w:szCs w:val="21"/>
                    </w:rPr>
                    <w:t>UV</w:t>
                  </w:r>
                  <w:r>
                    <w:rPr>
                      <w:bCs/>
                      <w:szCs w:val="21"/>
                    </w:rPr>
                    <w:t>光氧设备</w:t>
                  </w:r>
                </w:p>
              </w:tc>
              <w:tc>
                <w:tcPr>
                  <w:tcW w:w="2367" w:type="pct"/>
                  <w:vAlign w:val="center"/>
                </w:tcPr>
                <w:p w:rsidR="00580C59" w:rsidRDefault="00CB79A6">
                  <w:pPr>
                    <w:spacing w:line="240" w:lineRule="auto"/>
                    <w:jc w:val="center"/>
                    <w:rPr>
                      <w:bCs/>
                      <w:szCs w:val="21"/>
                    </w:rPr>
                  </w:pPr>
                  <w:r>
                    <w:rPr>
                      <w:bCs/>
                      <w:kern w:val="0"/>
                      <w:szCs w:val="21"/>
                      <w:lang w:bidi="ar"/>
                    </w:rPr>
                    <w:t>废紫外灯管</w:t>
                  </w:r>
                </w:p>
              </w:tc>
            </w:tr>
            <w:tr w:rsidR="00580C59">
              <w:trPr>
                <w:trHeight w:val="340"/>
                <w:jc w:val="center"/>
              </w:trPr>
              <w:tc>
                <w:tcPr>
                  <w:tcW w:w="460" w:type="pct"/>
                  <w:vMerge/>
                  <w:vAlign w:val="center"/>
                </w:tcPr>
                <w:p w:rsidR="00580C59" w:rsidRDefault="00580C59">
                  <w:pPr>
                    <w:spacing w:line="240" w:lineRule="auto"/>
                    <w:jc w:val="center"/>
                    <w:rPr>
                      <w:bCs/>
                      <w:szCs w:val="21"/>
                    </w:rPr>
                  </w:pPr>
                </w:p>
              </w:tc>
              <w:tc>
                <w:tcPr>
                  <w:tcW w:w="1036" w:type="pct"/>
                  <w:vMerge/>
                  <w:vAlign w:val="center"/>
                </w:tcPr>
                <w:p w:rsidR="00580C59" w:rsidRDefault="00580C59">
                  <w:pPr>
                    <w:spacing w:line="240" w:lineRule="auto"/>
                    <w:jc w:val="center"/>
                    <w:rPr>
                      <w:bCs/>
                      <w:szCs w:val="21"/>
                    </w:rPr>
                  </w:pPr>
                </w:p>
              </w:tc>
              <w:tc>
                <w:tcPr>
                  <w:tcW w:w="1135" w:type="pct"/>
                  <w:vAlign w:val="center"/>
                </w:tcPr>
                <w:p w:rsidR="00580C59" w:rsidRDefault="00CB79A6">
                  <w:pPr>
                    <w:spacing w:line="240" w:lineRule="auto"/>
                    <w:jc w:val="center"/>
                    <w:rPr>
                      <w:bCs/>
                      <w:szCs w:val="21"/>
                    </w:rPr>
                  </w:pPr>
                  <w:r>
                    <w:rPr>
                      <w:bCs/>
                      <w:szCs w:val="21"/>
                    </w:rPr>
                    <w:t>活性炭吸附装置</w:t>
                  </w:r>
                </w:p>
              </w:tc>
              <w:tc>
                <w:tcPr>
                  <w:tcW w:w="2367" w:type="pct"/>
                  <w:vAlign w:val="center"/>
                </w:tcPr>
                <w:p w:rsidR="00580C59" w:rsidRDefault="00CB79A6">
                  <w:pPr>
                    <w:spacing w:line="240" w:lineRule="auto"/>
                    <w:jc w:val="center"/>
                    <w:rPr>
                      <w:bCs/>
                      <w:szCs w:val="21"/>
                    </w:rPr>
                  </w:pPr>
                  <w:r>
                    <w:rPr>
                      <w:bCs/>
                      <w:szCs w:val="21"/>
                    </w:rPr>
                    <w:t>废活性炭</w:t>
                  </w:r>
                </w:p>
              </w:tc>
            </w:tr>
          </w:tbl>
          <w:p w:rsidR="00580C59" w:rsidRDefault="00580C59">
            <w:pPr>
              <w:pStyle w:val="a5"/>
              <w:kinsoku w:val="0"/>
              <w:overflowPunct w:val="0"/>
              <w:adjustRightInd w:val="0"/>
              <w:snapToGrid w:val="0"/>
              <w:spacing w:after="0"/>
              <w:ind w:firstLineChars="200" w:firstLine="480"/>
              <w:rPr>
                <w:sz w:val="24"/>
              </w:rPr>
            </w:pPr>
          </w:p>
          <w:p w:rsidR="00580C59" w:rsidRDefault="00580C59">
            <w:pPr>
              <w:pStyle w:val="1-"/>
              <w:ind w:firstLineChars="0" w:firstLine="0"/>
            </w:pPr>
          </w:p>
        </w:tc>
      </w:tr>
      <w:tr w:rsidR="00580C59">
        <w:trPr>
          <w:trHeight w:val="8109"/>
          <w:jc w:val="center"/>
        </w:trPr>
        <w:tc>
          <w:tcPr>
            <w:tcW w:w="865" w:type="dxa"/>
            <w:vAlign w:val="center"/>
          </w:tcPr>
          <w:p w:rsidR="00580C59" w:rsidRDefault="00CB79A6">
            <w:pPr>
              <w:adjustRightInd w:val="0"/>
              <w:snapToGrid w:val="0"/>
              <w:jc w:val="center"/>
              <w:rPr>
                <w:szCs w:val="21"/>
              </w:rPr>
            </w:pPr>
            <w:r>
              <w:rPr>
                <w:bCs/>
                <w:sz w:val="24"/>
              </w:rPr>
              <w:lastRenderedPageBreak/>
              <w:t>与项目有关的原有环境污染问题</w:t>
            </w:r>
          </w:p>
        </w:tc>
        <w:tc>
          <w:tcPr>
            <w:tcW w:w="8537" w:type="dxa"/>
          </w:tcPr>
          <w:p w:rsidR="00580C59" w:rsidRDefault="00CB79A6">
            <w:pPr>
              <w:pStyle w:val="a5"/>
              <w:spacing w:after="0"/>
              <w:ind w:firstLineChars="200" w:firstLine="480"/>
              <w:rPr>
                <w:kern w:val="0"/>
                <w:sz w:val="24"/>
              </w:rPr>
            </w:pPr>
            <w:r>
              <w:rPr>
                <w:kern w:val="0"/>
                <w:sz w:val="24"/>
              </w:rPr>
              <w:t>经现场调查，本项目正在进行场地平整，</w:t>
            </w:r>
            <w:r>
              <w:rPr>
                <w:sz w:val="24"/>
              </w:rPr>
              <w:t>项目建设过程中共动用土石方总量为</w:t>
            </w:r>
            <w:r>
              <w:rPr>
                <w:sz w:val="24"/>
              </w:rPr>
              <w:t>31.23</w:t>
            </w:r>
            <w:r>
              <w:rPr>
                <w:sz w:val="24"/>
              </w:rPr>
              <w:t>万</w:t>
            </w:r>
            <w:r>
              <w:rPr>
                <w:sz w:val="24"/>
              </w:rPr>
              <w:t>m³</w:t>
            </w:r>
            <w:r>
              <w:rPr>
                <w:sz w:val="24"/>
              </w:rPr>
              <w:t>，其中开挖土石方</w:t>
            </w:r>
            <w:r>
              <w:rPr>
                <w:sz w:val="24"/>
              </w:rPr>
              <w:t>24.07</w:t>
            </w:r>
            <w:r>
              <w:rPr>
                <w:sz w:val="24"/>
              </w:rPr>
              <w:t>万</w:t>
            </w:r>
            <w:r>
              <w:rPr>
                <w:sz w:val="24"/>
              </w:rPr>
              <w:t>m³</w:t>
            </w:r>
            <w:r>
              <w:rPr>
                <w:sz w:val="24"/>
              </w:rPr>
              <w:t>（包括表土剥离</w:t>
            </w:r>
            <w:r>
              <w:rPr>
                <w:sz w:val="24"/>
              </w:rPr>
              <w:t>0.75</w:t>
            </w:r>
            <w:r>
              <w:rPr>
                <w:sz w:val="24"/>
              </w:rPr>
              <w:t>万</w:t>
            </w:r>
            <w:r>
              <w:rPr>
                <w:sz w:val="24"/>
              </w:rPr>
              <w:t>m³</w:t>
            </w:r>
            <w:r>
              <w:rPr>
                <w:sz w:val="24"/>
              </w:rPr>
              <w:t>，场平开挖</w:t>
            </w:r>
            <w:r>
              <w:rPr>
                <w:sz w:val="24"/>
              </w:rPr>
              <w:t>22.11</w:t>
            </w:r>
            <w:r>
              <w:rPr>
                <w:sz w:val="24"/>
              </w:rPr>
              <w:t>万</w:t>
            </w:r>
            <w:r>
              <w:rPr>
                <w:sz w:val="24"/>
              </w:rPr>
              <w:t>m³</w:t>
            </w:r>
            <w:r>
              <w:rPr>
                <w:sz w:val="24"/>
              </w:rPr>
              <w:t>，基础开挖</w:t>
            </w:r>
            <w:r>
              <w:rPr>
                <w:sz w:val="24"/>
              </w:rPr>
              <w:t>1.21</w:t>
            </w:r>
            <w:r>
              <w:rPr>
                <w:sz w:val="24"/>
              </w:rPr>
              <w:t>万</w:t>
            </w:r>
            <w:r>
              <w:rPr>
                <w:sz w:val="24"/>
              </w:rPr>
              <w:t>m³</w:t>
            </w:r>
            <w:r>
              <w:rPr>
                <w:sz w:val="24"/>
              </w:rPr>
              <w:t>），回填土石方</w:t>
            </w:r>
            <w:r>
              <w:rPr>
                <w:sz w:val="24"/>
              </w:rPr>
              <w:t>7.16</w:t>
            </w:r>
            <w:r>
              <w:rPr>
                <w:sz w:val="24"/>
              </w:rPr>
              <w:t>万</w:t>
            </w:r>
            <w:r>
              <w:rPr>
                <w:sz w:val="24"/>
              </w:rPr>
              <w:t>m³</w:t>
            </w:r>
            <w:r>
              <w:rPr>
                <w:sz w:val="24"/>
              </w:rPr>
              <w:t>（包括场平回填</w:t>
            </w:r>
            <w:r>
              <w:rPr>
                <w:sz w:val="24"/>
              </w:rPr>
              <w:t>6.41</w:t>
            </w:r>
            <w:r>
              <w:rPr>
                <w:sz w:val="24"/>
              </w:rPr>
              <w:t>万</w:t>
            </w:r>
            <w:r>
              <w:rPr>
                <w:sz w:val="24"/>
              </w:rPr>
              <w:t>m³</w:t>
            </w:r>
            <w:r>
              <w:rPr>
                <w:sz w:val="24"/>
              </w:rPr>
              <w:t>，基础回填</w:t>
            </w:r>
            <w:r>
              <w:rPr>
                <w:sz w:val="24"/>
              </w:rPr>
              <w:t>0.75</w:t>
            </w:r>
            <w:r>
              <w:rPr>
                <w:sz w:val="24"/>
              </w:rPr>
              <w:t>万</w:t>
            </w:r>
            <w:r>
              <w:rPr>
                <w:sz w:val="24"/>
              </w:rPr>
              <w:t>m³</w:t>
            </w:r>
            <w:r>
              <w:rPr>
                <w:sz w:val="24"/>
              </w:rPr>
              <w:t>），产生余方</w:t>
            </w:r>
            <w:r>
              <w:rPr>
                <w:sz w:val="24"/>
              </w:rPr>
              <w:t>16.91</w:t>
            </w:r>
            <w:r>
              <w:rPr>
                <w:sz w:val="24"/>
              </w:rPr>
              <w:t>万</w:t>
            </w:r>
            <w:r>
              <w:rPr>
                <w:sz w:val="24"/>
              </w:rPr>
              <w:t>m³</w:t>
            </w:r>
            <w:r>
              <w:rPr>
                <w:sz w:val="24"/>
              </w:rPr>
              <w:t>，其中前期表土剥离</w:t>
            </w:r>
            <w:r>
              <w:rPr>
                <w:sz w:val="24"/>
              </w:rPr>
              <w:t>0.75</w:t>
            </w:r>
            <w:r>
              <w:rPr>
                <w:sz w:val="24"/>
              </w:rPr>
              <w:t>万</w:t>
            </w:r>
            <w:r>
              <w:rPr>
                <w:sz w:val="24"/>
              </w:rPr>
              <w:t>m³</w:t>
            </w:r>
            <w:r>
              <w:rPr>
                <w:sz w:val="24"/>
              </w:rPr>
              <w:t>运输至本项目南侧耕地进行综合利用，用于耕地覆土改善土壤结构和增强土壤肥力；多余土方</w:t>
            </w:r>
            <w:r>
              <w:rPr>
                <w:sz w:val="24"/>
              </w:rPr>
              <w:t>15.80</w:t>
            </w:r>
            <w:r>
              <w:rPr>
                <w:sz w:val="24"/>
              </w:rPr>
              <w:t>万</w:t>
            </w:r>
            <w:r>
              <w:rPr>
                <w:sz w:val="24"/>
              </w:rPr>
              <w:t>m³</w:t>
            </w:r>
            <w:r>
              <w:rPr>
                <w:sz w:val="24"/>
              </w:rPr>
              <w:t>运输至宜良县狗街镇宜石高速</w:t>
            </w:r>
            <w:r>
              <w:rPr>
                <w:sz w:val="24"/>
              </w:rPr>
              <w:t>(</w:t>
            </w:r>
            <w:r>
              <w:rPr>
                <w:sz w:val="24"/>
              </w:rPr>
              <w:t>开威农业云南示范基地</w:t>
            </w:r>
            <w:r>
              <w:rPr>
                <w:sz w:val="24"/>
              </w:rPr>
              <w:t>)</w:t>
            </w:r>
            <w:r>
              <w:rPr>
                <w:sz w:val="24"/>
              </w:rPr>
              <w:t>东侧空地进行临行性堆放，并开展场平工作，待后续开发建设项目确定后，</w:t>
            </w:r>
            <w:r>
              <w:rPr>
                <w:sz w:val="24"/>
              </w:rPr>
              <w:t>交付其使用</w:t>
            </w:r>
            <w:r>
              <w:rPr>
                <w:sz w:val="24"/>
              </w:rPr>
              <w:t>（弃土协议详见附件</w:t>
            </w:r>
            <w:r>
              <w:rPr>
                <w:sz w:val="24"/>
              </w:rPr>
              <w:t>11</w:t>
            </w:r>
            <w:r>
              <w:rPr>
                <w:sz w:val="24"/>
              </w:rPr>
              <w:t>）；项目场地设置有沉淀池，施工废水经沉淀池沉淀处理后用于厂区洒水降尘，不外排；施工扬尘经洒水车洒水降尘后有效的抑制扬尘的排放，项目现状仅在昼间施工，施工噪声对周边环境的影响较小；项目现状施工期间未收到相关投诉电话，现状无遗留环境问题。</w:t>
            </w:r>
          </w:p>
          <w:p w:rsidR="00580C59" w:rsidRDefault="00580C59">
            <w:pPr>
              <w:pStyle w:val="1-"/>
              <w:ind w:firstLineChars="0" w:firstLine="0"/>
            </w:pPr>
          </w:p>
        </w:tc>
      </w:tr>
    </w:tbl>
    <w:p w:rsidR="00580C59" w:rsidRDefault="00580C59">
      <w:pPr>
        <w:jc w:val="center"/>
        <w:rPr>
          <w:rFonts w:eastAsia="黑体"/>
          <w:snapToGrid w:val="0"/>
          <w:sz w:val="36"/>
          <w:szCs w:val="36"/>
        </w:rPr>
        <w:sectPr w:rsidR="00580C59">
          <w:pgSz w:w="11906" w:h="16838"/>
          <w:pgMar w:top="1417" w:right="1417" w:bottom="1417" w:left="1417" w:header="851" w:footer="851" w:gutter="0"/>
          <w:cols w:space="720"/>
          <w:docGrid w:linePitch="312"/>
        </w:sectPr>
      </w:pPr>
    </w:p>
    <w:p w:rsidR="00580C59" w:rsidRDefault="00580C59">
      <w:pPr>
        <w:adjustRightInd w:val="0"/>
        <w:snapToGrid w:val="0"/>
        <w:spacing w:line="14" w:lineRule="auto"/>
        <w:jc w:val="center"/>
        <w:rPr>
          <w:rFonts w:eastAsia="黑体"/>
          <w:snapToGrid w:val="0"/>
          <w:sz w:val="30"/>
          <w:szCs w:val="30"/>
        </w:rPr>
      </w:pPr>
    </w:p>
    <w:p w:rsidR="00580C59" w:rsidRDefault="00CB79A6">
      <w:pPr>
        <w:pStyle w:val="1"/>
        <w:rPr>
          <w:color w:val="auto"/>
        </w:rPr>
      </w:pPr>
      <w:bookmarkStart w:id="10" w:name="_Toc21489"/>
      <w:bookmarkStart w:id="11" w:name="_Toc8555"/>
      <w:r>
        <w:rPr>
          <w:color w:val="auto"/>
        </w:rPr>
        <w:t>三、区域环境质量现状、环境保护目标及评价标准</w:t>
      </w:r>
      <w:bookmarkEnd w:id="10"/>
      <w:bookmarkEnd w:id="11"/>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00"/>
        <w:gridCol w:w="8190"/>
      </w:tblGrid>
      <w:tr w:rsidR="00580C59">
        <w:trPr>
          <w:trHeight w:val="2643"/>
          <w:jc w:val="center"/>
        </w:trPr>
        <w:tc>
          <w:tcPr>
            <w:tcW w:w="800" w:type="dxa"/>
            <w:vAlign w:val="center"/>
          </w:tcPr>
          <w:p w:rsidR="00580C59" w:rsidRDefault="00CB79A6">
            <w:pPr>
              <w:adjustRightInd w:val="0"/>
              <w:snapToGrid w:val="0"/>
              <w:jc w:val="center"/>
              <w:rPr>
                <w:kern w:val="0"/>
                <w:sz w:val="24"/>
              </w:rPr>
            </w:pPr>
            <w:r>
              <w:rPr>
                <w:kern w:val="0"/>
                <w:sz w:val="24"/>
              </w:rPr>
              <w:t>区域</w:t>
            </w:r>
          </w:p>
          <w:p w:rsidR="00580C59" w:rsidRDefault="00CB79A6">
            <w:pPr>
              <w:adjustRightInd w:val="0"/>
              <w:snapToGrid w:val="0"/>
              <w:jc w:val="center"/>
              <w:rPr>
                <w:kern w:val="0"/>
                <w:sz w:val="24"/>
              </w:rPr>
            </w:pPr>
            <w:r>
              <w:rPr>
                <w:kern w:val="0"/>
                <w:sz w:val="24"/>
              </w:rPr>
              <w:t>环境</w:t>
            </w:r>
          </w:p>
          <w:p w:rsidR="00580C59" w:rsidRDefault="00CB79A6">
            <w:pPr>
              <w:adjustRightInd w:val="0"/>
              <w:snapToGrid w:val="0"/>
              <w:jc w:val="center"/>
              <w:rPr>
                <w:kern w:val="0"/>
                <w:sz w:val="24"/>
              </w:rPr>
            </w:pPr>
            <w:r>
              <w:rPr>
                <w:kern w:val="0"/>
                <w:sz w:val="24"/>
              </w:rPr>
              <w:t>质量</w:t>
            </w:r>
          </w:p>
          <w:p w:rsidR="00580C59" w:rsidRDefault="00CB79A6">
            <w:pPr>
              <w:adjustRightInd w:val="0"/>
              <w:snapToGrid w:val="0"/>
              <w:jc w:val="center"/>
              <w:rPr>
                <w:kern w:val="0"/>
                <w:szCs w:val="21"/>
              </w:rPr>
            </w:pPr>
            <w:r>
              <w:rPr>
                <w:kern w:val="0"/>
                <w:sz w:val="24"/>
              </w:rPr>
              <w:t>现状</w:t>
            </w:r>
          </w:p>
        </w:tc>
        <w:tc>
          <w:tcPr>
            <w:tcW w:w="8190" w:type="dxa"/>
          </w:tcPr>
          <w:p w:rsidR="00580C59" w:rsidRDefault="00CB79A6">
            <w:pPr>
              <w:pStyle w:val="2"/>
              <w:numPr>
                <w:ilvl w:val="0"/>
                <w:numId w:val="0"/>
              </w:numPr>
              <w:ind w:left="420"/>
            </w:pPr>
            <w:r>
              <w:t>1</w:t>
            </w:r>
            <w:r>
              <w:t>、</w:t>
            </w:r>
            <w:r>
              <w:t>大气环境</w:t>
            </w:r>
          </w:p>
          <w:p w:rsidR="00580C59" w:rsidRDefault="00CB79A6">
            <w:pPr>
              <w:ind w:firstLineChars="200" w:firstLine="480"/>
              <w:rPr>
                <w:kern w:val="0"/>
                <w:sz w:val="24"/>
              </w:rPr>
            </w:pPr>
            <w:r>
              <w:rPr>
                <w:sz w:val="24"/>
              </w:rPr>
              <w:t>项目位于</w:t>
            </w:r>
            <w:r>
              <w:rPr>
                <w:sz w:val="24"/>
              </w:rPr>
              <w:t>云南省昆明市宜良县狗街镇中营社区中营村小组</w:t>
            </w:r>
            <w:r>
              <w:rPr>
                <w:sz w:val="24"/>
              </w:rPr>
              <w:t>，</w:t>
            </w:r>
            <w:r>
              <w:rPr>
                <w:kern w:val="0"/>
                <w:sz w:val="24"/>
              </w:rPr>
              <w:t>根据环</w:t>
            </w:r>
            <w:r>
              <w:rPr>
                <w:kern w:val="0"/>
                <w:sz w:val="24"/>
              </w:rPr>
              <w:t>境空气质量功能区的分类，项目区属于二类区，执行《环境空气质量标准》（</w:t>
            </w:r>
            <w:r>
              <w:rPr>
                <w:kern w:val="0"/>
                <w:sz w:val="24"/>
              </w:rPr>
              <w:t>GB3095-2012</w:t>
            </w:r>
            <w:r>
              <w:rPr>
                <w:kern w:val="0"/>
                <w:sz w:val="24"/>
              </w:rPr>
              <w:t>）二级标准</w:t>
            </w:r>
            <w:r>
              <w:rPr>
                <w:kern w:val="0"/>
                <w:sz w:val="24"/>
              </w:rPr>
              <w:t>。</w:t>
            </w:r>
          </w:p>
          <w:p w:rsidR="00580C59" w:rsidRDefault="00CB79A6">
            <w:pPr>
              <w:ind w:firstLineChars="200" w:firstLine="480"/>
              <w:rPr>
                <w:sz w:val="24"/>
              </w:rPr>
            </w:pPr>
            <w:r>
              <w:rPr>
                <w:sz w:val="24"/>
              </w:rPr>
              <w:t>（</w:t>
            </w:r>
            <w:r>
              <w:rPr>
                <w:sz w:val="24"/>
              </w:rPr>
              <w:t>1</w:t>
            </w:r>
            <w:r>
              <w:rPr>
                <w:sz w:val="24"/>
              </w:rPr>
              <w:t>）达标区判定</w:t>
            </w:r>
          </w:p>
          <w:p w:rsidR="00580C59" w:rsidRDefault="00CB79A6">
            <w:pPr>
              <w:ind w:firstLineChars="200" w:firstLine="480"/>
              <w:rPr>
                <w:sz w:val="24"/>
              </w:rPr>
            </w:pPr>
            <w:r>
              <w:rPr>
                <w:sz w:val="24"/>
              </w:rPr>
              <w:t>根据《</w:t>
            </w:r>
            <w:r>
              <w:rPr>
                <w:sz w:val="24"/>
              </w:rPr>
              <w:t>2023</w:t>
            </w:r>
            <w:r>
              <w:rPr>
                <w:sz w:val="24"/>
              </w:rPr>
              <w:t>年度昆明市生态环境状况公报</w:t>
            </w:r>
            <w:r>
              <w:rPr>
                <w:sz w:val="24"/>
              </w:rPr>
              <w:t>》：</w:t>
            </w:r>
            <w:r>
              <w:rPr>
                <w:sz w:val="24"/>
              </w:rPr>
              <w:t xml:space="preserve">2023 </w:t>
            </w:r>
            <w:r>
              <w:rPr>
                <w:sz w:val="24"/>
              </w:rPr>
              <w:t>年昆明市各县（市）区环境空气质量总体保持良好</w:t>
            </w:r>
            <w:r>
              <w:rPr>
                <w:sz w:val="24"/>
              </w:rPr>
              <w:t>，</w:t>
            </w:r>
            <w:r>
              <w:rPr>
                <w:sz w:val="24"/>
              </w:rPr>
              <w:t>各项污染物平均浓度均达到二级空气质量标准。</w:t>
            </w:r>
            <w:r>
              <w:rPr>
                <w:sz w:val="24"/>
              </w:rPr>
              <w:t>与</w:t>
            </w:r>
            <w:r>
              <w:rPr>
                <w:sz w:val="24"/>
              </w:rPr>
              <w:t xml:space="preserve"> 2022</w:t>
            </w:r>
            <w:r>
              <w:rPr>
                <w:sz w:val="24"/>
              </w:rPr>
              <w:t>年相比，宜良县环境空气综合污染指数有所上升。环境空气质量达到《环境空气质量标准》（</w:t>
            </w:r>
            <w:r>
              <w:rPr>
                <w:sz w:val="24"/>
              </w:rPr>
              <w:t>GB3095-2012</w:t>
            </w:r>
            <w:r>
              <w:rPr>
                <w:sz w:val="24"/>
              </w:rPr>
              <w:t>）二级标准要求，项目所在区域属于环境空气质量达标区。</w:t>
            </w:r>
          </w:p>
          <w:p w:rsidR="00580C59" w:rsidRDefault="00CB79A6">
            <w:pPr>
              <w:pStyle w:val="21"/>
              <w:numPr>
                <w:ilvl w:val="0"/>
                <w:numId w:val="14"/>
              </w:numPr>
              <w:ind w:leftChars="0" w:left="0" w:firstLineChars="0"/>
              <w:jc w:val="left"/>
              <w:rPr>
                <w:b/>
                <w:bCs/>
                <w:kern w:val="0"/>
                <w:sz w:val="24"/>
              </w:rPr>
            </w:pPr>
            <w:r>
              <w:rPr>
                <w:b/>
                <w:bCs/>
                <w:kern w:val="0"/>
                <w:sz w:val="24"/>
              </w:rPr>
              <w:t>其他污染物环境质量现状</w:t>
            </w:r>
          </w:p>
          <w:p w:rsidR="00580C59" w:rsidRDefault="00CB79A6">
            <w:pPr>
              <w:widowControl/>
              <w:ind w:firstLineChars="200" w:firstLine="480"/>
              <w:jc w:val="left"/>
              <w:rPr>
                <w:sz w:val="24"/>
              </w:rPr>
            </w:pPr>
            <w:r>
              <w:rPr>
                <w:sz w:val="24"/>
              </w:rPr>
              <w:t>根据生态环境部</w:t>
            </w:r>
            <w:r>
              <w:rPr>
                <w:sz w:val="24"/>
              </w:rPr>
              <w:t>“</w:t>
            </w:r>
            <w:r>
              <w:rPr>
                <w:sz w:val="24"/>
              </w:rPr>
              <w:t>《建设项目环境影响报告表》内容、格式及</w:t>
            </w:r>
            <w:r>
              <w:rPr>
                <w:sz w:val="24"/>
              </w:rPr>
              <w:t>编制技术指南常见问题解答，排放的特征污染物需要在国家、地方环境空气质量标准中有限值要求才涉及现状监测，且优先引用现有监测数据。技术指南中提到</w:t>
            </w:r>
            <w:r>
              <w:rPr>
                <w:sz w:val="24"/>
              </w:rPr>
              <w:t>“</w:t>
            </w:r>
            <w:r>
              <w:rPr>
                <w:sz w:val="24"/>
              </w:rPr>
              <w:t>排放国家、地方环境空气质量标准中有标准限值要求的特征污染物</w:t>
            </w:r>
            <w:r>
              <w:rPr>
                <w:sz w:val="24"/>
              </w:rPr>
              <w:t>”</w:t>
            </w:r>
            <w:r>
              <w:rPr>
                <w:sz w:val="24"/>
              </w:rPr>
              <w:t>，其中环境空气质量标准指《环境空气质量标准》</w:t>
            </w:r>
            <w:r>
              <w:rPr>
                <w:sz w:val="24"/>
              </w:rPr>
              <w:t>(GB3095-2012)</w:t>
            </w:r>
            <w:r>
              <w:rPr>
                <w:sz w:val="24"/>
              </w:rPr>
              <w:t>和地方的环境空气质量标准，不包括《环境影响评价技术导则</w:t>
            </w:r>
            <w:r>
              <w:rPr>
                <w:sz w:val="24"/>
              </w:rPr>
              <w:t xml:space="preserve"> </w:t>
            </w:r>
            <w:r>
              <w:rPr>
                <w:sz w:val="24"/>
              </w:rPr>
              <w:t>大气环境》</w:t>
            </w:r>
            <w:r>
              <w:rPr>
                <w:sz w:val="24"/>
              </w:rPr>
              <w:t>(HJ2.2-2018)</w:t>
            </w:r>
            <w:r>
              <w:rPr>
                <w:sz w:val="24"/>
              </w:rPr>
              <w:t>附录</w:t>
            </w:r>
            <w:r>
              <w:rPr>
                <w:sz w:val="24"/>
              </w:rPr>
              <w:t>D</w:t>
            </w:r>
            <w:r>
              <w:rPr>
                <w:sz w:val="24"/>
              </w:rPr>
              <w:t>、《工业企业设计卫生标准》</w:t>
            </w:r>
            <w:r>
              <w:rPr>
                <w:sz w:val="24"/>
              </w:rPr>
              <w:t>(TJ36-97)</w:t>
            </w:r>
            <w:r>
              <w:rPr>
                <w:sz w:val="24"/>
              </w:rPr>
              <w:t>、《前苏联居住区标准》</w:t>
            </w:r>
            <w:r>
              <w:rPr>
                <w:sz w:val="24"/>
              </w:rPr>
              <w:t>(CH245-71)</w:t>
            </w:r>
            <w:r>
              <w:rPr>
                <w:sz w:val="24"/>
              </w:rPr>
              <w:t>、《环境影响评价技术导则</w:t>
            </w:r>
            <w:r>
              <w:rPr>
                <w:sz w:val="24"/>
              </w:rPr>
              <w:t xml:space="preserve"> </w:t>
            </w:r>
            <w:r>
              <w:rPr>
                <w:sz w:val="24"/>
              </w:rPr>
              <w:t>制药建设项目》</w:t>
            </w:r>
            <w:r>
              <w:rPr>
                <w:sz w:val="24"/>
              </w:rPr>
              <w:t>(HJ611-20</w:t>
            </w:r>
            <w:r>
              <w:rPr>
                <w:sz w:val="24"/>
              </w:rPr>
              <w:t>11)</w:t>
            </w:r>
            <w:r>
              <w:rPr>
                <w:sz w:val="24"/>
              </w:rPr>
              <w:t>、《大气污染物综合排放标准详解》等导则或参考资料</w:t>
            </w:r>
            <w:r>
              <w:rPr>
                <w:sz w:val="24"/>
              </w:rPr>
              <w:t>”</w:t>
            </w:r>
            <w:r>
              <w:rPr>
                <w:sz w:val="24"/>
              </w:rPr>
              <w:t>。</w:t>
            </w:r>
          </w:p>
          <w:p w:rsidR="00580C59" w:rsidRDefault="00CB79A6">
            <w:pPr>
              <w:widowControl/>
              <w:ind w:firstLineChars="200" w:firstLine="480"/>
              <w:jc w:val="left"/>
              <w:rPr>
                <w:sz w:val="24"/>
              </w:rPr>
            </w:pPr>
            <w:r>
              <w:rPr>
                <w:sz w:val="24"/>
              </w:rPr>
              <w:t>本项目特征污染物主要为</w:t>
            </w:r>
            <w:r>
              <w:rPr>
                <w:sz w:val="24"/>
              </w:rPr>
              <w:t>PM</w:t>
            </w:r>
            <w:r>
              <w:rPr>
                <w:sz w:val="24"/>
                <w:vertAlign w:val="subscript"/>
              </w:rPr>
              <w:t>10</w:t>
            </w:r>
            <w:r>
              <w:rPr>
                <w:sz w:val="24"/>
              </w:rPr>
              <w:t>、</w:t>
            </w:r>
            <w:r>
              <w:rPr>
                <w:sz w:val="24"/>
              </w:rPr>
              <w:t>TSP</w:t>
            </w:r>
            <w:r>
              <w:rPr>
                <w:sz w:val="24"/>
              </w:rPr>
              <w:t>、</w:t>
            </w:r>
            <w:r>
              <w:rPr>
                <w:sz w:val="24"/>
              </w:rPr>
              <w:t>SO</w:t>
            </w:r>
            <w:r>
              <w:rPr>
                <w:sz w:val="24"/>
                <w:vertAlign w:val="subscript"/>
              </w:rPr>
              <w:t>2</w:t>
            </w:r>
            <w:r>
              <w:rPr>
                <w:sz w:val="24"/>
              </w:rPr>
              <w:t>、</w:t>
            </w:r>
            <w:r>
              <w:rPr>
                <w:sz w:val="24"/>
              </w:rPr>
              <w:t>NOx</w:t>
            </w:r>
            <w:r>
              <w:rPr>
                <w:sz w:val="24"/>
              </w:rPr>
              <w:t>、非甲烷总烃、氨、硫化氢，因《环境空气质量标准》（</w:t>
            </w:r>
            <w:r>
              <w:rPr>
                <w:sz w:val="24"/>
              </w:rPr>
              <w:t>GB3095-2012</w:t>
            </w:r>
            <w:r>
              <w:rPr>
                <w:sz w:val="24"/>
              </w:rPr>
              <w:t>）中无非甲烷总烃、氨、硫化氢标准，目前区域也没有该因子的地方标准，故不涉及该类因子的补充监测。</w:t>
            </w:r>
          </w:p>
          <w:p w:rsidR="00580C59" w:rsidRDefault="00CB79A6">
            <w:pPr>
              <w:widowControl/>
              <w:ind w:firstLineChars="200" w:firstLine="480"/>
              <w:jc w:val="left"/>
              <w:rPr>
                <w:sz w:val="24"/>
              </w:rPr>
            </w:pPr>
            <w:r>
              <w:rPr>
                <w:sz w:val="24"/>
              </w:rPr>
              <w:t>特征污染因子</w:t>
            </w:r>
            <w:r>
              <w:rPr>
                <w:sz w:val="24"/>
              </w:rPr>
              <w:t>TSP</w:t>
            </w:r>
            <w:r>
              <w:rPr>
                <w:sz w:val="24"/>
              </w:rPr>
              <w:t>、</w:t>
            </w:r>
            <w:r>
              <w:rPr>
                <w:sz w:val="24"/>
              </w:rPr>
              <w:t>NOx</w:t>
            </w:r>
            <w:r>
              <w:rPr>
                <w:sz w:val="24"/>
              </w:rPr>
              <w:t>的监测</w:t>
            </w:r>
            <w:r>
              <w:rPr>
                <w:sz w:val="24"/>
              </w:rPr>
              <w:t>数据本次引用《昆明方德波尔格玫瑰花卉有限公司花卉种植加工扩建项目环境影响报告表》中的监测数据，</w:t>
            </w:r>
            <w:r>
              <w:rPr>
                <w:kern w:val="0"/>
                <w:sz w:val="24"/>
              </w:rPr>
              <w:t>该项目</w:t>
            </w:r>
            <w:r>
              <w:rPr>
                <w:sz w:val="24"/>
              </w:rPr>
              <w:t>委托云南长源检测技术有限公司于</w:t>
            </w:r>
            <w:r>
              <w:rPr>
                <w:sz w:val="24"/>
              </w:rPr>
              <w:t>2024</w:t>
            </w:r>
            <w:r>
              <w:rPr>
                <w:sz w:val="24"/>
              </w:rPr>
              <w:t>年</w:t>
            </w:r>
            <w:r>
              <w:rPr>
                <w:sz w:val="24"/>
              </w:rPr>
              <w:t>4</w:t>
            </w:r>
            <w:r>
              <w:rPr>
                <w:sz w:val="24"/>
              </w:rPr>
              <w:t>月</w:t>
            </w:r>
            <w:r>
              <w:rPr>
                <w:sz w:val="24"/>
              </w:rPr>
              <w:t>5</w:t>
            </w:r>
            <w:r>
              <w:rPr>
                <w:sz w:val="24"/>
              </w:rPr>
              <w:t>日～</w:t>
            </w:r>
            <w:r>
              <w:rPr>
                <w:sz w:val="24"/>
              </w:rPr>
              <w:t>4</w:t>
            </w:r>
            <w:r>
              <w:rPr>
                <w:sz w:val="24"/>
              </w:rPr>
              <w:t>月</w:t>
            </w:r>
            <w:r>
              <w:rPr>
                <w:sz w:val="24"/>
              </w:rPr>
              <w:t>7</w:t>
            </w:r>
            <w:r>
              <w:rPr>
                <w:sz w:val="24"/>
              </w:rPr>
              <w:t>日对</w:t>
            </w:r>
            <w:r>
              <w:rPr>
                <w:sz w:val="24"/>
              </w:rPr>
              <w:t>该</w:t>
            </w:r>
            <w:r>
              <w:rPr>
                <w:sz w:val="24"/>
              </w:rPr>
              <w:t>项目所在区域</w:t>
            </w:r>
            <w:r>
              <w:rPr>
                <w:sz w:val="24"/>
              </w:rPr>
              <w:t>NOx</w:t>
            </w:r>
            <w:r>
              <w:rPr>
                <w:sz w:val="24"/>
              </w:rPr>
              <w:t>、</w:t>
            </w:r>
            <w:r>
              <w:rPr>
                <w:sz w:val="24"/>
              </w:rPr>
              <w:t>TSP</w:t>
            </w:r>
            <w:r>
              <w:rPr>
                <w:sz w:val="24"/>
              </w:rPr>
              <w:t>两项特征因子进行了监测</w:t>
            </w:r>
            <w:r>
              <w:rPr>
                <w:sz w:val="24"/>
              </w:rPr>
              <w:t>，</w:t>
            </w:r>
            <w:r>
              <w:rPr>
                <w:sz w:val="24"/>
              </w:rPr>
              <w:t>监测点</w:t>
            </w:r>
            <w:r>
              <w:rPr>
                <w:sz w:val="24"/>
              </w:rPr>
              <w:t>（</w:t>
            </w:r>
            <w:r>
              <w:rPr>
                <w:sz w:val="24"/>
              </w:rPr>
              <w:t>马军社区</w:t>
            </w:r>
            <w:r>
              <w:rPr>
                <w:sz w:val="24"/>
              </w:rPr>
              <w:t>）</w:t>
            </w:r>
            <w:r>
              <w:rPr>
                <w:sz w:val="24"/>
              </w:rPr>
              <w:t>位于项目</w:t>
            </w:r>
            <w:r>
              <w:rPr>
                <w:sz w:val="24"/>
              </w:rPr>
              <w:t>北</w:t>
            </w:r>
            <w:r>
              <w:rPr>
                <w:sz w:val="24"/>
              </w:rPr>
              <w:t>侧</w:t>
            </w:r>
            <w:r>
              <w:rPr>
                <w:sz w:val="24"/>
              </w:rPr>
              <w:t>1980</w:t>
            </w:r>
            <w:r>
              <w:rPr>
                <w:sz w:val="24"/>
              </w:rPr>
              <w:t>m</w:t>
            </w:r>
            <w:r>
              <w:rPr>
                <w:sz w:val="24"/>
              </w:rPr>
              <w:t>处，</w:t>
            </w:r>
            <w:r>
              <w:rPr>
                <w:sz w:val="24"/>
              </w:rPr>
              <w:t>在本项目</w:t>
            </w:r>
            <w:r>
              <w:rPr>
                <w:sz w:val="24"/>
              </w:rPr>
              <w:t>5km</w:t>
            </w:r>
            <w:r>
              <w:rPr>
                <w:sz w:val="24"/>
              </w:rPr>
              <w:t>范围内，</w:t>
            </w:r>
            <w:r>
              <w:rPr>
                <w:sz w:val="24"/>
              </w:rPr>
              <w:t>项目与引用监测点的位置关系详见图</w:t>
            </w:r>
            <w:r>
              <w:rPr>
                <w:sz w:val="24"/>
              </w:rPr>
              <w:lastRenderedPageBreak/>
              <w:t>3-1</w:t>
            </w:r>
            <w:r>
              <w:rPr>
                <w:sz w:val="24"/>
              </w:rPr>
              <w:t>；</w:t>
            </w:r>
            <w:r>
              <w:rPr>
                <w:sz w:val="24"/>
              </w:rPr>
              <w:t>监测结果</w:t>
            </w:r>
            <w:r>
              <w:rPr>
                <w:sz w:val="24"/>
              </w:rPr>
              <w:t>详见表</w:t>
            </w:r>
            <w:r>
              <w:rPr>
                <w:sz w:val="24"/>
              </w:rPr>
              <w:t>3-1</w:t>
            </w:r>
            <w:r>
              <w:rPr>
                <w:sz w:val="24"/>
              </w:rPr>
              <w:t>：</w:t>
            </w:r>
          </w:p>
          <w:p w:rsidR="00580C59" w:rsidRDefault="00CB79A6">
            <w:pPr>
              <w:spacing w:line="240" w:lineRule="auto"/>
              <w:jc w:val="center"/>
              <w:rPr>
                <w:b/>
                <w:bCs/>
                <w:szCs w:val="21"/>
              </w:rPr>
            </w:pPr>
            <w:r>
              <w:rPr>
                <w:b/>
                <w:bCs/>
                <w:noProof/>
                <w:szCs w:val="21"/>
              </w:rPr>
              <w:drawing>
                <wp:inline distT="0" distB="0" distL="114300" distR="114300">
                  <wp:extent cx="5063490" cy="3806190"/>
                  <wp:effectExtent l="0" t="0" r="3810" b="3810"/>
                  <wp:docPr id="8" name="图片 8" descr="4560fd78728164c8b5d93568bbbe3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560fd78728164c8b5d93568bbbe3f1"/>
                          <pic:cNvPicPr>
                            <a:picLocks noChangeAspect="1"/>
                          </pic:cNvPicPr>
                        </pic:nvPicPr>
                        <pic:blipFill>
                          <a:blip r:embed="rId23"/>
                          <a:stretch>
                            <a:fillRect/>
                          </a:stretch>
                        </pic:blipFill>
                        <pic:spPr>
                          <a:xfrm>
                            <a:off x="0" y="0"/>
                            <a:ext cx="5063490" cy="3806190"/>
                          </a:xfrm>
                          <a:prstGeom prst="rect">
                            <a:avLst/>
                          </a:prstGeom>
                        </pic:spPr>
                      </pic:pic>
                    </a:graphicData>
                  </a:graphic>
                </wp:inline>
              </w:drawing>
            </w:r>
          </w:p>
          <w:p w:rsidR="00580C59" w:rsidRDefault="00CB79A6">
            <w:pPr>
              <w:spacing w:line="240" w:lineRule="auto"/>
              <w:jc w:val="center"/>
              <w:rPr>
                <w:b/>
                <w:bCs/>
                <w:szCs w:val="21"/>
              </w:rPr>
            </w:pPr>
            <w:r>
              <w:rPr>
                <w:b/>
                <w:bCs/>
                <w:szCs w:val="21"/>
              </w:rPr>
              <w:t>图</w:t>
            </w:r>
            <w:r>
              <w:rPr>
                <w:b/>
                <w:bCs/>
                <w:szCs w:val="21"/>
              </w:rPr>
              <w:t xml:space="preserve">3-1  </w:t>
            </w:r>
            <w:r>
              <w:rPr>
                <w:b/>
                <w:bCs/>
                <w:szCs w:val="21"/>
              </w:rPr>
              <w:t>项目与引用监测点的位置关系图</w:t>
            </w:r>
          </w:p>
          <w:p w:rsidR="00580C59" w:rsidRDefault="00580C59">
            <w:pPr>
              <w:spacing w:line="240" w:lineRule="auto"/>
              <w:jc w:val="center"/>
              <w:rPr>
                <w:b/>
                <w:bCs/>
                <w:szCs w:val="21"/>
              </w:rPr>
            </w:pPr>
          </w:p>
          <w:p w:rsidR="00580C59" w:rsidRDefault="00CB79A6">
            <w:pPr>
              <w:spacing w:line="240" w:lineRule="auto"/>
              <w:jc w:val="center"/>
              <w:rPr>
                <w:b/>
                <w:bCs/>
                <w:szCs w:val="21"/>
              </w:rPr>
            </w:pPr>
            <w:r>
              <w:rPr>
                <w:b/>
                <w:bCs/>
                <w:szCs w:val="21"/>
              </w:rPr>
              <w:t>表</w:t>
            </w:r>
            <w:r>
              <w:rPr>
                <w:b/>
                <w:bCs/>
                <w:szCs w:val="21"/>
              </w:rPr>
              <w:t>3-</w:t>
            </w:r>
            <w:r>
              <w:rPr>
                <w:b/>
                <w:bCs/>
                <w:szCs w:val="21"/>
              </w:rPr>
              <w:t>1</w:t>
            </w:r>
            <w:r>
              <w:rPr>
                <w:b/>
                <w:bCs/>
                <w:szCs w:val="21"/>
              </w:rPr>
              <w:t xml:space="preserve"> </w:t>
            </w:r>
            <w:r>
              <w:rPr>
                <w:b/>
                <w:bCs/>
                <w:szCs w:val="21"/>
              </w:rPr>
              <w:t>引用</w:t>
            </w:r>
            <w:r>
              <w:rPr>
                <w:b/>
                <w:bCs/>
                <w:szCs w:val="21"/>
              </w:rPr>
              <w:t>TSP</w:t>
            </w:r>
            <w:r>
              <w:rPr>
                <w:b/>
                <w:bCs/>
                <w:szCs w:val="21"/>
              </w:rPr>
              <w:t>及</w:t>
            </w:r>
            <w:r>
              <w:rPr>
                <w:b/>
                <w:bCs/>
                <w:szCs w:val="21"/>
              </w:rPr>
              <w:t>NOx</w:t>
            </w:r>
            <w:r>
              <w:rPr>
                <w:b/>
                <w:bCs/>
                <w:szCs w:val="21"/>
              </w:rPr>
              <w:t>的监测结果一览表</w:t>
            </w:r>
          </w:p>
          <w:tbl>
            <w:tblPr>
              <w:tblStyle w:val="ae"/>
              <w:tblW w:w="7974" w:type="dxa"/>
              <w:jc w:val="center"/>
              <w:tblLayout w:type="fixed"/>
              <w:tblLook w:val="04A0" w:firstRow="1" w:lastRow="0" w:firstColumn="1" w:lastColumn="0" w:noHBand="0" w:noVBand="1"/>
            </w:tblPr>
            <w:tblGrid>
              <w:gridCol w:w="1139"/>
              <w:gridCol w:w="687"/>
              <w:gridCol w:w="1287"/>
              <w:gridCol w:w="2013"/>
              <w:gridCol w:w="1087"/>
              <w:gridCol w:w="1088"/>
              <w:gridCol w:w="673"/>
            </w:tblGrid>
            <w:tr w:rsidR="00580C59">
              <w:trPr>
                <w:trHeight w:val="340"/>
                <w:jc w:val="center"/>
              </w:trPr>
              <w:tc>
                <w:tcPr>
                  <w:tcW w:w="1139" w:type="dxa"/>
                  <w:vAlign w:val="center"/>
                </w:tcPr>
                <w:p w:rsidR="00580C59" w:rsidRDefault="00CB79A6">
                  <w:pPr>
                    <w:widowControl/>
                    <w:spacing w:line="240" w:lineRule="auto"/>
                    <w:jc w:val="center"/>
                    <w:rPr>
                      <w:b/>
                      <w:bCs/>
                      <w:szCs w:val="21"/>
                    </w:rPr>
                  </w:pPr>
                  <w:r>
                    <w:rPr>
                      <w:b/>
                      <w:bCs/>
                      <w:szCs w:val="21"/>
                    </w:rPr>
                    <w:t>监测点</w:t>
                  </w:r>
                </w:p>
              </w:tc>
              <w:tc>
                <w:tcPr>
                  <w:tcW w:w="687" w:type="dxa"/>
                  <w:vAlign w:val="center"/>
                </w:tcPr>
                <w:p w:rsidR="00580C59" w:rsidRDefault="00CB79A6">
                  <w:pPr>
                    <w:widowControl/>
                    <w:spacing w:line="240" w:lineRule="auto"/>
                    <w:jc w:val="center"/>
                    <w:rPr>
                      <w:b/>
                      <w:bCs/>
                      <w:szCs w:val="21"/>
                    </w:rPr>
                  </w:pPr>
                  <w:r>
                    <w:rPr>
                      <w:b/>
                      <w:bCs/>
                      <w:szCs w:val="21"/>
                    </w:rPr>
                    <w:t>监测项目</w:t>
                  </w:r>
                </w:p>
              </w:tc>
              <w:tc>
                <w:tcPr>
                  <w:tcW w:w="1287" w:type="dxa"/>
                  <w:vAlign w:val="center"/>
                </w:tcPr>
                <w:p w:rsidR="00580C59" w:rsidRDefault="00CB79A6">
                  <w:pPr>
                    <w:widowControl/>
                    <w:spacing w:line="240" w:lineRule="auto"/>
                    <w:jc w:val="center"/>
                    <w:rPr>
                      <w:b/>
                      <w:bCs/>
                      <w:szCs w:val="21"/>
                    </w:rPr>
                  </w:pPr>
                  <w:r>
                    <w:rPr>
                      <w:b/>
                      <w:bCs/>
                      <w:szCs w:val="21"/>
                    </w:rPr>
                    <w:t>监测日期</w:t>
                  </w:r>
                </w:p>
              </w:tc>
              <w:tc>
                <w:tcPr>
                  <w:tcW w:w="2013" w:type="dxa"/>
                  <w:vAlign w:val="center"/>
                </w:tcPr>
                <w:p w:rsidR="00580C59" w:rsidRDefault="00CB79A6">
                  <w:pPr>
                    <w:widowControl/>
                    <w:spacing w:line="240" w:lineRule="auto"/>
                    <w:jc w:val="center"/>
                    <w:rPr>
                      <w:b/>
                      <w:bCs/>
                      <w:szCs w:val="21"/>
                    </w:rPr>
                  </w:pPr>
                  <w:r>
                    <w:rPr>
                      <w:b/>
                      <w:bCs/>
                      <w:szCs w:val="21"/>
                    </w:rPr>
                    <w:t>监测时间</w:t>
                  </w:r>
                </w:p>
              </w:tc>
              <w:tc>
                <w:tcPr>
                  <w:tcW w:w="1087" w:type="dxa"/>
                  <w:vAlign w:val="center"/>
                </w:tcPr>
                <w:p w:rsidR="00580C59" w:rsidRDefault="00CB79A6">
                  <w:pPr>
                    <w:widowControl/>
                    <w:spacing w:line="240" w:lineRule="auto"/>
                    <w:jc w:val="center"/>
                    <w:rPr>
                      <w:b/>
                      <w:bCs/>
                      <w:szCs w:val="21"/>
                    </w:rPr>
                  </w:pPr>
                  <w:r>
                    <w:rPr>
                      <w:b/>
                      <w:bCs/>
                      <w:szCs w:val="21"/>
                    </w:rPr>
                    <w:t>监测结果（</w:t>
                  </w:r>
                  <w:r>
                    <w:rPr>
                      <w:b/>
                      <w:bCs/>
                      <w:szCs w:val="21"/>
                    </w:rPr>
                    <w:t>ug/m</w:t>
                  </w:r>
                  <w:r>
                    <w:rPr>
                      <w:b/>
                      <w:bCs/>
                      <w:szCs w:val="21"/>
                      <w:vertAlign w:val="superscript"/>
                    </w:rPr>
                    <w:t>3</w:t>
                  </w:r>
                  <w:r>
                    <w:rPr>
                      <w:b/>
                      <w:bCs/>
                      <w:szCs w:val="21"/>
                    </w:rPr>
                    <w:t>）</w:t>
                  </w:r>
                </w:p>
              </w:tc>
              <w:tc>
                <w:tcPr>
                  <w:tcW w:w="1088" w:type="dxa"/>
                  <w:vAlign w:val="center"/>
                </w:tcPr>
                <w:p w:rsidR="00580C59" w:rsidRDefault="00CB79A6">
                  <w:pPr>
                    <w:widowControl/>
                    <w:spacing w:line="240" w:lineRule="auto"/>
                    <w:jc w:val="center"/>
                    <w:rPr>
                      <w:b/>
                      <w:bCs/>
                      <w:szCs w:val="21"/>
                    </w:rPr>
                  </w:pPr>
                  <w:r>
                    <w:rPr>
                      <w:b/>
                      <w:bCs/>
                      <w:szCs w:val="21"/>
                    </w:rPr>
                    <w:t>标准值（</w:t>
                  </w:r>
                  <w:r>
                    <w:rPr>
                      <w:b/>
                      <w:bCs/>
                      <w:szCs w:val="21"/>
                    </w:rPr>
                    <w:t>ug/m</w:t>
                  </w:r>
                  <w:r>
                    <w:rPr>
                      <w:b/>
                      <w:bCs/>
                      <w:szCs w:val="21"/>
                      <w:vertAlign w:val="superscript"/>
                    </w:rPr>
                    <w:t>3</w:t>
                  </w:r>
                  <w:r>
                    <w:rPr>
                      <w:b/>
                      <w:bCs/>
                      <w:szCs w:val="21"/>
                    </w:rPr>
                    <w:t>）</w:t>
                  </w:r>
                </w:p>
              </w:tc>
              <w:tc>
                <w:tcPr>
                  <w:tcW w:w="673" w:type="dxa"/>
                  <w:vAlign w:val="center"/>
                </w:tcPr>
                <w:p w:rsidR="00580C59" w:rsidRDefault="00CB79A6">
                  <w:pPr>
                    <w:widowControl/>
                    <w:spacing w:line="240" w:lineRule="auto"/>
                    <w:jc w:val="center"/>
                    <w:rPr>
                      <w:b/>
                      <w:bCs/>
                      <w:szCs w:val="21"/>
                    </w:rPr>
                  </w:pPr>
                  <w:r>
                    <w:rPr>
                      <w:b/>
                      <w:bCs/>
                      <w:szCs w:val="21"/>
                    </w:rPr>
                    <w:t>达标情况</w:t>
                  </w:r>
                </w:p>
              </w:tc>
            </w:tr>
            <w:tr w:rsidR="00580C59">
              <w:trPr>
                <w:trHeight w:val="340"/>
                <w:jc w:val="center"/>
              </w:trPr>
              <w:tc>
                <w:tcPr>
                  <w:tcW w:w="1139" w:type="dxa"/>
                  <w:vMerge w:val="restart"/>
                  <w:vAlign w:val="center"/>
                </w:tcPr>
                <w:p w:rsidR="00580C59" w:rsidRDefault="00CB79A6">
                  <w:pPr>
                    <w:widowControl/>
                    <w:spacing w:line="240" w:lineRule="auto"/>
                    <w:jc w:val="center"/>
                    <w:rPr>
                      <w:szCs w:val="21"/>
                    </w:rPr>
                  </w:pPr>
                  <w:r>
                    <w:rPr>
                      <w:szCs w:val="21"/>
                    </w:rPr>
                    <w:t>马军社区（位于项目区北侧</w:t>
                  </w:r>
                  <w:r>
                    <w:rPr>
                      <w:szCs w:val="21"/>
                    </w:rPr>
                    <w:t>1980m</w:t>
                  </w:r>
                  <w:r>
                    <w:rPr>
                      <w:szCs w:val="21"/>
                    </w:rPr>
                    <w:t>处）</w:t>
                  </w:r>
                </w:p>
              </w:tc>
              <w:tc>
                <w:tcPr>
                  <w:tcW w:w="687" w:type="dxa"/>
                  <w:vMerge w:val="restart"/>
                  <w:vAlign w:val="center"/>
                </w:tcPr>
                <w:p w:rsidR="00580C59" w:rsidRDefault="00CB79A6">
                  <w:pPr>
                    <w:widowControl/>
                    <w:spacing w:line="240" w:lineRule="auto"/>
                    <w:jc w:val="center"/>
                    <w:rPr>
                      <w:szCs w:val="21"/>
                    </w:rPr>
                  </w:pPr>
                  <w:r>
                    <w:rPr>
                      <w:szCs w:val="21"/>
                    </w:rPr>
                    <w:t>NOx</w:t>
                  </w:r>
                </w:p>
              </w:tc>
              <w:tc>
                <w:tcPr>
                  <w:tcW w:w="1287" w:type="dxa"/>
                  <w:vAlign w:val="center"/>
                </w:tcPr>
                <w:p w:rsidR="00580C59" w:rsidRDefault="00CB79A6">
                  <w:pPr>
                    <w:widowControl/>
                    <w:spacing w:line="240" w:lineRule="auto"/>
                    <w:jc w:val="center"/>
                    <w:rPr>
                      <w:szCs w:val="21"/>
                    </w:rPr>
                  </w:pPr>
                  <w:r>
                    <w:rPr>
                      <w:szCs w:val="21"/>
                    </w:rPr>
                    <w:t>2024.4.5.</w:t>
                  </w:r>
                  <w:r>
                    <w:rPr>
                      <w:szCs w:val="21"/>
                    </w:rPr>
                    <w:t>～</w:t>
                  </w:r>
                </w:p>
                <w:p w:rsidR="00580C59" w:rsidRDefault="00CB79A6">
                  <w:pPr>
                    <w:widowControl/>
                    <w:spacing w:line="240" w:lineRule="auto"/>
                    <w:jc w:val="center"/>
                    <w:rPr>
                      <w:szCs w:val="21"/>
                    </w:rPr>
                  </w:pPr>
                  <w:r>
                    <w:rPr>
                      <w:szCs w:val="21"/>
                    </w:rPr>
                    <w:t>2024.4.6.</w:t>
                  </w:r>
                </w:p>
              </w:tc>
              <w:tc>
                <w:tcPr>
                  <w:tcW w:w="2013" w:type="dxa"/>
                  <w:vAlign w:val="center"/>
                </w:tcPr>
                <w:p w:rsidR="00580C59" w:rsidRDefault="00CB79A6">
                  <w:pPr>
                    <w:widowControl/>
                    <w:spacing w:line="240" w:lineRule="auto"/>
                    <w:jc w:val="center"/>
                    <w:rPr>
                      <w:szCs w:val="21"/>
                    </w:rPr>
                  </w:pPr>
                  <w:r>
                    <w:rPr>
                      <w:szCs w:val="21"/>
                    </w:rPr>
                    <w:t>08:10-</w:t>
                  </w:r>
                  <w:r>
                    <w:rPr>
                      <w:szCs w:val="21"/>
                    </w:rPr>
                    <w:t>次日</w:t>
                  </w:r>
                  <w:r>
                    <w:rPr>
                      <w:szCs w:val="21"/>
                    </w:rPr>
                    <w:t>08:10</w:t>
                  </w:r>
                </w:p>
              </w:tc>
              <w:tc>
                <w:tcPr>
                  <w:tcW w:w="1087" w:type="dxa"/>
                  <w:vAlign w:val="center"/>
                </w:tcPr>
                <w:p w:rsidR="00580C59" w:rsidRDefault="00CB79A6">
                  <w:pPr>
                    <w:widowControl/>
                    <w:spacing w:line="240" w:lineRule="auto"/>
                    <w:jc w:val="center"/>
                    <w:rPr>
                      <w:szCs w:val="21"/>
                    </w:rPr>
                  </w:pPr>
                  <w:r>
                    <w:rPr>
                      <w:szCs w:val="21"/>
                    </w:rPr>
                    <w:t>15</w:t>
                  </w:r>
                </w:p>
              </w:tc>
              <w:tc>
                <w:tcPr>
                  <w:tcW w:w="1088" w:type="dxa"/>
                  <w:vMerge w:val="restart"/>
                  <w:vAlign w:val="center"/>
                </w:tcPr>
                <w:p w:rsidR="00580C59" w:rsidRDefault="00CB79A6">
                  <w:pPr>
                    <w:widowControl/>
                    <w:spacing w:line="240" w:lineRule="auto"/>
                    <w:jc w:val="center"/>
                    <w:rPr>
                      <w:szCs w:val="21"/>
                    </w:rPr>
                  </w:pPr>
                  <w:r>
                    <w:rPr>
                      <w:szCs w:val="21"/>
                    </w:rPr>
                    <w:t>100</w:t>
                  </w:r>
                </w:p>
              </w:tc>
              <w:tc>
                <w:tcPr>
                  <w:tcW w:w="673" w:type="dxa"/>
                  <w:vAlign w:val="center"/>
                </w:tcPr>
                <w:p w:rsidR="00580C59" w:rsidRDefault="00CB79A6">
                  <w:pPr>
                    <w:widowControl/>
                    <w:spacing w:line="240" w:lineRule="auto"/>
                    <w:jc w:val="center"/>
                    <w:rPr>
                      <w:szCs w:val="21"/>
                    </w:rPr>
                  </w:pPr>
                  <w:r>
                    <w:rPr>
                      <w:szCs w:val="21"/>
                    </w:rPr>
                    <w:t>达标</w:t>
                  </w:r>
                </w:p>
              </w:tc>
            </w:tr>
            <w:tr w:rsidR="00580C59">
              <w:trPr>
                <w:trHeight w:val="340"/>
                <w:jc w:val="center"/>
              </w:trPr>
              <w:tc>
                <w:tcPr>
                  <w:tcW w:w="1139" w:type="dxa"/>
                  <w:vMerge/>
                  <w:vAlign w:val="center"/>
                </w:tcPr>
                <w:p w:rsidR="00580C59" w:rsidRDefault="00580C59">
                  <w:pPr>
                    <w:widowControl/>
                    <w:spacing w:line="240" w:lineRule="auto"/>
                    <w:jc w:val="center"/>
                    <w:rPr>
                      <w:szCs w:val="21"/>
                    </w:rPr>
                  </w:pPr>
                </w:p>
              </w:tc>
              <w:tc>
                <w:tcPr>
                  <w:tcW w:w="687" w:type="dxa"/>
                  <w:vMerge/>
                  <w:vAlign w:val="center"/>
                </w:tcPr>
                <w:p w:rsidR="00580C59" w:rsidRDefault="00580C59">
                  <w:pPr>
                    <w:widowControl/>
                    <w:spacing w:line="240" w:lineRule="auto"/>
                    <w:jc w:val="center"/>
                    <w:rPr>
                      <w:szCs w:val="21"/>
                    </w:rPr>
                  </w:pPr>
                </w:p>
              </w:tc>
              <w:tc>
                <w:tcPr>
                  <w:tcW w:w="1287" w:type="dxa"/>
                  <w:vAlign w:val="center"/>
                </w:tcPr>
                <w:p w:rsidR="00580C59" w:rsidRDefault="00CB79A6">
                  <w:pPr>
                    <w:widowControl/>
                    <w:spacing w:line="240" w:lineRule="auto"/>
                    <w:jc w:val="center"/>
                    <w:rPr>
                      <w:szCs w:val="21"/>
                    </w:rPr>
                  </w:pPr>
                  <w:r>
                    <w:rPr>
                      <w:szCs w:val="21"/>
                    </w:rPr>
                    <w:t>2024.4.6.</w:t>
                  </w:r>
                  <w:r>
                    <w:rPr>
                      <w:szCs w:val="21"/>
                    </w:rPr>
                    <w:t>～</w:t>
                  </w:r>
                </w:p>
                <w:p w:rsidR="00580C59" w:rsidRDefault="00CB79A6">
                  <w:pPr>
                    <w:widowControl/>
                    <w:spacing w:line="240" w:lineRule="auto"/>
                    <w:jc w:val="center"/>
                    <w:rPr>
                      <w:szCs w:val="21"/>
                    </w:rPr>
                  </w:pPr>
                  <w:r>
                    <w:rPr>
                      <w:szCs w:val="21"/>
                    </w:rPr>
                    <w:t>2024.4.7.</w:t>
                  </w:r>
                </w:p>
              </w:tc>
              <w:tc>
                <w:tcPr>
                  <w:tcW w:w="2013" w:type="dxa"/>
                  <w:vAlign w:val="center"/>
                </w:tcPr>
                <w:p w:rsidR="00580C59" w:rsidRDefault="00CB79A6">
                  <w:pPr>
                    <w:widowControl/>
                    <w:spacing w:line="240" w:lineRule="auto"/>
                    <w:jc w:val="center"/>
                    <w:rPr>
                      <w:szCs w:val="21"/>
                    </w:rPr>
                  </w:pPr>
                  <w:r>
                    <w:rPr>
                      <w:szCs w:val="21"/>
                    </w:rPr>
                    <w:t>08:25-</w:t>
                  </w:r>
                  <w:r>
                    <w:rPr>
                      <w:szCs w:val="21"/>
                    </w:rPr>
                    <w:t>次日</w:t>
                  </w:r>
                  <w:r>
                    <w:rPr>
                      <w:szCs w:val="21"/>
                    </w:rPr>
                    <w:t>08:25</w:t>
                  </w:r>
                </w:p>
              </w:tc>
              <w:tc>
                <w:tcPr>
                  <w:tcW w:w="1087" w:type="dxa"/>
                  <w:vAlign w:val="center"/>
                </w:tcPr>
                <w:p w:rsidR="00580C59" w:rsidRDefault="00CB79A6">
                  <w:pPr>
                    <w:widowControl/>
                    <w:spacing w:line="240" w:lineRule="auto"/>
                    <w:jc w:val="center"/>
                    <w:rPr>
                      <w:szCs w:val="21"/>
                    </w:rPr>
                  </w:pPr>
                  <w:r>
                    <w:rPr>
                      <w:szCs w:val="21"/>
                    </w:rPr>
                    <w:t>11</w:t>
                  </w:r>
                </w:p>
              </w:tc>
              <w:tc>
                <w:tcPr>
                  <w:tcW w:w="1088" w:type="dxa"/>
                  <w:vMerge/>
                  <w:vAlign w:val="center"/>
                </w:tcPr>
                <w:p w:rsidR="00580C59" w:rsidRDefault="00580C59">
                  <w:pPr>
                    <w:widowControl/>
                    <w:spacing w:line="240" w:lineRule="auto"/>
                    <w:jc w:val="center"/>
                    <w:rPr>
                      <w:szCs w:val="21"/>
                    </w:rPr>
                  </w:pPr>
                </w:p>
              </w:tc>
              <w:tc>
                <w:tcPr>
                  <w:tcW w:w="673" w:type="dxa"/>
                  <w:vAlign w:val="center"/>
                </w:tcPr>
                <w:p w:rsidR="00580C59" w:rsidRDefault="00CB79A6">
                  <w:pPr>
                    <w:widowControl/>
                    <w:spacing w:line="240" w:lineRule="auto"/>
                    <w:jc w:val="center"/>
                    <w:rPr>
                      <w:szCs w:val="21"/>
                    </w:rPr>
                  </w:pPr>
                  <w:r>
                    <w:rPr>
                      <w:szCs w:val="21"/>
                    </w:rPr>
                    <w:t>达标</w:t>
                  </w:r>
                </w:p>
              </w:tc>
            </w:tr>
            <w:tr w:rsidR="00580C59">
              <w:trPr>
                <w:trHeight w:val="340"/>
                <w:jc w:val="center"/>
              </w:trPr>
              <w:tc>
                <w:tcPr>
                  <w:tcW w:w="1139" w:type="dxa"/>
                  <w:vMerge/>
                  <w:vAlign w:val="center"/>
                </w:tcPr>
                <w:p w:rsidR="00580C59" w:rsidRDefault="00580C59">
                  <w:pPr>
                    <w:widowControl/>
                    <w:spacing w:line="240" w:lineRule="auto"/>
                    <w:jc w:val="center"/>
                    <w:rPr>
                      <w:szCs w:val="21"/>
                    </w:rPr>
                  </w:pPr>
                </w:p>
              </w:tc>
              <w:tc>
                <w:tcPr>
                  <w:tcW w:w="687" w:type="dxa"/>
                  <w:vMerge/>
                  <w:vAlign w:val="center"/>
                </w:tcPr>
                <w:p w:rsidR="00580C59" w:rsidRDefault="00580C59">
                  <w:pPr>
                    <w:widowControl/>
                    <w:spacing w:line="240" w:lineRule="auto"/>
                    <w:jc w:val="center"/>
                    <w:rPr>
                      <w:szCs w:val="21"/>
                    </w:rPr>
                  </w:pPr>
                </w:p>
              </w:tc>
              <w:tc>
                <w:tcPr>
                  <w:tcW w:w="1287" w:type="dxa"/>
                  <w:vAlign w:val="center"/>
                </w:tcPr>
                <w:p w:rsidR="00580C59" w:rsidRDefault="00CB79A6">
                  <w:pPr>
                    <w:widowControl/>
                    <w:spacing w:line="240" w:lineRule="auto"/>
                    <w:jc w:val="center"/>
                    <w:rPr>
                      <w:szCs w:val="21"/>
                    </w:rPr>
                  </w:pPr>
                  <w:r>
                    <w:rPr>
                      <w:szCs w:val="21"/>
                    </w:rPr>
                    <w:t>2024.4.7.</w:t>
                  </w:r>
                  <w:r>
                    <w:rPr>
                      <w:szCs w:val="21"/>
                    </w:rPr>
                    <w:t>～</w:t>
                  </w:r>
                </w:p>
                <w:p w:rsidR="00580C59" w:rsidRDefault="00CB79A6">
                  <w:pPr>
                    <w:widowControl/>
                    <w:spacing w:line="240" w:lineRule="auto"/>
                    <w:jc w:val="center"/>
                    <w:rPr>
                      <w:szCs w:val="21"/>
                    </w:rPr>
                  </w:pPr>
                  <w:r>
                    <w:rPr>
                      <w:szCs w:val="21"/>
                    </w:rPr>
                    <w:t>2024.4.8.</w:t>
                  </w:r>
                </w:p>
              </w:tc>
              <w:tc>
                <w:tcPr>
                  <w:tcW w:w="2013" w:type="dxa"/>
                  <w:vAlign w:val="center"/>
                </w:tcPr>
                <w:p w:rsidR="00580C59" w:rsidRDefault="00CB79A6">
                  <w:pPr>
                    <w:widowControl/>
                    <w:spacing w:line="240" w:lineRule="auto"/>
                    <w:jc w:val="center"/>
                    <w:rPr>
                      <w:szCs w:val="21"/>
                    </w:rPr>
                  </w:pPr>
                  <w:r>
                    <w:rPr>
                      <w:szCs w:val="21"/>
                    </w:rPr>
                    <w:t>08:35-</w:t>
                  </w:r>
                  <w:r>
                    <w:rPr>
                      <w:szCs w:val="21"/>
                    </w:rPr>
                    <w:t>次日</w:t>
                  </w:r>
                  <w:r>
                    <w:rPr>
                      <w:szCs w:val="21"/>
                    </w:rPr>
                    <w:t>08:35</w:t>
                  </w:r>
                </w:p>
              </w:tc>
              <w:tc>
                <w:tcPr>
                  <w:tcW w:w="1087" w:type="dxa"/>
                  <w:vAlign w:val="center"/>
                </w:tcPr>
                <w:p w:rsidR="00580C59" w:rsidRDefault="00CB79A6">
                  <w:pPr>
                    <w:widowControl/>
                    <w:spacing w:line="240" w:lineRule="auto"/>
                    <w:jc w:val="center"/>
                    <w:rPr>
                      <w:szCs w:val="21"/>
                    </w:rPr>
                  </w:pPr>
                  <w:r>
                    <w:rPr>
                      <w:szCs w:val="21"/>
                    </w:rPr>
                    <w:t>13</w:t>
                  </w:r>
                </w:p>
              </w:tc>
              <w:tc>
                <w:tcPr>
                  <w:tcW w:w="1088" w:type="dxa"/>
                  <w:vMerge/>
                  <w:vAlign w:val="center"/>
                </w:tcPr>
                <w:p w:rsidR="00580C59" w:rsidRDefault="00580C59">
                  <w:pPr>
                    <w:widowControl/>
                    <w:spacing w:line="240" w:lineRule="auto"/>
                    <w:jc w:val="center"/>
                    <w:rPr>
                      <w:szCs w:val="21"/>
                    </w:rPr>
                  </w:pPr>
                </w:p>
              </w:tc>
              <w:tc>
                <w:tcPr>
                  <w:tcW w:w="673" w:type="dxa"/>
                  <w:vAlign w:val="center"/>
                </w:tcPr>
                <w:p w:rsidR="00580C59" w:rsidRDefault="00CB79A6">
                  <w:pPr>
                    <w:widowControl/>
                    <w:spacing w:line="240" w:lineRule="auto"/>
                    <w:jc w:val="center"/>
                    <w:rPr>
                      <w:szCs w:val="21"/>
                    </w:rPr>
                  </w:pPr>
                  <w:r>
                    <w:rPr>
                      <w:szCs w:val="21"/>
                    </w:rPr>
                    <w:t>达标</w:t>
                  </w:r>
                </w:p>
              </w:tc>
            </w:tr>
            <w:tr w:rsidR="00580C59">
              <w:trPr>
                <w:trHeight w:val="340"/>
                <w:jc w:val="center"/>
              </w:trPr>
              <w:tc>
                <w:tcPr>
                  <w:tcW w:w="1139" w:type="dxa"/>
                  <w:vMerge/>
                  <w:vAlign w:val="center"/>
                </w:tcPr>
                <w:p w:rsidR="00580C59" w:rsidRDefault="00580C59">
                  <w:pPr>
                    <w:widowControl/>
                    <w:spacing w:line="240" w:lineRule="auto"/>
                    <w:jc w:val="center"/>
                    <w:rPr>
                      <w:szCs w:val="21"/>
                    </w:rPr>
                  </w:pPr>
                </w:p>
              </w:tc>
              <w:tc>
                <w:tcPr>
                  <w:tcW w:w="687" w:type="dxa"/>
                  <w:vMerge/>
                  <w:vAlign w:val="center"/>
                </w:tcPr>
                <w:p w:rsidR="00580C59" w:rsidRDefault="00580C59">
                  <w:pPr>
                    <w:widowControl/>
                    <w:spacing w:line="240" w:lineRule="auto"/>
                    <w:jc w:val="center"/>
                    <w:rPr>
                      <w:szCs w:val="21"/>
                    </w:rPr>
                  </w:pPr>
                </w:p>
              </w:tc>
              <w:tc>
                <w:tcPr>
                  <w:tcW w:w="1287" w:type="dxa"/>
                  <w:vMerge w:val="restart"/>
                  <w:vAlign w:val="center"/>
                </w:tcPr>
                <w:p w:rsidR="00580C59" w:rsidRDefault="00CB79A6">
                  <w:pPr>
                    <w:widowControl/>
                    <w:spacing w:line="240" w:lineRule="auto"/>
                    <w:jc w:val="center"/>
                    <w:rPr>
                      <w:szCs w:val="21"/>
                    </w:rPr>
                  </w:pPr>
                  <w:r>
                    <w:rPr>
                      <w:szCs w:val="21"/>
                    </w:rPr>
                    <w:t>2024.4.5.</w:t>
                  </w:r>
                </w:p>
              </w:tc>
              <w:tc>
                <w:tcPr>
                  <w:tcW w:w="2013" w:type="dxa"/>
                  <w:vAlign w:val="center"/>
                </w:tcPr>
                <w:p w:rsidR="00580C59" w:rsidRDefault="00CB79A6">
                  <w:pPr>
                    <w:widowControl/>
                    <w:spacing w:line="240" w:lineRule="auto"/>
                    <w:jc w:val="center"/>
                    <w:rPr>
                      <w:szCs w:val="21"/>
                    </w:rPr>
                  </w:pPr>
                  <w:r>
                    <w:rPr>
                      <w:szCs w:val="21"/>
                    </w:rPr>
                    <w:t>02:00-03:00</w:t>
                  </w:r>
                </w:p>
              </w:tc>
              <w:tc>
                <w:tcPr>
                  <w:tcW w:w="1087" w:type="dxa"/>
                  <w:vAlign w:val="center"/>
                </w:tcPr>
                <w:p w:rsidR="00580C59" w:rsidRDefault="00CB79A6">
                  <w:pPr>
                    <w:widowControl/>
                    <w:spacing w:line="240" w:lineRule="auto"/>
                    <w:jc w:val="center"/>
                    <w:rPr>
                      <w:szCs w:val="21"/>
                    </w:rPr>
                  </w:pPr>
                  <w:r>
                    <w:rPr>
                      <w:szCs w:val="21"/>
                    </w:rPr>
                    <w:t>14</w:t>
                  </w:r>
                </w:p>
              </w:tc>
              <w:tc>
                <w:tcPr>
                  <w:tcW w:w="1088" w:type="dxa"/>
                  <w:vMerge w:val="restart"/>
                  <w:vAlign w:val="center"/>
                </w:tcPr>
                <w:p w:rsidR="00580C59" w:rsidRDefault="00CB79A6">
                  <w:pPr>
                    <w:widowControl/>
                    <w:spacing w:line="240" w:lineRule="auto"/>
                    <w:jc w:val="center"/>
                    <w:rPr>
                      <w:szCs w:val="21"/>
                    </w:rPr>
                  </w:pPr>
                  <w:r>
                    <w:rPr>
                      <w:szCs w:val="21"/>
                    </w:rPr>
                    <w:t>250</w:t>
                  </w:r>
                </w:p>
              </w:tc>
              <w:tc>
                <w:tcPr>
                  <w:tcW w:w="673" w:type="dxa"/>
                  <w:vAlign w:val="center"/>
                </w:tcPr>
                <w:p w:rsidR="00580C59" w:rsidRDefault="00CB79A6">
                  <w:pPr>
                    <w:widowControl/>
                    <w:spacing w:line="240" w:lineRule="auto"/>
                    <w:jc w:val="center"/>
                    <w:rPr>
                      <w:szCs w:val="21"/>
                    </w:rPr>
                  </w:pPr>
                  <w:r>
                    <w:rPr>
                      <w:szCs w:val="21"/>
                    </w:rPr>
                    <w:t>达标</w:t>
                  </w:r>
                </w:p>
              </w:tc>
            </w:tr>
            <w:tr w:rsidR="00580C59">
              <w:trPr>
                <w:trHeight w:val="340"/>
                <w:jc w:val="center"/>
              </w:trPr>
              <w:tc>
                <w:tcPr>
                  <w:tcW w:w="1139" w:type="dxa"/>
                  <w:vMerge/>
                  <w:vAlign w:val="center"/>
                </w:tcPr>
                <w:p w:rsidR="00580C59" w:rsidRDefault="00580C59">
                  <w:pPr>
                    <w:widowControl/>
                    <w:spacing w:line="240" w:lineRule="auto"/>
                    <w:jc w:val="center"/>
                    <w:rPr>
                      <w:szCs w:val="21"/>
                    </w:rPr>
                  </w:pPr>
                </w:p>
              </w:tc>
              <w:tc>
                <w:tcPr>
                  <w:tcW w:w="687" w:type="dxa"/>
                  <w:vMerge/>
                  <w:vAlign w:val="center"/>
                </w:tcPr>
                <w:p w:rsidR="00580C59" w:rsidRDefault="00580C59">
                  <w:pPr>
                    <w:widowControl/>
                    <w:spacing w:line="240" w:lineRule="auto"/>
                    <w:jc w:val="center"/>
                    <w:rPr>
                      <w:szCs w:val="21"/>
                    </w:rPr>
                  </w:pPr>
                </w:p>
              </w:tc>
              <w:tc>
                <w:tcPr>
                  <w:tcW w:w="1287" w:type="dxa"/>
                  <w:vMerge/>
                  <w:vAlign w:val="center"/>
                </w:tcPr>
                <w:p w:rsidR="00580C59" w:rsidRDefault="00580C59">
                  <w:pPr>
                    <w:widowControl/>
                    <w:spacing w:line="240" w:lineRule="auto"/>
                    <w:jc w:val="center"/>
                    <w:rPr>
                      <w:szCs w:val="21"/>
                    </w:rPr>
                  </w:pPr>
                </w:p>
              </w:tc>
              <w:tc>
                <w:tcPr>
                  <w:tcW w:w="2013" w:type="dxa"/>
                  <w:vAlign w:val="center"/>
                </w:tcPr>
                <w:p w:rsidR="00580C59" w:rsidRDefault="00CB79A6">
                  <w:pPr>
                    <w:widowControl/>
                    <w:spacing w:line="240" w:lineRule="auto"/>
                    <w:jc w:val="center"/>
                    <w:rPr>
                      <w:szCs w:val="21"/>
                    </w:rPr>
                  </w:pPr>
                  <w:r>
                    <w:rPr>
                      <w:szCs w:val="21"/>
                    </w:rPr>
                    <w:t>08:00-09:00</w:t>
                  </w:r>
                </w:p>
              </w:tc>
              <w:tc>
                <w:tcPr>
                  <w:tcW w:w="1087" w:type="dxa"/>
                  <w:vAlign w:val="center"/>
                </w:tcPr>
                <w:p w:rsidR="00580C59" w:rsidRDefault="00CB79A6">
                  <w:pPr>
                    <w:widowControl/>
                    <w:spacing w:line="240" w:lineRule="auto"/>
                    <w:jc w:val="center"/>
                    <w:rPr>
                      <w:szCs w:val="21"/>
                    </w:rPr>
                  </w:pPr>
                  <w:r>
                    <w:rPr>
                      <w:szCs w:val="21"/>
                    </w:rPr>
                    <w:t>18</w:t>
                  </w:r>
                </w:p>
              </w:tc>
              <w:tc>
                <w:tcPr>
                  <w:tcW w:w="1088" w:type="dxa"/>
                  <w:vMerge/>
                  <w:vAlign w:val="center"/>
                </w:tcPr>
                <w:p w:rsidR="00580C59" w:rsidRDefault="00580C59">
                  <w:pPr>
                    <w:widowControl/>
                    <w:spacing w:line="240" w:lineRule="auto"/>
                    <w:jc w:val="center"/>
                    <w:rPr>
                      <w:szCs w:val="21"/>
                    </w:rPr>
                  </w:pPr>
                </w:p>
              </w:tc>
              <w:tc>
                <w:tcPr>
                  <w:tcW w:w="673" w:type="dxa"/>
                  <w:vAlign w:val="center"/>
                </w:tcPr>
                <w:p w:rsidR="00580C59" w:rsidRDefault="00CB79A6">
                  <w:pPr>
                    <w:widowControl/>
                    <w:spacing w:line="240" w:lineRule="auto"/>
                    <w:jc w:val="center"/>
                    <w:rPr>
                      <w:szCs w:val="21"/>
                    </w:rPr>
                  </w:pPr>
                  <w:r>
                    <w:rPr>
                      <w:szCs w:val="21"/>
                    </w:rPr>
                    <w:t>达标</w:t>
                  </w:r>
                </w:p>
              </w:tc>
            </w:tr>
            <w:tr w:rsidR="00580C59">
              <w:trPr>
                <w:trHeight w:val="340"/>
                <w:jc w:val="center"/>
              </w:trPr>
              <w:tc>
                <w:tcPr>
                  <w:tcW w:w="1139" w:type="dxa"/>
                  <w:vMerge/>
                  <w:vAlign w:val="center"/>
                </w:tcPr>
                <w:p w:rsidR="00580C59" w:rsidRDefault="00580C59">
                  <w:pPr>
                    <w:widowControl/>
                    <w:spacing w:line="240" w:lineRule="auto"/>
                    <w:jc w:val="center"/>
                    <w:rPr>
                      <w:szCs w:val="21"/>
                    </w:rPr>
                  </w:pPr>
                </w:p>
              </w:tc>
              <w:tc>
                <w:tcPr>
                  <w:tcW w:w="687" w:type="dxa"/>
                  <w:vMerge/>
                  <w:vAlign w:val="center"/>
                </w:tcPr>
                <w:p w:rsidR="00580C59" w:rsidRDefault="00580C59">
                  <w:pPr>
                    <w:widowControl/>
                    <w:spacing w:line="240" w:lineRule="auto"/>
                    <w:jc w:val="center"/>
                    <w:rPr>
                      <w:szCs w:val="21"/>
                    </w:rPr>
                  </w:pPr>
                </w:p>
              </w:tc>
              <w:tc>
                <w:tcPr>
                  <w:tcW w:w="1287" w:type="dxa"/>
                  <w:vMerge/>
                  <w:vAlign w:val="center"/>
                </w:tcPr>
                <w:p w:rsidR="00580C59" w:rsidRDefault="00580C59">
                  <w:pPr>
                    <w:widowControl/>
                    <w:spacing w:line="240" w:lineRule="auto"/>
                    <w:jc w:val="center"/>
                    <w:rPr>
                      <w:szCs w:val="21"/>
                    </w:rPr>
                  </w:pPr>
                </w:p>
              </w:tc>
              <w:tc>
                <w:tcPr>
                  <w:tcW w:w="2013" w:type="dxa"/>
                  <w:vAlign w:val="center"/>
                </w:tcPr>
                <w:p w:rsidR="00580C59" w:rsidRDefault="00CB79A6">
                  <w:pPr>
                    <w:widowControl/>
                    <w:spacing w:line="240" w:lineRule="auto"/>
                    <w:jc w:val="center"/>
                    <w:rPr>
                      <w:szCs w:val="21"/>
                    </w:rPr>
                  </w:pPr>
                  <w:r>
                    <w:rPr>
                      <w:szCs w:val="21"/>
                    </w:rPr>
                    <w:t>14:00-15:00</w:t>
                  </w:r>
                </w:p>
              </w:tc>
              <w:tc>
                <w:tcPr>
                  <w:tcW w:w="1087" w:type="dxa"/>
                  <w:vAlign w:val="center"/>
                </w:tcPr>
                <w:p w:rsidR="00580C59" w:rsidRDefault="00CB79A6">
                  <w:pPr>
                    <w:widowControl/>
                    <w:spacing w:line="240" w:lineRule="auto"/>
                    <w:jc w:val="center"/>
                    <w:rPr>
                      <w:szCs w:val="21"/>
                    </w:rPr>
                  </w:pPr>
                  <w:r>
                    <w:rPr>
                      <w:szCs w:val="21"/>
                    </w:rPr>
                    <w:t>19</w:t>
                  </w:r>
                </w:p>
              </w:tc>
              <w:tc>
                <w:tcPr>
                  <w:tcW w:w="1088" w:type="dxa"/>
                  <w:vMerge/>
                  <w:vAlign w:val="center"/>
                </w:tcPr>
                <w:p w:rsidR="00580C59" w:rsidRDefault="00580C59">
                  <w:pPr>
                    <w:widowControl/>
                    <w:spacing w:line="240" w:lineRule="auto"/>
                    <w:jc w:val="center"/>
                    <w:rPr>
                      <w:szCs w:val="21"/>
                    </w:rPr>
                  </w:pPr>
                </w:p>
              </w:tc>
              <w:tc>
                <w:tcPr>
                  <w:tcW w:w="673" w:type="dxa"/>
                  <w:vAlign w:val="center"/>
                </w:tcPr>
                <w:p w:rsidR="00580C59" w:rsidRDefault="00CB79A6">
                  <w:pPr>
                    <w:widowControl/>
                    <w:spacing w:line="240" w:lineRule="auto"/>
                    <w:jc w:val="center"/>
                    <w:rPr>
                      <w:szCs w:val="21"/>
                    </w:rPr>
                  </w:pPr>
                  <w:r>
                    <w:rPr>
                      <w:szCs w:val="21"/>
                    </w:rPr>
                    <w:t>达标</w:t>
                  </w:r>
                </w:p>
              </w:tc>
            </w:tr>
            <w:tr w:rsidR="00580C59">
              <w:trPr>
                <w:trHeight w:val="340"/>
                <w:jc w:val="center"/>
              </w:trPr>
              <w:tc>
                <w:tcPr>
                  <w:tcW w:w="1139" w:type="dxa"/>
                  <w:vMerge/>
                  <w:vAlign w:val="center"/>
                </w:tcPr>
                <w:p w:rsidR="00580C59" w:rsidRDefault="00580C59">
                  <w:pPr>
                    <w:widowControl/>
                    <w:spacing w:line="240" w:lineRule="auto"/>
                    <w:jc w:val="center"/>
                    <w:rPr>
                      <w:szCs w:val="21"/>
                    </w:rPr>
                  </w:pPr>
                </w:p>
              </w:tc>
              <w:tc>
                <w:tcPr>
                  <w:tcW w:w="687" w:type="dxa"/>
                  <w:vMerge/>
                  <w:vAlign w:val="center"/>
                </w:tcPr>
                <w:p w:rsidR="00580C59" w:rsidRDefault="00580C59">
                  <w:pPr>
                    <w:widowControl/>
                    <w:spacing w:line="240" w:lineRule="auto"/>
                    <w:jc w:val="center"/>
                    <w:rPr>
                      <w:szCs w:val="21"/>
                    </w:rPr>
                  </w:pPr>
                </w:p>
              </w:tc>
              <w:tc>
                <w:tcPr>
                  <w:tcW w:w="1287" w:type="dxa"/>
                  <w:vMerge/>
                  <w:vAlign w:val="center"/>
                </w:tcPr>
                <w:p w:rsidR="00580C59" w:rsidRDefault="00580C59">
                  <w:pPr>
                    <w:widowControl/>
                    <w:spacing w:line="240" w:lineRule="auto"/>
                    <w:jc w:val="center"/>
                    <w:rPr>
                      <w:szCs w:val="21"/>
                    </w:rPr>
                  </w:pPr>
                </w:p>
              </w:tc>
              <w:tc>
                <w:tcPr>
                  <w:tcW w:w="2013" w:type="dxa"/>
                  <w:vAlign w:val="center"/>
                </w:tcPr>
                <w:p w:rsidR="00580C59" w:rsidRDefault="00CB79A6">
                  <w:pPr>
                    <w:widowControl/>
                    <w:spacing w:line="240" w:lineRule="auto"/>
                    <w:jc w:val="center"/>
                    <w:rPr>
                      <w:szCs w:val="21"/>
                    </w:rPr>
                  </w:pPr>
                  <w:r>
                    <w:rPr>
                      <w:szCs w:val="21"/>
                    </w:rPr>
                    <w:t>20:00-21:00</w:t>
                  </w:r>
                </w:p>
              </w:tc>
              <w:tc>
                <w:tcPr>
                  <w:tcW w:w="1087" w:type="dxa"/>
                  <w:vAlign w:val="center"/>
                </w:tcPr>
                <w:p w:rsidR="00580C59" w:rsidRDefault="00CB79A6">
                  <w:pPr>
                    <w:widowControl/>
                    <w:spacing w:line="240" w:lineRule="auto"/>
                    <w:jc w:val="center"/>
                    <w:rPr>
                      <w:szCs w:val="21"/>
                    </w:rPr>
                  </w:pPr>
                  <w:r>
                    <w:rPr>
                      <w:szCs w:val="21"/>
                    </w:rPr>
                    <w:t>26</w:t>
                  </w:r>
                </w:p>
              </w:tc>
              <w:tc>
                <w:tcPr>
                  <w:tcW w:w="1088" w:type="dxa"/>
                  <w:vMerge/>
                  <w:vAlign w:val="center"/>
                </w:tcPr>
                <w:p w:rsidR="00580C59" w:rsidRDefault="00580C59">
                  <w:pPr>
                    <w:widowControl/>
                    <w:spacing w:line="240" w:lineRule="auto"/>
                    <w:jc w:val="center"/>
                    <w:rPr>
                      <w:szCs w:val="21"/>
                    </w:rPr>
                  </w:pPr>
                </w:p>
              </w:tc>
              <w:tc>
                <w:tcPr>
                  <w:tcW w:w="673" w:type="dxa"/>
                  <w:vAlign w:val="center"/>
                </w:tcPr>
                <w:p w:rsidR="00580C59" w:rsidRDefault="00CB79A6">
                  <w:pPr>
                    <w:widowControl/>
                    <w:spacing w:line="240" w:lineRule="auto"/>
                    <w:jc w:val="center"/>
                    <w:rPr>
                      <w:szCs w:val="21"/>
                    </w:rPr>
                  </w:pPr>
                  <w:r>
                    <w:rPr>
                      <w:szCs w:val="21"/>
                    </w:rPr>
                    <w:t>达标</w:t>
                  </w:r>
                </w:p>
              </w:tc>
            </w:tr>
            <w:tr w:rsidR="00580C59">
              <w:trPr>
                <w:trHeight w:val="340"/>
                <w:jc w:val="center"/>
              </w:trPr>
              <w:tc>
                <w:tcPr>
                  <w:tcW w:w="1139" w:type="dxa"/>
                  <w:vMerge/>
                  <w:vAlign w:val="center"/>
                </w:tcPr>
                <w:p w:rsidR="00580C59" w:rsidRDefault="00580C59">
                  <w:pPr>
                    <w:widowControl/>
                    <w:spacing w:line="240" w:lineRule="auto"/>
                    <w:jc w:val="center"/>
                    <w:rPr>
                      <w:szCs w:val="21"/>
                    </w:rPr>
                  </w:pPr>
                </w:p>
              </w:tc>
              <w:tc>
                <w:tcPr>
                  <w:tcW w:w="687" w:type="dxa"/>
                  <w:vMerge/>
                  <w:vAlign w:val="center"/>
                </w:tcPr>
                <w:p w:rsidR="00580C59" w:rsidRDefault="00580C59">
                  <w:pPr>
                    <w:widowControl/>
                    <w:spacing w:line="240" w:lineRule="auto"/>
                    <w:jc w:val="center"/>
                    <w:rPr>
                      <w:szCs w:val="21"/>
                    </w:rPr>
                  </w:pPr>
                </w:p>
              </w:tc>
              <w:tc>
                <w:tcPr>
                  <w:tcW w:w="1287" w:type="dxa"/>
                  <w:vMerge w:val="restart"/>
                  <w:vAlign w:val="center"/>
                </w:tcPr>
                <w:p w:rsidR="00580C59" w:rsidRDefault="00CB79A6">
                  <w:pPr>
                    <w:widowControl/>
                    <w:spacing w:line="240" w:lineRule="auto"/>
                    <w:jc w:val="center"/>
                    <w:rPr>
                      <w:szCs w:val="21"/>
                    </w:rPr>
                  </w:pPr>
                  <w:r>
                    <w:rPr>
                      <w:szCs w:val="21"/>
                    </w:rPr>
                    <w:t>2024.4.6.</w:t>
                  </w:r>
                </w:p>
              </w:tc>
              <w:tc>
                <w:tcPr>
                  <w:tcW w:w="2013" w:type="dxa"/>
                  <w:vAlign w:val="center"/>
                </w:tcPr>
                <w:p w:rsidR="00580C59" w:rsidRDefault="00CB79A6">
                  <w:pPr>
                    <w:widowControl/>
                    <w:spacing w:line="240" w:lineRule="auto"/>
                    <w:jc w:val="center"/>
                    <w:rPr>
                      <w:szCs w:val="21"/>
                    </w:rPr>
                  </w:pPr>
                  <w:r>
                    <w:rPr>
                      <w:szCs w:val="21"/>
                    </w:rPr>
                    <w:t>02:00-03:00</w:t>
                  </w:r>
                </w:p>
              </w:tc>
              <w:tc>
                <w:tcPr>
                  <w:tcW w:w="1087" w:type="dxa"/>
                  <w:vAlign w:val="center"/>
                </w:tcPr>
                <w:p w:rsidR="00580C59" w:rsidRDefault="00CB79A6">
                  <w:pPr>
                    <w:widowControl/>
                    <w:spacing w:line="240" w:lineRule="auto"/>
                    <w:jc w:val="center"/>
                    <w:rPr>
                      <w:szCs w:val="21"/>
                    </w:rPr>
                  </w:pPr>
                  <w:r>
                    <w:rPr>
                      <w:szCs w:val="21"/>
                    </w:rPr>
                    <w:t>11</w:t>
                  </w:r>
                </w:p>
              </w:tc>
              <w:tc>
                <w:tcPr>
                  <w:tcW w:w="1088" w:type="dxa"/>
                  <w:vMerge w:val="restart"/>
                  <w:vAlign w:val="center"/>
                </w:tcPr>
                <w:p w:rsidR="00580C59" w:rsidRDefault="00CB79A6">
                  <w:pPr>
                    <w:widowControl/>
                    <w:spacing w:line="240" w:lineRule="auto"/>
                    <w:jc w:val="center"/>
                    <w:rPr>
                      <w:szCs w:val="21"/>
                    </w:rPr>
                  </w:pPr>
                  <w:r>
                    <w:rPr>
                      <w:szCs w:val="21"/>
                    </w:rPr>
                    <w:t>250</w:t>
                  </w:r>
                </w:p>
              </w:tc>
              <w:tc>
                <w:tcPr>
                  <w:tcW w:w="673" w:type="dxa"/>
                  <w:vAlign w:val="center"/>
                </w:tcPr>
                <w:p w:rsidR="00580C59" w:rsidRDefault="00CB79A6">
                  <w:pPr>
                    <w:widowControl/>
                    <w:spacing w:line="240" w:lineRule="auto"/>
                    <w:jc w:val="center"/>
                    <w:rPr>
                      <w:szCs w:val="21"/>
                    </w:rPr>
                  </w:pPr>
                  <w:r>
                    <w:rPr>
                      <w:szCs w:val="21"/>
                    </w:rPr>
                    <w:t>达标</w:t>
                  </w:r>
                </w:p>
              </w:tc>
            </w:tr>
            <w:tr w:rsidR="00580C59">
              <w:trPr>
                <w:trHeight w:val="340"/>
                <w:jc w:val="center"/>
              </w:trPr>
              <w:tc>
                <w:tcPr>
                  <w:tcW w:w="1139" w:type="dxa"/>
                  <w:vMerge/>
                  <w:vAlign w:val="center"/>
                </w:tcPr>
                <w:p w:rsidR="00580C59" w:rsidRDefault="00580C59">
                  <w:pPr>
                    <w:widowControl/>
                    <w:spacing w:line="240" w:lineRule="auto"/>
                    <w:jc w:val="center"/>
                    <w:rPr>
                      <w:szCs w:val="21"/>
                    </w:rPr>
                  </w:pPr>
                </w:p>
              </w:tc>
              <w:tc>
                <w:tcPr>
                  <w:tcW w:w="687" w:type="dxa"/>
                  <w:vMerge/>
                  <w:vAlign w:val="center"/>
                </w:tcPr>
                <w:p w:rsidR="00580C59" w:rsidRDefault="00580C59">
                  <w:pPr>
                    <w:widowControl/>
                    <w:spacing w:line="240" w:lineRule="auto"/>
                    <w:jc w:val="center"/>
                    <w:rPr>
                      <w:szCs w:val="21"/>
                    </w:rPr>
                  </w:pPr>
                </w:p>
              </w:tc>
              <w:tc>
                <w:tcPr>
                  <w:tcW w:w="1287" w:type="dxa"/>
                  <w:vMerge/>
                  <w:vAlign w:val="center"/>
                </w:tcPr>
                <w:p w:rsidR="00580C59" w:rsidRDefault="00580C59">
                  <w:pPr>
                    <w:widowControl/>
                    <w:spacing w:line="240" w:lineRule="auto"/>
                    <w:jc w:val="center"/>
                    <w:rPr>
                      <w:szCs w:val="21"/>
                    </w:rPr>
                  </w:pPr>
                </w:p>
              </w:tc>
              <w:tc>
                <w:tcPr>
                  <w:tcW w:w="2013" w:type="dxa"/>
                  <w:vAlign w:val="center"/>
                </w:tcPr>
                <w:p w:rsidR="00580C59" w:rsidRDefault="00CB79A6">
                  <w:pPr>
                    <w:widowControl/>
                    <w:spacing w:line="240" w:lineRule="auto"/>
                    <w:jc w:val="center"/>
                    <w:rPr>
                      <w:szCs w:val="21"/>
                    </w:rPr>
                  </w:pPr>
                  <w:r>
                    <w:rPr>
                      <w:szCs w:val="21"/>
                    </w:rPr>
                    <w:t>08:00-09:00</w:t>
                  </w:r>
                </w:p>
              </w:tc>
              <w:tc>
                <w:tcPr>
                  <w:tcW w:w="1087" w:type="dxa"/>
                  <w:vAlign w:val="center"/>
                </w:tcPr>
                <w:p w:rsidR="00580C59" w:rsidRDefault="00CB79A6">
                  <w:pPr>
                    <w:widowControl/>
                    <w:spacing w:line="240" w:lineRule="auto"/>
                    <w:jc w:val="center"/>
                    <w:rPr>
                      <w:szCs w:val="21"/>
                    </w:rPr>
                  </w:pPr>
                  <w:r>
                    <w:rPr>
                      <w:szCs w:val="21"/>
                    </w:rPr>
                    <w:t>20</w:t>
                  </w:r>
                </w:p>
              </w:tc>
              <w:tc>
                <w:tcPr>
                  <w:tcW w:w="1088" w:type="dxa"/>
                  <w:vMerge/>
                  <w:vAlign w:val="center"/>
                </w:tcPr>
                <w:p w:rsidR="00580C59" w:rsidRDefault="00580C59">
                  <w:pPr>
                    <w:widowControl/>
                    <w:spacing w:line="240" w:lineRule="auto"/>
                    <w:jc w:val="center"/>
                    <w:rPr>
                      <w:szCs w:val="21"/>
                    </w:rPr>
                  </w:pPr>
                </w:p>
              </w:tc>
              <w:tc>
                <w:tcPr>
                  <w:tcW w:w="673" w:type="dxa"/>
                  <w:vAlign w:val="center"/>
                </w:tcPr>
                <w:p w:rsidR="00580C59" w:rsidRDefault="00CB79A6">
                  <w:pPr>
                    <w:widowControl/>
                    <w:spacing w:line="240" w:lineRule="auto"/>
                    <w:jc w:val="center"/>
                    <w:rPr>
                      <w:szCs w:val="21"/>
                    </w:rPr>
                  </w:pPr>
                  <w:r>
                    <w:rPr>
                      <w:szCs w:val="21"/>
                    </w:rPr>
                    <w:t>达标</w:t>
                  </w:r>
                </w:p>
              </w:tc>
            </w:tr>
            <w:tr w:rsidR="00580C59">
              <w:trPr>
                <w:trHeight w:val="340"/>
                <w:jc w:val="center"/>
              </w:trPr>
              <w:tc>
                <w:tcPr>
                  <w:tcW w:w="1139" w:type="dxa"/>
                  <w:vMerge/>
                  <w:vAlign w:val="center"/>
                </w:tcPr>
                <w:p w:rsidR="00580C59" w:rsidRDefault="00580C59">
                  <w:pPr>
                    <w:widowControl/>
                    <w:spacing w:line="240" w:lineRule="auto"/>
                    <w:jc w:val="center"/>
                    <w:rPr>
                      <w:szCs w:val="21"/>
                    </w:rPr>
                  </w:pPr>
                </w:p>
              </w:tc>
              <w:tc>
                <w:tcPr>
                  <w:tcW w:w="687" w:type="dxa"/>
                  <w:vMerge/>
                  <w:vAlign w:val="center"/>
                </w:tcPr>
                <w:p w:rsidR="00580C59" w:rsidRDefault="00580C59">
                  <w:pPr>
                    <w:widowControl/>
                    <w:spacing w:line="240" w:lineRule="auto"/>
                    <w:jc w:val="center"/>
                    <w:rPr>
                      <w:szCs w:val="21"/>
                    </w:rPr>
                  </w:pPr>
                </w:p>
              </w:tc>
              <w:tc>
                <w:tcPr>
                  <w:tcW w:w="1287" w:type="dxa"/>
                  <w:vMerge/>
                  <w:vAlign w:val="center"/>
                </w:tcPr>
                <w:p w:rsidR="00580C59" w:rsidRDefault="00580C59">
                  <w:pPr>
                    <w:widowControl/>
                    <w:spacing w:line="240" w:lineRule="auto"/>
                    <w:jc w:val="center"/>
                    <w:rPr>
                      <w:szCs w:val="21"/>
                    </w:rPr>
                  </w:pPr>
                </w:p>
              </w:tc>
              <w:tc>
                <w:tcPr>
                  <w:tcW w:w="2013" w:type="dxa"/>
                  <w:shd w:val="clear" w:color="auto" w:fill="auto"/>
                  <w:vAlign w:val="center"/>
                </w:tcPr>
                <w:p w:rsidR="00580C59" w:rsidRDefault="00CB79A6">
                  <w:pPr>
                    <w:widowControl/>
                    <w:spacing w:line="240" w:lineRule="auto"/>
                    <w:jc w:val="center"/>
                    <w:rPr>
                      <w:szCs w:val="21"/>
                    </w:rPr>
                  </w:pPr>
                  <w:r>
                    <w:rPr>
                      <w:szCs w:val="21"/>
                    </w:rPr>
                    <w:t>14:00-15:00</w:t>
                  </w:r>
                </w:p>
              </w:tc>
              <w:tc>
                <w:tcPr>
                  <w:tcW w:w="1087" w:type="dxa"/>
                  <w:vAlign w:val="center"/>
                </w:tcPr>
                <w:p w:rsidR="00580C59" w:rsidRDefault="00CB79A6">
                  <w:pPr>
                    <w:widowControl/>
                    <w:spacing w:line="240" w:lineRule="auto"/>
                    <w:jc w:val="center"/>
                    <w:rPr>
                      <w:szCs w:val="21"/>
                    </w:rPr>
                  </w:pPr>
                  <w:r>
                    <w:rPr>
                      <w:szCs w:val="21"/>
                    </w:rPr>
                    <w:t>29</w:t>
                  </w:r>
                </w:p>
              </w:tc>
              <w:tc>
                <w:tcPr>
                  <w:tcW w:w="1088" w:type="dxa"/>
                  <w:vMerge/>
                  <w:vAlign w:val="center"/>
                </w:tcPr>
                <w:p w:rsidR="00580C59" w:rsidRDefault="00580C59">
                  <w:pPr>
                    <w:widowControl/>
                    <w:spacing w:line="240" w:lineRule="auto"/>
                    <w:jc w:val="center"/>
                    <w:rPr>
                      <w:szCs w:val="21"/>
                    </w:rPr>
                  </w:pPr>
                </w:p>
              </w:tc>
              <w:tc>
                <w:tcPr>
                  <w:tcW w:w="673" w:type="dxa"/>
                  <w:vAlign w:val="center"/>
                </w:tcPr>
                <w:p w:rsidR="00580C59" w:rsidRDefault="00CB79A6">
                  <w:pPr>
                    <w:widowControl/>
                    <w:spacing w:line="240" w:lineRule="auto"/>
                    <w:jc w:val="center"/>
                    <w:rPr>
                      <w:szCs w:val="21"/>
                    </w:rPr>
                  </w:pPr>
                  <w:r>
                    <w:rPr>
                      <w:szCs w:val="21"/>
                    </w:rPr>
                    <w:t>达标</w:t>
                  </w:r>
                </w:p>
              </w:tc>
            </w:tr>
            <w:tr w:rsidR="00580C59">
              <w:trPr>
                <w:trHeight w:val="340"/>
                <w:jc w:val="center"/>
              </w:trPr>
              <w:tc>
                <w:tcPr>
                  <w:tcW w:w="1139" w:type="dxa"/>
                  <w:vMerge/>
                  <w:vAlign w:val="center"/>
                </w:tcPr>
                <w:p w:rsidR="00580C59" w:rsidRDefault="00580C59">
                  <w:pPr>
                    <w:widowControl/>
                    <w:spacing w:line="240" w:lineRule="auto"/>
                    <w:jc w:val="center"/>
                    <w:rPr>
                      <w:szCs w:val="21"/>
                    </w:rPr>
                  </w:pPr>
                </w:p>
              </w:tc>
              <w:tc>
                <w:tcPr>
                  <w:tcW w:w="687" w:type="dxa"/>
                  <w:vMerge/>
                  <w:vAlign w:val="center"/>
                </w:tcPr>
                <w:p w:rsidR="00580C59" w:rsidRDefault="00580C59">
                  <w:pPr>
                    <w:widowControl/>
                    <w:spacing w:line="240" w:lineRule="auto"/>
                    <w:jc w:val="center"/>
                    <w:rPr>
                      <w:szCs w:val="21"/>
                    </w:rPr>
                  </w:pPr>
                </w:p>
              </w:tc>
              <w:tc>
                <w:tcPr>
                  <w:tcW w:w="1287" w:type="dxa"/>
                  <w:vMerge/>
                  <w:vAlign w:val="center"/>
                </w:tcPr>
                <w:p w:rsidR="00580C59" w:rsidRDefault="00580C59">
                  <w:pPr>
                    <w:widowControl/>
                    <w:spacing w:line="240" w:lineRule="auto"/>
                    <w:jc w:val="center"/>
                    <w:rPr>
                      <w:szCs w:val="21"/>
                    </w:rPr>
                  </w:pPr>
                </w:p>
              </w:tc>
              <w:tc>
                <w:tcPr>
                  <w:tcW w:w="2013" w:type="dxa"/>
                  <w:shd w:val="clear" w:color="auto" w:fill="auto"/>
                  <w:vAlign w:val="center"/>
                </w:tcPr>
                <w:p w:rsidR="00580C59" w:rsidRDefault="00CB79A6">
                  <w:pPr>
                    <w:widowControl/>
                    <w:spacing w:line="240" w:lineRule="auto"/>
                    <w:jc w:val="center"/>
                    <w:rPr>
                      <w:szCs w:val="21"/>
                    </w:rPr>
                  </w:pPr>
                  <w:r>
                    <w:rPr>
                      <w:szCs w:val="21"/>
                    </w:rPr>
                    <w:t>20:00-21:00</w:t>
                  </w:r>
                </w:p>
              </w:tc>
              <w:tc>
                <w:tcPr>
                  <w:tcW w:w="1087" w:type="dxa"/>
                  <w:vAlign w:val="center"/>
                </w:tcPr>
                <w:p w:rsidR="00580C59" w:rsidRDefault="00CB79A6">
                  <w:pPr>
                    <w:widowControl/>
                    <w:spacing w:line="240" w:lineRule="auto"/>
                    <w:jc w:val="center"/>
                    <w:rPr>
                      <w:szCs w:val="21"/>
                    </w:rPr>
                  </w:pPr>
                  <w:r>
                    <w:rPr>
                      <w:szCs w:val="21"/>
                    </w:rPr>
                    <w:t>23</w:t>
                  </w:r>
                </w:p>
              </w:tc>
              <w:tc>
                <w:tcPr>
                  <w:tcW w:w="1088" w:type="dxa"/>
                  <w:vMerge/>
                  <w:vAlign w:val="center"/>
                </w:tcPr>
                <w:p w:rsidR="00580C59" w:rsidRDefault="00580C59">
                  <w:pPr>
                    <w:widowControl/>
                    <w:spacing w:line="240" w:lineRule="auto"/>
                    <w:jc w:val="center"/>
                    <w:rPr>
                      <w:szCs w:val="21"/>
                    </w:rPr>
                  </w:pPr>
                </w:p>
              </w:tc>
              <w:tc>
                <w:tcPr>
                  <w:tcW w:w="673" w:type="dxa"/>
                  <w:vAlign w:val="center"/>
                </w:tcPr>
                <w:p w:rsidR="00580C59" w:rsidRDefault="00CB79A6">
                  <w:pPr>
                    <w:widowControl/>
                    <w:spacing w:line="240" w:lineRule="auto"/>
                    <w:jc w:val="center"/>
                    <w:rPr>
                      <w:szCs w:val="21"/>
                    </w:rPr>
                  </w:pPr>
                  <w:r>
                    <w:rPr>
                      <w:szCs w:val="21"/>
                    </w:rPr>
                    <w:t>达标</w:t>
                  </w:r>
                </w:p>
              </w:tc>
            </w:tr>
            <w:tr w:rsidR="00580C59">
              <w:trPr>
                <w:trHeight w:val="340"/>
                <w:jc w:val="center"/>
              </w:trPr>
              <w:tc>
                <w:tcPr>
                  <w:tcW w:w="1139" w:type="dxa"/>
                  <w:vMerge/>
                  <w:vAlign w:val="center"/>
                </w:tcPr>
                <w:p w:rsidR="00580C59" w:rsidRDefault="00580C59">
                  <w:pPr>
                    <w:widowControl/>
                    <w:spacing w:line="240" w:lineRule="auto"/>
                    <w:jc w:val="center"/>
                    <w:rPr>
                      <w:szCs w:val="21"/>
                    </w:rPr>
                  </w:pPr>
                </w:p>
              </w:tc>
              <w:tc>
                <w:tcPr>
                  <w:tcW w:w="687" w:type="dxa"/>
                  <w:vMerge/>
                  <w:vAlign w:val="center"/>
                </w:tcPr>
                <w:p w:rsidR="00580C59" w:rsidRDefault="00580C59">
                  <w:pPr>
                    <w:widowControl/>
                    <w:spacing w:line="240" w:lineRule="auto"/>
                    <w:jc w:val="center"/>
                    <w:rPr>
                      <w:szCs w:val="21"/>
                    </w:rPr>
                  </w:pPr>
                </w:p>
              </w:tc>
              <w:tc>
                <w:tcPr>
                  <w:tcW w:w="1287" w:type="dxa"/>
                  <w:vMerge w:val="restart"/>
                  <w:vAlign w:val="center"/>
                </w:tcPr>
                <w:p w:rsidR="00580C59" w:rsidRDefault="00CB79A6">
                  <w:pPr>
                    <w:widowControl/>
                    <w:spacing w:line="240" w:lineRule="auto"/>
                    <w:jc w:val="center"/>
                    <w:rPr>
                      <w:szCs w:val="21"/>
                    </w:rPr>
                  </w:pPr>
                  <w:r>
                    <w:rPr>
                      <w:szCs w:val="21"/>
                    </w:rPr>
                    <w:t>2024.4.7.</w:t>
                  </w:r>
                </w:p>
              </w:tc>
              <w:tc>
                <w:tcPr>
                  <w:tcW w:w="2013" w:type="dxa"/>
                  <w:shd w:val="clear" w:color="auto" w:fill="auto"/>
                  <w:vAlign w:val="center"/>
                </w:tcPr>
                <w:p w:rsidR="00580C59" w:rsidRDefault="00CB79A6">
                  <w:pPr>
                    <w:widowControl/>
                    <w:spacing w:line="240" w:lineRule="auto"/>
                    <w:jc w:val="center"/>
                    <w:rPr>
                      <w:szCs w:val="21"/>
                    </w:rPr>
                  </w:pPr>
                  <w:r>
                    <w:rPr>
                      <w:szCs w:val="21"/>
                    </w:rPr>
                    <w:t>02:00-03:00</w:t>
                  </w:r>
                </w:p>
              </w:tc>
              <w:tc>
                <w:tcPr>
                  <w:tcW w:w="1087" w:type="dxa"/>
                  <w:vAlign w:val="center"/>
                </w:tcPr>
                <w:p w:rsidR="00580C59" w:rsidRDefault="00CB79A6">
                  <w:pPr>
                    <w:widowControl/>
                    <w:spacing w:line="240" w:lineRule="auto"/>
                    <w:jc w:val="center"/>
                    <w:rPr>
                      <w:szCs w:val="21"/>
                    </w:rPr>
                  </w:pPr>
                  <w:r>
                    <w:rPr>
                      <w:szCs w:val="21"/>
                    </w:rPr>
                    <w:t>10</w:t>
                  </w:r>
                </w:p>
              </w:tc>
              <w:tc>
                <w:tcPr>
                  <w:tcW w:w="1088" w:type="dxa"/>
                  <w:vMerge w:val="restart"/>
                  <w:vAlign w:val="center"/>
                </w:tcPr>
                <w:p w:rsidR="00580C59" w:rsidRDefault="00CB79A6">
                  <w:pPr>
                    <w:widowControl/>
                    <w:spacing w:line="240" w:lineRule="auto"/>
                    <w:jc w:val="center"/>
                    <w:rPr>
                      <w:szCs w:val="21"/>
                    </w:rPr>
                  </w:pPr>
                  <w:r>
                    <w:rPr>
                      <w:szCs w:val="21"/>
                    </w:rPr>
                    <w:t>250</w:t>
                  </w:r>
                </w:p>
              </w:tc>
              <w:tc>
                <w:tcPr>
                  <w:tcW w:w="673" w:type="dxa"/>
                  <w:vAlign w:val="center"/>
                </w:tcPr>
                <w:p w:rsidR="00580C59" w:rsidRDefault="00CB79A6">
                  <w:pPr>
                    <w:widowControl/>
                    <w:spacing w:line="240" w:lineRule="auto"/>
                    <w:jc w:val="center"/>
                    <w:rPr>
                      <w:szCs w:val="21"/>
                    </w:rPr>
                  </w:pPr>
                  <w:r>
                    <w:rPr>
                      <w:szCs w:val="21"/>
                    </w:rPr>
                    <w:t>达标</w:t>
                  </w:r>
                </w:p>
              </w:tc>
            </w:tr>
            <w:tr w:rsidR="00580C59">
              <w:trPr>
                <w:trHeight w:val="340"/>
                <w:jc w:val="center"/>
              </w:trPr>
              <w:tc>
                <w:tcPr>
                  <w:tcW w:w="1139" w:type="dxa"/>
                  <w:vMerge/>
                  <w:vAlign w:val="center"/>
                </w:tcPr>
                <w:p w:rsidR="00580C59" w:rsidRDefault="00580C59">
                  <w:pPr>
                    <w:widowControl/>
                    <w:spacing w:line="240" w:lineRule="auto"/>
                    <w:jc w:val="center"/>
                    <w:rPr>
                      <w:szCs w:val="21"/>
                    </w:rPr>
                  </w:pPr>
                </w:p>
              </w:tc>
              <w:tc>
                <w:tcPr>
                  <w:tcW w:w="687" w:type="dxa"/>
                  <w:vMerge/>
                  <w:vAlign w:val="center"/>
                </w:tcPr>
                <w:p w:rsidR="00580C59" w:rsidRDefault="00580C59">
                  <w:pPr>
                    <w:widowControl/>
                    <w:spacing w:line="240" w:lineRule="auto"/>
                    <w:jc w:val="center"/>
                    <w:rPr>
                      <w:szCs w:val="21"/>
                    </w:rPr>
                  </w:pPr>
                </w:p>
              </w:tc>
              <w:tc>
                <w:tcPr>
                  <w:tcW w:w="1287" w:type="dxa"/>
                  <w:vMerge/>
                  <w:vAlign w:val="center"/>
                </w:tcPr>
                <w:p w:rsidR="00580C59" w:rsidRDefault="00580C59">
                  <w:pPr>
                    <w:widowControl/>
                    <w:spacing w:line="240" w:lineRule="auto"/>
                    <w:jc w:val="center"/>
                    <w:rPr>
                      <w:szCs w:val="21"/>
                    </w:rPr>
                  </w:pPr>
                </w:p>
              </w:tc>
              <w:tc>
                <w:tcPr>
                  <w:tcW w:w="2013" w:type="dxa"/>
                  <w:shd w:val="clear" w:color="auto" w:fill="auto"/>
                  <w:vAlign w:val="center"/>
                </w:tcPr>
                <w:p w:rsidR="00580C59" w:rsidRDefault="00CB79A6">
                  <w:pPr>
                    <w:widowControl/>
                    <w:spacing w:line="240" w:lineRule="auto"/>
                    <w:jc w:val="center"/>
                    <w:rPr>
                      <w:szCs w:val="21"/>
                    </w:rPr>
                  </w:pPr>
                  <w:r>
                    <w:rPr>
                      <w:szCs w:val="21"/>
                    </w:rPr>
                    <w:t>08:00-09:00</w:t>
                  </w:r>
                </w:p>
              </w:tc>
              <w:tc>
                <w:tcPr>
                  <w:tcW w:w="1087" w:type="dxa"/>
                  <w:vAlign w:val="center"/>
                </w:tcPr>
                <w:p w:rsidR="00580C59" w:rsidRDefault="00CB79A6">
                  <w:pPr>
                    <w:widowControl/>
                    <w:spacing w:line="240" w:lineRule="auto"/>
                    <w:jc w:val="center"/>
                    <w:rPr>
                      <w:szCs w:val="21"/>
                    </w:rPr>
                  </w:pPr>
                  <w:r>
                    <w:rPr>
                      <w:szCs w:val="21"/>
                    </w:rPr>
                    <w:t>17</w:t>
                  </w:r>
                </w:p>
              </w:tc>
              <w:tc>
                <w:tcPr>
                  <w:tcW w:w="1088" w:type="dxa"/>
                  <w:vMerge/>
                  <w:vAlign w:val="center"/>
                </w:tcPr>
                <w:p w:rsidR="00580C59" w:rsidRDefault="00580C59">
                  <w:pPr>
                    <w:widowControl/>
                    <w:spacing w:line="240" w:lineRule="auto"/>
                    <w:jc w:val="center"/>
                    <w:rPr>
                      <w:szCs w:val="21"/>
                    </w:rPr>
                  </w:pPr>
                </w:p>
              </w:tc>
              <w:tc>
                <w:tcPr>
                  <w:tcW w:w="673" w:type="dxa"/>
                  <w:vAlign w:val="center"/>
                </w:tcPr>
                <w:p w:rsidR="00580C59" w:rsidRDefault="00CB79A6">
                  <w:pPr>
                    <w:widowControl/>
                    <w:spacing w:line="240" w:lineRule="auto"/>
                    <w:jc w:val="center"/>
                    <w:rPr>
                      <w:szCs w:val="21"/>
                    </w:rPr>
                  </w:pPr>
                  <w:r>
                    <w:rPr>
                      <w:szCs w:val="21"/>
                    </w:rPr>
                    <w:t>达标</w:t>
                  </w:r>
                </w:p>
              </w:tc>
            </w:tr>
            <w:tr w:rsidR="00580C59">
              <w:trPr>
                <w:trHeight w:val="340"/>
                <w:jc w:val="center"/>
              </w:trPr>
              <w:tc>
                <w:tcPr>
                  <w:tcW w:w="1139" w:type="dxa"/>
                  <w:vMerge/>
                  <w:vAlign w:val="center"/>
                </w:tcPr>
                <w:p w:rsidR="00580C59" w:rsidRDefault="00580C59">
                  <w:pPr>
                    <w:widowControl/>
                    <w:spacing w:line="240" w:lineRule="auto"/>
                    <w:jc w:val="center"/>
                    <w:rPr>
                      <w:szCs w:val="21"/>
                    </w:rPr>
                  </w:pPr>
                </w:p>
              </w:tc>
              <w:tc>
                <w:tcPr>
                  <w:tcW w:w="687" w:type="dxa"/>
                  <w:vMerge/>
                  <w:vAlign w:val="center"/>
                </w:tcPr>
                <w:p w:rsidR="00580C59" w:rsidRDefault="00580C59">
                  <w:pPr>
                    <w:widowControl/>
                    <w:spacing w:line="240" w:lineRule="auto"/>
                    <w:jc w:val="center"/>
                    <w:rPr>
                      <w:szCs w:val="21"/>
                    </w:rPr>
                  </w:pPr>
                </w:p>
              </w:tc>
              <w:tc>
                <w:tcPr>
                  <w:tcW w:w="1287" w:type="dxa"/>
                  <w:vMerge/>
                  <w:vAlign w:val="center"/>
                </w:tcPr>
                <w:p w:rsidR="00580C59" w:rsidRDefault="00580C59">
                  <w:pPr>
                    <w:widowControl/>
                    <w:spacing w:line="240" w:lineRule="auto"/>
                    <w:jc w:val="center"/>
                    <w:rPr>
                      <w:szCs w:val="21"/>
                    </w:rPr>
                  </w:pPr>
                </w:p>
              </w:tc>
              <w:tc>
                <w:tcPr>
                  <w:tcW w:w="2013" w:type="dxa"/>
                  <w:shd w:val="clear" w:color="auto" w:fill="auto"/>
                  <w:vAlign w:val="center"/>
                </w:tcPr>
                <w:p w:rsidR="00580C59" w:rsidRDefault="00CB79A6">
                  <w:pPr>
                    <w:widowControl/>
                    <w:spacing w:line="240" w:lineRule="auto"/>
                    <w:jc w:val="center"/>
                    <w:rPr>
                      <w:szCs w:val="21"/>
                    </w:rPr>
                  </w:pPr>
                  <w:r>
                    <w:rPr>
                      <w:szCs w:val="21"/>
                    </w:rPr>
                    <w:t>14:00-15:00</w:t>
                  </w:r>
                </w:p>
              </w:tc>
              <w:tc>
                <w:tcPr>
                  <w:tcW w:w="1087" w:type="dxa"/>
                  <w:vAlign w:val="center"/>
                </w:tcPr>
                <w:p w:rsidR="00580C59" w:rsidRDefault="00CB79A6">
                  <w:pPr>
                    <w:widowControl/>
                    <w:spacing w:line="240" w:lineRule="auto"/>
                    <w:jc w:val="center"/>
                    <w:rPr>
                      <w:szCs w:val="21"/>
                    </w:rPr>
                  </w:pPr>
                  <w:r>
                    <w:rPr>
                      <w:szCs w:val="21"/>
                    </w:rPr>
                    <w:t>29</w:t>
                  </w:r>
                </w:p>
              </w:tc>
              <w:tc>
                <w:tcPr>
                  <w:tcW w:w="1088" w:type="dxa"/>
                  <w:vMerge/>
                  <w:vAlign w:val="center"/>
                </w:tcPr>
                <w:p w:rsidR="00580C59" w:rsidRDefault="00580C59">
                  <w:pPr>
                    <w:widowControl/>
                    <w:spacing w:line="240" w:lineRule="auto"/>
                    <w:jc w:val="center"/>
                    <w:rPr>
                      <w:szCs w:val="21"/>
                    </w:rPr>
                  </w:pPr>
                </w:p>
              </w:tc>
              <w:tc>
                <w:tcPr>
                  <w:tcW w:w="673" w:type="dxa"/>
                  <w:vAlign w:val="center"/>
                </w:tcPr>
                <w:p w:rsidR="00580C59" w:rsidRDefault="00CB79A6">
                  <w:pPr>
                    <w:widowControl/>
                    <w:spacing w:line="240" w:lineRule="auto"/>
                    <w:jc w:val="center"/>
                    <w:rPr>
                      <w:szCs w:val="21"/>
                    </w:rPr>
                  </w:pPr>
                  <w:r>
                    <w:rPr>
                      <w:szCs w:val="21"/>
                    </w:rPr>
                    <w:t>达标</w:t>
                  </w:r>
                </w:p>
              </w:tc>
            </w:tr>
            <w:tr w:rsidR="00580C59">
              <w:trPr>
                <w:trHeight w:val="340"/>
                <w:jc w:val="center"/>
              </w:trPr>
              <w:tc>
                <w:tcPr>
                  <w:tcW w:w="1139" w:type="dxa"/>
                  <w:vMerge/>
                  <w:vAlign w:val="center"/>
                </w:tcPr>
                <w:p w:rsidR="00580C59" w:rsidRDefault="00580C59">
                  <w:pPr>
                    <w:widowControl/>
                    <w:spacing w:line="240" w:lineRule="auto"/>
                    <w:jc w:val="center"/>
                    <w:rPr>
                      <w:szCs w:val="21"/>
                    </w:rPr>
                  </w:pPr>
                </w:p>
              </w:tc>
              <w:tc>
                <w:tcPr>
                  <w:tcW w:w="687" w:type="dxa"/>
                  <w:vMerge/>
                  <w:vAlign w:val="center"/>
                </w:tcPr>
                <w:p w:rsidR="00580C59" w:rsidRDefault="00580C59">
                  <w:pPr>
                    <w:widowControl/>
                    <w:spacing w:line="240" w:lineRule="auto"/>
                    <w:jc w:val="center"/>
                    <w:rPr>
                      <w:szCs w:val="21"/>
                    </w:rPr>
                  </w:pPr>
                </w:p>
              </w:tc>
              <w:tc>
                <w:tcPr>
                  <w:tcW w:w="1287" w:type="dxa"/>
                  <w:vMerge/>
                  <w:vAlign w:val="center"/>
                </w:tcPr>
                <w:p w:rsidR="00580C59" w:rsidRDefault="00580C59">
                  <w:pPr>
                    <w:widowControl/>
                    <w:spacing w:line="240" w:lineRule="auto"/>
                    <w:jc w:val="center"/>
                    <w:rPr>
                      <w:szCs w:val="21"/>
                    </w:rPr>
                  </w:pPr>
                </w:p>
              </w:tc>
              <w:tc>
                <w:tcPr>
                  <w:tcW w:w="2013" w:type="dxa"/>
                  <w:shd w:val="clear" w:color="auto" w:fill="auto"/>
                  <w:vAlign w:val="center"/>
                </w:tcPr>
                <w:p w:rsidR="00580C59" w:rsidRDefault="00CB79A6">
                  <w:pPr>
                    <w:widowControl/>
                    <w:spacing w:line="240" w:lineRule="auto"/>
                    <w:jc w:val="center"/>
                    <w:rPr>
                      <w:szCs w:val="21"/>
                    </w:rPr>
                  </w:pPr>
                  <w:r>
                    <w:rPr>
                      <w:szCs w:val="21"/>
                    </w:rPr>
                    <w:t>20:00-21:00</w:t>
                  </w:r>
                </w:p>
              </w:tc>
              <w:tc>
                <w:tcPr>
                  <w:tcW w:w="1087" w:type="dxa"/>
                  <w:vAlign w:val="center"/>
                </w:tcPr>
                <w:p w:rsidR="00580C59" w:rsidRDefault="00CB79A6">
                  <w:pPr>
                    <w:widowControl/>
                    <w:spacing w:line="240" w:lineRule="auto"/>
                    <w:jc w:val="center"/>
                    <w:rPr>
                      <w:szCs w:val="21"/>
                    </w:rPr>
                  </w:pPr>
                  <w:r>
                    <w:rPr>
                      <w:szCs w:val="21"/>
                    </w:rPr>
                    <w:t>22</w:t>
                  </w:r>
                </w:p>
              </w:tc>
              <w:tc>
                <w:tcPr>
                  <w:tcW w:w="1088" w:type="dxa"/>
                  <w:vMerge/>
                  <w:vAlign w:val="center"/>
                </w:tcPr>
                <w:p w:rsidR="00580C59" w:rsidRDefault="00580C59">
                  <w:pPr>
                    <w:widowControl/>
                    <w:spacing w:line="240" w:lineRule="auto"/>
                    <w:jc w:val="center"/>
                    <w:rPr>
                      <w:szCs w:val="21"/>
                    </w:rPr>
                  </w:pPr>
                </w:p>
              </w:tc>
              <w:tc>
                <w:tcPr>
                  <w:tcW w:w="673" w:type="dxa"/>
                  <w:vAlign w:val="center"/>
                </w:tcPr>
                <w:p w:rsidR="00580C59" w:rsidRDefault="00CB79A6">
                  <w:pPr>
                    <w:widowControl/>
                    <w:spacing w:line="240" w:lineRule="auto"/>
                    <w:jc w:val="center"/>
                    <w:rPr>
                      <w:szCs w:val="21"/>
                    </w:rPr>
                  </w:pPr>
                  <w:r>
                    <w:rPr>
                      <w:szCs w:val="21"/>
                    </w:rPr>
                    <w:t>达标</w:t>
                  </w:r>
                </w:p>
              </w:tc>
            </w:tr>
            <w:tr w:rsidR="00580C59">
              <w:trPr>
                <w:trHeight w:val="340"/>
                <w:jc w:val="center"/>
              </w:trPr>
              <w:tc>
                <w:tcPr>
                  <w:tcW w:w="1139" w:type="dxa"/>
                  <w:vMerge/>
                  <w:vAlign w:val="center"/>
                </w:tcPr>
                <w:p w:rsidR="00580C59" w:rsidRDefault="00580C59">
                  <w:pPr>
                    <w:widowControl/>
                    <w:spacing w:line="240" w:lineRule="auto"/>
                    <w:jc w:val="center"/>
                    <w:rPr>
                      <w:szCs w:val="21"/>
                    </w:rPr>
                  </w:pPr>
                </w:p>
              </w:tc>
              <w:tc>
                <w:tcPr>
                  <w:tcW w:w="687" w:type="dxa"/>
                  <w:vMerge w:val="restart"/>
                  <w:vAlign w:val="center"/>
                </w:tcPr>
                <w:p w:rsidR="00580C59" w:rsidRDefault="00CB79A6">
                  <w:pPr>
                    <w:widowControl/>
                    <w:spacing w:line="240" w:lineRule="auto"/>
                    <w:jc w:val="center"/>
                    <w:rPr>
                      <w:szCs w:val="21"/>
                    </w:rPr>
                  </w:pPr>
                  <w:r>
                    <w:rPr>
                      <w:szCs w:val="21"/>
                    </w:rPr>
                    <w:t>TSP</w:t>
                  </w:r>
                </w:p>
              </w:tc>
              <w:tc>
                <w:tcPr>
                  <w:tcW w:w="1287" w:type="dxa"/>
                  <w:vAlign w:val="center"/>
                </w:tcPr>
                <w:p w:rsidR="00580C59" w:rsidRDefault="00CB79A6">
                  <w:pPr>
                    <w:widowControl/>
                    <w:spacing w:line="240" w:lineRule="auto"/>
                    <w:jc w:val="center"/>
                    <w:rPr>
                      <w:szCs w:val="21"/>
                    </w:rPr>
                  </w:pPr>
                  <w:r>
                    <w:rPr>
                      <w:szCs w:val="21"/>
                    </w:rPr>
                    <w:t>2024.4.5.</w:t>
                  </w:r>
                  <w:r>
                    <w:rPr>
                      <w:szCs w:val="21"/>
                    </w:rPr>
                    <w:t>～</w:t>
                  </w:r>
                </w:p>
                <w:p w:rsidR="00580C59" w:rsidRDefault="00CB79A6">
                  <w:pPr>
                    <w:widowControl/>
                    <w:spacing w:line="240" w:lineRule="auto"/>
                    <w:jc w:val="center"/>
                    <w:rPr>
                      <w:szCs w:val="21"/>
                    </w:rPr>
                  </w:pPr>
                  <w:r>
                    <w:rPr>
                      <w:szCs w:val="21"/>
                    </w:rPr>
                    <w:lastRenderedPageBreak/>
                    <w:t>2024.4.6.</w:t>
                  </w:r>
                </w:p>
              </w:tc>
              <w:tc>
                <w:tcPr>
                  <w:tcW w:w="2013" w:type="dxa"/>
                  <w:vAlign w:val="center"/>
                </w:tcPr>
                <w:p w:rsidR="00580C59" w:rsidRDefault="00CB79A6">
                  <w:pPr>
                    <w:widowControl/>
                    <w:spacing w:line="240" w:lineRule="auto"/>
                    <w:jc w:val="center"/>
                    <w:rPr>
                      <w:szCs w:val="21"/>
                    </w:rPr>
                  </w:pPr>
                  <w:r>
                    <w:rPr>
                      <w:szCs w:val="21"/>
                    </w:rPr>
                    <w:lastRenderedPageBreak/>
                    <w:t>08:10-</w:t>
                  </w:r>
                  <w:r>
                    <w:rPr>
                      <w:szCs w:val="21"/>
                    </w:rPr>
                    <w:t>次日</w:t>
                  </w:r>
                </w:p>
                <w:p w:rsidR="00580C59" w:rsidRDefault="00CB79A6">
                  <w:pPr>
                    <w:widowControl/>
                    <w:spacing w:line="240" w:lineRule="auto"/>
                    <w:jc w:val="center"/>
                    <w:rPr>
                      <w:szCs w:val="21"/>
                    </w:rPr>
                  </w:pPr>
                  <w:r>
                    <w:rPr>
                      <w:szCs w:val="21"/>
                    </w:rPr>
                    <w:lastRenderedPageBreak/>
                    <w:t>08:10</w:t>
                  </w:r>
                </w:p>
              </w:tc>
              <w:tc>
                <w:tcPr>
                  <w:tcW w:w="1087" w:type="dxa"/>
                  <w:vAlign w:val="center"/>
                </w:tcPr>
                <w:p w:rsidR="00580C59" w:rsidRDefault="00CB79A6">
                  <w:pPr>
                    <w:widowControl/>
                    <w:spacing w:line="240" w:lineRule="auto"/>
                    <w:jc w:val="center"/>
                    <w:rPr>
                      <w:szCs w:val="21"/>
                    </w:rPr>
                  </w:pPr>
                  <w:r>
                    <w:rPr>
                      <w:szCs w:val="21"/>
                    </w:rPr>
                    <w:lastRenderedPageBreak/>
                    <w:t>85</w:t>
                  </w:r>
                </w:p>
              </w:tc>
              <w:tc>
                <w:tcPr>
                  <w:tcW w:w="1088" w:type="dxa"/>
                  <w:vMerge w:val="restart"/>
                  <w:vAlign w:val="center"/>
                </w:tcPr>
                <w:p w:rsidR="00580C59" w:rsidRDefault="00CB79A6">
                  <w:pPr>
                    <w:widowControl/>
                    <w:spacing w:line="240" w:lineRule="auto"/>
                    <w:jc w:val="center"/>
                    <w:rPr>
                      <w:szCs w:val="21"/>
                    </w:rPr>
                  </w:pPr>
                  <w:r>
                    <w:rPr>
                      <w:szCs w:val="21"/>
                    </w:rPr>
                    <w:t>300</w:t>
                  </w:r>
                </w:p>
              </w:tc>
              <w:tc>
                <w:tcPr>
                  <w:tcW w:w="673" w:type="dxa"/>
                  <w:vAlign w:val="center"/>
                </w:tcPr>
                <w:p w:rsidR="00580C59" w:rsidRDefault="00CB79A6">
                  <w:pPr>
                    <w:widowControl/>
                    <w:spacing w:line="240" w:lineRule="auto"/>
                    <w:jc w:val="center"/>
                    <w:rPr>
                      <w:szCs w:val="21"/>
                    </w:rPr>
                  </w:pPr>
                  <w:r>
                    <w:rPr>
                      <w:szCs w:val="21"/>
                    </w:rPr>
                    <w:t>达标</w:t>
                  </w:r>
                </w:p>
              </w:tc>
            </w:tr>
            <w:tr w:rsidR="00580C59">
              <w:trPr>
                <w:trHeight w:val="340"/>
                <w:jc w:val="center"/>
              </w:trPr>
              <w:tc>
                <w:tcPr>
                  <w:tcW w:w="1139" w:type="dxa"/>
                  <w:vMerge/>
                  <w:vAlign w:val="center"/>
                </w:tcPr>
                <w:p w:rsidR="00580C59" w:rsidRDefault="00580C59">
                  <w:pPr>
                    <w:widowControl/>
                    <w:spacing w:line="240" w:lineRule="auto"/>
                    <w:jc w:val="center"/>
                    <w:rPr>
                      <w:szCs w:val="21"/>
                    </w:rPr>
                  </w:pPr>
                </w:p>
              </w:tc>
              <w:tc>
                <w:tcPr>
                  <w:tcW w:w="687" w:type="dxa"/>
                  <w:vMerge/>
                  <w:vAlign w:val="center"/>
                </w:tcPr>
                <w:p w:rsidR="00580C59" w:rsidRDefault="00580C59">
                  <w:pPr>
                    <w:widowControl/>
                    <w:spacing w:line="240" w:lineRule="auto"/>
                    <w:jc w:val="center"/>
                    <w:rPr>
                      <w:szCs w:val="21"/>
                    </w:rPr>
                  </w:pPr>
                </w:p>
              </w:tc>
              <w:tc>
                <w:tcPr>
                  <w:tcW w:w="1287" w:type="dxa"/>
                  <w:vAlign w:val="center"/>
                </w:tcPr>
                <w:p w:rsidR="00580C59" w:rsidRDefault="00CB79A6">
                  <w:pPr>
                    <w:widowControl/>
                    <w:spacing w:line="240" w:lineRule="auto"/>
                    <w:jc w:val="center"/>
                    <w:rPr>
                      <w:szCs w:val="21"/>
                    </w:rPr>
                  </w:pPr>
                  <w:r>
                    <w:rPr>
                      <w:szCs w:val="21"/>
                    </w:rPr>
                    <w:t>2024.4.6.</w:t>
                  </w:r>
                  <w:r>
                    <w:rPr>
                      <w:szCs w:val="21"/>
                    </w:rPr>
                    <w:t>～</w:t>
                  </w:r>
                </w:p>
                <w:p w:rsidR="00580C59" w:rsidRDefault="00CB79A6">
                  <w:pPr>
                    <w:widowControl/>
                    <w:spacing w:line="240" w:lineRule="auto"/>
                    <w:jc w:val="center"/>
                    <w:rPr>
                      <w:szCs w:val="21"/>
                    </w:rPr>
                  </w:pPr>
                  <w:r>
                    <w:rPr>
                      <w:szCs w:val="21"/>
                    </w:rPr>
                    <w:t>2024.4.7.</w:t>
                  </w:r>
                </w:p>
              </w:tc>
              <w:tc>
                <w:tcPr>
                  <w:tcW w:w="2013" w:type="dxa"/>
                  <w:vAlign w:val="center"/>
                </w:tcPr>
                <w:p w:rsidR="00580C59" w:rsidRDefault="00CB79A6">
                  <w:pPr>
                    <w:widowControl/>
                    <w:spacing w:line="240" w:lineRule="auto"/>
                    <w:jc w:val="center"/>
                    <w:rPr>
                      <w:szCs w:val="21"/>
                    </w:rPr>
                  </w:pPr>
                  <w:r>
                    <w:rPr>
                      <w:szCs w:val="21"/>
                    </w:rPr>
                    <w:t>08:25-</w:t>
                  </w:r>
                  <w:r>
                    <w:rPr>
                      <w:szCs w:val="21"/>
                    </w:rPr>
                    <w:t>次日</w:t>
                  </w:r>
                  <w:r>
                    <w:rPr>
                      <w:szCs w:val="21"/>
                    </w:rPr>
                    <w:t>08:25</w:t>
                  </w:r>
                </w:p>
              </w:tc>
              <w:tc>
                <w:tcPr>
                  <w:tcW w:w="1087" w:type="dxa"/>
                  <w:vAlign w:val="center"/>
                </w:tcPr>
                <w:p w:rsidR="00580C59" w:rsidRDefault="00CB79A6">
                  <w:pPr>
                    <w:widowControl/>
                    <w:spacing w:line="240" w:lineRule="auto"/>
                    <w:jc w:val="center"/>
                    <w:rPr>
                      <w:szCs w:val="21"/>
                    </w:rPr>
                  </w:pPr>
                  <w:r>
                    <w:rPr>
                      <w:szCs w:val="21"/>
                    </w:rPr>
                    <w:t>103</w:t>
                  </w:r>
                </w:p>
              </w:tc>
              <w:tc>
                <w:tcPr>
                  <w:tcW w:w="1088" w:type="dxa"/>
                  <w:vMerge/>
                  <w:vAlign w:val="center"/>
                </w:tcPr>
                <w:p w:rsidR="00580C59" w:rsidRDefault="00580C59">
                  <w:pPr>
                    <w:widowControl/>
                    <w:spacing w:line="240" w:lineRule="auto"/>
                    <w:jc w:val="center"/>
                    <w:rPr>
                      <w:szCs w:val="21"/>
                    </w:rPr>
                  </w:pPr>
                </w:p>
              </w:tc>
              <w:tc>
                <w:tcPr>
                  <w:tcW w:w="673" w:type="dxa"/>
                  <w:vAlign w:val="center"/>
                </w:tcPr>
                <w:p w:rsidR="00580C59" w:rsidRDefault="00CB79A6">
                  <w:pPr>
                    <w:widowControl/>
                    <w:spacing w:line="240" w:lineRule="auto"/>
                    <w:jc w:val="center"/>
                    <w:rPr>
                      <w:szCs w:val="21"/>
                    </w:rPr>
                  </w:pPr>
                  <w:r>
                    <w:rPr>
                      <w:szCs w:val="21"/>
                    </w:rPr>
                    <w:t>达标</w:t>
                  </w:r>
                </w:p>
              </w:tc>
            </w:tr>
            <w:tr w:rsidR="00580C59">
              <w:trPr>
                <w:trHeight w:val="340"/>
                <w:jc w:val="center"/>
              </w:trPr>
              <w:tc>
                <w:tcPr>
                  <w:tcW w:w="1139" w:type="dxa"/>
                  <w:vMerge/>
                  <w:vAlign w:val="center"/>
                </w:tcPr>
                <w:p w:rsidR="00580C59" w:rsidRDefault="00580C59">
                  <w:pPr>
                    <w:widowControl/>
                    <w:spacing w:line="240" w:lineRule="auto"/>
                    <w:jc w:val="center"/>
                    <w:rPr>
                      <w:szCs w:val="21"/>
                    </w:rPr>
                  </w:pPr>
                </w:p>
              </w:tc>
              <w:tc>
                <w:tcPr>
                  <w:tcW w:w="687" w:type="dxa"/>
                  <w:vMerge/>
                  <w:vAlign w:val="center"/>
                </w:tcPr>
                <w:p w:rsidR="00580C59" w:rsidRDefault="00580C59">
                  <w:pPr>
                    <w:widowControl/>
                    <w:spacing w:line="240" w:lineRule="auto"/>
                    <w:jc w:val="center"/>
                    <w:rPr>
                      <w:szCs w:val="21"/>
                    </w:rPr>
                  </w:pPr>
                </w:p>
              </w:tc>
              <w:tc>
                <w:tcPr>
                  <w:tcW w:w="1287" w:type="dxa"/>
                  <w:vAlign w:val="center"/>
                </w:tcPr>
                <w:p w:rsidR="00580C59" w:rsidRDefault="00CB79A6">
                  <w:pPr>
                    <w:widowControl/>
                    <w:spacing w:line="240" w:lineRule="auto"/>
                    <w:jc w:val="center"/>
                    <w:rPr>
                      <w:szCs w:val="21"/>
                    </w:rPr>
                  </w:pPr>
                  <w:r>
                    <w:rPr>
                      <w:szCs w:val="21"/>
                    </w:rPr>
                    <w:t>2024.4.7.</w:t>
                  </w:r>
                  <w:r>
                    <w:rPr>
                      <w:szCs w:val="21"/>
                    </w:rPr>
                    <w:t>～</w:t>
                  </w:r>
                </w:p>
                <w:p w:rsidR="00580C59" w:rsidRDefault="00CB79A6">
                  <w:pPr>
                    <w:widowControl/>
                    <w:spacing w:line="240" w:lineRule="auto"/>
                    <w:jc w:val="center"/>
                    <w:rPr>
                      <w:szCs w:val="21"/>
                    </w:rPr>
                  </w:pPr>
                  <w:r>
                    <w:rPr>
                      <w:szCs w:val="21"/>
                    </w:rPr>
                    <w:t>2024.4.8.</w:t>
                  </w:r>
                </w:p>
              </w:tc>
              <w:tc>
                <w:tcPr>
                  <w:tcW w:w="2013" w:type="dxa"/>
                  <w:vAlign w:val="center"/>
                </w:tcPr>
                <w:p w:rsidR="00580C59" w:rsidRDefault="00CB79A6">
                  <w:pPr>
                    <w:widowControl/>
                    <w:spacing w:line="240" w:lineRule="auto"/>
                    <w:jc w:val="center"/>
                    <w:rPr>
                      <w:szCs w:val="21"/>
                    </w:rPr>
                  </w:pPr>
                  <w:r>
                    <w:rPr>
                      <w:szCs w:val="21"/>
                    </w:rPr>
                    <w:t>08:35-</w:t>
                  </w:r>
                  <w:r>
                    <w:rPr>
                      <w:szCs w:val="21"/>
                    </w:rPr>
                    <w:t>次日</w:t>
                  </w:r>
                  <w:r>
                    <w:rPr>
                      <w:szCs w:val="21"/>
                    </w:rPr>
                    <w:t>08:35</w:t>
                  </w:r>
                </w:p>
              </w:tc>
              <w:tc>
                <w:tcPr>
                  <w:tcW w:w="1087" w:type="dxa"/>
                  <w:vAlign w:val="center"/>
                </w:tcPr>
                <w:p w:rsidR="00580C59" w:rsidRDefault="00CB79A6">
                  <w:pPr>
                    <w:widowControl/>
                    <w:spacing w:line="240" w:lineRule="auto"/>
                    <w:jc w:val="center"/>
                    <w:rPr>
                      <w:szCs w:val="21"/>
                    </w:rPr>
                  </w:pPr>
                  <w:r>
                    <w:rPr>
                      <w:szCs w:val="21"/>
                    </w:rPr>
                    <w:t>114</w:t>
                  </w:r>
                </w:p>
              </w:tc>
              <w:tc>
                <w:tcPr>
                  <w:tcW w:w="1088" w:type="dxa"/>
                  <w:vMerge/>
                  <w:vAlign w:val="center"/>
                </w:tcPr>
                <w:p w:rsidR="00580C59" w:rsidRDefault="00580C59">
                  <w:pPr>
                    <w:widowControl/>
                    <w:spacing w:line="240" w:lineRule="auto"/>
                    <w:jc w:val="center"/>
                    <w:rPr>
                      <w:szCs w:val="21"/>
                    </w:rPr>
                  </w:pPr>
                </w:p>
              </w:tc>
              <w:tc>
                <w:tcPr>
                  <w:tcW w:w="673" w:type="dxa"/>
                  <w:vAlign w:val="center"/>
                </w:tcPr>
                <w:p w:rsidR="00580C59" w:rsidRDefault="00CB79A6">
                  <w:pPr>
                    <w:widowControl/>
                    <w:spacing w:line="240" w:lineRule="auto"/>
                    <w:jc w:val="center"/>
                    <w:rPr>
                      <w:szCs w:val="21"/>
                    </w:rPr>
                  </w:pPr>
                  <w:r>
                    <w:rPr>
                      <w:szCs w:val="21"/>
                    </w:rPr>
                    <w:t>达标</w:t>
                  </w:r>
                </w:p>
              </w:tc>
            </w:tr>
          </w:tbl>
          <w:p w:rsidR="00580C59" w:rsidRDefault="00CB79A6">
            <w:pPr>
              <w:widowControl/>
              <w:ind w:firstLineChars="200" w:firstLine="480"/>
              <w:jc w:val="left"/>
              <w:rPr>
                <w:sz w:val="24"/>
              </w:rPr>
            </w:pPr>
            <w:r>
              <w:rPr>
                <w:sz w:val="24"/>
              </w:rPr>
              <w:t>根据表</w:t>
            </w:r>
            <w:r>
              <w:rPr>
                <w:sz w:val="24"/>
              </w:rPr>
              <w:t>上表</w:t>
            </w:r>
            <w:r>
              <w:rPr>
                <w:sz w:val="24"/>
              </w:rPr>
              <w:t>的监测结果，本项目所在区域</w:t>
            </w:r>
            <w:r>
              <w:rPr>
                <w:sz w:val="24"/>
              </w:rPr>
              <w:t>TSP</w:t>
            </w:r>
            <w:r>
              <w:rPr>
                <w:sz w:val="24"/>
              </w:rPr>
              <w:t>、</w:t>
            </w:r>
            <w:r>
              <w:rPr>
                <w:sz w:val="24"/>
              </w:rPr>
              <w:t>NOx</w:t>
            </w:r>
            <w:r>
              <w:rPr>
                <w:sz w:val="24"/>
              </w:rPr>
              <w:t>的监测结果满足《环境空气质量标准》（</w:t>
            </w:r>
            <w:r>
              <w:rPr>
                <w:sz w:val="24"/>
              </w:rPr>
              <w:t>GB3095-2012</w:t>
            </w:r>
            <w:r>
              <w:rPr>
                <w:sz w:val="24"/>
              </w:rPr>
              <w:t>）表</w:t>
            </w:r>
            <w:r>
              <w:rPr>
                <w:sz w:val="24"/>
              </w:rPr>
              <w:t>2</w:t>
            </w:r>
            <w:r>
              <w:rPr>
                <w:sz w:val="24"/>
              </w:rPr>
              <w:t>中的二级标准。</w:t>
            </w:r>
          </w:p>
          <w:p w:rsidR="00580C59" w:rsidRDefault="00CB79A6" w:rsidP="005D4F1A">
            <w:pPr>
              <w:pStyle w:val="2"/>
              <w:numPr>
                <w:ilvl w:val="0"/>
                <w:numId w:val="0"/>
              </w:numPr>
              <w:ind w:firstLineChars="200" w:firstLine="482"/>
            </w:pPr>
            <w:r>
              <w:t>2</w:t>
            </w:r>
            <w:r>
              <w:t>、</w:t>
            </w:r>
            <w:r>
              <w:t>地表水环境</w:t>
            </w:r>
          </w:p>
          <w:p w:rsidR="00580C59" w:rsidRDefault="00CB79A6">
            <w:pPr>
              <w:ind w:firstLineChars="200" w:firstLine="480"/>
              <w:rPr>
                <w:bCs/>
                <w:sz w:val="24"/>
              </w:rPr>
            </w:pPr>
            <w:r>
              <w:rPr>
                <w:bCs/>
                <w:sz w:val="24"/>
              </w:rPr>
              <w:t>根据现场勘查，项目所在区域的地表水体为</w:t>
            </w:r>
            <w:r>
              <w:rPr>
                <w:bCs/>
                <w:sz w:val="24"/>
              </w:rPr>
              <w:t>项目区南侧</w:t>
            </w:r>
            <w:r>
              <w:rPr>
                <w:bCs/>
                <w:sz w:val="24"/>
              </w:rPr>
              <w:t>30m</w:t>
            </w:r>
            <w:r>
              <w:rPr>
                <w:rFonts w:hint="eastAsia"/>
                <w:bCs/>
                <w:sz w:val="24"/>
              </w:rPr>
              <w:t>处</w:t>
            </w:r>
            <w:r>
              <w:rPr>
                <w:bCs/>
                <w:sz w:val="24"/>
              </w:rPr>
              <w:t>的门井洼子及项目区西面</w:t>
            </w:r>
            <w:r>
              <w:rPr>
                <w:bCs/>
                <w:sz w:val="24"/>
              </w:rPr>
              <w:t>1360m</w:t>
            </w:r>
            <w:r>
              <w:rPr>
                <w:bCs/>
                <w:sz w:val="24"/>
              </w:rPr>
              <w:t>处的</w:t>
            </w:r>
            <w:r>
              <w:rPr>
                <w:bCs/>
                <w:sz w:val="24"/>
              </w:rPr>
              <w:t>南盘江</w:t>
            </w:r>
            <w:r>
              <w:rPr>
                <w:bCs/>
                <w:sz w:val="24"/>
              </w:rPr>
              <w:t>，</w:t>
            </w:r>
            <w:r>
              <w:rPr>
                <w:bCs/>
                <w:sz w:val="24"/>
              </w:rPr>
              <w:t>门井洼子最终汇入南盘江，门井洼子为南盘江支流。根据《昆明市和滇中产业新区水功能区划》（</w:t>
            </w:r>
            <w:r>
              <w:rPr>
                <w:bCs/>
                <w:sz w:val="24"/>
              </w:rPr>
              <w:t>2011~2030</w:t>
            </w:r>
            <w:r>
              <w:rPr>
                <w:bCs/>
                <w:sz w:val="24"/>
              </w:rPr>
              <w:t>年），本项目所在区域属于南盘江宜良工业、农业、渔业用水区：由柴石滩水库坝址至高古马水文站，流经北古城镇、匡远街道办事处、狗街镇，全长</w:t>
            </w:r>
            <w:r>
              <w:rPr>
                <w:bCs/>
                <w:sz w:val="24"/>
              </w:rPr>
              <w:t>58.0km</w:t>
            </w:r>
            <w:r>
              <w:rPr>
                <w:bCs/>
                <w:sz w:val="24"/>
              </w:rPr>
              <w:t>，</w:t>
            </w:r>
            <w:r>
              <w:rPr>
                <w:bCs/>
                <w:sz w:val="24"/>
              </w:rPr>
              <w:t>2030</w:t>
            </w:r>
            <w:r>
              <w:rPr>
                <w:bCs/>
                <w:sz w:val="24"/>
              </w:rPr>
              <w:t>规划水平年水质保护目标为</w:t>
            </w:r>
            <w:r>
              <w:rPr>
                <w:bCs/>
                <w:sz w:val="24"/>
              </w:rPr>
              <w:t>Ⅲ</w:t>
            </w:r>
            <w:r>
              <w:rPr>
                <w:bCs/>
                <w:sz w:val="24"/>
              </w:rPr>
              <w:t>类，</w:t>
            </w:r>
            <w:r>
              <w:rPr>
                <w:bCs/>
                <w:sz w:val="24"/>
              </w:rPr>
              <w:t>南盘江</w:t>
            </w:r>
            <w:r>
              <w:rPr>
                <w:bCs/>
                <w:sz w:val="24"/>
              </w:rPr>
              <w:t>执行《地表水环境质量标准》（</w:t>
            </w:r>
            <w:r>
              <w:rPr>
                <w:bCs/>
                <w:sz w:val="24"/>
              </w:rPr>
              <w:t>GB3838-2002</w:t>
            </w:r>
            <w:r>
              <w:rPr>
                <w:bCs/>
                <w:sz w:val="24"/>
              </w:rPr>
              <w:t>）</w:t>
            </w:r>
            <w:r>
              <w:rPr>
                <w:bCs/>
                <w:sz w:val="24"/>
              </w:rPr>
              <w:t>Ⅲ</w:t>
            </w:r>
            <w:r>
              <w:rPr>
                <w:bCs/>
                <w:sz w:val="24"/>
              </w:rPr>
              <w:t>类标准，</w:t>
            </w:r>
            <w:r>
              <w:rPr>
                <w:sz w:val="24"/>
              </w:rPr>
              <w:t>按照</w:t>
            </w:r>
            <w:r>
              <w:rPr>
                <w:sz w:val="24"/>
              </w:rPr>
              <w:t>“</w:t>
            </w:r>
            <w:r>
              <w:rPr>
                <w:sz w:val="24"/>
              </w:rPr>
              <w:t>支流水质不低于干流</w:t>
            </w:r>
            <w:r>
              <w:rPr>
                <w:sz w:val="24"/>
              </w:rPr>
              <w:t>”</w:t>
            </w:r>
            <w:r>
              <w:rPr>
                <w:sz w:val="24"/>
              </w:rPr>
              <w:t>原则，</w:t>
            </w:r>
            <w:r>
              <w:rPr>
                <w:bCs/>
                <w:sz w:val="24"/>
              </w:rPr>
              <w:t>门井洼子</w:t>
            </w:r>
            <w:r>
              <w:rPr>
                <w:sz w:val="24"/>
              </w:rPr>
              <w:t>执行《地表水环境质量标准》（</w:t>
            </w:r>
            <w:r>
              <w:rPr>
                <w:sz w:val="24"/>
              </w:rPr>
              <w:t>GB3838-2002</w:t>
            </w:r>
            <w:r>
              <w:rPr>
                <w:sz w:val="24"/>
              </w:rPr>
              <w:t>）</w:t>
            </w:r>
            <w:r>
              <w:rPr>
                <w:sz w:val="24"/>
              </w:rPr>
              <w:t>Ⅲ</w:t>
            </w:r>
            <w:r>
              <w:rPr>
                <w:sz w:val="24"/>
              </w:rPr>
              <w:t>类标准。</w:t>
            </w:r>
          </w:p>
          <w:p w:rsidR="00580C59" w:rsidRDefault="00CB79A6">
            <w:pPr>
              <w:ind w:firstLineChars="200" w:firstLine="480"/>
              <w:rPr>
                <w:bCs/>
                <w:sz w:val="24"/>
              </w:rPr>
            </w:pPr>
            <w:r>
              <w:rPr>
                <w:bCs/>
                <w:sz w:val="24"/>
              </w:rPr>
              <w:t>根据昆明市生态环境局发布的《</w:t>
            </w:r>
            <w:r>
              <w:rPr>
                <w:bCs/>
                <w:sz w:val="24"/>
              </w:rPr>
              <w:t>2023</w:t>
            </w:r>
            <w:r>
              <w:rPr>
                <w:bCs/>
                <w:sz w:val="24"/>
              </w:rPr>
              <w:t>年度昆明市生态环</w:t>
            </w:r>
            <w:r>
              <w:rPr>
                <w:bCs/>
                <w:sz w:val="24"/>
              </w:rPr>
              <w:t>境状况公报》，与</w:t>
            </w:r>
            <w:r>
              <w:rPr>
                <w:bCs/>
                <w:sz w:val="24"/>
              </w:rPr>
              <w:t>2022</w:t>
            </w:r>
            <w:r>
              <w:rPr>
                <w:bCs/>
                <w:sz w:val="24"/>
              </w:rPr>
              <w:t>年相比，狗街断面</w:t>
            </w:r>
            <w:r>
              <w:rPr>
                <w:rFonts w:hint="eastAsia"/>
                <w:bCs/>
                <w:sz w:val="24"/>
              </w:rPr>
              <w:t>（</w:t>
            </w:r>
            <w:r>
              <w:rPr>
                <w:rFonts w:hint="eastAsia"/>
                <w:bCs/>
                <w:sz w:val="24"/>
              </w:rPr>
              <w:t>位于项目区西南侧</w:t>
            </w:r>
            <w:r>
              <w:rPr>
                <w:rFonts w:hint="eastAsia"/>
                <w:bCs/>
                <w:sz w:val="24"/>
              </w:rPr>
              <w:t>3542m</w:t>
            </w:r>
            <w:r>
              <w:rPr>
                <w:rFonts w:hint="eastAsia"/>
                <w:bCs/>
                <w:sz w:val="24"/>
              </w:rPr>
              <w:t>处</w:t>
            </w:r>
            <w:r>
              <w:rPr>
                <w:rFonts w:hint="eastAsia"/>
                <w:bCs/>
                <w:sz w:val="24"/>
              </w:rPr>
              <w:t>）</w:t>
            </w:r>
            <w:r>
              <w:rPr>
                <w:bCs/>
                <w:sz w:val="24"/>
              </w:rPr>
              <w:t>水质类别由</w:t>
            </w:r>
            <w:r>
              <w:rPr>
                <w:bCs/>
                <w:sz w:val="24"/>
              </w:rPr>
              <w:t>Ⅳ</w:t>
            </w:r>
            <w:r>
              <w:rPr>
                <w:bCs/>
                <w:sz w:val="24"/>
              </w:rPr>
              <w:t>类提升为</w:t>
            </w:r>
            <w:r>
              <w:rPr>
                <w:bCs/>
                <w:sz w:val="24"/>
              </w:rPr>
              <w:t>Ⅲ</w:t>
            </w:r>
            <w:r>
              <w:rPr>
                <w:bCs/>
                <w:sz w:val="24"/>
              </w:rPr>
              <w:t>类，禄丰村断面、柴石滩断面水质类别由</w:t>
            </w:r>
            <w:r>
              <w:rPr>
                <w:bCs/>
                <w:sz w:val="24"/>
              </w:rPr>
              <w:t>Ⅲ</w:t>
            </w:r>
            <w:r>
              <w:rPr>
                <w:bCs/>
                <w:sz w:val="24"/>
              </w:rPr>
              <w:t>类提升为</w:t>
            </w:r>
            <w:r>
              <w:rPr>
                <w:bCs/>
                <w:sz w:val="24"/>
              </w:rPr>
              <w:t>Ⅱ</w:t>
            </w:r>
            <w:r>
              <w:rPr>
                <w:bCs/>
                <w:sz w:val="24"/>
              </w:rPr>
              <w:t>类。南盘江水质现状达到《地表水环境质量标准》（</w:t>
            </w:r>
            <w:r>
              <w:rPr>
                <w:bCs/>
                <w:sz w:val="24"/>
              </w:rPr>
              <w:t>GB3838-2002</w:t>
            </w:r>
            <w:r>
              <w:rPr>
                <w:bCs/>
                <w:sz w:val="24"/>
              </w:rPr>
              <w:t>）</w:t>
            </w:r>
            <w:r>
              <w:rPr>
                <w:bCs/>
                <w:sz w:val="24"/>
              </w:rPr>
              <w:t>Ⅲ</w:t>
            </w:r>
            <w:r>
              <w:rPr>
                <w:bCs/>
                <w:sz w:val="24"/>
              </w:rPr>
              <w:t>类标准要求。项目所在区域的地表水环境质量达标。</w:t>
            </w:r>
          </w:p>
          <w:p w:rsidR="00580C59" w:rsidRDefault="00CB79A6" w:rsidP="005D4F1A">
            <w:pPr>
              <w:pStyle w:val="2"/>
              <w:numPr>
                <w:ilvl w:val="0"/>
                <w:numId w:val="0"/>
              </w:numPr>
              <w:ind w:firstLineChars="200" w:firstLine="482"/>
            </w:pPr>
            <w:r>
              <w:t>3</w:t>
            </w:r>
            <w:r>
              <w:t>、</w:t>
            </w:r>
            <w:r>
              <w:t>声环境</w:t>
            </w:r>
          </w:p>
          <w:p w:rsidR="00580C59" w:rsidRDefault="00CB79A6">
            <w:pPr>
              <w:widowControl/>
              <w:ind w:firstLineChars="200" w:firstLine="480"/>
              <w:rPr>
                <w:sz w:val="24"/>
              </w:rPr>
            </w:pPr>
            <w:r>
              <w:rPr>
                <w:sz w:val="24"/>
              </w:rPr>
              <w:t>项目位</w:t>
            </w:r>
            <w:r>
              <w:rPr>
                <w:sz w:val="24"/>
              </w:rPr>
              <w:t>于</w:t>
            </w:r>
            <w:r>
              <w:rPr>
                <w:sz w:val="24"/>
              </w:rPr>
              <w:t>云南省昆明市宜良县狗街镇中营社区中营村小组</w:t>
            </w:r>
            <w:r>
              <w:rPr>
                <w:sz w:val="24"/>
              </w:rPr>
              <w:t>，项目所在区域属于</w:t>
            </w:r>
            <w:r>
              <w:rPr>
                <w:sz w:val="24"/>
              </w:rPr>
              <w:t>2</w:t>
            </w:r>
            <w:r>
              <w:rPr>
                <w:sz w:val="24"/>
              </w:rPr>
              <w:t>类声环境功能区，声环境质量执行《声环境质量标准》（</w:t>
            </w:r>
            <w:r>
              <w:rPr>
                <w:sz w:val="24"/>
              </w:rPr>
              <w:t>GB3096-2008</w:t>
            </w:r>
            <w:r>
              <w:rPr>
                <w:sz w:val="24"/>
              </w:rPr>
              <w:t>）</w:t>
            </w:r>
            <w:r>
              <w:rPr>
                <w:sz w:val="24"/>
              </w:rPr>
              <w:t>2</w:t>
            </w:r>
            <w:r>
              <w:rPr>
                <w:sz w:val="24"/>
              </w:rPr>
              <w:t>类标准。</w:t>
            </w:r>
          </w:p>
          <w:p w:rsidR="00580C59" w:rsidRDefault="00CB79A6">
            <w:pPr>
              <w:widowControl/>
              <w:ind w:firstLineChars="200" w:firstLine="480"/>
              <w:jc w:val="left"/>
              <w:rPr>
                <w:sz w:val="24"/>
              </w:rPr>
            </w:pPr>
            <w:r>
              <w:rPr>
                <w:sz w:val="24"/>
              </w:rPr>
              <w:t>根据《建设项目环境影响报告表编制技术指南（污染影响类）（试行）》中区域环境质量现状：</w:t>
            </w:r>
            <w:r>
              <w:rPr>
                <w:sz w:val="24"/>
              </w:rPr>
              <w:t>“3</w:t>
            </w:r>
            <w:r>
              <w:rPr>
                <w:sz w:val="24"/>
              </w:rPr>
              <w:t>、声环境。厂界外周边</w:t>
            </w:r>
            <w:r>
              <w:rPr>
                <w:sz w:val="24"/>
              </w:rPr>
              <w:t>50</w:t>
            </w:r>
            <w:r>
              <w:rPr>
                <w:sz w:val="24"/>
              </w:rPr>
              <w:t>米范围内存在声环境保护目标的建设项目，应监测保护目标声环境质量现状并评价达标情况。</w:t>
            </w:r>
            <w:r>
              <w:rPr>
                <w:sz w:val="24"/>
              </w:rPr>
              <w:t>”</w:t>
            </w:r>
          </w:p>
          <w:p w:rsidR="00580C59" w:rsidRDefault="00CB79A6">
            <w:pPr>
              <w:widowControl/>
              <w:ind w:firstLineChars="200" w:firstLine="480"/>
              <w:jc w:val="left"/>
              <w:rPr>
                <w:sz w:val="24"/>
              </w:rPr>
            </w:pPr>
            <w:r>
              <w:rPr>
                <w:sz w:val="24"/>
              </w:rPr>
              <w:t>根据现场调查，项目厂界外周边</w:t>
            </w:r>
            <w:r>
              <w:rPr>
                <w:sz w:val="24"/>
              </w:rPr>
              <w:t>50m</w:t>
            </w:r>
            <w:r>
              <w:rPr>
                <w:sz w:val="24"/>
              </w:rPr>
              <w:t>范围内无声环境保护目标，因此本次评价无需开展保护目标声环境质量现状监测。项目周边</w:t>
            </w:r>
            <w:r>
              <w:rPr>
                <w:sz w:val="24"/>
              </w:rPr>
              <w:t>无</w:t>
            </w:r>
            <w:r>
              <w:rPr>
                <w:sz w:val="24"/>
              </w:rPr>
              <w:t>工业企业</w:t>
            </w:r>
            <w:r>
              <w:rPr>
                <w:sz w:val="24"/>
              </w:rPr>
              <w:t>，</w:t>
            </w:r>
            <w:r>
              <w:rPr>
                <w:sz w:val="24"/>
              </w:rPr>
              <w:t>主要为村庄，无较大的噪声源存在。</w:t>
            </w:r>
          </w:p>
          <w:p w:rsidR="00580C59" w:rsidRDefault="00CB79A6">
            <w:pPr>
              <w:pStyle w:val="2"/>
              <w:numPr>
                <w:ilvl w:val="0"/>
                <w:numId w:val="0"/>
              </w:numPr>
              <w:ind w:left="420"/>
            </w:pPr>
            <w:r>
              <w:t>4</w:t>
            </w:r>
            <w:r>
              <w:t>、</w:t>
            </w:r>
            <w:r>
              <w:t>生态环境</w:t>
            </w:r>
          </w:p>
          <w:p w:rsidR="00580C59" w:rsidRDefault="00CB79A6">
            <w:pPr>
              <w:pStyle w:val="1-"/>
            </w:pPr>
            <w:r>
              <w:lastRenderedPageBreak/>
              <w:t>根据《建设项目环境影响报告表编制技术指南（污染影响类）（试行）》中区域环境质量现状：</w:t>
            </w:r>
            <w:r>
              <w:t>“4</w:t>
            </w:r>
            <w:r>
              <w:t>、生态环境。产业园区外建设项目新增用地且用地范围内含</w:t>
            </w:r>
            <w:r>
              <w:t>有生态环境保护目标时，应进行生态现状调查</w:t>
            </w:r>
            <w:r>
              <w:t>”</w:t>
            </w:r>
            <w:r>
              <w:t>。</w:t>
            </w:r>
          </w:p>
          <w:p w:rsidR="00580C59" w:rsidRDefault="00CB79A6">
            <w:pPr>
              <w:pStyle w:val="1-"/>
            </w:pPr>
            <w:r>
              <w:rPr>
                <w:rFonts w:hint="eastAsia"/>
              </w:rPr>
              <w:t>根据建设单位提供的资料，本项目原用地范围内主要涉及</w:t>
            </w:r>
            <w:r>
              <w:rPr>
                <w:rFonts w:ascii="宋体" w:hAnsi="宋体" w:cs="宋体" w:hint="eastAsia"/>
              </w:rPr>
              <w:t>Ⅳ</w:t>
            </w:r>
            <w:r>
              <w:rPr>
                <w:rFonts w:ascii="宋体" w:hAnsi="宋体" w:cs="宋体" w:hint="eastAsia"/>
              </w:rPr>
              <w:t>级保护乔木林地，</w:t>
            </w:r>
            <w:r>
              <w:rPr>
                <w:rFonts w:hint="eastAsia"/>
              </w:rPr>
              <w:t>根据《宜良县林业和草原局关于中营农牧业废弃物资源循环利用项目的选址意见》及</w:t>
            </w:r>
            <w:r>
              <w:rPr>
                <w:rFonts w:ascii="宋体" w:hAnsi="宋体" w:cs="宋体" w:hint="eastAsia"/>
              </w:rPr>
              <w:t>云南省林业和草原局核发的《使用林地审核同意书》（云林准（昆）</w:t>
            </w:r>
            <w:r>
              <w:rPr>
                <w:rFonts w:ascii="宋体" w:hAnsi="宋体" w:cs="宋体" w:hint="eastAsia"/>
              </w:rPr>
              <w:t>〔</w:t>
            </w:r>
            <w:r>
              <w:rPr>
                <w:rFonts w:ascii="宋体" w:hAnsi="宋体" w:cs="宋体" w:hint="eastAsia"/>
              </w:rPr>
              <w:t>2023</w:t>
            </w:r>
            <w:r>
              <w:rPr>
                <w:rFonts w:ascii="宋体" w:hAnsi="宋体" w:cs="宋体" w:hint="eastAsia"/>
              </w:rPr>
              <w:t>〕</w:t>
            </w:r>
            <w:r>
              <w:rPr>
                <w:rFonts w:ascii="宋体" w:hAnsi="宋体" w:cs="宋体" w:hint="eastAsia"/>
              </w:rPr>
              <w:t>74</w:t>
            </w:r>
            <w:r>
              <w:rPr>
                <w:rFonts w:ascii="宋体" w:hAnsi="宋体" w:cs="宋体" w:hint="eastAsia"/>
              </w:rPr>
              <w:t>号</w:t>
            </w:r>
            <w:r>
              <w:rPr>
                <w:rFonts w:ascii="宋体" w:hAnsi="宋体" w:cs="宋体" w:hint="eastAsia"/>
              </w:rPr>
              <w:t>），本项目林地主要涉及用材林林地、经济林林地、能源林林地等，并同意本项目占用；又根据《昆明市人民政府关于宜良县</w:t>
            </w:r>
            <w:r>
              <w:rPr>
                <w:rFonts w:ascii="宋体" w:hAnsi="宋体" w:cs="宋体" w:hint="eastAsia"/>
              </w:rPr>
              <w:t>2023</w:t>
            </w:r>
            <w:r>
              <w:rPr>
                <w:rFonts w:ascii="宋体" w:hAnsi="宋体" w:cs="宋体" w:hint="eastAsia"/>
              </w:rPr>
              <w:t>年度第一批次村庄建设农用地转用的批复》（昆政征转复〔</w:t>
            </w:r>
            <w:r>
              <w:rPr>
                <w:rFonts w:ascii="宋体" w:hAnsi="宋体" w:cs="宋体" w:hint="eastAsia"/>
              </w:rPr>
              <w:t>2023</w:t>
            </w:r>
            <w:r>
              <w:rPr>
                <w:rFonts w:ascii="宋体" w:hAnsi="宋体" w:cs="宋体" w:hint="eastAsia"/>
              </w:rPr>
              <w:t>〕</w:t>
            </w:r>
            <w:r>
              <w:rPr>
                <w:rFonts w:ascii="宋体" w:hAnsi="宋体" w:cs="宋体" w:hint="eastAsia"/>
              </w:rPr>
              <w:t>16</w:t>
            </w:r>
            <w:r>
              <w:rPr>
                <w:rFonts w:ascii="宋体" w:hAnsi="宋体" w:cs="宋体" w:hint="eastAsia"/>
              </w:rPr>
              <w:t>号）、《宜良县人民政府关于中营社区股份经济联合社使用集体建设用地方案的批复》（宜政复〔</w:t>
            </w:r>
            <w:r>
              <w:rPr>
                <w:rFonts w:ascii="宋体" w:hAnsi="宋体" w:cs="宋体" w:hint="eastAsia"/>
              </w:rPr>
              <w:t>2024</w:t>
            </w:r>
            <w:r>
              <w:rPr>
                <w:rFonts w:ascii="宋体" w:hAnsi="宋体" w:cs="宋体" w:hint="eastAsia"/>
              </w:rPr>
              <w:t>〕</w:t>
            </w:r>
            <w:r>
              <w:rPr>
                <w:rFonts w:ascii="宋体" w:hAnsi="宋体" w:cs="宋体" w:hint="eastAsia"/>
              </w:rPr>
              <w:t>190</w:t>
            </w:r>
            <w:r>
              <w:rPr>
                <w:rFonts w:ascii="宋体" w:hAnsi="宋体" w:cs="宋体" w:hint="eastAsia"/>
              </w:rPr>
              <w:t>号），同意中营社区股份经济联合社使用昆政征转复〔</w:t>
            </w:r>
            <w:r>
              <w:rPr>
                <w:rFonts w:ascii="宋体" w:hAnsi="宋体" w:cs="宋体" w:hint="eastAsia"/>
              </w:rPr>
              <w:t>2023]16</w:t>
            </w:r>
            <w:r>
              <w:rPr>
                <w:rFonts w:ascii="宋体" w:hAnsi="宋体" w:cs="宋体" w:hint="eastAsia"/>
              </w:rPr>
              <w:t>号文件批准农转用的</w:t>
            </w:r>
            <w:r>
              <w:rPr>
                <w:rFonts w:ascii="宋体" w:hAnsi="宋体" w:cs="宋体" w:hint="eastAsia"/>
              </w:rPr>
              <w:t>2.6586</w:t>
            </w:r>
            <w:r>
              <w:rPr>
                <w:rFonts w:ascii="宋体" w:hAnsi="宋体" w:cs="宋体" w:hint="eastAsia"/>
              </w:rPr>
              <w:t>公顷集体建设用地，用于建设中营农牧业废弃物资源循环利用项目，土地用途为</w:t>
            </w:r>
            <w:r>
              <w:rPr>
                <w:rFonts w:ascii="宋体" w:hAnsi="宋体" w:cs="宋体" w:hint="eastAsia"/>
              </w:rPr>
              <w:t>100101</w:t>
            </w:r>
            <w:r>
              <w:rPr>
                <w:rFonts w:ascii="宋体" w:hAnsi="宋体" w:cs="宋体" w:hint="eastAsia"/>
              </w:rPr>
              <w:t>—一类工业用地。</w:t>
            </w:r>
          </w:p>
          <w:p w:rsidR="00580C59" w:rsidRDefault="00CB79A6">
            <w:pPr>
              <w:pStyle w:val="1-"/>
              <w:rPr>
                <w:rFonts w:ascii="宋体" w:hAnsi="宋体" w:cs="宋体"/>
              </w:rPr>
            </w:pPr>
            <w:r>
              <w:t>根据现场踏勘，</w:t>
            </w:r>
            <w:r>
              <w:rPr>
                <w:rFonts w:hint="eastAsia"/>
              </w:rPr>
              <w:t>项目区内已进行场坪，</w:t>
            </w:r>
            <w:r>
              <w:rPr>
                <w:rFonts w:hint="eastAsia"/>
              </w:rPr>
              <w:t>已无原生植被，</w:t>
            </w:r>
            <w:r>
              <w:t>项目所在区域地表主要为</w:t>
            </w:r>
            <w:r>
              <w:rPr>
                <w:rFonts w:hint="eastAsia"/>
              </w:rPr>
              <w:t>桉树、板栗树等经济植被</w:t>
            </w:r>
            <w:r>
              <w:t>等。项目区域受人类活动影响大，动物种类和数量较少。评价区内存在的动物主要为常见种，两栖类动物主要有蟾蜍、牛蛙等。项目区小型兽类尤其是啮齿类活动明显，主要有田鼠等常见兽类。鸟类大多为广布种，主要为麻雀、喜鹊等</w:t>
            </w:r>
            <w:r>
              <w:rPr>
                <w:rFonts w:hint="eastAsia"/>
              </w:rPr>
              <w:t>；项目</w:t>
            </w:r>
            <w:r>
              <w:t>占地范围内及周边</w:t>
            </w:r>
            <w:r>
              <w:t>200m</w:t>
            </w:r>
            <w:r>
              <w:t>范围内不涉及生态保护区、自然保护区、风景名胜区、文化遗产保护区、水源保护区、水产种质资源保护区等环境敏感区，项目用地也不占用生态保护红线、基本农田和生态公益林等敏感目标。</w:t>
            </w:r>
          </w:p>
          <w:p w:rsidR="00580C59" w:rsidRDefault="00CB79A6">
            <w:pPr>
              <w:pStyle w:val="1-"/>
            </w:pPr>
            <w:r>
              <w:rPr>
                <w:rFonts w:hint="eastAsia"/>
              </w:rPr>
              <w:t>综上所述，</w:t>
            </w:r>
            <w:r>
              <w:t>项目区域周边</w:t>
            </w:r>
            <w:r>
              <w:t>200m</w:t>
            </w:r>
            <w:r>
              <w:t>范围内未发现珍稀</w:t>
            </w:r>
            <w:r>
              <w:t>濒危和国家重点保护野生动植物，无国家重点保护的动植物分布。项目所在区域属于城镇生态系统，</w:t>
            </w:r>
            <w:r>
              <w:rPr>
                <w:rFonts w:hint="eastAsia"/>
              </w:rPr>
              <w:t>项目周边影响区域属于森林生态系统，</w:t>
            </w:r>
            <w:r>
              <w:t>生态环境质量一般</w:t>
            </w:r>
            <w:r>
              <w:rPr>
                <w:rFonts w:hint="eastAsia"/>
              </w:rPr>
              <w:t>；评价范围不涉及重要物种及重要生境。</w:t>
            </w:r>
          </w:p>
          <w:p w:rsidR="00580C59" w:rsidRDefault="00CB79A6" w:rsidP="005D4F1A">
            <w:pPr>
              <w:pStyle w:val="1-"/>
              <w:ind w:firstLine="482"/>
              <w:rPr>
                <w:b/>
                <w:bCs/>
              </w:rPr>
            </w:pPr>
            <w:r>
              <w:rPr>
                <w:b/>
                <w:bCs/>
              </w:rPr>
              <w:t>5</w:t>
            </w:r>
            <w:r>
              <w:rPr>
                <w:b/>
                <w:bCs/>
              </w:rPr>
              <w:t>、地下水</w:t>
            </w:r>
          </w:p>
          <w:p w:rsidR="00580C59" w:rsidRDefault="00CB79A6">
            <w:pPr>
              <w:pStyle w:val="1-"/>
            </w:pPr>
            <w:r>
              <w:t>根据《建设项目环境影响报告表编制技术指南（污染影响类）（试行）》</w:t>
            </w:r>
          </w:p>
          <w:p w:rsidR="00580C59" w:rsidRDefault="00CB79A6">
            <w:pPr>
              <w:pStyle w:val="1-"/>
              <w:ind w:firstLineChars="0" w:firstLine="0"/>
            </w:pPr>
            <w:r>
              <w:t>中区域环境质量现状调查要求：</w:t>
            </w:r>
            <w:r>
              <w:t>“6</w:t>
            </w:r>
            <w:r>
              <w:t>、地下水、土壤环境。原则上不开展环境</w:t>
            </w:r>
          </w:p>
          <w:p w:rsidR="00580C59" w:rsidRDefault="00CB79A6">
            <w:pPr>
              <w:pStyle w:val="1-"/>
              <w:ind w:firstLineChars="0" w:firstLine="0"/>
            </w:pPr>
            <w:r>
              <w:t>质量现状调查。建设项目存在土壤、地下水环境污染途径的，应结合污染源、保护目标分布情况开展现状调查以留作背景值</w:t>
            </w:r>
            <w:r>
              <w:t>”</w:t>
            </w:r>
            <w:r>
              <w:t>。</w:t>
            </w:r>
          </w:p>
          <w:p w:rsidR="00580C59" w:rsidRDefault="00CB79A6">
            <w:pPr>
              <w:pStyle w:val="1-"/>
            </w:pPr>
            <w:r>
              <w:lastRenderedPageBreak/>
              <w:t>根据现场调查，本项目区北侧</w:t>
            </w:r>
            <w:r>
              <w:t>210m</w:t>
            </w:r>
            <w:r>
              <w:t>处为中营社区饮用水水井</w:t>
            </w:r>
            <w:r>
              <w:rPr>
                <w:rFonts w:hint="eastAsia"/>
              </w:rPr>
              <w:t>（位于同一个水文地质单元，项目区及</w:t>
            </w:r>
            <w:r>
              <w:t>中营社区饮用水水井</w:t>
            </w:r>
            <w:r>
              <w:rPr>
                <w:rFonts w:hint="eastAsia"/>
              </w:rPr>
              <w:t>均向西侧南盘江方向流动）</w:t>
            </w:r>
            <w:r>
              <w:t>，为了解项目区域地下水水质情况，本建设单位</w:t>
            </w:r>
            <w:r>
              <w:t>委托</w:t>
            </w:r>
            <w:r>
              <w:t>云南环普检测科技有限公司</w:t>
            </w:r>
            <w:r>
              <w:t>于</w:t>
            </w:r>
            <w:r>
              <w:t>2024</w:t>
            </w:r>
            <w:r>
              <w:t>年</w:t>
            </w:r>
            <w:r>
              <w:t>9</w:t>
            </w:r>
            <w:r>
              <w:t>月</w:t>
            </w:r>
            <w:r>
              <w:t>20</w:t>
            </w:r>
            <w:r>
              <w:t>日至</w:t>
            </w:r>
            <w:r>
              <w:t>22</w:t>
            </w:r>
            <w:r>
              <w:t>日对</w:t>
            </w:r>
            <w:r>
              <w:t>中营社区居民生活饮用水水井进行了地下水水质监测。</w:t>
            </w:r>
          </w:p>
          <w:p w:rsidR="00580C59" w:rsidRDefault="00CB79A6">
            <w:pPr>
              <w:pStyle w:val="1-"/>
            </w:pPr>
            <w:r>
              <w:t>（</w:t>
            </w:r>
            <w:r>
              <w:t>1</w:t>
            </w:r>
            <w:r>
              <w:t>）</w:t>
            </w:r>
            <w:r>
              <w:t>监测项目：</w:t>
            </w:r>
            <w:r>
              <w:t>pH</w:t>
            </w:r>
            <w:r>
              <w:t>、</w:t>
            </w:r>
            <w:r>
              <w:t>氨氮</w:t>
            </w:r>
            <w:r>
              <w:t>、</w:t>
            </w:r>
            <w:r>
              <w:t>硝酸盐、亚硝酸盐、挥发性酚类、氰化物、砷、汞、铬（六价）、总硬度、铅、氟化物、镉、</w:t>
            </w:r>
            <w:r>
              <w:t>铁、</w:t>
            </w:r>
            <w:r>
              <w:t>锰、溶解性总固体、高锰酸盐指数、硫酸盐、氯化物、总大肠菌群、细菌总数、</w:t>
            </w:r>
            <w:r>
              <w:t>K</w:t>
            </w:r>
            <w:r>
              <w:rPr>
                <w:vertAlign w:val="superscript"/>
              </w:rPr>
              <w:t>+</w:t>
            </w:r>
            <w:r>
              <w:t>、</w:t>
            </w:r>
            <w:r>
              <w:t>Na</w:t>
            </w:r>
            <w:r>
              <w:rPr>
                <w:vertAlign w:val="superscript"/>
              </w:rPr>
              <w:t>+</w:t>
            </w:r>
            <w:r>
              <w:t>、</w:t>
            </w:r>
            <w:r>
              <w:t>Ca</w:t>
            </w:r>
            <w:r>
              <w:rPr>
                <w:vertAlign w:val="superscript"/>
              </w:rPr>
              <w:t>2+</w:t>
            </w:r>
            <w:r>
              <w:t>、</w:t>
            </w:r>
            <w:r>
              <w:t>Mg</w:t>
            </w:r>
            <w:r>
              <w:rPr>
                <w:vertAlign w:val="superscript"/>
              </w:rPr>
              <w:t>2+</w:t>
            </w:r>
            <w:r>
              <w:t>、</w:t>
            </w:r>
            <w:r>
              <w:t>CO</w:t>
            </w:r>
            <w:r>
              <w:rPr>
                <w:vertAlign w:val="subscript"/>
              </w:rPr>
              <w:t>3</w:t>
            </w:r>
            <w:r>
              <w:rPr>
                <w:vertAlign w:val="superscript"/>
              </w:rPr>
              <w:t>2-</w:t>
            </w:r>
            <w:r>
              <w:t>、</w:t>
            </w:r>
            <w:r>
              <w:t>HCO</w:t>
            </w:r>
            <w:r>
              <w:rPr>
                <w:vertAlign w:val="subscript"/>
              </w:rPr>
              <w:t>3</w:t>
            </w:r>
            <w:r>
              <w:rPr>
                <w:vertAlign w:val="superscript"/>
              </w:rPr>
              <w:t>-</w:t>
            </w:r>
            <w:r>
              <w:t>、</w:t>
            </w:r>
            <w:r>
              <w:t>Cl</w:t>
            </w:r>
            <w:r>
              <w:rPr>
                <w:vertAlign w:val="superscript"/>
              </w:rPr>
              <w:t>-</w:t>
            </w:r>
            <w:r>
              <w:t>、</w:t>
            </w:r>
            <w:r>
              <w:t>SO</w:t>
            </w:r>
            <w:r>
              <w:rPr>
                <w:vertAlign w:val="subscript"/>
              </w:rPr>
              <w:t>4</w:t>
            </w:r>
            <w:r>
              <w:rPr>
                <w:vertAlign w:val="superscript"/>
              </w:rPr>
              <w:t>2-</w:t>
            </w:r>
            <w:r>
              <w:t>，共</w:t>
            </w:r>
            <w:r>
              <w:t>29</w:t>
            </w:r>
            <w:r>
              <w:t>项</w:t>
            </w:r>
          </w:p>
          <w:p w:rsidR="00580C59" w:rsidRDefault="00CB79A6">
            <w:pPr>
              <w:pStyle w:val="1-"/>
            </w:pPr>
            <w:r>
              <w:t>（</w:t>
            </w:r>
            <w:r>
              <w:t>2</w:t>
            </w:r>
            <w:r>
              <w:t>）</w:t>
            </w:r>
            <w:r>
              <w:t>监测周期和频率：连续监测三天，每天采样一次</w:t>
            </w:r>
            <w:r>
              <w:t>；</w:t>
            </w:r>
          </w:p>
          <w:p w:rsidR="00580C59" w:rsidRDefault="00CB79A6">
            <w:pPr>
              <w:pStyle w:val="1-"/>
            </w:pPr>
            <w:r>
              <w:t>（</w:t>
            </w:r>
            <w:r>
              <w:t>3</w:t>
            </w:r>
            <w:r>
              <w:t>）</w:t>
            </w:r>
            <w:r>
              <w:t>监测结果</w:t>
            </w:r>
          </w:p>
          <w:p w:rsidR="00580C59" w:rsidRDefault="00CB79A6">
            <w:pPr>
              <w:pStyle w:val="1-"/>
            </w:pPr>
            <w:r>
              <w:t>项目监测结果详见下表。</w:t>
            </w:r>
          </w:p>
          <w:p w:rsidR="00580C59" w:rsidRDefault="00CB79A6">
            <w:pPr>
              <w:pStyle w:val="1-"/>
              <w:spacing w:line="240" w:lineRule="auto"/>
              <w:ind w:firstLineChars="0" w:firstLine="0"/>
              <w:jc w:val="center"/>
              <w:rPr>
                <w:sz w:val="21"/>
                <w:szCs w:val="21"/>
              </w:rPr>
            </w:pPr>
            <w:r>
              <w:rPr>
                <w:b/>
                <w:bCs/>
                <w:sz w:val="21"/>
                <w:szCs w:val="21"/>
              </w:rPr>
              <w:t>表</w:t>
            </w:r>
            <w:r>
              <w:rPr>
                <w:b/>
                <w:bCs/>
                <w:sz w:val="21"/>
                <w:szCs w:val="21"/>
              </w:rPr>
              <w:t xml:space="preserve">3-2  </w:t>
            </w:r>
            <w:r>
              <w:rPr>
                <w:b/>
                <w:bCs/>
                <w:sz w:val="21"/>
                <w:szCs w:val="21"/>
              </w:rPr>
              <w:t>项目区域地下水监测结果统计表</w:t>
            </w:r>
          </w:p>
          <w:tbl>
            <w:tblPr>
              <w:tblStyle w:val="ae"/>
              <w:tblW w:w="5000" w:type="pct"/>
              <w:jc w:val="center"/>
              <w:tblLayout w:type="fixed"/>
              <w:tblLook w:val="04A0" w:firstRow="1" w:lastRow="0" w:firstColumn="1" w:lastColumn="0" w:noHBand="0" w:noVBand="1"/>
            </w:tblPr>
            <w:tblGrid>
              <w:gridCol w:w="1321"/>
              <w:gridCol w:w="1225"/>
              <w:gridCol w:w="1225"/>
              <w:gridCol w:w="1471"/>
              <w:gridCol w:w="1895"/>
              <w:gridCol w:w="827"/>
            </w:tblGrid>
            <w:tr w:rsidR="00580C59">
              <w:trPr>
                <w:trHeight w:val="567"/>
                <w:tblHeader/>
                <w:jc w:val="center"/>
              </w:trPr>
              <w:tc>
                <w:tcPr>
                  <w:tcW w:w="1321" w:type="dxa"/>
                  <w:tcBorders>
                    <w:tl2br w:val="nil"/>
                    <w:tr2bl w:val="nil"/>
                  </w:tcBorders>
                  <w:vAlign w:val="center"/>
                </w:tcPr>
                <w:p w:rsidR="00580C59" w:rsidRDefault="00CB79A6">
                  <w:pPr>
                    <w:pStyle w:val="afd"/>
                    <w:spacing w:line="240" w:lineRule="auto"/>
                    <w:ind w:firstLineChars="0" w:firstLine="0"/>
                    <w:jc w:val="center"/>
                    <w:rPr>
                      <w:bCs/>
                      <w:szCs w:val="21"/>
                    </w:rPr>
                  </w:pPr>
                  <w:r>
                    <w:rPr>
                      <w:bCs/>
                      <w:szCs w:val="21"/>
                    </w:rPr>
                    <w:t>检测点位</w:t>
                  </w:r>
                </w:p>
              </w:tc>
              <w:tc>
                <w:tcPr>
                  <w:tcW w:w="3921" w:type="dxa"/>
                  <w:gridSpan w:val="3"/>
                  <w:tcBorders>
                    <w:tl2br w:val="nil"/>
                    <w:tr2bl w:val="nil"/>
                  </w:tcBorders>
                  <w:vAlign w:val="center"/>
                </w:tcPr>
                <w:p w:rsidR="00580C59" w:rsidRDefault="00CB79A6">
                  <w:pPr>
                    <w:pStyle w:val="a5"/>
                    <w:spacing w:after="0" w:line="240" w:lineRule="auto"/>
                    <w:jc w:val="center"/>
                    <w:rPr>
                      <w:bCs/>
                      <w:szCs w:val="21"/>
                    </w:rPr>
                  </w:pPr>
                  <w:r>
                    <w:rPr>
                      <w:bCs/>
                      <w:szCs w:val="21"/>
                    </w:rPr>
                    <w:t>中营社区居民生活饮用水水井</w:t>
                  </w:r>
                </w:p>
              </w:tc>
              <w:tc>
                <w:tcPr>
                  <w:tcW w:w="1895" w:type="dxa"/>
                  <w:vMerge w:val="restart"/>
                  <w:tcBorders>
                    <w:tl2br w:val="nil"/>
                    <w:tr2bl w:val="nil"/>
                  </w:tcBorders>
                  <w:vAlign w:val="center"/>
                </w:tcPr>
                <w:p w:rsidR="00580C59" w:rsidRDefault="00CB79A6">
                  <w:pPr>
                    <w:pStyle w:val="a5"/>
                    <w:spacing w:after="0" w:line="240" w:lineRule="auto"/>
                    <w:jc w:val="center"/>
                    <w:rPr>
                      <w:bCs/>
                      <w:szCs w:val="21"/>
                    </w:rPr>
                  </w:pPr>
                  <w:r>
                    <w:rPr>
                      <w:sz w:val="24"/>
                    </w:rPr>
                    <w:t>《地下水质量标准》</w:t>
                  </w:r>
                  <w:r>
                    <w:rPr>
                      <w:sz w:val="24"/>
                    </w:rPr>
                    <w:t>（</w:t>
                  </w:r>
                  <w:r>
                    <w:rPr>
                      <w:sz w:val="24"/>
                    </w:rPr>
                    <w:t>GB/T14848-2017</w:t>
                  </w:r>
                  <w:r>
                    <w:rPr>
                      <w:sz w:val="24"/>
                    </w:rPr>
                    <w:t>）</w:t>
                  </w:r>
                  <w:r>
                    <w:rPr>
                      <w:sz w:val="24"/>
                    </w:rPr>
                    <w:t>III</w:t>
                  </w:r>
                  <w:r>
                    <w:rPr>
                      <w:sz w:val="24"/>
                    </w:rPr>
                    <w:t>类水体标准</w:t>
                  </w:r>
                </w:p>
              </w:tc>
              <w:tc>
                <w:tcPr>
                  <w:tcW w:w="827" w:type="dxa"/>
                  <w:vMerge w:val="restart"/>
                  <w:tcBorders>
                    <w:tl2br w:val="nil"/>
                    <w:tr2bl w:val="nil"/>
                  </w:tcBorders>
                  <w:vAlign w:val="center"/>
                </w:tcPr>
                <w:p w:rsidR="00580C59" w:rsidRDefault="00CB79A6">
                  <w:pPr>
                    <w:pStyle w:val="a5"/>
                    <w:spacing w:after="0" w:line="240" w:lineRule="auto"/>
                    <w:jc w:val="center"/>
                    <w:rPr>
                      <w:bCs/>
                      <w:szCs w:val="21"/>
                    </w:rPr>
                  </w:pPr>
                  <w:r>
                    <w:rPr>
                      <w:bCs/>
                      <w:szCs w:val="21"/>
                    </w:rPr>
                    <w:t>达标情况</w:t>
                  </w:r>
                </w:p>
              </w:tc>
            </w:tr>
            <w:tr w:rsidR="00580C59">
              <w:trPr>
                <w:trHeight w:val="567"/>
                <w:tblHeader/>
                <w:jc w:val="center"/>
              </w:trPr>
              <w:tc>
                <w:tcPr>
                  <w:tcW w:w="1321" w:type="dxa"/>
                  <w:tcBorders>
                    <w:tl2br w:val="nil"/>
                    <w:tr2bl w:val="nil"/>
                  </w:tcBorders>
                  <w:vAlign w:val="center"/>
                </w:tcPr>
                <w:p w:rsidR="00580C59" w:rsidRDefault="00CB79A6">
                  <w:pPr>
                    <w:pStyle w:val="afd"/>
                    <w:spacing w:line="240" w:lineRule="auto"/>
                    <w:ind w:firstLineChars="0" w:firstLine="0"/>
                    <w:jc w:val="center"/>
                    <w:rPr>
                      <w:bCs/>
                      <w:szCs w:val="21"/>
                    </w:rPr>
                  </w:pPr>
                  <w:r>
                    <w:rPr>
                      <w:bCs/>
                      <w:szCs w:val="21"/>
                    </w:rPr>
                    <w:t>采样日期</w:t>
                  </w:r>
                </w:p>
              </w:tc>
              <w:tc>
                <w:tcPr>
                  <w:tcW w:w="1225" w:type="dxa"/>
                  <w:tcBorders>
                    <w:tl2br w:val="nil"/>
                    <w:tr2bl w:val="nil"/>
                  </w:tcBorders>
                  <w:vAlign w:val="center"/>
                </w:tcPr>
                <w:p w:rsidR="00580C59" w:rsidRDefault="00CB79A6">
                  <w:pPr>
                    <w:pStyle w:val="a5"/>
                    <w:spacing w:after="0" w:line="240" w:lineRule="auto"/>
                    <w:jc w:val="center"/>
                    <w:rPr>
                      <w:bCs/>
                      <w:szCs w:val="21"/>
                    </w:rPr>
                  </w:pPr>
                  <w:r>
                    <w:rPr>
                      <w:bCs/>
                      <w:szCs w:val="21"/>
                    </w:rPr>
                    <w:t>2024.09.20</w:t>
                  </w:r>
                </w:p>
              </w:tc>
              <w:tc>
                <w:tcPr>
                  <w:tcW w:w="1225" w:type="dxa"/>
                  <w:tcBorders>
                    <w:tl2br w:val="nil"/>
                    <w:tr2bl w:val="nil"/>
                  </w:tcBorders>
                  <w:vAlign w:val="center"/>
                </w:tcPr>
                <w:p w:rsidR="00580C59" w:rsidRDefault="00CB79A6">
                  <w:pPr>
                    <w:pStyle w:val="a5"/>
                    <w:spacing w:after="0" w:line="240" w:lineRule="auto"/>
                    <w:jc w:val="center"/>
                    <w:rPr>
                      <w:bCs/>
                      <w:szCs w:val="21"/>
                    </w:rPr>
                  </w:pPr>
                  <w:r>
                    <w:rPr>
                      <w:bCs/>
                      <w:szCs w:val="21"/>
                    </w:rPr>
                    <w:t>2024.09.21</w:t>
                  </w:r>
                </w:p>
              </w:tc>
              <w:tc>
                <w:tcPr>
                  <w:tcW w:w="1471" w:type="dxa"/>
                  <w:tcBorders>
                    <w:tl2br w:val="nil"/>
                    <w:tr2bl w:val="nil"/>
                  </w:tcBorders>
                  <w:vAlign w:val="center"/>
                </w:tcPr>
                <w:p w:rsidR="00580C59" w:rsidRDefault="00CB79A6">
                  <w:pPr>
                    <w:pStyle w:val="a5"/>
                    <w:spacing w:after="0" w:line="240" w:lineRule="auto"/>
                    <w:jc w:val="center"/>
                    <w:rPr>
                      <w:bCs/>
                      <w:szCs w:val="21"/>
                    </w:rPr>
                  </w:pPr>
                  <w:r>
                    <w:rPr>
                      <w:bCs/>
                      <w:szCs w:val="21"/>
                    </w:rPr>
                    <w:t>2024.09.22</w:t>
                  </w:r>
                </w:p>
              </w:tc>
              <w:tc>
                <w:tcPr>
                  <w:tcW w:w="1895" w:type="dxa"/>
                  <w:vMerge/>
                  <w:tcBorders>
                    <w:tl2br w:val="nil"/>
                    <w:tr2bl w:val="nil"/>
                  </w:tcBorders>
                  <w:vAlign w:val="center"/>
                </w:tcPr>
                <w:p w:rsidR="00580C59" w:rsidRDefault="00580C59">
                  <w:pPr>
                    <w:pStyle w:val="a5"/>
                    <w:spacing w:after="0" w:line="240" w:lineRule="auto"/>
                    <w:jc w:val="center"/>
                    <w:rPr>
                      <w:bCs/>
                      <w:szCs w:val="21"/>
                    </w:rPr>
                  </w:pPr>
                </w:p>
              </w:tc>
              <w:tc>
                <w:tcPr>
                  <w:tcW w:w="827" w:type="dxa"/>
                  <w:vMerge/>
                  <w:tcBorders>
                    <w:tl2br w:val="nil"/>
                    <w:tr2bl w:val="nil"/>
                  </w:tcBorders>
                  <w:vAlign w:val="center"/>
                </w:tcPr>
                <w:p w:rsidR="00580C59" w:rsidRDefault="00580C59">
                  <w:pPr>
                    <w:pStyle w:val="a5"/>
                    <w:spacing w:after="0" w:line="240" w:lineRule="auto"/>
                    <w:jc w:val="center"/>
                    <w:rPr>
                      <w:bCs/>
                      <w:szCs w:val="21"/>
                    </w:rPr>
                  </w:pPr>
                </w:p>
              </w:tc>
            </w:tr>
            <w:tr w:rsidR="00580C59">
              <w:trPr>
                <w:trHeight w:val="748"/>
                <w:tblHeader/>
                <w:jc w:val="center"/>
              </w:trPr>
              <w:tc>
                <w:tcPr>
                  <w:tcW w:w="1321" w:type="dxa"/>
                  <w:tcBorders>
                    <w:tl2br w:val="nil"/>
                    <w:tr2bl w:val="nil"/>
                  </w:tcBorders>
                  <w:vAlign w:val="center"/>
                </w:tcPr>
                <w:p w:rsidR="00580C59" w:rsidRDefault="00580C59">
                  <w:pPr>
                    <w:pStyle w:val="a5"/>
                    <w:spacing w:after="0" w:line="240" w:lineRule="auto"/>
                    <w:jc w:val="center"/>
                    <w:rPr>
                      <w:szCs w:val="21"/>
                    </w:rPr>
                  </w:pPr>
                </w:p>
                <w:p w:rsidR="00580C59" w:rsidRDefault="00CB79A6">
                  <w:pPr>
                    <w:pStyle w:val="a5"/>
                    <w:spacing w:after="0" w:line="240" w:lineRule="auto"/>
                    <w:jc w:val="center"/>
                    <w:rPr>
                      <w:szCs w:val="21"/>
                    </w:rPr>
                  </w:pPr>
                  <w:r>
                    <w:rPr>
                      <w:szCs w:val="21"/>
                    </w:rPr>
                    <w:t>检测项目</w:t>
                  </w:r>
                </w:p>
                <w:p w:rsidR="00580C59" w:rsidRDefault="00CB79A6">
                  <w:pPr>
                    <w:pStyle w:val="a5"/>
                    <w:spacing w:after="0" w:line="240" w:lineRule="auto"/>
                    <w:jc w:val="center"/>
                    <w:rPr>
                      <w:bCs/>
                      <w:szCs w:val="21"/>
                    </w:rPr>
                  </w:pPr>
                  <w:r>
                    <w:rPr>
                      <w:szCs w:val="21"/>
                    </w:rPr>
                    <w:t>检测编号</w:t>
                  </w:r>
                </w:p>
              </w:tc>
              <w:tc>
                <w:tcPr>
                  <w:tcW w:w="1225" w:type="dxa"/>
                  <w:tcBorders>
                    <w:tl2br w:val="nil"/>
                    <w:tr2bl w:val="nil"/>
                  </w:tcBorders>
                  <w:shd w:val="clear" w:color="auto" w:fill="auto"/>
                  <w:vAlign w:val="center"/>
                </w:tcPr>
                <w:p w:rsidR="00580C59" w:rsidRDefault="00CB79A6">
                  <w:pPr>
                    <w:spacing w:line="240" w:lineRule="auto"/>
                    <w:jc w:val="center"/>
                    <w:rPr>
                      <w:rFonts w:eastAsiaTheme="minorEastAsia"/>
                      <w:szCs w:val="21"/>
                    </w:rPr>
                  </w:pPr>
                  <w:r>
                    <w:rPr>
                      <w:rFonts w:eastAsiaTheme="minorEastAsia"/>
                      <w:szCs w:val="21"/>
                    </w:rPr>
                    <w:t>24091005A101-1</w:t>
                  </w:r>
                </w:p>
              </w:tc>
              <w:tc>
                <w:tcPr>
                  <w:tcW w:w="1225" w:type="dxa"/>
                  <w:tcBorders>
                    <w:tl2br w:val="nil"/>
                    <w:tr2bl w:val="nil"/>
                  </w:tcBorders>
                  <w:shd w:val="clear" w:color="auto" w:fill="auto"/>
                  <w:vAlign w:val="center"/>
                </w:tcPr>
                <w:p w:rsidR="00580C59" w:rsidRDefault="00CB79A6">
                  <w:pPr>
                    <w:spacing w:line="240" w:lineRule="auto"/>
                    <w:jc w:val="center"/>
                    <w:rPr>
                      <w:rFonts w:eastAsiaTheme="minorEastAsia"/>
                      <w:szCs w:val="21"/>
                    </w:rPr>
                  </w:pPr>
                  <w:r>
                    <w:rPr>
                      <w:rFonts w:eastAsiaTheme="minorEastAsia"/>
                      <w:szCs w:val="21"/>
                    </w:rPr>
                    <w:t>24091005A201-1</w:t>
                  </w:r>
                </w:p>
              </w:tc>
              <w:tc>
                <w:tcPr>
                  <w:tcW w:w="1471" w:type="dxa"/>
                  <w:tcBorders>
                    <w:tl2br w:val="nil"/>
                    <w:tr2bl w:val="nil"/>
                  </w:tcBorders>
                  <w:shd w:val="clear" w:color="auto" w:fill="auto"/>
                  <w:vAlign w:val="center"/>
                </w:tcPr>
                <w:p w:rsidR="00580C59" w:rsidRDefault="00CB79A6">
                  <w:pPr>
                    <w:spacing w:line="240" w:lineRule="auto"/>
                    <w:jc w:val="center"/>
                    <w:rPr>
                      <w:rFonts w:eastAsiaTheme="minorEastAsia"/>
                      <w:szCs w:val="21"/>
                    </w:rPr>
                  </w:pPr>
                  <w:r>
                    <w:rPr>
                      <w:rFonts w:eastAsiaTheme="minorEastAsia"/>
                      <w:szCs w:val="21"/>
                    </w:rPr>
                    <w:t>24091005A301-1</w:t>
                  </w:r>
                </w:p>
              </w:tc>
              <w:tc>
                <w:tcPr>
                  <w:tcW w:w="1895" w:type="dxa"/>
                  <w:vMerge/>
                  <w:tcBorders>
                    <w:tl2br w:val="nil"/>
                    <w:tr2bl w:val="nil"/>
                  </w:tcBorders>
                  <w:shd w:val="clear" w:color="auto" w:fill="auto"/>
                  <w:vAlign w:val="center"/>
                </w:tcPr>
                <w:p w:rsidR="00580C59" w:rsidRDefault="00580C59">
                  <w:pPr>
                    <w:spacing w:line="240" w:lineRule="auto"/>
                    <w:jc w:val="center"/>
                    <w:rPr>
                      <w:rFonts w:eastAsiaTheme="minorEastAsia"/>
                      <w:szCs w:val="21"/>
                    </w:rPr>
                  </w:pPr>
                </w:p>
              </w:tc>
              <w:tc>
                <w:tcPr>
                  <w:tcW w:w="827" w:type="dxa"/>
                  <w:vMerge/>
                  <w:tcBorders>
                    <w:tl2br w:val="nil"/>
                    <w:tr2bl w:val="nil"/>
                  </w:tcBorders>
                  <w:shd w:val="clear" w:color="auto" w:fill="auto"/>
                  <w:vAlign w:val="center"/>
                </w:tcPr>
                <w:p w:rsidR="00580C59" w:rsidRDefault="00580C59">
                  <w:pPr>
                    <w:spacing w:line="240" w:lineRule="auto"/>
                    <w:jc w:val="center"/>
                    <w:rPr>
                      <w:rFonts w:eastAsiaTheme="minorEastAsia"/>
                      <w:szCs w:val="21"/>
                    </w:rPr>
                  </w:pPr>
                </w:p>
              </w:tc>
            </w:tr>
            <w:tr w:rsidR="00580C59">
              <w:trPr>
                <w:trHeight w:val="567"/>
                <w:jc w:val="center"/>
              </w:trPr>
              <w:tc>
                <w:tcPr>
                  <w:tcW w:w="1321" w:type="dxa"/>
                  <w:tcBorders>
                    <w:tl2br w:val="nil"/>
                    <w:tr2bl w:val="nil"/>
                  </w:tcBorders>
                  <w:vAlign w:val="center"/>
                </w:tcPr>
                <w:p w:rsidR="00580C59" w:rsidRDefault="00CB79A6">
                  <w:pPr>
                    <w:spacing w:line="240" w:lineRule="auto"/>
                    <w:jc w:val="center"/>
                    <w:rPr>
                      <w:szCs w:val="21"/>
                    </w:rPr>
                  </w:pPr>
                  <w:r>
                    <w:rPr>
                      <w:szCs w:val="21"/>
                    </w:rPr>
                    <w:t>pH</w:t>
                  </w:r>
                  <w:r>
                    <w:rPr>
                      <w:szCs w:val="21"/>
                    </w:rPr>
                    <w:t>（无量纲）</w:t>
                  </w:r>
                </w:p>
              </w:tc>
              <w:tc>
                <w:tcPr>
                  <w:tcW w:w="122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7.4</w:t>
                  </w:r>
                </w:p>
              </w:tc>
              <w:tc>
                <w:tcPr>
                  <w:tcW w:w="122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7.3</w:t>
                  </w:r>
                </w:p>
              </w:tc>
              <w:tc>
                <w:tcPr>
                  <w:tcW w:w="1471"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7.4</w:t>
                  </w:r>
                </w:p>
              </w:tc>
              <w:tc>
                <w:tcPr>
                  <w:tcW w:w="189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6.5~8.5</w:t>
                  </w:r>
                </w:p>
              </w:tc>
              <w:tc>
                <w:tcPr>
                  <w:tcW w:w="827"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达标</w:t>
                  </w:r>
                </w:p>
              </w:tc>
            </w:tr>
            <w:tr w:rsidR="00580C59">
              <w:trPr>
                <w:trHeight w:val="567"/>
                <w:jc w:val="center"/>
              </w:trPr>
              <w:tc>
                <w:tcPr>
                  <w:tcW w:w="1321" w:type="dxa"/>
                  <w:tcBorders>
                    <w:tl2br w:val="nil"/>
                    <w:tr2bl w:val="nil"/>
                  </w:tcBorders>
                  <w:shd w:val="clear" w:color="auto" w:fill="auto"/>
                  <w:vAlign w:val="center"/>
                </w:tcPr>
                <w:p w:rsidR="00580C59" w:rsidRDefault="00CB79A6">
                  <w:pPr>
                    <w:spacing w:line="240" w:lineRule="auto"/>
                    <w:jc w:val="center"/>
                    <w:rPr>
                      <w:szCs w:val="21"/>
                    </w:rPr>
                  </w:pPr>
                  <w:r>
                    <w:rPr>
                      <w:szCs w:val="21"/>
                    </w:rPr>
                    <w:t>氨氮</w:t>
                  </w:r>
                  <w:r>
                    <w:rPr>
                      <w:szCs w:val="21"/>
                    </w:rPr>
                    <w:t>（</w:t>
                  </w:r>
                  <w:r>
                    <w:rPr>
                      <w:szCs w:val="21"/>
                    </w:rPr>
                    <w:t>mg/L</w:t>
                  </w:r>
                  <w:r>
                    <w:rPr>
                      <w:szCs w:val="21"/>
                    </w:rPr>
                    <w:t>）</w:t>
                  </w:r>
                </w:p>
              </w:tc>
              <w:tc>
                <w:tcPr>
                  <w:tcW w:w="1225" w:type="dxa"/>
                  <w:tcBorders>
                    <w:tl2br w:val="nil"/>
                    <w:tr2bl w:val="nil"/>
                  </w:tcBorders>
                  <w:shd w:val="clear" w:color="auto" w:fill="auto"/>
                  <w:vAlign w:val="center"/>
                </w:tcPr>
                <w:p w:rsidR="00580C59" w:rsidRDefault="00CB79A6">
                  <w:pPr>
                    <w:spacing w:line="240" w:lineRule="auto"/>
                    <w:jc w:val="center"/>
                    <w:rPr>
                      <w:rFonts w:eastAsiaTheme="minorEastAsia"/>
                      <w:szCs w:val="21"/>
                    </w:rPr>
                  </w:pPr>
                  <w:r>
                    <w:rPr>
                      <w:rFonts w:eastAsiaTheme="minorEastAsia"/>
                      <w:szCs w:val="21"/>
                    </w:rPr>
                    <w:t>0.098</w:t>
                  </w:r>
                </w:p>
              </w:tc>
              <w:tc>
                <w:tcPr>
                  <w:tcW w:w="122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0.090</w:t>
                  </w:r>
                </w:p>
              </w:tc>
              <w:tc>
                <w:tcPr>
                  <w:tcW w:w="1471"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0.106</w:t>
                  </w:r>
                </w:p>
              </w:tc>
              <w:tc>
                <w:tcPr>
                  <w:tcW w:w="189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≤0.5</w:t>
                  </w:r>
                </w:p>
              </w:tc>
              <w:tc>
                <w:tcPr>
                  <w:tcW w:w="827"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达标</w:t>
                  </w:r>
                </w:p>
              </w:tc>
            </w:tr>
            <w:tr w:rsidR="00580C59">
              <w:trPr>
                <w:trHeight w:val="567"/>
                <w:jc w:val="center"/>
              </w:trPr>
              <w:tc>
                <w:tcPr>
                  <w:tcW w:w="1321" w:type="dxa"/>
                  <w:tcBorders>
                    <w:tl2br w:val="nil"/>
                    <w:tr2bl w:val="nil"/>
                  </w:tcBorders>
                  <w:shd w:val="clear" w:color="auto" w:fill="auto"/>
                  <w:vAlign w:val="center"/>
                </w:tcPr>
                <w:p w:rsidR="00580C59" w:rsidRDefault="00CB79A6">
                  <w:pPr>
                    <w:widowControl/>
                    <w:spacing w:line="240" w:lineRule="auto"/>
                    <w:jc w:val="center"/>
                    <w:textAlignment w:val="center"/>
                    <w:rPr>
                      <w:szCs w:val="21"/>
                    </w:rPr>
                  </w:pPr>
                  <w:r>
                    <w:rPr>
                      <w:szCs w:val="21"/>
                    </w:rPr>
                    <w:t>硝酸盐</w:t>
                  </w:r>
                  <w:r>
                    <w:rPr>
                      <w:szCs w:val="21"/>
                    </w:rPr>
                    <w:t>（</w:t>
                  </w:r>
                  <w:r>
                    <w:rPr>
                      <w:szCs w:val="21"/>
                    </w:rPr>
                    <w:t>mg/L</w:t>
                  </w:r>
                  <w:r>
                    <w:rPr>
                      <w:szCs w:val="21"/>
                    </w:rPr>
                    <w:t>）</w:t>
                  </w:r>
                </w:p>
              </w:tc>
              <w:tc>
                <w:tcPr>
                  <w:tcW w:w="122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9.16</w:t>
                  </w:r>
                </w:p>
              </w:tc>
              <w:tc>
                <w:tcPr>
                  <w:tcW w:w="122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8.97</w:t>
                  </w:r>
                </w:p>
              </w:tc>
              <w:tc>
                <w:tcPr>
                  <w:tcW w:w="1471"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9.20</w:t>
                  </w:r>
                </w:p>
              </w:tc>
              <w:tc>
                <w:tcPr>
                  <w:tcW w:w="189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≤20</w:t>
                  </w:r>
                </w:p>
              </w:tc>
              <w:tc>
                <w:tcPr>
                  <w:tcW w:w="827"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达标</w:t>
                  </w:r>
                </w:p>
              </w:tc>
            </w:tr>
            <w:tr w:rsidR="00580C59">
              <w:trPr>
                <w:trHeight w:val="567"/>
                <w:jc w:val="center"/>
              </w:trPr>
              <w:tc>
                <w:tcPr>
                  <w:tcW w:w="1321" w:type="dxa"/>
                  <w:tcBorders>
                    <w:tl2br w:val="nil"/>
                    <w:tr2bl w:val="nil"/>
                  </w:tcBorders>
                  <w:shd w:val="clear" w:color="auto" w:fill="auto"/>
                  <w:vAlign w:val="center"/>
                </w:tcPr>
                <w:p w:rsidR="00580C59" w:rsidRDefault="00CB79A6">
                  <w:pPr>
                    <w:widowControl/>
                    <w:spacing w:line="240" w:lineRule="auto"/>
                    <w:jc w:val="center"/>
                    <w:textAlignment w:val="center"/>
                    <w:rPr>
                      <w:szCs w:val="21"/>
                    </w:rPr>
                  </w:pPr>
                  <w:r>
                    <w:rPr>
                      <w:szCs w:val="21"/>
                    </w:rPr>
                    <w:t>亚硝酸盐</w:t>
                  </w:r>
                  <w:r>
                    <w:rPr>
                      <w:szCs w:val="21"/>
                    </w:rPr>
                    <w:t>（</w:t>
                  </w:r>
                  <w:r>
                    <w:rPr>
                      <w:szCs w:val="21"/>
                    </w:rPr>
                    <w:t>mg/L</w:t>
                  </w:r>
                  <w:r>
                    <w:rPr>
                      <w:szCs w:val="21"/>
                    </w:rPr>
                    <w:t>）</w:t>
                  </w:r>
                </w:p>
              </w:tc>
              <w:tc>
                <w:tcPr>
                  <w:tcW w:w="122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0.039</w:t>
                  </w:r>
                </w:p>
              </w:tc>
              <w:tc>
                <w:tcPr>
                  <w:tcW w:w="122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0.037</w:t>
                  </w:r>
                </w:p>
              </w:tc>
              <w:tc>
                <w:tcPr>
                  <w:tcW w:w="1471"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0.040</w:t>
                  </w:r>
                </w:p>
              </w:tc>
              <w:tc>
                <w:tcPr>
                  <w:tcW w:w="189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≤1</w:t>
                  </w:r>
                </w:p>
              </w:tc>
              <w:tc>
                <w:tcPr>
                  <w:tcW w:w="827"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达标</w:t>
                  </w:r>
                </w:p>
              </w:tc>
            </w:tr>
            <w:tr w:rsidR="00580C59">
              <w:trPr>
                <w:trHeight w:val="567"/>
                <w:jc w:val="center"/>
              </w:trPr>
              <w:tc>
                <w:tcPr>
                  <w:tcW w:w="1321" w:type="dxa"/>
                  <w:tcBorders>
                    <w:tl2br w:val="nil"/>
                    <w:tr2bl w:val="nil"/>
                  </w:tcBorders>
                  <w:shd w:val="clear" w:color="auto" w:fill="auto"/>
                  <w:vAlign w:val="center"/>
                </w:tcPr>
                <w:p w:rsidR="00580C59" w:rsidRDefault="00CB79A6">
                  <w:pPr>
                    <w:spacing w:line="240" w:lineRule="auto"/>
                    <w:jc w:val="center"/>
                    <w:rPr>
                      <w:szCs w:val="21"/>
                    </w:rPr>
                  </w:pPr>
                  <w:r>
                    <w:rPr>
                      <w:szCs w:val="21"/>
                    </w:rPr>
                    <w:t>挥发性酚类</w:t>
                  </w:r>
                  <w:r>
                    <w:rPr>
                      <w:szCs w:val="21"/>
                    </w:rPr>
                    <w:t>（</w:t>
                  </w:r>
                  <w:r>
                    <w:rPr>
                      <w:szCs w:val="21"/>
                    </w:rPr>
                    <w:t>mg/L</w:t>
                  </w:r>
                  <w:r>
                    <w:rPr>
                      <w:szCs w:val="21"/>
                    </w:rPr>
                    <w:t>）</w:t>
                  </w:r>
                </w:p>
              </w:tc>
              <w:tc>
                <w:tcPr>
                  <w:tcW w:w="1225" w:type="dxa"/>
                  <w:tcBorders>
                    <w:tl2br w:val="nil"/>
                    <w:tr2bl w:val="nil"/>
                  </w:tcBorders>
                  <w:shd w:val="clear" w:color="auto" w:fill="auto"/>
                  <w:vAlign w:val="center"/>
                </w:tcPr>
                <w:p w:rsidR="00580C59" w:rsidRDefault="00CB79A6">
                  <w:pPr>
                    <w:spacing w:line="240" w:lineRule="auto"/>
                    <w:jc w:val="center"/>
                    <w:rPr>
                      <w:rFonts w:eastAsiaTheme="minorEastAsia"/>
                      <w:szCs w:val="21"/>
                    </w:rPr>
                  </w:pPr>
                  <w:r>
                    <w:rPr>
                      <w:rFonts w:eastAsiaTheme="minorEastAsia"/>
                      <w:szCs w:val="21"/>
                    </w:rPr>
                    <w:t>＜</w:t>
                  </w:r>
                  <w:r>
                    <w:rPr>
                      <w:rFonts w:eastAsiaTheme="minorEastAsia"/>
                      <w:szCs w:val="21"/>
                    </w:rPr>
                    <w:t>0.0003</w:t>
                  </w:r>
                </w:p>
              </w:tc>
              <w:tc>
                <w:tcPr>
                  <w:tcW w:w="1225" w:type="dxa"/>
                  <w:tcBorders>
                    <w:tl2br w:val="nil"/>
                    <w:tr2bl w:val="nil"/>
                  </w:tcBorders>
                  <w:shd w:val="clear" w:color="auto" w:fill="auto"/>
                  <w:vAlign w:val="center"/>
                </w:tcPr>
                <w:p w:rsidR="00580C59" w:rsidRDefault="00CB79A6">
                  <w:pPr>
                    <w:spacing w:line="240" w:lineRule="auto"/>
                    <w:jc w:val="center"/>
                    <w:rPr>
                      <w:rFonts w:eastAsiaTheme="minorEastAsia"/>
                      <w:szCs w:val="21"/>
                    </w:rPr>
                  </w:pPr>
                  <w:r>
                    <w:rPr>
                      <w:rFonts w:eastAsiaTheme="minorEastAsia"/>
                      <w:szCs w:val="21"/>
                    </w:rPr>
                    <w:t>＜</w:t>
                  </w:r>
                  <w:r>
                    <w:rPr>
                      <w:rFonts w:eastAsiaTheme="minorEastAsia"/>
                      <w:szCs w:val="21"/>
                    </w:rPr>
                    <w:t>0.0003</w:t>
                  </w:r>
                </w:p>
              </w:tc>
              <w:tc>
                <w:tcPr>
                  <w:tcW w:w="1471" w:type="dxa"/>
                  <w:tcBorders>
                    <w:tl2br w:val="nil"/>
                    <w:tr2bl w:val="nil"/>
                  </w:tcBorders>
                  <w:shd w:val="clear" w:color="auto" w:fill="auto"/>
                  <w:vAlign w:val="center"/>
                </w:tcPr>
                <w:p w:rsidR="00580C59" w:rsidRDefault="00CB79A6">
                  <w:pPr>
                    <w:spacing w:line="240" w:lineRule="auto"/>
                    <w:jc w:val="center"/>
                    <w:rPr>
                      <w:rFonts w:eastAsiaTheme="minorEastAsia"/>
                      <w:szCs w:val="21"/>
                    </w:rPr>
                  </w:pPr>
                  <w:r>
                    <w:rPr>
                      <w:rFonts w:eastAsiaTheme="minorEastAsia"/>
                      <w:szCs w:val="21"/>
                    </w:rPr>
                    <w:t>＜</w:t>
                  </w:r>
                  <w:r>
                    <w:rPr>
                      <w:rFonts w:eastAsiaTheme="minorEastAsia"/>
                      <w:szCs w:val="21"/>
                    </w:rPr>
                    <w:t>0.0003</w:t>
                  </w:r>
                </w:p>
              </w:tc>
              <w:tc>
                <w:tcPr>
                  <w:tcW w:w="1895" w:type="dxa"/>
                  <w:tcBorders>
                    <w:tl2br w:val="nil"/>
                    <w:tr2bl w:val="nil"/>
                  </w:tcBorders>
                  <w:shd w:val="clear" w:color="auto" w:fill="auto"/>
                  <w:vAlign w:val="center"/>
                </w:tcPr>
                <w:p w:rsidR="00580C59" w:rsidRDefault="00CB79A6">
                  <w:pPr>
                    <w:spacing w:line="240" w:lineRule="auto"/>
                    <w:jc w:val="center"/>
                    <w:rPr>
                      <w:rFonts w:eastAsiaTheme="minorEastAsia"/>
                      <w:szCs w:val="21"/>
                    </w:rPr>
                  </w:pPr>
                  <w:r>
                    <w:rPr>
                      <w:rFonts w:eastAsiaTheme="minorEastAsia"/>
                      <w:szCs w:val="21"/>
                    </w:rPr>
                    <w:t>≤0.0002</w:t>
                  </w:r>
                </w:p>
              </w:tc>
              <w:tc>
                <w:tcPr>
                  <w:tcW w:w="827" w:type="dxa"/>
                  <w:tcBorders>
                    <w:tl2br w:val="nil"/>
                    <w:tr2bl w:val="nil"/>
                  </w:tcBorders>
                  <w:shd w:val="clear" w:color="auto" w:fill="auto"/>
                  <w:vAlign w:val="center"/>
                </w:tcPr>
                <w:p w:rsidR="00580C59" w:rsidRDefault="00CB79A6">
                  <w:pPr>
                    <w:spacing w:line="240" w:lineRule="auto"/>
                    <w:jc w:val="center"/>
                    <w:rPr>
                      <w:rFonts w:eastAsiaTheme="minorEastAsia"/>
                      <w:szCs w:val="21"/>
                    </w:rPr>
                  </w:pPr>
                  <w:r>
                    <w:rPr>
                      <w:rFonts w:eastAsiaTheme="minorEastAsia"/>
                      <w:szCs w:val="21"/>
                    </w:rPr>
                    <w:t>达标</w:t>
                  </w:r>
                </w:p>
              </w:tc>
            </w:tr>
            <w:tr w:rsidR="00580C59">
              <w:trPr>
                <w:trHeight w:val="567"/>
                <w:jc w:val="center"/>
              </w:trPr>
              <w:tc>
                <w:tcPr>
                  <w:tcW w:w="1321" w:type="dxa"/>
                  <w:tcBorders>
                    <w:tl2br w:val="nil"/>
                    <w:tr2bl w:val="nil"/>
                  </w:tcBorders>
                  <w:shd w:val="clear" w:color="auto" w:fill="auto"/>
                  <w:vAlign w:val="center"/>
                </w:tcPr>
                <w:p w:rsidR="00580C59" w:rsidRDefault="00CB79A6">
                  <w:pPr>
                    <w:spacing w:line="240" w:lineRule="auto"/>
                    <w:jc w:val="center"/>
                    <w:rPr>
                      <w:szCs w:val="21"/>
                    </w:rPr>
                  </w:pPr>
                  <w:r>
                    <w:rPr>
                      <w:szCs w:val="21"/>
                    </w:rPr>
                    <w:t>氰化物</w:t>
                  </w:r>
                  <w:r>
                    <w:rPr>
                      <w:szCs w:val="21"/>
                    </w:rPr>
                    <w:t>（</w:t>
                  </w:r>
                  <w:r>
                    <w:rPr>
                      <w:szCs w:val="21"/>
                    </w:rPr>
                    <w:t>mg/L</w:t>
                  </w:r>
                  <w:r>
                    <w:rPr>
                      <w:szCs w:val="21"/>
                    </w:rPr>
                    <w:t>）</w:t>
                  </w:r>
                </w:p>
              </w:tc>
              <w:tc>
                <w:tcPr>
                  <w:tcW w:w="122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w:t>
                  </w:r>
                  <w:r>
                    <w:rPr>
                      <w:rFonts w:eastAsiaTheme="minorEastAsia"/>
                      <w:szCs w:val="21"/>
                    </w:rPr>
                    <w:t>0.004</w:t>
                  </w:r>
                </w:p>
              </w:tc>
              <w:tc>
                <w:tcPr>
                  <w:tcW w:w="122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w:t>
                  </w:r>
                  <w:r>
                    <w:rPr>
                      <w:rFonts w:eastAsiaTheme="minorEastAsia"/>
                      <w:szCs w:val="21"/>
                    </w:rPr>
                    <w:t>0.004</w:t>
                  </w:r>
                </w:p>
              </w:tc>
              <w:tc>
                <w:tcPr>
                  <w:tcW w:w="1471"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w:t>
                  </w:r>
                  <w:r>
                    <w:rPr>
                      <w:rFonts w:eastAsiaTheme="minorEastAsia"/>
                      <w:szCs w:val="21"/>
                    </w:rPr>
                    <w:t>0.004</w:t>
                  </w:r>
                </w:p>
              </w:tc>
              <w:tc>
                <w:tcPr>
                  <w:tcW w:w="189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≤0.05</w:t>
                  </w:r>
                </w:p>
              </w:tc>
              <w:tc>
                <w:tcPr>
                  <w:tcW w:w="827"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达标</w:t>
                  </w:r>
                </w:p>
              </w:tc>
            </w:tr>
            <w:tr w:rsidR="00580C59">
              <w:trPr>
                <w:trHeight w:val="567"/>
                <w:jc w:val="center"/>
              </w:trPr>
              <w:tc>
                <w:tcPr>
                  <w:tcW w:w="1321" w:type="dxa"/>
                  <w:tcBorders>
                    <w:tl2br w:val="nil"/>
                    <w:tr2bl w:val="nil"/>
                  </w:tcBorders>
                  <w:shd w:val="clear" w:color="auto" w:fill="auto"/>
                  <w:vAlign w:val="center"/>
                </w:tcPr>
                <w:p w:rsidR="00580C59" w:rsidRDefault="00CB79A6">
                  <w:pPr>
                    <w:widowControl/>
                    <w:spacing w:line="240" w:lineRule="auto"/>
                    <w:jc w:val="center"/>
                    <w:textAlignment w:val="center"/>
                    <w:rPr>
                      <w:szCs w:val="21"/>
                    </w:rPr>
                  </w:pPr>
                  <w:r>
                    <w:rPr>
                      <w:szCs w:val="21"/>
                    </w:rPr>
                    <w:t>耗氧量（高锰酸盐指数）</w:t>
                  </w:r>
                  <w:r>
                    <w:rPr>
                      <w:szCs w:val="21"/>
                    </w:rPr>
                    <w:t>（</w:t>
                  </w:r>
                  <w:r>
                    <w:rPr>
                      <w:szCs w:val="21"/>
                    </w:rPr>
                    <w:t>mg/L</w:t>
                  </w:r>
                  <w:r>
                    <w:rPr>
                      <w:szCs w:val="21"/>
                    </w:rPr>
                    <w:t>）</w:t>
                  </w:r>
                </w:p>
              </w:tc>
              <w:tc>
                <w:tcPr>
                  <w:tcW w:w="122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0.6</w:t>
                  </w:r>
                </w:p>
              </w:tc>
              <w:tc>
                <w:tcPr>
                  <w:tcW w:w="122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0.8</w:t>
                  </w:r>
                </w:p>
              </w:tc>
              <w:tc>
                <w:tcPr>
                  <w:tcW w:w="1471"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0.5</w:t>
                  </w:r>
                </w:p>
              </w:tc>
              <w:tc>
                <w:tcPr>
                  <w:tcW w:w="189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≤3.0</w:t>
                  </w:r>
                </w:p>
              </w:tc>
              <w:tc>
                <w:tcPr>
                  <w:tcW w:w="827"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达标</w:t>
                  </w:r>
                </w:p>
              </w:tc>
            </w:tr>
            <w:tr w:rsidR="00580C59">
              <w:trPr>
                <w:trHeight w:val="567"/>
                <w:jc w:val="center"/>
              </w:trPr>
              <w:tc>
                <w:tcPr>
                  <w:tcW w:w="1321" w:type="dxa"/>
                  <w:tcBorders>
                    <w:tl2br w:val="nil"/>
                    <w:tr2bl w:val="nil"/>
                  </w:tcBorders>
                  <w:shd w:val="clear" w:color="auto" w:fill="auto"/>
                  <w:vAlign w:val="center"/>
                </w:tcPr>
                <w:p w:rsidR="00580C59" w:rsidRDefault="00CB79A6">
                  <w:pPr>
                    <w:spacing w:line="240" w:lineRule="auto"/>
                    <w:jc w:val="center"/>
                    <w:rPr>
                      <w:szCs w:val="21"/>
                    </w:rPr>
                  </w:pPr>
                  <w:r>
                    <w:rPr>
                      <w:szCs w:val="21"/>
                    </w:rPr>
                    <w:t>溶解性总固体</w:t>
                  </w:r>
                  <w:r>
                    <w:rPr>
                      <w:szCs w:val="21"/>
                    </w:rPr>
                    <w:t>（</w:t>
                  </w:r>
                  <w:r>
                    <w:rPr>
                      <w:szCs w:val="21"/>
                    </w:rPr>
                    <w:t>mg/L</w:t>
                  </w:r>
                  <w:r>
                    <w:rPr>
                      <w:szCs w:val="21"/>
                    </w:rPr>
                    <w:t>）</w:t>
                  </w:r>
                </w:p>
              </w:tc>
              <w:tc>
                <w:tcPr>
                  <w:tcW w:w="122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184</w:t>
                  </w:r>
                </w:p>
              </w:tc>
              <w:tc>
                <w:tcPr>
                  <w:tcW w:w="122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190</w:t>
                  </w:r>
                </w:p>
              </w:tc>
              <w:tc>
                <w:tcPr>
                  <w:tcW w:w="1471"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197</w:t>
                  </w:r>
                </w:p>
              </w:tc>
              <w:tc>
                <w:tcPr>
                  <w:tcW w:w="189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≤1000</w:t>
                  </w:r>
                </w:p>
              </w:tc>
              <w:tc>
                <w:tcPr>
                  <w:tcW w:w="827"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达标</w:t>
                  </w:r>
                </w:p>
              </w:tc>
            </w:tr>
            <w:tr w:rsidR="00580C59">
              <w:trPr>
                <w:trHeight w:val="567"/>
                <w:jc w:val="center"/>
              </w:trPr>
              <w:tc>
                <w:tcPr>
                  <w:tcW w:w="1321" w:type="dxa"/>
                  <w:tcBorders>
                    <w:tl2br w:val="nil"/>
                    <w:tr2bl w:val="nil"/>
                  </w:tcBorders>
                  <w:shd w:val="clear" w:color="auto" w:fill="auto"/>
                  <w:vAlign w:val="center"/>
                </w:tcPr>
                <w:p w:rsidR="00580C59" w:rsidRDefault="00CB79A6">
                  <w:pPr>
                    <w:widowControl/>
                    <w:spacing w:line="240" w:lineRule="auto"/>
                    <w:jc w:val="center"/>
                    <w:textAlignment w:val="center"/>
                    <w:rPr>
                      <w:szCs w:val="21"/>
                    </w:rPr>
                  </w:pPr>
                  <w:r>
                    <w:rPr>
                      <w:szCs w:val="21"/>
                    </w:rPr>
                    <w:t>总硬度</w:t>
                  </w:r>
                  <w:r>
                    <w:rPr>
                      <w:szCs w:val="21"/>
                    </w:rPr>
                    <w:t>（</w:t>
                  </w:r>
                  <w:r>
                    <w:rPr>
                      <w:szCs w:val="21"/>
                    </w:rPr>
                    <w:t>mg/L</w:t>
                  </w:r>
                  <w:r>
                    <w:rPr>
                      <w:szCs w:val="21"/>
                    </w:rPr>
                    <w:t>）</w:t>
                  </w:r>
                </w:p>
              </w:tc>
              <w:tc>
                <w:tcPr>
                  <w:tcW w:w="122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102</w:t>
                  </w:r>
                </w:p>
              </w:tc>
              <w:tc>
                <w:tcPr>
                  <w:tcW w:w="122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106</w:t>
                  </w:r>
                </w:p>
              </w:tc>
              <w:tc>
                <w:tcPr>
                  <w:tcW w:w="1471"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103</w:t>
                  </w:r>
                </w:p>
              </w:tc>
              <w:tc>
                <w:tcPr>
                  <w:tcW w:w="1895" w:type="dxa"/>
                  <w:tcBorders>
                    <w:tl2br w:val="nil"/>
                    <w:tr2bl w:val="nil"/>
                  </w:tcBorders>
                  <w:vAlign w:val="center"/>
                </w:tcPr>
                <w:p w:rsidR="00580C59" w:rsidRDefault="00CB79A6">
                  <w:pPr>
                    <w:tabs>
                      <w:tab w:val="left" w:pos="529"/>
                    </w:tabs>
                    <w:spacing w:line="240" w:lineRule="auto"/>
                    <w:jc w:val="left"/>
                    <w:rPr>
                      <w:rFonts w:eastAsiaTheme="minorEastAsia"/>
                      <w:szCs w:val="21"/>
                    </w:rPr>
                  </w:pPr>
                  <w:r>
                    <w:rPr>
                      <w:rFonts w:eastAsiaTheme="minorEastAsia"/>
                      <w:szCs w:val="21"/>
                    </w:rPr>
                    <w:tab/>
                    <w:t>≤450</w:t>
                  </w:r>
                </w:p>
              </w:tc>
              <w:tc>
                <w:tcPr>
                  <w:tcW w:w="827"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达标</w:t>
                  </w:r>
                </w:p>
              </w:tc>
            </w:tr>
            <w:tr w:rsidR="00580C59">
              <w:trPr>
                <w:trHeight w:val="567"/>
                <w:jc w:val="center"/>
              </w:trPr>
              <w:tc>
                <w:tcPr>
                  <w:tcW w:w="1321" w:type="dxa"/>
                  <w:tcBorders>
                    <w:tl2br w:val="nil"/>
                    <w:tr2bl w:val="nil"/>
                  </w:tcBorders>
                  <w:shd w:val="clear" w:color="auto" w:fill="auto"/>
                  <w:vAlign w:val="center"/>
                </w:tcPr>
                <w:p w:rsidR="00580C59" w:rsidRDefault="00CB79A6">
                  <w:pPr>
                    <w:widowControl/>
                    <w:spacing w:line="240" w:lineRule="auto"/>
                    <w:jc w:val="center"/>
                    <w:textAlignment w:val="center"/>
                    <w:rPr>
                      <w:szCs w:val="21"/>
                    </w:rPr>
                  </w:pPr>
                  <w:r>
                    <w:rPr>
                      <w:szCs w:val="21"/>
                    </w:rPr>
                    <w:t>硫酸盐</w:t>
                  </w:r>
                  <w:r>
                    <w:rPr>
                      <w:szCs w:val="21"/>
                    </w:rPr>
                    <w:t>（</w:t>
                  </w:r>
                  <w:r>
                    <w:rPr>
                      <w:szCs w:val="21"/>
                    </w:rPr>
                    <w:t>mg/L</w:t>
                  </w:r>
                  <w:r>
                    <w:rPr>
                      <w:szCs w:val="21"/>
                    </w:rPr>
                    <w:t>）</w:t>
                  </w:r>
                </w:p>
              </w:tc>
              <w:tc>
                <w:tcPr>
                  <w:tcW w:w="122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60</w:t>
                  </w:r>
                </w:p>
              </w:tc>
              <w:tc>
                <w:tcPr>
                  <w:tcW w:w="122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59</w:t>
                  </w:r>
                </w:p>
              </w:tc>
              <w:tc>
                <w:tcPr>
                  <w:tcW w:w="1471"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61</w:t>
                  </w:r>
                </w:p>
              </w:tc>
              <w:tc>
                <w:tcPr>
                  <w:tcW w:w="189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≤250</w:t>
                  </w:r>
                </w:p>
              </w:tc>
              <w:tc>
                <w:tcPr>
                  <w:tcW w:w="827"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达标</w:t>
                  </w:r>
                </w:p>
              </w:tc>
            </w:tr>
            <w:tr w:rsidR="00580C59">
              <w:trPr>
                <w:trHeight w:val="567"/>
                <w:jc w:val="center"/>
              </w:trPr>
              <w:tc>
                <w:tcPr>
                  <w:tcW w:w="1321" w:type="dxa"/>
                  <w:tcBorders>
                    <w:tl2br w:val="nil"/>
                    <w:tr2bl w:val="nil"/>
                  </w:tcBorders>
                  <w:shd w:val="clear" w:color="auto" w:fill="auto"/>
                  <w:vAlign w:val="center"/>
                </w:tcPr>
                <w:p w:rsidR="00580C59" w:rsidRDefault="00CB79A6">
                  <w:pPr>
                    <w:widowControl/>
                    <w:spacing w:line="240" w:lineRule="auto"/>
                    <w:jc w:val="center"/>
                    <w:textAlignment w:val="center"/>
                    <w:rPr>
                      <w:szCs w:val="21"/>
                    </w:rPr>
                  </w:pPr>
                  <w:r>
                    <w:rPr>
                      <w:szCs w:val="21"/>
                    </w:rPr>
                    <w:lastRenderedPageBreak/>
                    <w:t>氯化物</w:t>
                  </w:r>
                  <w:r>
                    <w:rPr>
                      <w:szCs w:val="21"/>
                    </w:rPr>
                    <w:t>（</w:t>
                  </w:r>
                  <w:r>
                    <w:rPr>
                      <w:szCs w:val="21"/>
                    </w:rPr>
                    <w:t>mg/L</w:t>
                  </w:r>
                  <w:r>
                    <w:rPr>
                      <w:szCs w:val="21"/>
                    </w:rPr>
                    <w:t>）</w:t>
                  </w:r>
                </w:p>
              </w:tc>
              <w:tc>
                <w:tcPr>
                  <w:tcW w:w="122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2.0</w:t>
                  </w:r>
                </w:p>
              </w:tc>
              <w:tc>
                <w:tcPr>
                  <w:tcW w:w="122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3.5</w:t>
                  </w:r>
                </w:p>
              </w:tc>
              <w:tc>
                <w:tcPr>
                  <w:tcW w:w="1471"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4.0</w:t>
                  </w:r>
                </w:p>
              </w:tc>
              <w:tc>
                <w:tcPr>
                  <w:tcW w:w="189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≤250</w:t>
                  </w:r>
                </w:p>
              </w:tc>
              <w:tc>
                <w:tcPr>
                  <w:tcW w:w="827"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达标</w:t>
                  </w:r>
                </w:p>
              </w:tc>
            </w:tr>
            <w:tr w:rsidR="00580C59">
              <w:trPr>
                <w:trHeight w:val="567"/>
                <w:jc w:val="center"/>
              </w:trPr>
              <w:tc>
                <w:tcPr>
                  <w:tcW w:w="1321" w:type="dxa"/>
                  <w:tcBorders>
                    <w:tl2br w:val="nil"/>
                    <w:tr2bl w:val="nil"/>
                  </w:tcBorders>
                  <w:shd w:val="clear" w:color="auto" w:fill="auto"/>
                  <w:vAlign w:val="center"/>
                </w:tcPr>
                <w:p w:rsidR="00580C59" w:rsidRDefault="00CB79A6">
                  <w:pPr>
                    <w:widowControl/>
                    <w:spacing w:line="240" w:lineRule="auto"/>
                    <w:jc w:val="center"/>
                    <w:textAlignment w:val="center"/>
                    <w:rPr>
                      <w:kern w:val="0"/>
                      <w:szCs w:val="21"/>
                      <w:lang w:bidi="ar"/>
                    </w:rPr>
                  </w:pPr>
                  <w:r>
                    <w:rPr>
                      <w:rFonts w:eastAsiaTheme="minorEastAsia"/>
                      <w:szCs w:val="21"/>
                    </w:rPr>
                    <w:t>铅</w:t>
                  </w:r>
                  <w:r>
                    <w:rPr>
                      <w:szCs w:val="21"/>
                    </w:rPr>
                    <w:t>（</w:t>
                  </w:r>
                  <w:r>
                    <w:rPr>
                      <w:szCs w:val="21"/>
                    </w:rPr>
                    <w:t>mg/L</w:t>
                  </w:r>
                  <w:r>
                    <w:rPr>
                      <w:szCs w:val="21"/>
                    </w:rPr>
                    <w:t>）</w:t>
                  </w:r>
                </w:p>
              </w:tc>
              <w:tc>
                <w:tcPr>
                  <w:tcW w:w="122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w:t>
                  </w:r>
                  <w:r>
                    <w:rPr>
                      <w:rFonts w:eastAsiaTheme="minorEastAsia"/>
                      <w:szCs w:val="21"/>
                    </w:rPr>
                    <w:t>0.001</w:t>
                  </w:r>
                </w:p>
              </w:tc>
              <w:tc>
                <w:tcPr>
                  <w:tcW w:w="122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w:t>
                  </w:r>
                  <w:r>
                    <w:rPr>
                      <w:rFonts w:eastAsiaTheme="minorEastAsia"/>
                      <w:szCs w:val="21"/>
                    </w:rPr>
                    <w:t>0.001</w:t>
                  </w:r>
                </w:p>
              </w:tc>
              <w:tc>
                <w:tcPr>
                  <w:tcW w:w="1471"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w:t>
                  </w:r>
                  <w:r>
                    <w:rPr>
                      <w:rFonts w:eastAsiaTheme="minorEastAsia"/>
                      <w:szCs w:val="21"/>
                    </w:rPr>
                    <w:t>0.001</w:t>
                  </w:r>
                </w:p>
              </w:tc>
              <w:tc>
                <w:tcPr>
                  <w:tcW w:w="189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≤0.01</w:t>
                  </w:r>
                </w:p>
              </w:tc>
              <w:tc>
                <w:tcPr>
                  <w:tcW w:w="827"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达标</w:t>
                  </w:r>
                </w:p>
              </w:tc>
            </w:tr>
            <w:tr w:rsidR="00580C59">
              <w:trPr>
                <w:trHeight w:val="567"/>
                <w:jc w:val="center"/>
              </w:trPr>
              <w:tc>
                <w:tcPr>
                  <w:tcW w:w="1321" w:type="dxa"/>
                  <w:tcBorders>
                    <w:tl2br w:val="nil"/>
                    <w:tr2bl w:val="nil"/>
                  </w:tcBorders>
                  <w:shd w:val="clear" w:color="auto" w:fill="auto"/>
                  <w:vAlign w:val="center"/>
                </w:tcPr>
                <w:p w:rsidR="00580C59" w:rsidRDefault="00CB79A6">
                  <w:pPr>
                    <w:widowControl/>
                    <w:spacing w:line="240" w:lineRule="auto"/>
                    <w:jc w:val="center"/>
                    <w:textAlignment w:val="center"/>
                    <w:rPr>
                      <w:kern w:val="0"/>
                      <w:szCs w:val="21"/>
                      <w:lang w:bidi="ar"/>
                    </w:rPr>
                  </w:pPr>
                  <w:r>
                    <w:rPr>
                      <w:rFonts w:eastAsiaTheme="minorEastAsia"/>
                      <w:szCs w:val="21"/>
                    </w:rPr>
                    <w:t>镉</w:t>
                  </w:r>
                  <w:r>
                    <w:rPr>
                      <w:szCs w:val="21"/>
                    </w:rPr>
                    <w:t>（</w:t>
                  </w:r>
                  <w:r>
                    <w:rPr>
                      <w:szCs w:val="21"/>
                    </w:rPr>
                    <w:t>mg/L</w:t>
                  </w:r>
                  <w:r>
                    <w:rPr>
                      <w:szCs w:val="21"/>
                    </w:rPr>
                    <w:t>）</w:t>
                  </w:r>
                </w:p>
              </w:tc>
              <w:tc>
                <w:tcPr>
                  <w:tcW w:w="1225" w:type="dxa"/>
                  <w:tcBorders>
                    <w:tl2br w:val="nil"/>
                    <w:tr2bl w:val="nil"/>
                  </w:tcBorders>
                  <w:shd w:val="clear" w:color="auto" w:fill="auto"/>
                  <w:vAlign w:val="center"/>
                </w:tcPr>
                <w:p w:rsidR="00580C59" w:rsidRDefault="00CB79A6">
                  <w:pPr>
                    <w:spacing w:line="240" w:lineRule="auto"/>
                    <w:jc w:val="center"/>
                    <w:rPr>
                      <w:rFonts w:eastAsiaTheme="minorEastAsia"/>
                      <w:szCs w:val="21"/>
                    </w:rPr>
                  </w:pPr>
                  <w:r>
                    <w:rPr>
                      <w:rFonts w:eastAsiaTheme="minorEastAsia"/>
                      <w:szCs w:val="21"/>
                    </w:rPr>
                    <w:t>0.0002</w:t>
                  </w:r>
                </w:p>
              </w:tc>
              <w:tc>
                <w:tcPr>
                  <w:tcW w:w="122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0.0001</w:t>
                  </w:r>
                </w:p>
              </w:tc>
              <w:tc>
                <w:tcPr>
                  <w:tcW w:w="1471"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w:t>
                  </w:r>
                  <w:r>
                    <w:rPr>
                      <w:rFonts w:eastAsiaTheme="minorEastAsia"/>
                      <w:szCs w:val="21"/>
                    </w:rPr>
                    <w:t>0.0001</w:t>
                  </w:r>
                </w:p>
              </w:tc>
              <w:tc>
                <w:tcPr>
                  <w:tcW w:w="189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≤0.005</w:t>
                  </w:r>
                </w:p>
              </w:tc>
              <w:tc>
                <w:tcPr>
                  <w:tcW w:w="827"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达标</w:t>
                  </w:r>
                </w:p>
              </w:tc>
            </w:tr>
            <w:tr w:rsidR="00580C59">
              <w:trPr>
                <w:trHeight w:val="567"/>
                <w:jc w:val="center"/>
              </w:trPr>
              <w:tc>
                <w:tcPr>
                  <w:tcW w:w="1321" w:type="dxa"/>
                  <w:tcBorders>
                    <w:tl2br w:val="nil"/>
                    <w:tr2bl w:val="nil"/>
                  </w:tcBorders>
                  <w:shd w:val="clear" w:color="auto" w:fill="auto"/>
                  <w:vAlign w:val="center"/>
                </w:tcPr>
                <w:p w:rsidR="00580C59" w:rsidRDefault="00CB79A6">
                  <w:pPr>
                    <w:spacing w:line="240" w:lineRule="auto"/>
                    <w:jc w:val="center"/>
                    <w:rPr>
                      <w:szCs w:val="21"/>
                    </w:rPr>
                  </w:pPr>
                  <w:r>
                    <w:rPr>
                      <w:szCs w:val="21"/>
                    </w:rPr>
                    <w:t>铁</w:t>
                  </w:r>
                  <w:r>
                    <w:rPr>
                      <w:szCs w:val="21"/>
                    </w:rPr>
                    <w:t>（</w:t>
                  </w:r>
                  <w:r>
                    <w:rPr>
                      <w:szCs w:val="21"/>
                    </w:rPr>
                    <w:t>mg/L</w:t>
                  </w:r>
                  <w:r>
                    <w:rPr>
                      <w:szCs w:val="21"/>
                    </w:rPr>
                    <w:t>）</w:t>
                  </w:r>
                </w:p>
              </w:tc>
              <w:tc>
                <w:tcPr>
                  <w:tcW w:w="1225" w:type="dxa"/>
                  <w:tcBorders>
                    <w:tl2br w:val="nil"/>
                    <w:tr2bl w:val="nil"/>
                  </w:tcBorders>
                  <w:vAlign w:val="center"/>
                </w:tcPr>
                <w:p w:rsidR="00580C59" w:rsidRDefault="00CB79A6">
                  <w:pPr>
                    <w:spacing w:line="240" w:lineRule="auto"/>
                    <w:jc w:val="center"/>
                    <w:rPr>
                      <w:rFonts w:eastAsiaTheme="minorEastAsia"/>
                      <w:szCs w:val="21"/>
                    </w:rPr>
                  </w:pPr>
                  <w:r>
                    <w:rPr>
                      <w:bCs/>
                      <w:szCs w:val="21"/>
                      <w:lang w:bidi="ar"/>
                    </w:rPr>
                    <w:t>＜</w:t>
                  </w:r>
                  <w:r>
                    <w:rPr>
                      <w:bCs/>
                      <w:szCs w:val="21"/>
                      <w:lang w:bidi="ar"/>
                    </w:rPr>
                    <w:t>0.03</w:t>
                  </w:r>
                </w:p>
              </w:tc>
              <w:tc>
                <w:tcPr>
                  <w:tcW w:w="1225" w:type="dxa"/>
                  <w:tcBorders>
                    <w:tl2br w:val="nil"/>
                    <w:tr2bl w:val="nil"/>
                  </w:tcBorders>
                  <w:vAlign w:val="center"/>
                </w:tcPr>
                <w:p w:rsidR="00580C59" w:rsidRDefault="00CB79A6">
                  <w:pPr>
                    <w:spacing w:line="240" w:lineRule="auto"/>
                    <w:jc w:val="center"/>
                    <w:rPr>
                      <w:rFonts w:eastAsiaTheme="minorEastAsia"/>
                      <w:szCs w:val="21"/>
                    </w:rPr>
                  </w:pPr>
                  <w:r>
                    <w:rPr>
                      <w:bCs/>
                      <w:szCs w:val="21"/>
                      <w:lang w:bidi="ar"/>
                    </w:rPr>
                    <w:t>＜</w:t>
                  </w:r>
                  <w:r>
                    <w:rPr>
                      <w:bCs/>
                      <w:szCs w:val="21"/>
                      <w:lang w:bidi="ar"/>
                    </w:rPr>
                    <w:t>0.03</w:t>
                  </w:r>
                </w:p>
              </w:tc>
              <w:tc>
                <w:tcPr>
                  <w:tcW w:w="1471" w:type="dxa"/>
                  <w:tcBorders>
                    <w:tl2br w:val="nil"/>
                    <w:tr2bl w:val="nil"/>
                  </w:tcBorders>
                  <w:vAlign w:val="center"/>
                </w:tcPr>
                <w:p w:rsidR="00580C59" w:rsidRDefault="00CB79A6">
                  <w:pPr>
                    <w:spacing w:line="240" w:lineRule="auto"/>
                    <w:jc w:val="center"/>
                    <w:rPr>
                      <w:rFonts w:eastAsiaTheme="minorEastAsia"/>
                      <w:szCs w:val="21"/>
                    </w:rPr>
                  </w:pPr>
                  <w:r>
                    <w:rPr>
                      <w:bCs/>
                      <w:szCs w:val="21"/>
                      <w:lang w:bidi="ar"/>
                    </w:rPr>
                    <w:t>＜</w:t>
                  </w:r>
                  <w:r>
                    <w:rPr>
                      <w:bCs/>
                      <w:szCs w:val="21"/>
                      <w:lang w:bidi="ar"/>
                    </w:rPr>
                    <w:t>0.03</w:t>
                  </w:r>
                </w:p>
              </w:tc>
              <w:tc>
                <w:tcPr>
                  <w:tcW w:w="1895" w:type="dxa"/>
                  <w:tcBorders>
                    <w:tl2br w:val="nil"/>
                    <w:tr2bl w:val="nil"/>
                  </w:tcBorders>
                  <w:vAlign w:val="center"/>
                </w:tcPr>
                <w:p w:rsidR="00580C59" w:rsidRDefault="00CB79A6">
                  <w:pPr>
                    <w:spacing w:line="240" w:lineRule="auto"/>
                    <w:jc w:val="center"/>
                    <w:rPr>
                      <w:bCs/>
                      <w:szCs w:val="21"/>
                      <w:lang w:bidi="ar"/>
                    </w:rPr>
                  </w:pPr>
                  <w:r>
                    <w:rPr>
                      <w:rFonts w:eastAsiaTheme="minorEastAsia"/>
                      <w:szCs w:val="21"/>
                    </w:rPr>
                    <w:t>≤0.3</w:t>
                  </w:r>
                </w:p>
              </w:tc>
              <w:tc>
                <w:tcPr>
                  <w:tcW w:w="827" w:type="dxa"/>
                  <w:tcBorders>
                    <w:tl2br w:val="nil"/>
                    <w:tr2bl w:val="nil"/>
                  </w:tcBorders>
                  <w:vAlign w:val="center"/>
                </w:tcPr>
                <w:p w:rsidR="00580C59" w:rsidRDefault="00CB79A6">
                  <w:pPr>
                    <w:spacing w:line="240" w:lineRule="auto"/>
                    <w:jc w:val="center"/>
                    <w:rPr>
                      <w:bCs/>
                      <w:szCs w:val="21"/>
                      <w:lang w:bidi="ar"/>
                    </w:rPr>
                  </w:pPr>
                  <w:r>
                    <w:rPr>
                      <w:rFonts w:eastAsiaTheme="minorEastAsia"/>
                      <w:szCs w:val="21"/>
                    </w:rPr>
                    <w:t>达标</w:t>
                  </w:r>
                </w:p>
              </w:tc>
            </w:tr>
            <w:tr w:rsidR="00580C59">
              <w:trPr>
                <w:trHeight w:val="567"/>
                <w:jc w:val="center"/>
              </w:trPr>
              <w:tc>
                <w:tcPr>
                  <w:tcW w:w="1321" w:type="dxa"/>
                  <w:tcBorders>
                    <w:tl2br w:val="nil"/>
                    <w:tr2bl w:val="nil"/>
                  </w:tcBorders>
                  <w:shd w:val="clear" w:color="auto" w:fill="auto"/>
                  <w:vAlign w:val="center"/>
                </w:tcPr>
                <w:p w:rsidR="00580C59" w:rsidRDefault="00CB79A6">
                  <w:pPr>
                    <w:spacing w:line="240" w:lineRule="auto"/>
                    <w:jc w:val="center"/>
                    <w:rPr>
                      <w:szCs w:val="21"/>
                    </w:rPr>
                  </w:pPr>
                  <w:r>
                    <w:rPr>
                      <w:szCs w:val="21"/>
                    </w:rPr>
                    <w:t>锰</w:t>
                  </w:r>
                  <w:r>
                    <w:rPr>
                      <w:szCs w:val="21"/>
                    </w:rPr>
                    <w:t>（</w:t>
                  </w:r>
                  <w:r>
                    <w:rPr>
                      <w:szCs w:val="21"/>
                    </w:rPr>
                    <w:t>mg/L</w:t>
                  </w:r>
                  <w:r>
                    <w:rPr>
                      <w:szCs w:val="21"/>
                    </w:rPr>
                    <w:t>）</w:t>
                  </w:r>
                </w:p>
              </w:tc>
              <w:tc>
                <w:tcPr>
                  <w:tcW w:w="1225" w:type="dxa"/>
                  <w:tcBorders>
                    <w:tl2br w:val="nil"/>
                    <w:tr2bl w:val="nil"/>
                  </w:tcBorders>
                  <w:vAlign w:val="center"/>
                </w:tcPr>
                <w:p w:rsidR="00580C59" w:rsidRDefault="00CB79A6">
                  <w:pPr>
                    <w:spacing w:line="240" w:lineRule="auto"/>
                    <w:jc w:val="center"/>
                    <w:rPr>
                      <w:rFonts w:eastAsiaTheme="minorEastAsia"/>
                      <w:szCs w:val="21"/>
                    </w:rPr>
                  </w:pPr>
                  <w:r>
                    <w:rPr>
                      <w:bCs/>
                      <w:szCs w:val="21"/>
                      <w:lang w:bidi="ar"/>
                    </w:rPr>
                    <w:t>＜</w:t>
                  </w:r>
                  <w:r>
                    <w:rPr>
                      <w:bCs/>
                      <w:szCs w:val="21"/>
                      <w:lang w:bidi="ar"/>
                    </w:rPr>
                    <w:t>0.01</w:t>
                  </w:r>
                </w:p>
              </w:tc>
              <w:tc>
                <w:tcPr>
                  <w:tcW w:w="1225" w:type="dxa"/>
                  <w:tcBorders>
                    <w:tl2br w:val="nil"/>
                    <w:tr2bl w:val="nil"/>
                  </w:tcBorders>
                  <w:vAlign w:val="center"/>
                </w:tcPr>
                <w:p w:rsidR="00580C59" w:rsidRDefault="00CB79A6">
                  <w:pPr>
                    <w:spacing w:line="240" w:lineRule="auto"/>
                    <w:jc w:val="center"/>
                    <w:rPr>
                      <w:rFonts w:eastAsiaTheme="minorEastAsia"/>
                      <w:szCs w:val="21"/>
                    </w:rPr>
                  </w:pPr>
                  <w:r>
                    <w:rPr>
                      <w:bCs/>
                      <w:szCs w:val="21"/>
                      <w:lang w:bidi="ar"/>
                    </w:rPr>
                    <w:t>＜</w:t>
                  </w:r>
                  <w:r>
                    <w:rPr>
                      <w:bCs/>
                      <w:szCs w:val="21"/>
                      <w:lang w:bidi="ar"/>
                    </w:rPr>
                    <w:t>0.01</w:t>
                  </w:r>
                </w:p>
              </w:tc>
              <w:tc>
                <w:tcPr>
                  <w:tcW w:w="1471" w:type="dxa"/>
                  <w:tcBorders>
                    <w:tl2br w:val="nil"/>
                    <w:tr2bl w:val="nil"/>
                  </w:tcBorders>
                  <w:vAlign w:val="center"/>
                </w:tcPr>
                <w:p w:rsidR="00580C59" w:rsidRDefault="00CB79A6">
                  <w:pPr>
                    <w:spacing w:line="240" w:lineRule="auto"/>
                    <w:jc w:val="center"/>
                    <w:rPr>
                      <w:rFonts w:eastAsiaTheme="minorEastAsia"/>
                      <w:szCs w:val="21"/>
                    </w:rPr>
                  </w:pPr>
                  <w:r>
                    <w:rPr>
                      <w:bCs/>
                      <w:szCs w:val="21"/>
                      <w:lang w:bidi="ar"/>
                    </w:rPr>
                    <w:t>＜</w:t>
                  </w:r>
                  <w:r>
                    <w:rPr>
                      <w:bCs/>
                      <w:szCs w:val="21"/>
                      <w:lang w:bidi="ar"/>
                    </w:rPr>
                    <w:t>0.01</w:t>
                  </w:r>
                </w:p>
              </w:tc>
              <w:tc>
                <w:tcPr>
                  <w:tcW w:w="1895" w:type="dxa"/>
                  <w:tcBorders>
                    <w:tl2br w:val="nil"/>
                    <w:tr2bl w:val="nil"/>
                  </w:tcBorders>
                  <w:vAlign w:val="center"/>
                </w:tcPr>
                <w:p w:rsidR="00580C59" w:rsidRDefault="00CB79A6">
                  <w:pPr>
                    <w:spacing w:line="240" w:lineRule="auto"/>
                    <w:jc w:val="center"/>
                    <w:rPr>
                      <w:bCs/>
                      <w:szCs w:val="21"/>
                      <w:lang w:bidi="ar"/>
                    </w:rPr>
                  </w:pPr>
                  <w:r>
                    <w:rPr>
                      <w:rFonts w:eastAsiaTheme="minorEastAsia"/>
                      <w:szCs w:val="21"/>
                    </w:rPr>
                    <w:t>≤0.1</w:t>
                  </w:r>
                </w:p>
              </w:tc>
              <w:tc>
                <w:tcPr>
                  <w:tcW w:w="827" w:type="dxa"/>
                  <w:tcBorders>
                    <w:tl2br w:val="nil"/>
                    <w:tr2bl w:val="nil"/>
                  </w:tcBorders>
                  <w:vAlign w:val="center"/>
                </w:tcPr>
                <w:p w:rsidR="00580C59" w:rsidRDefault="00CB79A6">
                  <w:pPr>
                    <w:spacing w:line="240" w:lineRule="auto"/>
                    <w:jc w:val="center"/>
                    <w:rPr>
                      <w:bCs/>
                      <w:szCs w:val="21"/>
                      <w:lang w:bidi="ar"/>
                    </w:rPr>
                  </w:pPr>
                  <w:r>
                    <w:rPr>
                      <w:rFonts w:eastAsiaTheme="minorEastAsia"/>
                      <w:szCs w:val="21"/>
                    </w:rPr>
                    <w:t>达标</w:t>
                  </w:r>
                </w:p>
              </w:tc>
            </w:tr>
            <w:tr w:rsidR="00580C59">
              <w:trPr>
                <w:trHeight w:val="567"/>
                <w:jc w:val="center"/>
              </w:trPr>
              <w:tc>
                <w:tcPr>
                  <w:tcW w:w="1321" w:type="dxa"/>
                  <w:tcBorders>
                    <w:tl2br w:val="nil"/>
                    <w:tr2bl w:val="nil"/>
                  </w:tcBorders>
                  <w:shd w:val="clear" w:color="auto" w:fill="auto"/>
                  <w:vAlign w:val="center"/>
                </w:tcPr>
                <w:p w:rsidR="00580C59" w:rsidRDefault="00CB79A6">
                  <w:pPr>
                    <w:spacing w:line="240" w:lineRule="auto"/>
                    <w:jc w:val="center"/>
                    <w:rPr>
                      <w:szCs w:val="21"/>
                    </w:rPr>
                  </w:pPr>
                  <w:r>
                    <w:rPr>
                      <w:szCs w:val="21"/>
                    </w:rPr>
                    <w:t>六价铬</w:t>
                  </w:r>
                  <w:r>
                    <w:rPr>
                      <w:szCs w:val="21"/>
                    </w:rPr>
                    <w:t>（</w:t>
                  </w:r>
                  <w:r>
                    <w:rPr>
                      <w:szCs w:val="21"/>
                    </w:rPr>
                    <w:t>mg/L</w:t>
                  </w:r>
                  <w:r>
                    <w:rPr>
                      <w:szCs w:val="21"/>
                    </w:rPr>
                    <w:t>）</w:t>
                  </w:r>
                </w:p>
              </w:tc>
              <w:tc>
                <w:tcPr>
                  <w:tcW w:w="122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w:t>
                  </w:r>
                  <w:r>
                    <w:rPr>
                      <w:rFonts w:eastAsiaTheme="minorEastAsia"/>
                      <w:szCs w:val="21"/>
                    </w:rPr>
                    <w:t>0.004</w:t>
                  </w:r>
                </w:p>
              </w:tc>
              <w:tc>
                <w:tcPr>
                  <w:tcW w:w="122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w:t>
                  </w:r>
                  <w:r>
                    <w:rPr>
                      <w:rFonts w:eastAsiaTheme="minorEastAsia"/>
                      <w:szCs w:val="21"/>
                    </w:rPr>
                    <w:t>0.004</w:t>
                  </w:r>
                </w:p>
              </w:tc>
              <w:tc>
                <w:tcPr>
                  <w:tcW w:w="1471"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w:t>
                  </w:r>
                  <w:r>
                    <w:rPr>
                      <w:rFonts w:eastAsiaTheme="minorEastAsia"/>
                      <w:szCs w:val="21"/>
                    </w:rPr>
                    <w:t>0.004</w:t>
                  </w:r>
                </w:p>
              </w:tc>
              <w:tc>
                <w:tcPr>
                  <w:tcW w:w="189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≤0.05</w:t>
                  </w:r>
                </w:p>
              </w:tc>
              <w:tc>
                <w:tcPr>
                  <w:tcW w:w="827"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达标</w:t>
                  </w:r>
                </w:p>
              </w:tc>
            </w:tr>
            <w:tr w:rsidR="00580C59">
              <w:trPr>
                <w:trHeight w:val="567"/>
                <w:jc w:val="center"/>
              </w:trPr>
              <w:tc>
                <w:tcPr>
                  <w:tcW w:w="1321" w:type="dxa"/>
                  <w:tcBorders>
                    <w:tl2br w:val="nil"/>
                    <w:tr2bl w:val="nil"/>
                  </w:tcBorders>
                  <w:shd w:val="clear" w:color="auto" w:fill="auto"/>
                  <w:vAlign w:val="center"/>
                </w:tcPr>
                <w:p w:rsidR="00580C59" w:rsidRDefault="00CB79A6">
                  <w:pPr>
                    <w:spacing w:line="240" w:lineRule="auto"/>
                    <w:jc w:val="center"/>
                    <w:rPr>
                      <w:szCs w:val="21"/>
                    </w:rPr>
                  </w:pPr>
                  <w:r>
                    <w:rPr>
                      <w:szCs w:val="21"/>
                    </w:rPr>
                    <w:t>氟化物</w:t>
                  </w:r>
                  <w:r>
                    <w:rPr>
                      <w:szCs w:val="21"/>
                    </w:rPr>
                    <w:t>（</w:t>
                  </w:r>
                  <w:r>
                    <w:rPr>
                      <w:szCs w:val="21"/>
                    </w:rPr>
                    <w:t>mg/L</w:t>
                  </w:r>
                  <w:r>
                    <w:rPr>
                      <w:szCs w:val="21"/>
                    </w:rPr>
                    <w:t>）</w:t>
                  </w:r>
                </w:p>
              </w:tc>
              <w:tc>
                <w:tcPr>
                  <w:tcW w:w="122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0.54</w:t>
                  </w:r>
                </w:p>
              </w:tc>
              <w:tc>
                <w:tcPr>
                  <w:tcW w:w="122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0.58</w:t>
                  </w:r>
                </w:p>
              </w:tc>
              <w:tc>
                <w:tcPr>
                  <w:tcW w:w="1471"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0.62</w:t>
                  </w:r>
                </w:p>
              </w:tc>
              <w:tc>
                <w:tcPr>
                  <w:tcW w:w="189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≤1.0</w:t>
                  </w:r>
                </w:p>
              </w:tc>
              <w:tc>
                <w:tcPr>
                  <w:tcW w:w="827"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达标</w:t>
                  </w:r>
                </w:p>
              </w:tc>
            </w:tr>
            <w:tr w:rsidR="00580C59">
              <w:trPr>
                <w:trHeight w:val="567"/>
                <w:jc w:val="center"/>
              </w:trPr>
              <w:tc>
                <w:tcPr>
                  <w:tcW w:w="1321" w:type="dxa"/>
                  <w:tcBorders>
                    <w:tl2br w:val="nil"/>
                    <w:tr2bl w:val="nil"/>
                  </w:tcBorders>
                  <w:shd w:val="clear" w:color="auto" w:fill="auto"/>
                  <w:vAlign w:val="center"/>
                </w:tcPr>
                <w:p w:rsidR="00580C59" w:rsidRDefault="00CB79A6">
                  <w:pPr>
                    <w:widowControl/>
                    <w:spacing w:line="240" w:lineRule="auto"/>
                    <w:jc w:val="center"/>
                    <w:textAlignment w:val="center"/>
                    <w:rPr>
                      <w:kern w:val="0"/>
                      <w:szCs w:val="21"/>
                      <w:lang w:bidi="ar"/>
                    </w:rPr>
                  </w:pPr>
                  <w:r>
                    <w:rPr>
                      <w:rFonts w:eastAsiaTheme="minorEastAsia"/>
                      <w:szCs w:val="21"/>
                    </w:rPr>
                    <w:t>砷</w:t>
                  </w:r>
                  <w:r>
                    <w:rPr>
                      <w:szCs w:val="21"/>
                    </w:rPr>
                    <w:t>（</w:t>
                  </w:r>
                  <w:r>
                    <w:rPr>
                      <w:szCs w:val="21"/>
                    </w:rPr>
                    <w:t>mg/L</w:t>
                  </w:r>
                  <w:r>
                    <w:rPr>
                      <w:szCs w:val="21"/>
                    </w:rPr>
                    <w:t>）</w:t>
                  </w:r>
                </w:p>
              </w:tc>
              <w:tc>
                <w:tcPr>
                  <w:tcW w:w="122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0.0033</w:t>
                  </w:r>
                </w:p>
              </w:tc>
              <w:tc>
                <w:tcPr>
                  <w:tcW w:w="122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0.0033</w:t>
                  </w:r>
                </w:p>
              </w:tc>
              <w:tc>
                <w:tcPr>
                  <w:tcW w:w="1471"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0.0024</w:t>
                  </w:r>
                </w:p>
              </w:tc>
              <w:tc>
                <w:tcPr>
                  <w:tcW w:w="189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≤0.01</w:t>
                  </w:r>
                </w:p>
              </w:tc>
              <w:tc>
                <w:tcPr>
                  <w:tcW w:w="827"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达标</w:t>
                  </w:r>
                </w:p>
              </w:tc>
            </w:tr>
            <w:tr w:rsidR="00580C59">
              <w:trPr>
                <w:trHeight w:val="567"/>
                <w:jc w:val="center"/>
              </w:trPr>
              <w:tc>
                <w:tcPr>
                  <w:tcW w:w="1321" w:type="dxa"/>
                  <w:tcBorders>
                    <w:tl2br w:val="nil"/>
                    <w:tr2bl w:val="nil"/>
                  </w:tcBorders>
                  <w:shd w:val="clear" w:color="auto" w:fill="auto"/>
                  <w:vAlign w:val="center"/>
                </w:tcPr>
                <w:p w:rsidR="00580C59" w:rsidRDefault="00CB79A6">
                  <w:pPr>
                    <w:widowControl/>
                    <w:spacing w:line="240" w:lineRule="auto"/>
                    <w:jc w:val="center"/>
                    <w:textAlignment w:val="center"/>
                    <w:rPr>
                      <w:kern w:val="0"/>
                      <w:szCs w:val="21"/>
                      <w:lang w:bidi="ar"/>
                    </w:rPr>
                  </w:pPr>
                  <w:r>
                    <w:rPr>
                      <w:rFonts w:eastAsiaTheme="minorEastAsia"/>
                      <w:szCs w:val="21"/>
                    </w:rPr>
                    <w:t>汞</w:t>
                  </w:r>
                  <w:r>
                    <w:rPr>
                      <w:szCs w:val="21"/>
                    </w:rPr>
                    <w:t>（</w:t>
                  </w:r>
                  <w:r>
                    <w:rPr>
                      <w:szCs w:val="21"/>
                    </w:rPr>
                    <w:t>mg/L</w:t>
                  </w:r>
                  <w:r>
                    <w:rPr>
                      <w:szCs w:val="21"/>
                    </w:rPr>
                    <w:t>）</w:t>
                  </w:r>
                </w:p>
              </w:tc>
              <w:tc>
                <w:tcPr>
                  <w:tcW w:w="122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0.00007</w:t>
                  </w:r>
                </w:p>
              </w:tc>
              <w:tc>
                <w:tcPr>
                  <w:tcW w:w="122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0.00007</w:t>
                  </w:r>
                </w:p>
              </w:tc>
              <w:tc>
                <w:tcPr>
                  <w:tcW w:w="1471"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0.00006</w:t>
                  </w:r>
                </w:p>
              </w:tc>
              <w:tc>
                <w:tcPr>
                  <w:tcW w:w="189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≤0.001</w:t>
                  </w:r>
                </w:p>
              </w:tc>
              <w:tc>
                <w:tcPr>
                  <w:tcW w:w="827"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达标</w:t>
                  </w:r>
                </w:p>
              </w:tc>
            </w:tr>
            <w:tr w:rsidR="00580C59">
              <w:trPr>
                <w:trHeight w:val="567"/>
                <w:jc w:val="center"/>
              </w:trPr>
              <w:tc>
                <w:tcPr>
                  <w:tcW w:w="1321" w:type="dxa"/>
                  <w:tcBorders>
                    <w:tl2br w:val="nil"/>
                    <w:tr2bl w:val="nil"/>
                  </w:tcBorders>
                  <w:shd w:val="clear" w:color="auto" w:fill="auto"/>
                  <w:vAlign w:val="center"/>
                </w:tcPr>
                <w:p w:rsidR="00580C59" w:rsidRDefault="00CB79A6">
                  <w:pPr>
                    <w:spacing w:line="240" w:lineRule="auto"/>
                    <w:jc w:val="center"/>
                    <w:rPr>
                      <w:szCs w:val="21"/>
                    </w:rPr>
                  </w:pPr>
                  <w:r>
                    <w:rPr>
                      <w:szCs w:val="21"/>
                    </w:rPr>
                    <w:t>总大肠菌群（</w:t>
                  </w:r>
                  <w:r>
                    <w:rPr>
                      <w:szCs w:val="21"/>
                    </w:rPr>
                    <w:t>MPN/100mL</w:t>
                  </w:r>
                  <w:r>
                    <w:rPr>
                      <w:szCs w:val="21"/>
                    </w:rPr>
                    <w:t>）</w:t>
                  </w:r>
                </w:p>
              </w:tc>
              <w:tc>
                <w:tcPr>
                  <w:tcW w:w="122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未检出</w:t>
                  </w:r>
                </w:p>
              </w:tc>
              <w:tc>
                <w:tcPr>
                  <w:tcW w:w="122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未检出</w:t>
                  </w:r>
                </w:p>
              </w:tc>
              <w:tc>
                <w:tcPr>
                  <w:tcW w:w="1471"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未检出</w:t>
                  </w:r>
                </w:p>
              </w:tc>
              <w:tc>
                <w:tcPr>
                  <w:tcW w:w="189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≤3.0</w:t>
                  </w:r>
                </w:p>
              </w:tc>
              <w:tc>
                <w:tcPr>
                  <w:tcW w:w="827"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达标</w:t>
                  </w:r>
                </w:p>
              </w:tc>
            </w:tr>
            <w:tr w:rsidR="00580C59">
              <w:trPr>
                <w:trHeight w:val="567"/>
                <w:jc w:val="center"/>
              </w:trPr>
              <w:tc>
                <w:tcPr>
                  <w:tcW w:w="1321" w:type="dxa"/>
                  <w:tcBorders>
                    <w:tl2br w:val="nil"/>
                    <w:tr2bl w:val="nil"/>
                  </w:tcBorders>
                  <w:shd w:val="clear" w:color="auto" w:fill="auto"/>
                  <w:vAlign w:val="center"/>
                </w:tcPr>
                <w:p w:rsidR="00580C59" w:rsidRDefault="00CB79A6">
                  <w:pPr>
                    <w:spacing w:line="240" w:lineRule="auto"/>
                    <w:jc w:val="center"/>
                    <w:rPr>
                      <w:szCs w:val="21"/>
                    </w:rPr>
                  </w:pPr>
                  <w:r>
                    <w:rPr>
                      <w:szCs w:val="21"/>
                    </w:rPr>
                    <w:t>菌落总数（</w:t>
                  </w:r>
                  <w:r>
                    <w:rPr>
                      <w:szCs w:val="21"/>
                    </w:rPr>
                    <w:t>CFU/mL</w:t>
                  </w:r>
                  <w:r>
                    <w:rPr>
                      <w:szCs w:val="21"/>
                    </w:rPr>
                    <w:t>）</w:t>
                  </w:r>
                </w:p>
              </w:tc>
              <w:tc>
                <w:tcPr>
                  <w:tcW w:w="122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50</w:t>
                  </w:r>
                </w:p>
              </w:tc>
              <w:tc>
                <w:tcPr>
                  <w:tcW w:w="122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60</w:t>
                  </w:r>
                </w:p>
              </w:tc>
              <w:tc>
                <w:tcPr>
                  <w:tcW w:w="1471"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45</w:t>
                  </w:r>
                </w:p>
              </w:tc>
              <w:tc>
                <w:tcPr>
                  <w:tcW w:w="1895"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≤100</w:t>
                  </w:r>
                </w:p>
              </w:tc>
              <w:tc>
                <w:tcPr>
                  <w:tcW w:w="827" w:type="dxa"/>
                  <w:tcBorders>
                    <w:tl2br w:val="nil"/>
                    <w:tr2bl w:val="nil"/>
                  </w:tcBorders>
                  <w:vAlign w:val="center"/>
                </w:tcPr>
                <w:p w:rsidR="00580C59" w:rsidRDefault="00CB79A6">
                  <w:pPr>
                    <w:spacing w:line="240" w:lineRule="auto"/>
                    <w:jc w:val="center"/>
                    <w:rPr>
                      <w:rFonts w:eastAsiaTheme="minorEastAsia"/>
                      <w:szCs w:val="21"/>
                    </w:rPr>
                  </w:pPr>
                  <w:r>
                    <w:rPr>
                      <w:rFonts w:eastAsiaTheme="minorEastAsia"/>
                      <w:szCs w:val="21"/>
                    </w:rPr>
                    <w:t>达标</w:t>
                  </w:r>
                </w:p>
              </w:tc>
            </w:tr>
          </w:tbl>
          <w:p w:rsidR="00580C59" w:rsidRDefault="00CB79A6">
            <w:pPr>
              <w:ind w:firstLine="480"/>
              <w:rPr>
                <w:sz w:val="24"/>
              </w:rPr>
            </w:pPr>
            <w:r>
              <w:rPr>
                <w:sz w:val="24"/>
              </w:rPr>
              <w:t>本次评价对</w:t>
            </w:r>
            <w:r>
              <w:rPr>
                <w:sz w:val="24"/>
              </w:rPr>
              <w:t>中营社区饮用水水井</w:t>
            </w:r>
            <w:r>
              <w:rPr>
                <w:sz w:val="24"/>
              </w:rPr>
              <w:t>水质监测点的</w:t>
            </w:r>
            <w:r>
              <w:rPr>
                <w:sz w:val="24"/>
              </w:rPr>
              <w:t>K</w:t>
            </w:r>
            <w:r>
              <w:rPr>
                <w:sz w:val="24"/>
                <w:vertAlign w:val="superscript"/>
              </w:rPr>
              <w:t>+</w:t>
            </w:r>
            <w:r>
              <w:rPr>
                <w:sz w:val="24"/>
              </w:rPr>
              <w:t>、</w:t>
            </w:r>
            <w:r>
              <w:rPr>
                <w:sz w:val="24"/>
              </w:rPr>
              <w:t>Na</w:t>
            </w:r>
            <w:r>
              <w:rPr>
                <w:sz w:val="24"/>
                <w:vertAlign w:val="superscript"/>
              </w:rPr>
              <w:t>+</w:t>
            </w:r>
            <w:r>
              <w:rPr>
                <w:sz w:val="24"/>
              </w:rPr>
              <w:t>、</w:t>
            </w:r>
            <w:r>
              <w:rPr>
                <w:sz w:val="24"/>
              </w:rPr>
              <w:t>Ca</w:t>
            </w:r>
            <w:r>
              <w:rPr>
                <w:sz w:val="24"/>
                <w:vertAlign w:val="superscript"/>
              </w:rPr>
              <w:t>2+</w:t>
            </w:r>
            <w:r>
              <w:rPr>
                <w:sz w:val="24"/>
              </w:rPr>
              <w:t>、</w:t>
            </w:r>
            <w:r>
              <w:rPr>
                <w:sz w:val="24"/>
              </w:rPr>
              <w:t>Mg</w:t>
            </w:r>
            <w:r>
              <w:rPr>
                <w:sz w:val="24"/>
                <w:vertAlign w:val="superscript"/>
              </w:rPr>
              <w:t>2+</w:t>
            </w:r>
            <w:r>
              <w:rPr>
                <w:sz w:val="24"/>
              </w:rPr>
              <w:t>、</w:t>
            </w:r>
            <w:r>
              <w:rPr>
                <w:sz w:val="24"/>
              </w:rPr>
              <w:t>CO</w:t>
            </w:r>
            <w:r>
              <w:rPr>
                <w:sz w:val="24"/>
                <w:vertAlign w:val="subscript"/>
              </w:rPr>
              <w:t>3</w:t>
            </w:r>
            <w:r>
              <w:rPr>
                <w:sz w:val="24"/>
                <w:vertAlign w:val="superscript"/>
              </w:rPr>
              <w:t>2-</w:t>
            </w:r>
            <w:r>
              <w:rPr>
                <w:sz w:val="24"/>
              </w:rPr>
              <w:t>、</w:t>
            </w:r>
            <w:r>
              <w:rPr>
                <w:sz w:val="24"/>
              </w:rPr>
              <w:t>HCO</w:t>
            </w:r>
            <w:r>
              <w:rPr>
                <w:sz w:val="24"/>
                <w:vertAlign w:val="subscript"/>
              </w:rPr>
              <w:t>3</w:t>
            </w:r>
            <w:r>
              <w:rPr>
                <w:sz w:val="24"/>
                <w:vertAlign w:val="superscript"/>
              </w:rPr>
              <w:t>-</w:t>
            </w:r>
            <w:r>
              <w:rPr>
                <w:sz w:val="24"/>
              </w:rPr>
              <w:t>、</w:t>
            </w:r>
            <w:r>
              <w:rPr>
                <w:sz w:val="24"/>
              </w:rPr>
              <w:t>Cl</w:t>
            </w:r>
            <w:r>
              <w:rPr>
                <w:sz w:val="24"/>
                <w:vertAlign w:val="superscript"/>
              </w:rPr>
              <w:t>-</w:t>
            </w:r>
            <w:r>
              <w:rPr>
                <w:sz w:val="24"/>
              </w:rPr>
              <w:t>、</w:t>
            </w:r>
            <w:r>
              <w:rPr>
                <w:sz w:val="24"/>
              </w:rPr>
              <w:t>SO</w:t>
            </w:r>
            <w:r>
              <w:rPr>
                <w:sz w:val="24"/>
                <w:vertAlign w:val="subscript"/>
              </w:rPr>
              <w:t>4</w:t>
            </w:r>
            <w:r>
              <w:rPr>
                <w:sz w:val="24"/>
                <w:vertAlign w:val="superscript"/>
              </w:rPr>
              <w:t>2-</w:t>
            </w:r>
            <w:r>
              <w:rPr>
                <w:sz w:val="24"/>
              </w:rPr>
              <w:t>浓度进行了监测，监测分析结果见表</w:t>
            </w:r>
            <w:r>
              <w:rPr>
                <w:sz w:val="24"/>
              </w:rPr>
              <w:t>3-3</w:t>
            </w:r>
            <w:r>
              <w:rPr>
                <w:sz w:val="24"/>
              </w:rPr>
              <w:t>、</w:t>
            </w:r>
            <w:r>
              <w:rPr>
                <w:sz w:val="24"/>
              </w:rPr>
              <w:t>表</w:t>
            </w:r>
            <w:r>
              <w:rPr>
                <w:sz w:val="24"/>
              </w:rPr>
              <w:t>3-4</w:t>
            </w:r>
            <w:r>
              <w:rPr>
                <w:sz w:val="24"/>
              </w:rPr>
              <w:t>。</w:t>
            </w:r>
          </w:p>
          <w:p w:rsidR="00580C59" w:rsidRDefault="00580C59">
            <w:pPr>
              <w:spacing w:line="240" w:lineRule="auto"/>
              <w:ind w:firstLine="482"/>
              <w:jc w:val="center"/>
              <w:rPr>
                <w:b/>
                <w:szCs w:val="21"/>
              </w:rPr>
            </w:pPr>
          </w:p>
          <w:p w:rsidR="00580C59" w:rsidRDefault="00CB79A6">
            <w:pPr>
              <w:spacing w:line="240" w:lineRule="auto"/>
              <w:ind w:firstLine="482"/>
              <w:jc w:val="center"/>
              <w:rPr>
                <w:b/>
                <w:szCs w:val="21"/>
              </w:rPr>
            </w:pPr>
            <w:r>
              <w:rPr>
                <w:b/>
                <w:szCs w:val="21"/>
              </w:rPr>
              <w:t>表</w:t>
            </w:r>
            <w:r>
              <w:rPr>
                <w:b/>
                <w:szCs w:val="21"/>
              </w:rPr>
              <w:t>3-3</w:t>
            </w:r>
            <w:r>
              <w:rPr>
                <w:b/>
                <w:szCs w:val="21"/>
              </w:rPr>
              <w:t xml:space="preserve">  </w:t>
            </w:r>
            <w:r>
              <w:rPr>
                <w:b/>
                <w:szCs w:val="21"/>
              </w:rPr>
              <w:t>地下水化学类型分析表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1"/>
              <w:gridCol w:w="2085"/>
              <w:gridCol w:w="1827"/>
              <w:gridCol w:w="1791"/>
            </w:tblGrid>
            <w:tr w:rsidR="00580C59">
              <w:trPr>
                <w:trHeight w:val="660"/>
                <w:jc w:val="center"/>
              </w:trPr>
              <w:tc>
                <w:tcPr>
                  <w:tcW w:w="2261" w:type="dxa"/>
                  <w:vMerge w:val="restart"/>
                  <w:vAlign w:val="center"/>
                </w:tcPr>
                <w:p w:rsidR="00580C59" w:rsidRDefault="00CB79A6">
                  <w:pPr>
                    <w:spacing w:line="240" w:lineRule="auto"/>
                    <w:jc w:val="center"/>
                    <w:rPr>
                      <w:b/>
                      <w:szCs w:val="21"/>
                    </w:rPr>
                  </w:pPr>
                  <w:r>
                    <w:rPr>
                      <w:b/>
                      <w:szCs w:val="21"/>
                    </w:rPr>
                    <w:t>监测项目</w:t>
                  </w:r>
                </w:p>
              </w:tc>
              <w:tc>
                <w:tcPr>
                  <w:tcW w:w="5703" w:type="dxa"/>
                  <w:gridSpan w:val="3"/>
                  <w:vAlign w:val="center"/>
                </w:tcPr>
                <w:p w:rsidR="00580C59" w:rsidRDefault="00CB79A6">
                  <w:pPr>
                    <w:spacing w:line="240" w:lineRule="auto"/>
                    <w:jc w:val="center"/>
                    <w:rPr>
                      <w:b/>
                      <w:szCs w:val="21"/>
                    </w:rPr>
                  </w:pPr>
                  <w:r>
                    <w:rPr>
                      <w:b/>
                      <w:szCs w:val="21"/>
                    </w:rPr>
                    <w:t>中营社区居民生活饮用水水井</w:t>
                  </w:r>
                  <w:r>
                    <w:rPr>
                      <w:b/>
                      <w:szCs w:val="21"/>
                    </w:rPr>
                    <w:t>监测点位</w:t>
                  </w:r>
                </w:p>
              </w:tc>
            </w:tr>
            <w:tr w:rsidR="00580C59">
              <w:trPr>
                <w:trHeight w:val="340"/>
                <w:jc w:val="center"/>
              </w:trPr>
              <w:tc>
                <w:tcPr>
                  <w:tcW w:w="2261" w:type="dxa"/>
                  <w:vMerge/>
                  <w:vAlign w:val="center"/>
                </w:tcPr>
                <w:p w:rsidR="00580C59" w:rsidRDefault="00580C59">
                  <w:pPr>
                    <w:spacing w:line="240" w:lineRule="auto"/>
                    <w:jc w:val="center"/>
                    <w:rPr>
                      <w:b/>
                      <w:szCs w:val="21"/>
                    </w:rPr>
                  </w:pPr>
                </w:p>
              </w:tc>
              <w:tc>
                <w:tcPr>
                  <w:tcW w:w="2085" w:type="dxa"/>
                  <w:vAlign w:val="center"/>
                </w:tcPr>
                <w:p w:rsidR="00580C59" w:rsidRDefault="00CB79A6">
                  <w:pPr>
                    <w:pStyle w:val="a5"/>
                    <w:spacing w:after="0" w:line="240" w:lineRule="auto"/>
                    <w:jc w:val="center"/>
                    <w:rPr>
                      <w:b/>
                      <w:szCs w:val="21"/>
                    </w:rPr>
                  </w:pPr>
                  <w:r>
                    <w:rPr>
                      <w:bCs/>
                      <w:szCs w:val="21"/>
                    </w:rPr>
                    <w:t>2024.09.20</w:t>
                  </w:r>
                </w:p>
              </w:tc>
              <w:tc>
                <w:tcPr>
                  <w:tcW w:w="1827" w:type="dxa"/>
                  <w:vAlign w:val="center"/>
                </w:tcPr>
                <w:p w:rsidR="00580C59" w:rsidRDefault="00CB79A6">
                  <w:pPr>
                    <w:pStyle w:val="a5"/>
                    <w:spacing w:after="0" w:line="240" w:lineRule="auto"/>
                    <w:jc w:val="center"/>
                    <w:rPr>
                      <w:b/>
                      <w:szCs w:val="21"/>
                    </w:rPr>
                  </w:pPr>
                  <w:r>
                    <w:rPr>
                      <w:bCs/>
                      <w:szCs w:val="21"/>
                    </w:rPr>
                    <w:t>2024.09.21</w:t>
                  </w:r>
                </w:p>
              </w:tc>
              <w:tc>
                <w:tcPr>
                  <w:tcW w:w="1791" w:type="dxa"/>
                  <w:vAlign w:val="center"/>
                </w:tcPr>
                <w:p w:rsidR="00580C59" w:rsidRDefault="00CB79A6">
                  <w:pPr>
                    <w:pStyle w:val="a5"/>
                    <w:spacing w:after="0" w:line="240" w:lineRule="auto"/>
                    <w:jc w:val="center"/>
                    <w:rPr>
                      <w:b/>
                      <w:szCs w:val="21"/>
                    </w:rPr>
                  </w:pPr>
                  <w:r>
                    <w:rPr>
                      <w:bCs/>
                      <w:szCs w:val="21"/>
                    </w:rPr>
                    <w:t>2024.09.22</w:t>
                  </w:r>
                </w:p>
              </w:tc>
            </w:tr>
            <w:tr w:rsidR="00580C59">
              <w:trPr>
                <w:trHeight w:val="340"/>
                <w:jc w:val="center"/>
              </w:trPr>
              <w:tc>
                <w:tcPr>
                  <w:tcW w:w="2261" w:type="dxa"/>
                  <w:vAlign w:val="center"/>
                </w:tcPr>
                <w:p w:rsidR="00580C59" w:rsidRDefault="00CB79A6">
                  <w:pPr>
                    <w:spacing w:line="240" w:lineRule="auto"/>
                    <w:jc w:val="center"/>
                    <w:rPr>
                      <w:szCs w:val="21"/>
                    </w:rPr>
                  </w:pPr>
                  <w:bookmarkStart w:id="12" w:name="OLE_LINK1" w:colFirst="2" w:colLast="2"/>
                  <w:r>
                    <w:rPr>
                      <w:szCs w:val="21"/>
                    </w:rPr>
                    <w:t>K</w:t>
                  </w:r>
                  <w:r>
                    <w:rPr>
                      <w:szCs w:val="21"/>
                      <w:vertAlign w:val="superscript"/>
                    </w:rPr>
                    <w:t>+</w:t>
                  </w:r>
                  <w:r>
                    <w:rPr>
                      <w:szCs w:val="21"/>
                    </w:rPr>
                    <w:t>（</w:t>
                  </w:r>
                  <w:r>
                    <w:rPr>
                      <w:szCs w:val="21"/>
                    </w:rPr>
                    <w:t>mg/L</w:t>
                  </w:r>
                  <w:r>
                    <w:rPr>
                      <w:szCs w:val="21"/>
                    </w:rPr>
                    <w:t>）</w:t>
                  </w:r>
                </w:p>
              </w:tc>
              <w:tc>
                <w:tcPr>
                  <w:tcW w:w="2085" w:type="dxa"/>
                  <w:vAlign w:val="center"/>
                </w:tcPr>
                <w:p w:rsidR="00580C59" w:rsidRDefault="00CB79A6">
                  <w:pPr>
                    <w:spacing w:line="240" w:lineRule="auto"/>
                    <w:jc w:val="center"/>
                    <w:rPr>
                      <w:szCs w:val="21"/>
                    </w:rPr>
                  </w:pPr>
                  <w:r>
                    <w:rPr>
                      <w:rFonts w:eastAsiaTheme="minorEastAsia"/>
                      <w:szCs w:val="21"/>
                    </w:rPr>
                    <w:t>1.49</w:t>
                  </w:r>
                </w:p>
              </w:tc>
              <w:tc>
                <w:tcPr>
                  <w:tcW w:w="1827" w:type="dxa"/>
                  <w:vAlign w:val="center"/>
                </w:tcPr>
                <w:p w:rsidR="00580C59" w:rsidRDefault="00CB79A6">
                  <w:pPr>
                    <w:spacing w:line="240" w:lineRule="auto"/>
                    <w:jc w:val="center"/>
                    <w:rPr>
                      <w:szCs w:val="21"/>
                    </w:rPr>
                  </w:pPr>
                  <w:r>
                    <w:rPr>
                      <w:rFonts w:eastAsiaTheme="minorEastAsia"/>
                      <w:szCs w:val="21"/>
                    </w:rPr>
                    <w:t>1.49</w:t>
                  </w:r>
                </w:p>
              </w:tc>
              <w:tc>
                <w:tcPr>
                  <w:tcW w:w="1791" w:type="dxa"/>
                  <w:vAlign w:val="center"/>
                </w:tcPr>
                <w:p w:rsidR="00580C59" w:rsidRDefault="00CB79A6">
                  <w:pPr>
                    <w:spacing w:line="240" w:lineRule="auto"/>
                    <w:jc w:val="center"/>
                    <w:rPr>
                      <w:szCs w:val="21"/>
                    </w:rPr>
                  </w:pPr>
                  <w:r>
                    <w:rPr>
                      <w:rFonts w:eastAsiaTheme="minorEastAsia"/>
                      <w:szCs w:val="21"/>
                    </w:rPr>
                    <w:t>1.50</w:t>
                  </w:r>
                </w:p>
              </w:tc>
            </w:tr>
            <w:tr w:rsidR="00580C59">
              <w:trPr>
                <w:trHeight w:val="340"/>
                <w:jc w:val="center"/>
              </w:trPr>
              <w:tc>
                <w:tcPr>
                  <w:tcW w:w="2261" w:type="dxa"/>
                  <w:vAlign w:val="center"/>
                </w:tcPr>
                <w:p w:rsidR="00580C59" w:rsidRDefault="00CB79A6">
                  <w:pPr>
                    <w:spacing w:line="240" w:lineRule="auto"/>
                    <w:jc w:val="center"/>
                    <w:rPr>
                      <w:b/>
                      <w:szCs w:val="21"/>
                    </w:rPr>
                  </w:pPr>
                  <w:r>
                    <w:rPr>
                      <w:szCs w:val="21"/>
                    </w:rPr>
                    <w:t>Na</w:t>
                  </w:r>
                  <w:r>
                    <w:rPr>
                      <w:szCs w:val="21"/>
                      <w:vertAlign w:val="superscript"/>
                    </w:rPr>
                    <w:t>+</w:t>
                  </w:r>
                  <w:r>
                    <w:rPr>
                      <w:szCs w:val="21"/>
                    </w:rPr>
                    <w:t>（</w:t>
                  </w:r>
                  <w:r>
                    <w:rPr>
                      <w:szCs w:val="21"/>
                    </w:rPr>
                    <w:t>mg/L</w:t>
                  </w:r>
                  <w:r>
                    <w:rPr>
                      <w:szCs w:val="21"/>
                    </w:rPr>
                    <w:t>）</w:t>
                  </w:r>
                </w:p>
              </w:tc>
              <w:tc>
                <w:tcPr>
                  <w:tcW w:w="2085" w:type="dxa"/>
                  <w:vAlign w:val="center"/>
                </w:tcPr>
                <w:p w:rsidR="00580C59" w:rsidRDefault="00CB79A6">
                  <w:pPr>
                    <w:spacing w:line="240" w:lineRule="auto"/>
                    <w:jc w:val="center"/>
                    <w:rPr>
                      <w:szCs w:val="21"/>
                    </w:rPr>
                  </w:pPr>
                  <w:r>
                    <w:rPr>
                      <w:rFonts w:eastAsiaTheme="minorEastAsia"/>
                      <w:szCs w:val="21"/>
                    </w:rPr>
                    <w:t>19.0</w:t>
                  </w:r>
                </w:p>
              </w:tc>
              <w:tc>
                <w:tcPr>
                  <w:tcW w:w="1827" w:type="dxa"/>
                  <w:vAlign w:val="center"/>
                </w:tcPr>
                <w:p w:rsidR="00580C59" w:rsidRDefault="00CB79A6">
                  <w:pPr>
                    <w:spacing w:line="240" w:lineRule="auto"/>
                    <w:jc w:val="center"/>
                    <w:rPr>
                      <w:szCs w:val="21"/>
                    </w:rPr>
                  </w:pPr>
                  <w:r>
                    <w:rPr>
                      <w:rFonts w:eastAsiaTheme="minorEastAsia"/>
                      <w:szCs w:val="21"/>
                    </w:rPr>
                    <w:t>19.1</w:t>
                  </w:r>
                </w:p>
              </w:tc>
              <w:tc>
                <w:tcPr>
                  <w:tcW w:w="1791" w:type="dxa"/>
                  <w:vAlign w:val="center"/>
                </w:tcPr>
                <w:p w:rsidR="00580C59" w:rsidRDefault="00CB79A6">
                  <w:pPr>
                    <w:spacing w:line="240" w:lineRule="auto"/>
                    <w:jc w:val="center"/>
                    <w:rPr>
                      <w:szCs w:val="21"/>
                    </w:rPr>
                  </w:pPr>
                  <w:r>
                    <w:rPr>
                      <w:rFonts w:eastAsiaTheme="minorEastAsia"/>
                      <w:szCs w:val="21"/>
                    </w:rPr>
                    <w:t>19.4</w:t>
                  </w:r>
                </w:p>
              </w:tc>
            </w:tr>
            <w:tr w:rsidR="00580C59">
              <w:trPr>
                <w:trHeight w:val="340"/>
                <w:jc w:val="center"/>
              </w:trPr>
              <w:tc>
                <w:tcPr>
                  <w:tcW w:w="2261" w:type="dxa"/>
                  <w:vAlign w:val="center"/>
                </w:tcPr>
                <w:p w:rsidR="00580C59" w:rsidRDefault="00CB79A6">
                  <w:pPr>
                    <w:spacing w:line="240" w:lineRule="auto"/>
                    <w:jc w:val="center"/>
                    <w:rPr>
                      <w:b/>
                      <w:szCs w:val="21"/>
                    </w:rPr>
                  </w:pPr>
                  <w:r>
                    <w:rPr>
                      <w:szCs w:val="21"/>
                    </w:rPr>
                    <w:t>Ca</w:t>
                  </w:r>
                  <w:r>
                    <w:rPr>
                      <w:szCs w:val="21"/>
                      <w:vertAlign w:val="superscript"/>
                    </w:rPr>
                    <w:t>2+</w:t>
                  </w:r>
                  <w:r>
                    <w:rPr>
                      <w:szCs w:val="21"/>
                    </w:rPr>
                    <w:t>（</w:t>
                  </w:r>
                  <w:r>
                    <w:rPr>
                      <w:szCs w:val="21"/>
                    </w:rPr>
                    <w:t>mg/L</w:t>
                  </w:r>
                  <w:r>
                    <w:rPr>
                      <w:szCs w:val="21"/>
                    </w:rPr>
                    <w:t>）</w:t>
                  </w:r>
                </w:p>
              </w:tc>
              <w:tc>
                <w:tcPr>
                  <w:tcW w:w="2085" w:type="dxa"/>
                  <w:vAlign w:val="center"/>
                </w:tcPr>
                <w:p w:rsidR="00580C59" w:rsidRDefault="00CB79A6">
                  <w:pPr>
                    <w:widowControl/>
                    <w:spacing w:line="240" w:lineRule="auto"/>
                    <w:jc w:val="center"/>
                    <w:textAlignment w:val="center"/>
                    <w:rPr>
                      <w:szCs w:val="21"/>
                    </w:rPr>
                  </w:pPr>
                  <w:r>
                    <w:rPr>
                      <w:szCs w:val="21"/>
                    </w:rPr>
                    <w:t>20.3</w:t>
                  </w:r>
                </w:p>
              </w:tc>
              <w:tc>
                <w:tcPr>
                  <w:tcW w:w="1827" w:type="dxa"/>
                  <w:vAlign w:val="center"/>
                </w:tcPr>
                <w:p w:rsidR="00580C59" w:rsidRDefault="00CB79A6">
                  <w:pPr>
                    <w:spacing w:line="240" w:lineRule="auto"/>
                    <w:jc w:val="center"/>
                    <w:rPr>
                      <w:szCs w:val="21"/>
                    </w:rPr>
                  </w:pPr>
                  <w:r>
                    <w:rPr>
                      <w:rFonts w:eastAsiaTheme="minorEastAsia"/>
                      <w:szCs w:val="21"/>
                    </w:rPr>
                    <w:t>20.5</w:t>
                  </w:r>
                </w:p>
              </w:tc>
              <w:tc>
                <w:tcPr>
                  <w:tcW w:w="1791" w:type="dxa"/>
                  <w:vAlign w:val="center"/>
                </w:tcPr>
                <w:p w:rsidR="00580C59" w:rsidRDefault="00CB79A6">
                  <w:pPr>
                    <w:spacing w:line="240" w:lineRule="auto"/>
                    <w:jc w:val="center"/>
                    <w:rPr>
                      <w:szCs w:val="21"/>
                    </w:rPr>
                  </w:pPr>
                  <w:r>
                    <w:rPr>
                      <w:rFonts w:eastAsiaTheme="minorEastAsia"/>
                      <w:szCs w:val="21"/>
                    </w:rPr>
                    <w:t>20.8</w:t>
                  </w:r>
                </w:p>
              </w:tc>
            </w:tr>
            <w:tr w:rsidR="00580C59">
              <w:trPr>
                <w:trHeight w:val="340"/>
                <w:jc w:val="center"/>
              </w:trPr>
              <w:tc>
                <w:tcPr>
                  <w:tcW w:w="2261" w:type="dxa"/>
                  <w:vAlign w:val="center"/>
                </w:tcPr>
                <w:p w:rsidR="00580C59" w:rsidRDefault="00CB79A6">
                  <w:pPr>
                    <w:widowControl/>
                    <w:spacing w:line="240" w:lineRule="auto"/>
                    <w:jc w:val="center"/>
                    <w:textAlignment w:val="center"/>
                    <w:rPr>
                      <w:b/>
                      <w:szCs w:val="21"/>
                    </w:rPr>
                  </w:pPr>
                  <w:r>
                    <w:rPr>
                      <w:szCs w:val="21"/>
                    </w:rPr>
                    <w:t>Mg</w:t>
                  </w:r>
                  <w:r>
                    <w:rPr>
                      <w:szCs w:val="21"/>
                      <w:vertAlign w:val="superscript"/>
                    </w:rPr>
                    <w:t>2+</w:t>
                  </w:r>
                  <w:r>
                    <w:rPr>
                      <w:szCs w:val="21"/>
                    </w:rPr>
                    <w:t>（</w:t>
                  </w:r>
                  <w:r>
                    <w:rPr>
                      <w:szCs w:val="21"/>
                    </w:rPr>
                    <w:t>mg/L</w:t>
                  </w:r>
                  <w:r>
                    <w:rPr>
                      <w:szCs w:val="21"/>
                    </w:rPr>
                    <w:t>）</w:t>
                  </w:r>
                </w:p>
              </w:tc>
              <w:tc>
                <w:tcPr>
                  <w:tcW w:w="2085" w:type="dxa"/>
                  <w:vAlign w:val="center"/>
                </w:tcPr>
                <w:p w:rsidR="00580C59" w:rsidRDefault="00CB79A6">
                  <w:pPr>
                    <w:spacing w:line="240" w:lineRule="auto"/>
                    <w:jc w:val="center"/>
                    <w:rPr>
                      <w:szCs w:val="21"/>
                    </w:rPr>
                  </w:pPr>
                  <w:r>
                    <w:rPr>
                      <w:rFonts w:eastAsiaTheme="minorEastAsia"/>
                      <w:szCs w:val="21"/>
                    </w:rPr>
                    <w:t>11.3</w:t>
                  </w:r>
                </w:p>
              </w:tc>
              <w:tc>
                <w:tcPr>
                  <w:tcW w:w="1827" w:type="dxa"/>
                  <w:vAlign w:val="center"/>
                </w:tcPr>
                <w:p w:rsidR="00580C59" w:rsidRDefault="00CB79A6">
                  <w:pPr>
                    <w:spacing w:line="240" w:lineRule="auto"/>
                    <w:jc w:val="center"/>
                    <w:rPr>
                      <w:szCs w:val="21"/>
                    </w:rPr>
                  </w:pPr>
                  <w:r>
                    <w:rPr>
                      <w:rFonts w:eastAsiaTheme="minorEastAsia"/>
                      <w:szCs w:val="21"/>
                    </w:rPr>
                    <w:t>11.3</w:t>
                  </w:r>
                </w:p>
              </w:tc>
              <w:tc>
                <w:tcPr>
                  <w:tcW w:w="1791" w:type="dxa"/>
                  <w:vAlign w:val="center"/>
                </w:tcPr>
                <w:p w:rsidR="00580C59" w:rsidRDefault="00CB79A6">
                  <w:pPr>
                    <w:spacing w:line="240" w:lineRule="auto"/>
                    <w:jc w:val="center"/>
                    <w:rPr>
                      <w:szCs w:val="21"/>
                    </w:rPr>
                  </w:pPr>
                  <w:r>
                    <w:rPr>
                      <w:rFonts w:eastAsiaTheme="minorEastAsia"/>
                      <w:szCs w:val="21"/>
                    </w:rPr>
                    <w:t>11.3</w:t>
                  </w:r>
                </w:p>
              </w:tc>
            </w:tr>
            <w:tr w:rsidR="00580C59">
              <w:trPr>
                <w:trHeight w:val="340"/>
                <w:jc w:val="center"/>
              </w:trPr>
              <w:tc>
                <w:tcPr>
                  <w:tcW w:w="2261" w:type="dxa"/>
                  <w:vAlign w:val="center"/>
                </w:tcPr>
                <w:p w:rsidR="00580C59" w:rsidRDefault="00CB79A6">
                  <w:pPr>
                    <w:spacing w:line="240" w:lineRule="auto"/>
                    <w:jc w:val="center"/>
                    <w:rPr>
                      <w:b/>
                      <w:szCs w:val="21"/>
                    </w:rPr>
                  </w:pPr>
                  <w:r>
                    <w:rPr>
                      <w:bCs/>
                      <w:szCs w:val="21"/>
                    </w:rPr>
                    <w:t>CO</w:t>
                  </w:r>
                  <w:r>
                    <w:rPr>
                      <w:bCs/>
                      <w:szCs w:val="21"/>
                      <w:vertAlign w:val="subscript"/>
                    </w:rPr>
                    <w:t>3</w:t>
                  </w:r>
                  <w:r>
                    <w:rPr>
                      <w:bCs/>
                      <w:szCs w:val="21"/>
                      <w:vertAlign w:val="superscript"/>
                    </w:rPr>
                    <w:t>2-</w:t>
                  </w:r>
                  <w:r>
                    <w:rPr>
                      <w:szCs w:val="21"/>
                    </w:rPr>
                    <w:t>（</w:t>
                  </w:r>
                  <w:r>
                    <w:rPr>
                      <w:szCs w:val="21"/>
                    </w:rPr>
                    <w:t>mg/L</w:t>
                  </w:r>
                  <w:r>
                    <w:rPr>
                      <w:szCs w:val="21"/>
                    </w:rPr>
                    <w:t>）</w:t>
                  </w:r>
                </w:p>
              </w:tc>
              <w:tc>
                <w:tcPr>
                  <w:tcW w:w="2085" w:type="dxa"/>
                  <w:vAlign w:val="center"/>
                </w:tcPr>
                <w:p w:rsidR="00580C59" w:rsidRDefault="00CB79A6">
                  <w:pPr>
                    <w:spacing w:line="240" w:lineRule="auto"/>
                    <w:jc w:val="center"/>
                    <w:rPr>
                      <w:szCs w:val="21"/>
                    </w:rPr>
                  </w:pPr>
                  <w:r>
                    <w:rPr>
                      <w:rFonts w:eastAsiaTheme="minorEastAsia"/>
                      <w:szCs w:val="21"/>
                    </w:rPr>
                    <w:t>＜</w:t>
                  </w:r>
                  <w:r>
                    <w:rPr>
                      <w:rFonts w:eastAsiaTheme="minorEastAsia"/>
                      <w:szCs w:val="21"/>
                    </w:rPr>
                    <w:t>5</w:t>
                  </w:r>
                </w:p>
              </w:tc>
              <w:tc>
                <w:tcPr>
                  <w:tcW w:w="1827" w:type="dxa"/>
                  <w:vAlign w:val="center"/>
                </w:tcPr>
                <w:p w:rsidR="00580C59" w:rsidRDefault="00CB79A6">
                  <w:pPr>
                    <w:spacing w:line="240" w:lineRule="auto"/>
                    <w:jc w:val="center"/>
                    <w:rPr>
                      <w:szCs w:val="21"/>
                    </w:rPr>
                  </w:pPr>
                  <w:r>
                    <w:rPr>
                      <w:rFonts w:eastAsiaTheme="minorEastAsia"/>
                      <w:szCs w:val="21"/>
                    </w:rPr>
                    <w:t>＜</w:t>
                  </w:r>
                  <w:r>
                    <w:rPr>
                      <w:rFonts w:eastAsiaTheme="minorEastAsia"/>
                      <w:szCs w:val="21"/>
                    </w:rPr>
                    <w:t>5</w:t>
                  </w:r>
                </w:p>
              </w:tc>
              <w:tc>
                <w:tcPr>
                  <w:tcW w:w="1791" w:type="dxa"/>
                  <w:vAlign w:val="center"/>
                </w:tcPr>
                <w:p w:rsidR="00580C59" w:rsidRDefault="00CB79A6">
                  <w:pPr>
                    <w:spacing w:line="240" w:lineRule="auto"/>
                    <w:jc w:val="center"/>
                    <w:rPr>
                      <w:szCs w:val="21"/>
                    </w:rPr>
                  </w:pPr>
                  <w:r>
                    <w:rPr>
                      <w:rFonts w:eastAsiaTheme="minorEastAsia"/>
                      <w:szCs w:val="21"/>
                    </w:rPr>
                    <w:t>＜</w:t>
                  </w:r>
                  <w:r>
                    <w:rPr>
                      <w:rFonts w:eastAsiaTheme="minorEastAsia"/>
                      <w:szCs w:val="21"/>
                    </w:rPr>
                    <w:t>5</w:t>
                  </w:r>
                </w:p>
              </w:tc>
            </w:tr>
            <w:tr w:rsidR="00580C59">
              <w:trPr>
                <w:trHeight w:val="340"/>
                <w:jc w:val="center"/>
              </w:trPr>
              <w:tc>
                <w:tcPr>
                  <w:tcW w:w="2261" w:type="dxa"/>
                  <w:vAlign w:val="center"/>
                </w:tcPr>
                <w:p w:rsidR="00580C59" w:rsidRDefault="00CB79A6">
                  <w:pPr>
                    <w:spacing w:line="240" w:lineRule="auto"/>
                    <w:jc w:val="center"/>
                    <w:rPr>
                      <w:b/>
                      <w:szCs w:val="21"/>
                    </w:rPr>
                  </w:pPr>
                  <w:r>
                    <w:rPr>
                      <w:bCs/>
                      <w:szCs w:val="21"/>
                    </w:rPr>
                    <w:t>HCO</w:t>
                  </w:r>
                  <w:r>
                    <w:rPr>
                      <w:bCs/>
                      <w:szCs w:val="21"/>
                      <w:vertAlign w:val="subscript"/>
                    </w:rPr>
                    <w:t>3</w:t>
                  </w:r>
                  <w:r>
                    <w:rPr>
                      <w:bCs/>
                      <w:szCs w:val="21"/>
                      <w:vertAlign w:val="superscript"/>
                    </w:rPr>
                    <w:t>-</w:t>
                  </w:r>
                  <w:r>
                    <w:rPr>
                      <w:szCs w:val="21"/>
                    </w:rPr>
                    <w:t>（</w:t>
                  </w:r>
                  <w:r>
                    <w:rPr>
                      <w:szCs w:val="21"/>
                    </w:rPr>
                    <w:t>mg/L</w:t>
                  </w:r>
                  <w:r>
                    <w:rPr>
                      <w:szCs w:val="21"/>
                    </w:rPr>
                    <w:t>）</w:t>
                  </w:r>
                </w:p>
              </w:tc>
              <w:tc>
                <w:tcPr>
                  <w:tcW w:w="2085" w:type="dxa"/>
                  <w:vAlign w:val="center"/>
                </w:tcPr>
                <w:p w:rsidR="00580C59" w:rsidRDefault="00CB79A6">
                  <w:pPr>
                    <w:spacing w:line="240" w:lineRule="auto"/>
                    <w:jc w:val="center"/>
                    <w:rPr>
                      <w:szCs w:val="21"/>
                    </w:rPr>
                  </w:pPr>
                  <w:r>
                    <w:rPr>
                      <w:rFonts w:eastAsiaTheme="minorEastAsia"/>
                      <w:szCs w:val="21"/>
                    </w:rPr>
                    <w:t>101</w:t>
                  </w:r>
                </w:p>
              </w:tc>
              <w:tc>
                <w:tcPr>
                  <w:tcW w:w="1827" w:type="dxa"/>
                  <w:vAlign w:val="center"/>
                </w:tcPr>
                <w:p w:rsidR="00580C59" w:rsidRDefault="00CB79A6">
                  <w:pPr>
                    <w:spacing w:line="240" w:lineRule="auto"/>
                    <w:jc w:val="center"/>
                    <w:rPr>
                      <w:szCs w:val="21"/>
                    </w:rPr>
                  </w:pPr>
                  <w:r>
                    <w:rPr>
                      <w:rFonts w:eastAsiaTheme="minorEastAsia"/>
                      <w:szCs w:val="21"/>
                    </w:rPr>
                    <w:t>96</w:t>
                  </w:r>
                </w:p>
              </w:tc>
              <w:tc>
                <w:tcPr>
                  <w:tcW w:w="1791" w:type="dxa"/>
                  <w:vAlign w:val="center"/>
                </w:tcPr>
                <w:p w:rsidR="00580C59" w:rsidRDefault="00CB79A6">
                  <w:pPr>
                    <w:spacing w:line="240" w:lineRule="auto"/>
                    <w:jc w:val="center"/>
                    <w:rPr>
                      <w:szCs w:val="21"/>
                    </w:rPr>
                  </w:pPr>
                  <w:r>
                    <w:rPr>
                      <w:rFonts w:eastAsiaTheme="minorEastAsia"/>
                      <w:szCs w:val="21"/>
                    </w:rPr>
                    <w:t>90</w:t>
                  </w:r>
                </w:p>
              </w:tc>
            </w:tr>
            <w:tr w:rsidR="00580C59">
              <w:trPr>
                <w:trHeight w:val="340"/>
                <w:jc w:val="center"/>
              </w:trPr>
              <w:tc>
                <w:tcPr>
                  <w:tcW w:w="2261" w:type="dxa"/>
                  <w:vAlign w:val="center"/>
                </w:tcPr>
                <w:p w:rsidR="00580C59" w:rsidRDefault="00CB79A6">
                  <w:pPr>
                    <w:spacing w:line="240" w:lineRule="auto"/>
                    <w:jc w:val="center"/>
                    <w:rPr>
                      <w:szCs w:val="21"/>
                    </w:rPr>
                  </w:pPr>
                  <w:r>
                    <w:rPr>
                      <w:szCs w:val="21"/>
                      <w:lang w:val="zh-CN"/>
                    </w:rPr>
                    <w:t>SO</w:t>
                  </w:r>
                  <w:r>
                    <w:rPr>
                      <w:szCs w:val="21"/>
                      <w:vertAlign w:val="subscript"/>
                    </w:rPr>
                    <w:t>4</w:t>
                  </w:r>
                  <w:r>
                    <w:rPr>
                      <w:szCs w:val="21"/>
                      <w:vertAlign w:val="superscript"/>
                      <w:lang w:val="zh-CN"/>
                    </w:rPr>
                    <w:t>2-</w:t>
                  </w:r>
                  <w:r>
                    <w:rPr>
                      <w:szCs w:val="21"/>
                    </w:rPr>
                    <w:t>（</w:t>
                  </w:r>
                  <w:r>
                    <w:rPr>
                      <w:szCs w:val="21"/>
                    </w:rPr>
                    <w:t>mg/L</w:t>
                  </w:r>
                  <w:r>
                    <w:rPr>
                      <w:szCs w:val="21"/>
                    </w:rPr>
                    <w:t>）</w:t>
                  </w:r>
                </w:p>
              </w:tc>
              <w:tc>
                <w:tcPr>
                  <w:tcW w:w="2085" w:type="dxa"/>
                  <w:vAlign w:val="center"/>
                </w:tcPr>
                <w:p w:rsidR="00580C59" w:rsidRDefault="00CB79A6">
                  <w:pPr>
                    <w:spacing w:line="240" w:lineRule="auto"/>
                    <w:jc w:val="center"/>
                    <w:rPr>
                      <w:szCs w:val="21"/>
                    </w:rPr>
                  </w:pPr>
                  <w:r>
                    <w:rPr>
                      <w:rFonts w:eastAsiaTheme="minorEastAsia"/>
                      <w:szCs w:val="21"/>
                    </w:rPr>
                    <w:t>60</w:t>
                  </w:r>
                </w:p>
              </w:tc>
              <w:tc>
                <w:tcPr>
                  <w:tcW w:w="1827" w:type="dxa"/>
                  <w:vAlign w:val="center"/>
                </w:tcPr>
                <w:p w:rsidR="00580C59" w:rsidRDefault="00CB79A6">
                  <w:pPr>
                    <w:spacing w:line="240" w:lineRule="auto"/>
                    <w:jc w:val="center"/>
                    <w:rPr>
                      <w:szCs w:val="21"/>
                    </w:rPr>
                  </w:pPr>
                  <w:r>
                    <w:rPr>
                      <w:rFonts w:eastAsiaTheme="minorEastAsia"/>
                      <w:szCs w:val="21"/>
                    </w:rPr>
                    <w:t>59</w:t>
                  </w:r>
                </w:p>
              </w:tc>
              <w:tc>
                <w:tcPr>
                  <w:tcW w:w="1791" w:type="dxa"/>
                  <w:vAlign w:val="center"/>
                </w:tcPr>
                <w:p w:rsidR="00580C59" w:rsidRDefault="00CB79A6">
                  <w:pPr>
                    <w:spacing w:line="240" w:lineRule="auto"/>
                    <w:jc w:val="center"/>
                    <w:rPr>
                      <w:szCs w:val="21"/>
                    </w:rPr>
                  </w:pPr>
                  <w:r>
                    <w:rPr>
                      <w:rFonts w:eastAsiaTheme="minorEastAsia"/>
                      <w:szCs w:val="21"/>
                    </w:rPr>
                    <w:t>61</w:t>
                  </w:r>
                </w:p>
              </w:tc>
            </w:tr>
            <w:tr w:rsidR="00580C59">
              <w:trPr>
                <w:trHeight w:val="340"/>
                <w:jc w:val="center"/>
              </w:trPr>
              <w:tc>
                <w:tcPr>
                  <w:tcW w:w="2261" w:type="dxa"/>
                  <w:vAlign w:val="center"/>
                </w:tcPr>
                <w:p w:rsidR="00580C59" w:rsidRDefault="00CB79A6">
                  <w:pPr>
                    <w:widowControl/>
                    <w:spacing w:line="240" w:lineRule="auto"/>
                    <w:jc w:val="center"/>
                    <w:textAlignment w:val="center"/>
                    <w:rPr>
                      <w:szCs w:val="21"/>
                    </w:rPr>
                  </w:pPr>
                  <w:r>
                    <w:rPr>
                      <w:szCs w:val="21"/>
                      <w:lang w:val="zh-CN"/>
                    </w:rPr>
                    <w:t>Cl</w:t>
                  </w:r>
                  <w:r>
                    <w:rPr>
                      <w:szCs w:val="21"/>
                      <w:vertAlign w:val="superscript"/>
                      <w:lang w:val="zh-CN"/>
                    </w:rPr>
                    <w:t>-</w:t>
                  </w:r>
                  <w:r>
                    <w:rPr>
                      <w:szCs w:val="21"/>
                    </w:rPr>
                    <w:t>（</w:t>
                  </w:r>
                  <w:r>
                    <w:rPr>
                      <w:szCs w:val="21"/>
                    </w:rPr>
                    <w:t>mg/L</w:t>
                  </w:r>
                  <w:r>
                    <w:rPr>
                      <w:szCs w:val="21"/>
                    </w:rPr>
                    <w:t>）</w:t>
                  </w:r>
                </w:p>
              </w:tc>
              <w:tc>
                <w:tcPr>
                  <w:tcW w:w="2085" w:type="dxa"/>
                  <w:vAlign w:val="center"/>
                </w:tcPr>
                <w:p w:rsidR="00580C59" w:rsidRDefault="00CB79A6">
                  <w:pPr>
                    <w:spacing w:line="240" w:lineRule="auto"/>
                    <w:jc w:val="center"/>
                    <w:rPr>
                      <w:szCs w:val="21"/>
                    </w:rPr>
                  </w:pPr>
                  <w:r>
                    <w:rPr>
                      <w:rFonts w:eastAsiaTheme="minorEastAsia"/>
                      <w:szCs w:val="21"/>
                    </w:rPr>
                    <w:t>2.0</w:t>
                  </w:r>
                </w:p>
              </w:tc>
              <w:tc>
                <w:tcPr>
                  <w:tcW w:w="1827" w:type="dxa"/>
                  <w:vAlign w:val="center"/>
                </w:tcPr>
                <w:p w:rsidR="00580C59" w:rsidRDefault="00CB79A6">
                  <w:pPr>
                    <w:spacing w:line="240" w:lineRule="auto"/>
                    <w:jc w:val="center"/>
                    <w:rPr>
                      <w:szCs w:val="21"/>
                    </w:rPr>
                  </w:pPr>
                  <w:r>
                    <w:rPr>
                      <w:rFonts w:eastAsiaTheme="minorEastAsia"/>
                      <w:szCs w:val="21"/>
                    </w:rPr>
                    <w:t>3.5</w:t>
                  </w:r>
                </w:p>
              </w:tc>
              <w:tc>
                <w:tcPr>
                  <w:tcW w:w="1791" w:type="dxa"/>
                  <w:vAlign w:val="center"/>
                </w:tcPr>
                <w:p w:rsidR="00580C59" w:rsidRDefault="00CB79A6">
                  <w:pPr>
                    <w:spacing w:line="240" w:lineRule="auto"/>
                    <w:jc w:val="center"/>
                    <w:rPr>
                      <w:szCs w:val="21"/>
                    </w:rPr>
                  </w:pPr>
                  <w:r>
                    <w:rPr>
                      <w:rFonts w:eastAsiaTheme="minorEastAsia"/>
                      <w:szCs w:val="21"/>
                    </w:rPr>
                    <w:t>4.0</w:t>
                  </w:r>
                </w:p>
              </w:tc>
            </w:tr>
            <w:tr w:rsidR="00580C59">
              <w:trPr>
                <w:trHeight w:val="340"/>
                <w:jc w:val="center"/>
              </w:trPr>
              <w:tc>
                <w:tcPr>
                  <w:tcW w:w="7964" w:type="dxa"/>
                  <w:gridSpan w:val="4"/>
                  <w:vAlign w:val="center"/>
                </w:tcPr>
                <w:p w:rsidR="00580C59" w:rsidRDefault="00CB79A6">
                  <w:pPr>
                    <w:spacing w:line="240" w:lineRule="auto"/>
                    <w:rPr>
                      <w:rFonts w:eastAsiaTheme="minorEastAsia"/>
                      <w:szCs w:val="21"/>
                    </w:rPr>
                  </w:pPr>
                  <w:r>
                    <w:rPr>
                      <w:szCs w:val="21"/>
                    </w:rPr>
                    <w:t>备注：</w:t>
                  </w:r>
                  <w:r>
                    <w:rPr>
                      <w:szCs w:val="21"/>
                    </w:rPr>
                    <w:t>“</w:t>
                  </w:r>
                  <w:r>
                    <w:rPr>
                      <w:szCs w:val="21"/>
                    </w:rPr>
                    <w:t>＜</w:t>
                  </w:r>
                  <w:r>
                    <w:rPr>
                      <w:szCs w:val="21"/>
                    </w:rPr>
                    <w:t>+</w:t>
                  </w:r>
                  <w:r>
                    <w:rPr>
                      <w:szCs w:val="21"/>
                    </w:rPr>
                    <w:t>数值</w:t>
                  </w:r>
                  <w:r>
                    <w:rPr>
                      <w:szCs w:val="21"/>
                    </w:rPr>
                    <w:t>”</w:t>
                  </w:r>
                  <w:r>
                    <w:rPr>
                      <w:szCs w:val="21"/>
                    </w:rPr>
                    <w:t>表示检测结果低于方法检出限。</w:t>
                  </w:r>
                </w:p>
              </w:tc>
            </w:tr>
          </w:tbl>
          <w:bookmarkEnd w:id="12"/>
          <w:p w:rsidR="00580C59" w:rsidRDefault="00CB79A6" w:rsidP="005D4F1A">
            <w:pPr>
              <w:spacing w:beforeLines="50" w:before="120" w:line="240" w:lineRule="auto"/>
              <w:ind w:firstLine="482"/>
              <w:jc w:val="center"/>
              <w:rPr>
                <w:b/>
                <w:szCs w:val="21"/>
              </w:rPr>
            </w:pPr>
            <w:r>
              <w:rPr>
                <w:b/>
                <w:szCs w:val="21"/>
              </w:rPr>
              <w:t>表</w:t>
            </w:r>
            <w:r>
              <w:rPr>
                <w:b/>
                <w:szCs w:val="21"/>
              </w:rPr>
              <w:t>3-4</w:t>
            </w:r>
            <w:r>
              <w:rPr>
                <w:b/>
                <w:szCs w:val="21"/>
              </w:rPr>
              <w:t xml:space="preserve"> </w:t>
            </w:r>
            <w:r>
              <w:rPr>
                <w:b/>
                <w:szCs w:val="21"/>
              </w:rPr>
              <w:t xml:space="preserve"> </w:t>
            </w:r>
            <w:r>
              <w:rPr>
                <w:b/>
                <w:szCs w:val="21"/>
              </w:rPr>
              <w:t>地下水质量现状监测八大离子平衡计算结果一览表</w:t>
            </w:r>
          </w:p>
          <w:tbl>
            <w:tblPr>
              <w:tblStyle w:val="ae"/>
              <w:tblW w:w="5000" w:type="pct"/>
              <w:jc w:val="center"/>
              <w:tblLayout w:type="fixed"/>
              <w:tblLook w:val="04A0" w:firstRow="1" w:lastRow="0" w:firstColumn="1" w:lastColumn="0" w:noHBand="0" w:noVBand="1"/>
            </w:tblPr>
            <w:tblGrid>
              <w:gridCol w:w="1224"/>
              <w:gridCol w:w="968"/>
              <w:gridCol w:w="951"/>
              <w:gridCol w:w="934"/>
              <w:gridCol w:w="933"/>
              <w:gridCol w:w="1110"/>
              <w:gridCol w:w="997"/>
              <w:gridCol w:w="847"/>
            </w:tblGrid>
            <w:tr w:rsidR="00580C59">
              <w:trPr>
                <w:trHeight w:val="340"/>
                <w:jc w:val="center"/>
              </w:trPr>
              <w:tc>
                <w:tcPr>
                  <w:tcW w:w="1321" w:type="dxa"/>
                  <w:vAlign w:val="center"/>
                </w:tcPr>
                <w:p w:rsidR="00580C59" w:rsidRDefault="00CB79A6">
                  <w:pPr>
                    <w:widowControl/>
                    <w:adjustRightInd w:val="0"/>
                    <w:snapToGrid w:val="0"/>
                    <w:spacing w:line="240" w:lineRule="auto"/>
                    <w:jc w:val="center"/>
                    <w:textAlignment w:val="center"/>
                    <w:rPr>
                      <w:b/>
                      <w:bCs/>
                      <w:kern w:val="0"/>
                      <w:szCs w:val="21"/>
                      <w:lang w:bidi="ar"/>
                    </w:rPr>
                  </w:pPr>
                  <w:r>
                    <w:rPr>
                      <w:b/>
                      <w:bCs/>
                      <w:kern w:val="0"/>
                      <w:szCs w:val="21"/>
                      <w:lang w:bidi="ar"/>
                    </w:rPr>
                    <w:t>点位</w:t>
                  </w:r>
                </w:p>
              </w:tc>
              <w:tc>
                <w:tcPr>
                  <w:tcW w:w="1040" w:type="dxa"/>
                  <w:vAlign w:val="center"/>
                </w:tcPr>
                <w:p w:rsidR="00580C59" w:rsidRDefault="00CB79A6">
                  <w:pPr>
                    <w:widowControl/>
                    <w:adjustRightInd w:val="0"/>
                    <w:snapToGrid w:val="0"/>
                    <w:spacing w:line="240" w:lineRule="auto"/>
                    <w:jc w:val="center"/>
                    <w:textAlignment w:val="center"/>
                    <w:rPr>
                      <w:b/>
                      <w:bCs/>
                      <w:szCs w:val="21"/>
                    </w:rPr>
                  </w:pPr>
                  <w:r>
                    <w:rPr>
                      <w:b/>
                      <w:bCs/>
                      <w:kern w:val="0"/>
                      <w:szCs w:val="21"/>
                      <w:lang w:bidi="ar"/>
                    </w:rPr>
                    <w:t>离子名称</w:t>
                  </w:r>
                </w:p>
              </w:tc>
              <w:tc>
                <w:tcPr>
                  <w:tcW w:w="1021" w:type="dxa"/>
                  <w:vAlign w:val="center"/>
                </w:tcPr>
                <w:p w:rsidR="00580C59" w:rsidRDefault="00CB79A6">
                  <w:pPr>
                    <w:widowControl/>
                    <w:adjustRightInd w:val="0"/>
                    <w:snapToGrid w:val="0"/>
                    <w:spacing w:line="240" w:lineRule="auto"/>
                    <w:jc w:val="center"/>
                    <w:textAlignment w:val="center"/>
                    <w:rPr>
                      <w:b/>
                      <w:bCs/>
                      <w:szCs w:val="21"/>
                    </w:rPr>
                  </w:pPr>
                  <w:r>
                    <w:rPr>
                      <w:b/>
                      <w:bCs/>
                      <w:kern w:val="0"/>
                      <w:szCs w:val="21"/>
                      <w:lang w:bidi="ar"/>
                    </w:rPr>
                    <w:t>离子毫克数</w:t>
                  </w:r>
                </w:p>
              </w:tc>
              <w:tc>
                <w:tcPr>
                  <w:tcW w:w="1003" w:type="dxa"/>
                  <w:vAlign w:val="center"/>
                </w:tcPr>
                <w:p w:rsidR="00580C59" w:rsidRDefault="00CB79A6">
                  <w:pPr>
                    <w:widowControl/>
                    <w:adjustRightInd w:val="0"/>
                    <w:snapToGrid w:val="0"/>
                    <w:spacing w:line="240" w:lineRule="auto"/>
                    <w:jc w:val="center"/>
                    <w:textAlignment w:val="center"/>
                    <w:rPr>
                      <w:b/>
                      <w:bCs/>
                      <w:szCs w:val="21"/>
                    </w:rPr>
                  </w:pPr>
                  <w:r>
                    <w:rPr>
                      <w:b/>
                      <w:bCs/>
                      <w:kern w:val="0"/>
                      <w:szCs w:val="21"/>
                      <w:lang w:bidi="ar"/>
                    </w:rPr>
                    <w:t>离子化合价</w:t>
                  </w:r>
                </w:p>
              </w:tc>
              <w:tc>
                <w:tcPr>
                  <w:tcW w:w="1001" w:type="dxa"/>
                  <w:vAlign w:val="center"/>
                </w:tcPr>
                <w:p w:rsidR="00580C59" w:rsidRDefault="00CB79A6">
                  <w:pPr>
                    <w:widowControl/>
                    <w:adjustRightInd w:val="0"/>
                    <w:snapToGrid w:val="0"/>
                    <w:spacing w:line="240" w:lineRule="auto"/>
                    <w:jc w:val="center"/>
                    <w:textAlignment w:val="center"/>
                    <w:rPr>
                      <w:b/>
                      <w:bCs/>
                      <w:szCs w:val="21"/>
                    </w:rPr>
                  </w:pPr>
                  <w:r>
                    <w:rPr>
                      <w:b/>
                      <w:bCs/>
                      <w:kern w:val="0"/>
                      <w:szCs w:val="21"/>
                      <w:lang w:bidi="ar"/>
                    </w:rPr>
                    <w:t>离子原子量</w:t>
                  </w:r>
                </w:p>
              </w:tc>
              <w:tc>
                <w:tcPr>
                  <w:tcW w:w="1196" w:type="dxa"/>
                  <w:vAlign w:val="center"/>
                </w:tcPr>
                <w:p w:rsidR="00580C59" w:rsidRDefault="00CB79A6">
                  <w:pPr>
                    <w:widowControl/>
                    <w:adjustRightInd w:val="0"/>
                    <w:snapToGrid w:val="0"/>
                    <w:spacing w:line="240" w:lineRule="auto"/>
                    <w:jc w:val="center"/>
                    <w:textAlignment w:val="center"/>
                    <w:rPr>
                      <w:b/>
                      <w:bCs/>
                      <w:szCs w:val="21"/>
                    </w:rPr>
                  </w:pPr>
                  <w:r>
                    <w:rPr>
                      <w:b/>
                      <w:bCs/>
                      <w:kern w:val="0"/>
                      <w:szCs w:val="21"/>
                      <w:lang w:bidi="ar"/>
                    </w:rPr>
                    <w:t>当量浓度</w:t>
                  </w:r>
                </w:p>
              </w:tc>
              <w:tc>
                <w:tcPr>
                  <w:tcW w:w="1072" w:type="dxa"/>
                  <w:vAlign w:val="center"/>
                </w:tcPr>
                <w:p w:rsidR="00580C59" w:rsidRDefault="00CB79A6">
                  <w:pPr>
                    <w:pStyle w:val="10"/>
                    <w:adjustRightInd w:val="0"/>
                    <w:snapToGrid w:val="0"/>
                    <w:spacing w:before="0" w:after="0"/>
                    <w:ind w:left="0" w:right="0"/>
                    <w:rPr>
                      <w:rFonts w:ascii="Times New Roman" w:hAnsi="Times New Roman"/>
                      <w:b/>
                      <w:bCs/>
                      <w:i w:val="0"/>
                      <w:szCs w:val="21"/>
                    </w:rPr>
                  </w:pPr>
                  <w:r>
                    <w:rPr>
                      <w:rFonts w:ascii="Times New Roman" w:hAnsi="Times New Roman"/>
                      <w:b/>
                      <w:bCs/>
                      <w:i w:val="0"/>
                      <w:szCs w:val="21"/>
                    </w:rPr>
                    <w:t>离子毫克当量总数</w:t>
                  </w:r>
                </w:p>
              </w:tc>
              <w:tc>
                <w:tcPr>
                  <w:tcW w:w="907" w:type="dxa"/>
                  <w:vAlign w:val="center"/>
                </w:tcPr>
                <w:p w:rsidR="00580C59" w:rsidRDefault="00CB79A6">
                  <w:pPr>
                    <w:pStyle w:val="10"/>
                    <w:adjustRightInd w:val="0"/>
                    <w:snapToGrid w:val="0"/>
                    <w:spacing w:before="0" w:after="0"/>
                    <w:ind w:left="0" w:right="0"/>
                    <w:rPr>
                      <w:rFonts w:ascii="Times New Roman" w:hAnsi="Times New Roman"/>
                      <w:b/>
                      <w:bCs/>
                      <w:i w:val="0"/>
                      <w:szCs w:val="21"/>
                    </w:rPr>
                  </w:pPr>
                  <w:r>
                    <w:rPr>
                      <w:rFonts w:ascii="Times New Roman" w:hAnsi="Times New Roman"/>
                      <w:b/>
                      <w:bCs/>
                      <w:i w:val="0"/>
                      <w:szCs w:val="21"/>
                    </w:rPr>
                    <w:t>相对误差</w:t>
                  </w:r>
                </w:p>
              </w:tc>
            </w:tr>
            <w:tr w:rsidR="00580C59">
              <w:trPr>
                <w:trHeight w:val="340"/>
                <w:jc w:val="center"/>
              </w:trPr>
              <w:tc>
                <w:tcPr>
                  <w:tcW w:w="1321" w:type="dxa"/>
                  <w:vMerge w:val="restart"/>
                  <w:vAlign w:val="center"/>
                </w:tcPr>
                <w:p w:rsidR="00580C59" w:rsidRDefault="00CB79A6">
                  <w:pPr>
                    <w:widowControl/>
                    <w:adjustRightInd w:val="0"/>
                    <w:snapToGrid w:val="0"/>
                    <w:spacing w:line="240" w:lineRule="auto"/>
                    <w:jc w:val="center"/>
                    <w:textAlignment w:val="center"/>
                    <w:rPr>
                      <w:bCs/>
                      <w:kern w:val="0"/>
                      <w:szCs w:val="21"/>
                      <w:lang w:bidi="ar"/>
                    </w:rPr>
                  </w:pPr>
                  <w:r>
                    <w:rPr>
                      <w:bCs/>
                      <w:szCs w:val="21"/>
                    </w:rPr>
                    <w:t>中营社区</w:t>
                  </w:r>
                  <w:r>
                    <w:rPr>
                      <w:bCs/>
                      <w:szCs w:val="21"/>
                    </w:rPr>
                    <w:lastRenderedPageBreak/>
                    <w:t>居民生活饮用水水井</w:t>
                  </w:r>
                  <w:r>
                    <w:rPr>
                      <w:bCs/>
                      <w:iCs/>
                      <w:szCs w:val="21"/>
                    </w:rPr>
                    <w:t>（</w:t>
                  </w:r>
                  <w:r>
                    <w:rPr>
                      <w:bCs/>
                      <w:iCs/>
                      <w:szCs w:val="21"/>
                    </w:rPr>
                    <w:t>9.20</w:t>
                  </w:r>
                  <w:r>
                    <w:rPr>
                      <w:bCs/>
                      <w:iCs/>
                      <w:szCs w:val="21"/>
                    </w:rPr>
                    <w:t>）</w:t>
                  </w:r>
                </w:p>
              </w:tc>
              <w:tc>
                <w:tcPr>
                  <w:tcW w:w="1040" w:type="dxa"/>
                  <w:vAlign w:val="center"/>
                </w:tcPr>
                <w:p w:rsidR="00580C59" w:rsidRDefault="00CB79A6">
                  <w:pPr>
                    <w:spacing w:line="240" w:lineRule="auto"/>
                    <w:jc w:val="center"/>
                    <w:rPr>
                      <w:iCs/>
                      <w:szCs w:val="21"/>
                    </w:rPr>
                  </w:pPr>
                  <w:r>
                    <w:rPr>
                      <w:szCs w:val="21"/>
                    </w:rPr>
                    <w:lastRenderedPageBreak/>
                    <w:t>K</w:t>
                  </w:r>
                  <w:r>
                    <w:rPr>
                      <w:szCs w:val="21"/>
                      <w:vertAlign w:val="superscript"/>
                    </w:rPr>
                    <w:t>+</w:t>
                  </w:r>
                </w:p>
              </w:tc>
              <w:tc>
                <w:tcPr>
                  <w:tcW w:w="1021" w:type="dxa"/>
                  <w:vAlign w:val="center"/>
                </w:tcPr>
                <w:p w:rsidR="00580C59" w:rsidRDefault="00CB79A6">
                  <w:pPr>
                    <w:spacing w:line="240" w:lineRule="auto"/>
                    <w:jc w:val="center"/>
                    <w:rPr>
                      <w:szCs w:val="21"/>
                    </w:rPr>
                  </w:pPr>
                  <w:r>
                    <w:rPr>
                      <w:rFonts w:eastAsiaTheme="minorEastAsia"/>
                      <w:szCs w:val="21"/>
                    </w:rPr>
                    <w:t>1.49</w:t>
                  </w:r>
                </w:p>
              </w:tc>
              <w:tc>
                <w:tcPr>
                  <w:tcW w:w="1003" w:type="dxa"/>
                  <w:vAlign w:val="center"/>
                </w:tcPr>
                <w:p w:rsidR="00580C59" w:rsidRDefault="00CB79A6">
                  <w:pPr>
                    <w:widowControl/>
                    <w:jc w:val="center"/>
                    <w:textAlignment w:val="center"/>
                    <w:rPr>
                      <w:kern w:val="0"/>
                      <w:szCs w:val="21"/>
                      <w:lang w:bidi="ar"/>
                    </w:rPr>
                  </w:pPr>
                  <w:r>
                    <w:rPr>
                      <w:kern w:val="0"/>
                      <w:sz w:val="22"/>
                      <w:szCs w:val="22"/>
                      <w:lang w:bidi="ar"/>
                    </w:rPr>
                    <w:t>1</w:t>
                  </w:r>
                </w:p>
              </w:tc>
              <w:tc>
                <w:tcPr>
                  <w:tcW w:w="1001" w:type="dxa"/>
                  <w:vAlign w:val="center"/>
                </w:tcPr>
                <w:p w:rsidR="00580C59" w:rsidRDefault="00CB79A6">
                  <w:pPr>
                    <w:widowControl/>
                    <w:jc w:val="center"/>
                    <w:textAlignment w:val="center"/>
                    <w:rPr>
                      <w:kern w:val="0"/>
                      <w:szCs w:val="21"/>
                      <w:lang w:bidi="ar"/>
                    </w:rPr>
                  </w:pPr>
                  <w:r>
                    <w:rPr>
                      <w:kern w:val="0"/>
                      <w:sz w:val="22"/>
                      <w:szCs w:val="22"/>
                      <w:lang w:bidi="ar"/>
                    </w:rPr>
                    <w:t>39</w:t>
                  </w:r>
                </w:p>
              </w:tc>
              <w:tc>
                <w:tcPr>
                  <w:tcW w:w="1196" w:type="dxa"/>
                  <w:vAlign w:val="center"/>
                </w:tcPr>
                <w:p w:rsidR="00580C59" w:rsidRDefault="00CB79A6">
                  <w:pPr>
                    <w:widowControl/>
                    <w:jc w:val="center"/>
                    <w:textAlignment w:val="center"/>
                    <w:rPr>
                      <w:szCs w:val="21"/>
                    </w:rPr>
                  </w:pPr>
                  <w:r>
                    <w:rPr>
                      <w:kern w:val="0"/>
                      <w:sz w:val="22"/>
                      <w:szCs w:val="22"/>
                      <w:lang w:bidi="ar"/>
                    </w:rPr>
                    <w:t>0.038</w:t>
                  </w:r>
                </w:p>
              </w:tc>
              <w:tc>
                <w:tcPr>
                  <w:tcW w:w="1072" w:type="dxa"/>
                  <w:vMerge w:val="restart"/>
                  <w:vAlign w:val="center"/>
                </w:tcPr>
                <w:p w:rsidR="00580C59" w:rsidRDefault="00CB79A6">
                  <w:pPr>
                    <w:pStyle w:val="10"/>
                    <w:adjustRightInd w:val="0"/>
                    <w:snapToGrid w:val="0"/>
                    <w:spacing w:before="0" w:after="0"/>
                    <w:ind w:left="0" w:right="0"/>
                    <w:rPr>
                      <w:rFonts w:ascii="Times New Roman" w:hAnsi="Times New Roman"/>
                      <w:i w:val="0"/>
                      <w:iCs/>
                      <w:szCs w:val="21"/>
                    </w:rPr>
                  </w:pPr>
                  <w:r>
                    <w:rPr>
                      <w:rFonts w:ascii="Times New Roman" w:hAnsi="Times New Roman"/>
                      <w:i w:val="0"/>
                      <w:iCs/>
                      <w:szCs w:val="21"/>
                    </w:rPr>
                    <w:t>阳离子：</w:t>
                  </w:r>
                  <w:r>
                    <w:rPr>
                      <w:rFonts w:ascii="Times New Roman" w:hAnsi="Times New Roman"/>
                      <w:i w:val="0"/>
                      <w:iCs/>
                      <w:szCs w:val="21"/>
                    </w:rPr>
                    <w:lastRenderedPageBreak/>
                    <w:t>2.821</w:t>
                  </w:r>
                </w:p>
              </w:tc>
              <w:tc>
                <w:tcPr>
                  <w:tcW w:w="907" w:type="dxa"/>
                  <w:vMerge w:val="restart"/>
                  <w:vAlign w:val="center"/>
                </w:tcPr>
                <w:p w:rsidR="00580C59" w:rsidRDefault="00CB79A6">
                  <w:pPr>
                    <w:pStyle w:val="10"/>
                    <w:adjustRightInd w:val="0"/>
                    <w:snapToGrid w:val="0"/>
                    <w:spacing w:before="0" w:after="0"/>
                    <w:ind w:left="0" w:right="0"/>
                    <w:rPr>
                      <w:rFonts w:ascii="Times New Roman" w:hAnsi="Times New Roman"/>
                      <w:i w:val="0"/>
                      <w:iCs/>
                      <w:szCs w:val="21"/>
                    </w:rPr>
                  </w:pPr>
                  <w:r>
                    <w:rPr>
                      <w:rFonts w:ascii="Times New Roman" w:hAnsi="Times New Roman"/>
                      <w:i w:val="0"/>
                      <w:iCs/>
                      <w:szCs w:val="21"/>
                    </w:rPr>
                    <w:lastRenderedPageBreak/>
                    <w:t>3.826</w:t>
                  </w:r>
                </w:p>
              </w:tc>
            </w:tr>
            <w:tr w:rsidR="00580C59">
              <w:trPr>
                <w:trHeight w:val="340"/>
                <w:jc w:val="center"/>
              </w:trPr>
              <w:tc>
                <w:tcPr>
                  <w:tcW w:w="1321" w:type="dxa"/>
                  <w:vMerge/>
                  <w:vAlign w:val="center"/>
                </w:tcPr>
                <w:p w:rsidR="00580C59" w:rsidRDefault="00580C59">
                  <w:pPr>
                    <w:widowControl/>
                    <w:adjustRightInd w:val="0"/>
                    <w:snapToGrid w:val="0"/>
                    <w:spacing w:line="240" w:lineRule="auto"/>
                    <w:jc w:val="center"/>
                    <w:textAlignment w:val="center"/>
                    <w:rPr>
                      <w:bCs/>
                      <w:kern w:val="0"/>
                      <w:szCs w:val="21"/>
                      <w:lang w:bidi="ar"/>
                    </w:rPr>
                  </w:pPr>
                </w:p>
              </w:tc>
              <w:tc>
                <w:tcPr>
                  <w:tcW w:w="1040" w:type="dxa"/>
                  <w:vAlign w:val="center"/>
                </w:tcPr>
                <w:p w:rsidR="00580C59" w:rsidRDefault="00CB79A6">
                  <w:pPr>
                    <w:spacing w:line="240" w:lineRule="auto"/>
                    <w:jc w:val="center"/>
                    <w:rPr>
                      <w:iCs/>
                      <w:szCs w:val="21"/>
                    </w:rPr>
                  </w:pPr>
                  <w:r>
                    <w:rPr>
                      <w:szCs w:val="21"/>
                    </w:rPr>
                    <w:t>Na</w:t>
                  </w:r>
                  <w:r>
                    <w:rPr>
                      <w:szCs w:val="21"/>
                      <w:vertAlign w:val="superscript"/>
                    </w:rPr>
                    <w:t>+</w:t>
                  </w:r>
                </w:p>
              </w:tc>
              <w:tc>
                <w:tcPr>
                  <w:tcW w:w="1021" w:type="dxa"/>
                  <w:vAlign w:val="center"/>
                </w:tcPr>
                <w:p w:rsidR="00580C59" w:rsidRDefault="00CB79A6">
                  <w:pPr>
                    <w:spacing w:line="240" w:lineRule="auto"/>
                    <w:jc w:val="center"/>
                    <w:rPr>
                      <w:szCs w:val="21"/>
                    </w:rPr>
                  </w:pPr>
                  <w:r>
                    <w:rPr>
                      <w:rFonts w:eastAsiaTheme="minorEastAsia"/>
                      <w:szCs w:val="21"/>
                    </w:rPr>
                    <w:t>19.0</w:t>
                  </w:r>
                </w:p>
              </w:tc>
              <w:tc>
                <w:tcPr>
                  <w:tcW w:w="1003" w:type="dxa"/>
                  <w:vAlign w:val="center"/>
                </w:tcPr>
                <w:p w:rsidR="00580C59" w:rsidRDefault="00CB79A6">
                  <w:pPr>
                    <w:widowControl/>
                    <w:jc w:val="center"/>
                    <w:textAlignment w:val="center"/>
                    <w:rPr>
                      <w:kern w:val="0"/>
                      <w:szCs w:val="21"/>
                      <w:lang w:bidi="ar"/>
                    </w:rPr>
                  </w:pPr>
                  <w:r>
                    <w:rPr>
                      <w:kern w:val="0"/>
                      <w:sz w:val="22"/>
                      <w:szCs w:val="22"/>
                      <w:lang w:bidi="ar"/>
                    </w:rPr>
                    <w:t>1</w:t>
                  </w:r>
                </w:p>
              </w:tc>
              <w:tc>
                <w:tcPr>
                  <w:tcW w:w="1001" w:type="dxa"/>
                  <w:vAlign w:val="center"/>
                </w:tcPr>
                <w:p w:rsidR="00580C59" w:rsidRDefault="00CB79A6">
                  <w:pPr>
                    <w:widowControl/>
                    <w:jc w:val="center"/>
                    <w:textAlignment w:val="center"/>
                    <w:rPr>
                      <w:kern w:val="0"/>
                      <w:szCs w:val="21"/>
                      <w:lang w:bidi="ar"/>
                    </w:rPr>
                  </w:pPr>
                  <w:r>
                    <w:rPr>
                      <w:kern w:val="0"/>
                      <w:sz w:val="22"/>
                      <w:szCs w:val="22"/>
                      <w:lang w:bidi="ar"/>
                    </w:rPr>
                    <w:t>23</w:t>
                  </w:r>
                </w:p>
              </w:tc>
              <w:tc>
                <w:tcPr>
                  <w:tcW w:w="1196" w:type="dxa"/>
                  <w:vAlign w:val="center"/>
                </w:tcPr>
                <w:p w:rsidR="00580C59" w:rsidRDefault="00CB79A6">
                  <w:pPr>
                    <w:widowControl/>
                    <w:jc w:val="center"/>
                    <w:textAlignment w:val="center"/>
                    <w:rPr>
                      <w:szCs w:val="21"/>
                    </w:rPr>
                  </w:pPr>
                  <w:r>
                    <w:rPr>
                      <w:kern w:val="0"/>
                      <w:sz w:val="22"/>
                      <w:szCs w:val="22"/>
                      <w:lang w:bidi="ar"/>
                    </w:rPr>
                    <w:t>0.826</w:t>
                  </w:r>
                </w:p>
              </w:tc>
              <w:tc>
                <w:tcPr>
                  <w:tcW w:w="1072" w:type="dxa"/>
                  <w:vMerge/>
                  <w:vAlign w:val="center"/>
                </w:tcPr>
                <w:p w:rsidR="00580C59" w:rsidRDefault="00580C59">
                  <w:pPr>
                    <w:pStyle w:val="10"/>
                    <w:adjustRightInd w:val="0"/>
                    <w:snapToGrid w:val="0"/>
                    <w:spacing w:before="0" w:after="0"/>
                    <w:ind w:left="0" w:right="0"/>
                    <w:rPr>
                      <w:rFonts w:ascii="Times New Roman" w:hAnsi="Times New Roman"/>
                      <w:i w:val="0"/>
                      <w:iCs/>
                      <w:szCs w:val="21"/>
                    </w:rPr>
                  </w:pPr>
                </w:p>
              </w:tc>
              <w:tc>
                <w:tcPr>
                  <w:tcW w:w="907" w:type="dxa"/>
                  <w:vMerge/>
                  <w:vAlign w:val="center"/>
                </w:tcPr>
                <w:p w:rsidR="00580C59" w:rsidRDefault="00580C59">
                  <w:pPr>
                    <w:pStyle w:val="10"/>
                    <w:adjustRightInd w:val="0"/>
                    <w:snapToGrid w:val="0"/>
                    <w:spacing w:before="0" w:after="0"/>
                    <w:ind w:left="0" w:right="0"/>
                    <w:rPr>
                      <w:rFonts w:ascii="Times New Roman" w:hAnsi="Times New Roman"/>
                      <w:szCs w:val="21"/>
                    </w:rPr>
                  </w:pPr>
                </w:p>
              </w:tc>
            </w:tr>
            <w:tr w:rsidR="00580C59">
              <w:trPr>
                <w:trHeight w:val="340"/>
                <w:jc w:val="center"/>
              </w:trPr>
              <w:tc>
                <w:tcPr>
                  <w:tcW w:w="1321" w:type="dxa"/>
                  <w:vMerge/>
                  <w:vAlign w:val="center"/>
                </w:tcPr>
                <w:p w:rsidR="00580C59" w:rsidRDefault="00580C59">
                  <w:pPr>
                    <w:widowControl/>
                    <w:adjustRightInd w:val="0"/>
                    <w:snapToGrid w:val="0"/>
                    <w:spacing w:line="240" w:lineRule="auto"/>
                    <w:jc w:val="center"/>
                    <w:textAlignment w:val="center"/>
                    <w:rPr>
                      <w:bCs/>
                      <w:kern w:val="0"/>
                      <w:szCs w:val="21"/>
                      <w:lang w:bidi="ar"/>
                    </w:rPr>
                  </w:pPr>
                </w:p>
              </w:tc>
              <w:tc>
                <w:tcPr>
                  <w:tcW w:w="1040" w:type="dxa"/>
                  <w:vAlign w:val="center"/>
                </w:tcPr>
                <w:p w:rsidR="00580C59" w:rsidRDefault="00CB79A6">
                  <w:pPr>
                    <w:spacing w:line="240" w:lineRule="auto"/>
                    <w:jc w:val="center"/>
                    <w:rPr>
                      <w:iCs/>
                      <w:szCs w:val="21"/>
                    </w:rPr>
                  </w:pPr>
                  <w:r>
                    <w:rPr>
                      <w:szCs w:val="21"/>
                    </w:rPr>
                    <w:t>Ca</w:t>
                  </w:r>
                  <w:r>
                    <w:rPr>
                      <w:szCs w:val="21"/>
                      <w:vertAlign w:val="superscript"/>
                    </w:rPr>
                    <w:t>2+</w:t>
                  </w:r>
                </w:p>
              </w:tc>
              <w:tc>
                <w:tcPr>
                  <w:tcW w:w="1021" w:type="dxa"/>
                  <w:vAlign w:val="center"/>
                </w:tcPr>
                <w:p w:rsidR="00580C59" w:rsidRDefault="00CB79A6">
                  <w:pPr>
                    <w:widowControl/>
                    <w:spacing w:line="240" w:lineRule="auto"/>
                    <w:jc w:val="center"/>
                    <w:textAlignment w:val="center"/>
                    <w:rPr>
                      <w:szCs w:val="21"/>
                    </w:rPr>
                  </w:pPr>
                  <w:r>
                    <w:rPr>
                      <w:szCs w:val="21"/>
                    </w:rPr>
                    <w:t>20.3</w:t>
                  </w:r>
                </w:p>
              </w:tc>
              <w:tc>
                <w:tcPr>
                  <w:tcW w:w="1003" w:type="dxa"/>
                  <w:vAlign w:val="center"/>
                </w:tcPr>
                <w:p w:rsidR="00580C59" w:rsidRDefault="00CB79A6">
                  <w:pPr>
                    <w:widowControl/>
                    <w:jc w:val="center"/>
                    <w:textAlignment w:val="center"/>
                    <w:rPr>
                      <w:kern w:val="0"/>
                      <w:szCs w:val="21"/>
                      <w:lang w:bidi="ar"/>
                    </w:rPr>
                  </w:pPr>
                  <w:r>
                    <w:rPr>
                      <w:kern w:val="0"/>
                      <w:sz w:val="22"/>
                      <w:szCs w:val="22"/>
                      <w:lang w:bidi="ar"/>
                    </w:rPr>
                    <w:t>2</w:t>
                  </w:r>
                </w:p>
              </w:tc>
              <w:tc>
                <w:tcPr>
                  <w:tcW w:w="1001" w:type="dxa"/>
                  <w:vAlign w:val="center"/>
                </w:tcPr>
                <w:p w:rsidR="00580C59" w:rsidRDefault="00CB79A6">
                  <w:pPr>
                    <w:widowControl/>
                    <w:jc w:val="center"/>
                    <w:textAlignment w:val="center"/>
                    <w:rPr>
                      <w:kern w:val="0"/>
                      <w:szCs w:val="21"/>
                      <w:lang w:bidi="ar"/>
                    </w:rPr>
                  </w:pPr>
                  <w:r>
                    <w:rPr>
                      <w:kern w:val="0"/>
                      <w:sz w:val="22"/>
                      <w:szCs w:val="22"/>
                      <w:lang w:bidi="ar"/>
                    </w:rPr>
                    <w:t>40</w:t>
                  </w:r>
                </w:p>
              </w:tc>
              <w:tc>
                <w:tcPr>
                  <w:tcW w:w="1196" w:type="dxa"/>
                  <w:vAlign w:val="center"/>
                </w:tcPr>
                <w:p w:rsidR="00580C59" w:rsidRDefault="00CB79A6">
                  <w:pPr>
                    <w:widowControl/>
                    <w:jc w:val="center"/>
                    <w:textAlignment w:val="center"/>
                    <w:rPr>
                      <w:szCs w:val="21"/>
                    </w:rPr>
                  </w:pPr>
                  <w:r>
                    <w:rPr>
                      <w:kern w:val="0"/>
                      <w:sz w:val="22"/>
                      <w:szCs w:val="22"/>
                      <w:lang w:bidi="ar"/>
                    </w:rPr>
                    <w:t>1.015</w:t>
                  </w:r>
                </w:p>
              </w:tc>
              <w:tc>
                <w:tcPr>
                  <w:tcW w:w="1072" w:type="dxa"/>
                  <w:vMerge/>
                  <w:vAlign w:val="center"/>
                </w:tcPr>
                <w:p w:rsidR="00580C59" w:rsidRDefault="00580C59">
                  <w:pPr>
                    <w:pStyle w:val="10"/>
                    <w:adjustRightInd w:val="0"/>
                    <w:snapToGrid w:val="0"/>
                    <w:spacing w:before="0" w:after="0"/>
                    <w:ind w:left="0" w:right="0"/>
                    <w:rPr>
                      <w:rFonts w:ascii="Times New Roman" w:hAnsi="Times New Roman"/>
                      <w:i w:val="0"/>
                      <w:iCs/>
                      <w:szCs w:val="21"/>
                    </w:rPr>
                  </w:pPr>
                </w:p>
              </w:tc>
              <w:tc>
                <w:tcPr>
                  <w:tcW w:w="907" w:type="dxa"/>
                  <w:vMerge/>
                  <w:vAlign w:val="center"/>
                </w:tcPr>
                <w:p w:rsidR="00580C59" w:rsidRDefault="00580C59">
                  <w:pPr>
                    <w:pStyle w:val="10"/>
                    <w:adjustRightInd w:val="0"/>
                    <w:snapToGrid w:val="0"/>
                    <w:spacing w:before="0" w:after="0"/>
                    <w:ind w:left="0" w:right="0"/>
                    <w:rPr>
                      <w:rFonts w:ascii="Times New Roman" w:hAnsi="Times New Roman"/>
                      <w:szCs w:val="21"/>
                    </w:rPr>
                  </w:pPr>
                </w:p>
              </w:tc>
            </w:tr>
            <w:tr w:rsidR="00580C59">
              <w:trPr>
                <w:trHeight w:val="340"/>
                <w:jc w:val="center"/>
              </w:trPr>
              <w:tc>
                <w:tcPr>
                  <w:tcW w:w="1321" w:type="dxa"/>
                  <w:vMerge/>
                  <w:vAlign w:val="center"/>
                </w:tcPr>
                <w:p w:rsidR="00580C59" w:rsidRDefault="00580C59">
                  <w:pPr>
                    <w:widowControl/>
                    <w:adjustRightInd w:val="0"/>
                    <w:snapToGrid w:val="0"/>
                    <w:spacing w:line="240" w:lineRule="auto"/>
                    <w:jc w:val="center"/>
                    <w:textAlignment w:val="center"/>
                    <w:rPr>
                      <w:bCs/>
                      <w:kern w:val="0"/>
                      <w:szCs w:val="21"/>
                      <w:lang w:bidi="ar"/>
                    </w:rPr>
                  </w:pPr>
                </w:p>
              </w:tc>
              <w:tc>
                <w:tcPr>
                  <w:tcW w:w="1040" w:type="dxa"/>
                  <w:vAlign w:val="center"/>
                </w:tcPr>
                <w:p w:rsidR="00580C59" w:rsidRDefault="00CB79A6">
                  <w:pPr>
                    <w:spacing w:line="240" w:lineRule="auto"/>
                    <w:jc w:val="center"/>
                    <w:rPr>
                      <w:iCs/>
                      <w:szCs w:val="21"/>
                    </w:rPr>
                  </w:pPr>
                  <w:r>
                    <w:rPr>
                      <w:szCs w:val="21"/>
                    </w:rPr>
                    <w:t>Mg</w:t>
                  </w:r>
                  <w:r>
                    <w:rPr>
                      <w:szCs w:val="21"/>
                      <w:vertAlign w:val="superscript"/>
                    </w:rPr>
                    <w:t>2+</w:t>
                  </w:r>
                </w:p>
              </w:tc>
              <w:tc>
                <w:tcPr>
                  <w:tcW w:w="1021" w:type="dxa"/>
                  <w:vAlign w:val="center"/>
                </w:tcPr>
                <w:p w:rsidR="00580C59" w:rsidRDefault="00CB79A6">
                  <w:pPr>
                    <w:spacing w:line="240" w:lineRule="auto"/>
                    <w:jc w:val="center"/>
                    <w:rPr>
                      <w:szCs w:val="21"/>
                    </w:rPr>
                  </w:pPr>
                  <w:r>
                    <w:rPr>
                      <w:rFonts w:eastAsiaTheme="minorEastAsia"/>
                      <w:szCs w:val="21"/>
                    </w:rPr>
                    <w:t>11.3</w:t>
                  </w:r>
                </w:p>
              </w:tc>
              <w:tc>
                <w:tcPr>
                  <w:tcW w:w="1003" w:type="dxa"/>
                  <w:vAlign w:val="center"/>
                </w:tcPr>
                <w:p w:rsidR="00580C59" w:rsidRDefault="00CB79A6">
                  <w:pPr>
                    <w:widowControl/>
                    <w:jc w:val="center"/>
                    <w:textAlignment w:val="center"/>
                    <w:rPr>
                      <w:kern w:val="0"/>
                      <w:szCs w:val="21"/>
                      <w:lang w:bidi="ar"/>
                    </w:rPr>
                  </w:pPr>
                  <w:r>
                    <w:rPr>
                      <w:kern w:val="0"/>
                      <w:sz w:val="22"/>
                      <w:szCs w:val="22"/>
                      <w:lang w:bidi="ar"/>
                    </w:rPr>
                    <w:t>2</w:t>
                  </w:r>
                </w:p>
              </w:tc>
              <w:tc>
                <w:tcPr>
                  <w:tcW w:w="1001" w:type="dxa"/>
                  <w:vAlign w:val="center"/>
                </w:tcPr>
                <w:p w:rsidR="00580C59" w:rsidRDefault="00CB79A6">
                  <w:pPr>
                    <w:widowControl/>
                    <w:jc w:val="center"/>
                    <w:textAlignment w:val="center"/>
                    <w:rPr>
                      <w:kern w:val="0"/>
                      <w:szCs w:val="21"/>
                      <w:lang w:bidi="ar"/>
                    </w:rPr>
                  </w:pPr>
                  <w:r>
                    <w:rPr>
                      <w:kern w:val="0"/>
                      <w:sz w:val="22"/>
                      <w:szCs w:val="22"/>
                      <w:lang w:bidi="ar"/>
                    </w:rPr>
                    <w:t>24</w:t>
                  </w:r>
                </w:p>
              </w:tc>
              <w:tc>
                <w:tcPr>
                  <w:tcW w:w="1196" w:type="dxa"/>
                  <w:vAlign w:val="center"/>
                </w:tcPr>
                <w:p w:rsidR="00580C59" w:rsidRDefault="00CB79A6">
                  <w:pPr>
                    <w:widowControl/>
                    <w:jc w:val="center"/>
                    <w:textAlignment w:val="center"/>
                    <w:rPr>
                      <w:szCs w:val="21"/>
                    </w:rPr>
                  </w:pPr>
                  <w:r>
                    <w:rPr>
                      <w:kern w:val="0"/>
                      <w:sz w:val="22"/>
                      <w:szCs w:val="22"/>
                      <w:lang w:bidi="ar"/>
                    </w:rPr>
                    <w:t>0.942</w:t>
                  </w:r>
                </w:p>
              </w:tc>
              <w:tc>
                <w:tcPr>
                  <w:tcW w:w="1072" w:type="dxa"/>
                  <w:vMerge/>
                  <w:vAlign w:val="center"/>
                </w:tcPr>
                <w:p w:rsidR="00580C59" w:rsidRDefault="00580C59">
                  <w:pPr>
                    <w:pStyle w:val="10"/>
                    <w:adjustRightInd w:val="0"/>
                    <w:snapToGrid w:val="0"/>
                    <w:spacing w:before="0" w:after="0"/>
                    <w:ind w:left="0" w:right="0"/>
                    <w:rPr>
                      <w:rFonts w:ascii="Times New Roman" w:hAnsi="Times New Roman"/>
                      <w:i w:val="0"/>
                      <w:iCs/>
                      <w:szCs w:val="21"/>
                    </w:rPr>
                  </w:pPr>
                </w:p>
              </w:tc>
              <w:tc>
                <w:tcPr>
                  <w:tcW w:w="907" w:type="dxa"/>
                  <w:vMerge/>
                  <w:vAlign w:val="center"/>
                </w:tcPr>
                <w:p w:rsidR="00580C59" w:rsidRDefault="00580C59">
                  <w:pPr>
                    <w:pStyle w:val="10"/>
                    <w:adjustRightInd w:val="0"/>
                    <w:snapToGrid w:val="0"/>
                    <w:spacing w:before="0" w:after="0"/>
                    <w:ind w:left="0" w:right="0"/>
                    <w:rPr>
                      <w:rFonts w:ascii="Times New Roman" w:hAnsi="Times New Roman"/>
                      <w:szCs w:val="21"/>
                    </w:rPr>
                  </w:pPr>
                </w:p>
              </w:tc>
            </w:tr>
            <w:tr w:rsidR="00580C59">
              <w:trPr>
                <w:trHeight w:val="340"/>
                <w:jc w:val="center"/>
              </w:trPr>
              <w:tc>
                <w:tcPr>
                  <w:tcW w:w="1321" w:type="dxa"/>
                  <w:vMerge/>
                  <w:vAlign w:val="center"/>
                </w:tcPr>
                <w:p w:rsidR="00580C59" w:rsidRDefault="00580C59">
                  <w:pPr>
                    <w:widowControl/>
                    <w:adjustRightInd w:val="0"/>
                    <w:snapToGrid w:val="0"/>
                    <w:spacing w:line="240" w:lineRule="auto"/>
                    <w:jc w:val="center"/>
                    <w:textAlignment w:val="center"/>
                    <w:rPr>
                      <w:bCs/>
                      <w:kern w:val="0"/>
                      <w:szCs w:val="21"/>
                      <w:lang w:bidi="ar"/>
                    </w:rPr>
                  </w:pPr>
                </w:p>
              </w:tc>
              <w:tc>
                <w:tcPr>
                  <w:tcW w:w="1040" w:type="dxa"/>
                  <w:vAlign w:val="center"/>
                </w:tcPr>
                <w:p w:rsidR="00580C59" w:rsidRDefault="00CB79A6">
                  <w:pPr>
                    <w:spacing w:line="240" w:lineRule="auto"/>
                    <w:jc w:val="center"/>
                    <w:rPr>
                      <w:iCs/>
                      <w:szCs w:val="21"/>
                    </w:rPr>
                  </w:pPr>
                  <w:r>
                    <w:rPr>
                      <w:szCs w:val="21"/>
                    </w:rPr>
                    <w:t>CO</w:t>
                  </w:r>
                  <w:r>
                    <w:rPr>
                      <w:szCs w:val="21"/>
                      <w:vertAlign w:val="subscript"/>
                    </w:rPr>
                    <w:t>3</w:t>
                  </w:r>
                  <w:r>
                    <w:rPr>
                      <w:szCs w:val="21"/>
                      <w:vertAlign w:val="superscript"/>
                    </w:rPr>
                    <w:t>2-</w:t>
                  </w:r>
                </w:p>
              </w:tc>
              <w:tc>
                <w:tcPr>
                  <w:tcW w:w="1021" w:type="dxa"/>
                  <w:vAlign w:val="center"/>
                </w:tcPr>
                <w:p w:rsidR="00580C59" w:rsidRDefault="00CB79A6">
                  <w:pPr>
                    <w:spacing w:line="240" w:lineRule="auto"/>
                    <w:jc w:val="center"/>
                    <w:rPr>
                      <w:szCs w:val="21"/>
                    </w:rPr>
                  </w:pPr>
                  <w:r>
                    <w:rPr>
                      <w:rFonts w:eastAsiaTheme="minorEastAsia"/>
                      <w:szCs w:val="21"/>
                    </w:rPr>
                    <w:t>＜</w:t>
                  </w:r>
                  <w:r>
                    <w:rPr>
                      <w:rFonts w:eastAsiaTheme="minorEastAsia"/>
                      <w:szCs w:val="21"/>
                    </w:rPr>
                    <w:t>5</w:t>
                  </w:r>
                </w:p>
              </w:tc>
              <w:tc>
                <w:tcPr>
                  <w:tcW w:w="1003" w:type="dxa"/>
                  <w:vAlign w:val="center"/>
                </w:tcPr>
                <w:p w:rsidR="00580C59" w:rsidRDefault="00CB79A6">
                  <w:pPr>
                    <w:widowControl/>
                    <w:jc w:val="center"/>
                    <w:textAlignment w:val="center"/>
                    <w:rPr>
                      <w:kern w:val="0"/>
                      <w:szCs w:val="21"/>
                      <w:lang w:bidi="ar"/>
                    </w:rPr>
                  </w:pPr>
                  <w:r>
                    <w:rPr>
                      <w:kern w:val="0"/>
                      <w:sz w:val="22"/>
                      <w:szCs w:val="22"/>
                      <w:lang w:bidi="ar"/>
                    </w:rPr>
                    <w:t>2</w:t>
                  </w:r>
                </w:p>
              </w:tc>
              <w:tc>
                <w:tcPr>
                  <w:tcW w:w="1001" w:type="dxa"/>
                  <w:vAlign w:val="center"/>
                </w:tcPr>
                <w:p w:rsidR="00580C59" w:rsidRDefault="00CB79A6">
                  <w:pPr>
                    <w:widowControl/>
                    <w:jc w:val="center"/>
                    <w:textAlignment w:val="center"/>
                    <w:rPr>
                      <w:kern w:val="0"/>
                      <w:szCs w:val="21"/>
                      <w:lang w:bidi="ar"/>
                    </w:rPr>
                  </w:pPr>
                  <w:r>
                    <w:rPr>
                      <w:kern w:val="0"/>
                      <w:sz w:val="22"/>
                      <w:szCs w:val="22"/>
                      <w:lang w:bidi="ar"/>
                    </w:rPr>
                    <w:t>60</w:t>
                  </w:r>
                </w:p>
              </w:tc>
              <w:tc>
                <w:tcPr>
                  <w:tcW w:w="1196" w:type="dxa"/>
                  <w:vAlign w:val="center"/>
                </w:tcPr>
                <w:p w:rsidR="00580C59" w:rsidRDefault="00CB79A6">
                  <w:pPr>
                    <w:widowControl/>
                    <w:jc w:val="center"/>
                    <w:textAlignment w:val="center"/>
                    <w:rPr>
                      <w:szCs w:val="21"/>
                    </w:rPr>
                  </w:pPr>
                  <w:r>
                    <w:rPr>
                      <w:kern w:val="0"/>
                      <w:sz w:val="22"/>
                      <w:szCs w:val="22"/>
                      <w:lang w:bidi="ar"/>
                    </w:rPr>
                    <w:t>0.083</w:t>
                  </w:r>
                </w:p>
              </w:tc>
              <w:tc>
                <w:tcPr>
                  <w:tcW w:w="1072" w:type="dxa"/>
                  <w:vMerge w:val="restart"/>
                  <w:vAlign w:val="center"/>
                </w:tcPr>
                <w:p w:rsidR="00580C59" w:rsidRDefault="00CB79A6">
                  <w:pPr>
                    <w:pStyle w:val="10"/>
                    <w:adjustRightInd w:val="0"/>
                    <w:snapToGrid w:val="0"/>
                    <w:spacing w:before="0" w:after="0"/>
                    <w:ind w:left="0" w:right="0"/>
                    <w:rPr>
                      <w:rFonts w:ascii="Times New Roman" w:hAnsi="Times New Roman"/>
                      <w:i w:val="0"/>
                      <w:iCs/>
                      <w:szCs w:val="21"/>
                    </w:rPr>
                  </w:pPr>
                  <w:r>
                    <w:rPr>
                      <w:rFonts w:ascii="Times New Roman" w:hAnsi="Times New Roman"/>
                      <w:i w:val="0"/>
                      <w:iCs/>
                      <w:szCs w:val="21"/>
                    </w:rPr>
                    <w:t>阴离子：</w:t>
                  </w:r>
                  <w:r>
                    <w:rPr>
                      <w:rFonts w:ascii="Times New Roman" w:hAnsi="Times New Roman"/>
                      <w:i w:val="0"/>
                      <w:iCs/>
                      <w:szCs w:val="21"/>
                    </w:rPr>
                    <w:t>3.045</w:t>
                  </w:r>
                </w:p>
              </w:tc>
              <w:tc>
                <w:tcPr>
                  <w:tcW w:w="907" w:type="dxa"/>
                  <w:vMerge/>
                  <w:vAlign w:val="center"/>
                </w:tcPr>
                <w:p w:rsidR="00580C59" w:rsidRDefault="00580C59">
                  <w:pPr>
                    <w:pStyle w:val="10"/>
                    <w:adjustRightInd w:val="0"/>
                    <w:snapToGrid w:val="0"/>
                    <w:spacing w:before="0" w:after="0"/>
                    <w:ind w:left="0" w:right="0"/>
                    <w:rPr>
                      <w:rFonts w:ascii="Times New Roman" w:hAnsi="Times New Roman"/>
                      <w:szCs w:val="21"/>
                    </w:rPr>
                  </w:pPr>
                </w:p>
              </w:tc>
            </w:tr>
            <w:tr w:rsidR="00580C59">
              <w:trPr>
                <w:trHeight w:val="340"/>
                <w:jc w:val="center"/>
              </w:trPr>
              <w:tc>
                <w:tcPr>
                  <w:tcW w:w="1321" w:type="dxa"/>
                  <w:vMerge/>
                  <w:vAlign w:val="center"/>
                </w:tcPr>
                <w:p w:rsidR="00580C59" w:rsidRDefault="00580C59">
                  <w:pPr>
                    <w:widowControl/>
                    <w:adjustRightInd w:val="0"/>
                    <w:snapToGrid w:val="0"/>
                    <w:spacing w:line="240" w:lineRule="auto"/>
                    <w:jc w:val="center"/>
                    <w:textAlignment w:val="center"/>
                    <w:rPr>
                      <w:bCs/>
                      <w:kern w:val="0"/>
                      <w:szCs w:val="21"/>
                      <w:lang w:bidi="ar"/>
                    </w:rPr>
                  </w:pPr>
                </w:p>
              </w:tc>
              <w:tc>
                <w:tcPr>
                  <w:tcW w:w="1040" w:type="dxa"/>
                  <w:vAlign w:val="center"/>
                </w:tcPr>
                <w:p w:rsidR="00580C59" w:rsidRDefault="00CB79A6">
                  <w:pPr>
                    <w:spacing w:line="240" w:lineRule="auto"/>
                    <w:jc w:val="center"/>
                    <w:rPr>
                      <w:iCs/>
                      <w:szCs w:val="21"/>
                    </w:rPr>
                  </w:pPr>
                  <w:r>
                    <w:rPr>
                      <w:szCs w:val="21"/>
                    </w:rPr>
                    <w:t>HCO</w:t>
                  </w:r>
                  <w:r>
                    <w:rPr>
                      <w:szCs w:val="21"/>
                      <w:vertAlign w:val="subscript"/>
                    </w:rPr>
                    <w:t>3</w:t>
                  </w:r>
                  <w:r>
                    <w:rPr>
                      <w:szCs w:val="21"/>
                      <w:vertAlign w:val="superscript"/>
                    </w:rPr>
                    <w:t>-</w:t>
                  </w:r>
                </w:p>
              </w:tc>
              <w:tc>
                <w:tcPr>
                  <w:tcW w:w="1021" w:type="dxa"/>
                  <w:vAlign w:val="center"/>
                </w:tcPr>
                <w:p w:rsidR="00580C59" w:rsidRDefault="00CB79A6">
                  <w:pPr>
                    <w:spacing w:line="240" w:lineRule="auto"/>
                    <w:jc w:val="center"/>
                    <w:rPr>
                      <w:szCs w:val="21"/>
                    </w:rPr>
                  </w:pPr>
                  <w:r>
                    <w:rPr>
                      <w:rFonts w:eastAsiaTheme="minorEastAsia"/>
                      <w:szCs w:val="21"/>
                    </w:rPr>
                    <w:t>101</w:t>
                  </w:r>
                </w:p>
              </w:tc>
              <w:tc>
                <w:tcPr>
                  <w:tcW w:w="1003" w:type="dxa"/>
                  <w:vAlign w:val="center"/>
                </w:tcPr>
                <w:p w:rsidR="00580C59" w:rsidRDefault="00CB79A6">
                  <w:pPr>
                    <w:widowControl/>
                    <w:jc w:val="center"/>
                    <w:textAlignment w:val="center"/>
                    <w:rPr>
                      <w:kern w:val="0"/>
                      <w:szCs w:val="21"/>
                      <w:lang w:bidi="ar"/>
                    </w:rPr>
                  </w:pPr>
                  <w:r>
                    <w:rPr>
                      <w:kern w:val="0"/>
                      <w:sz w:val="22"/>
                      <w:szCs w:val="22"/>
                      <w:lang w:bidi="ar"/>
                    </w:rPr>
                    <w:t>1</w:t>
                  </w:r>
                </w:p>
              </w:tc>
              <w:tc>
                <w:tcPr>
                  <w:tcW w:w="1001" w:type="dxa"/>
                  <w:vAlign w:val="center"/>
                </w:tcPr>
                <w:p w:rsidR="00580C59" w:rsidRDefault="00CB79A6">
                  <w:pPr>
                    <w:widowControl/>
                    <w:jc w:val="center"/>
                    <w:textAlignment w:val="center"/>
                    <w:rPr>
                      <w:kern w:val="0"/>
                      <w:szCs w:val="21"/>
                      <w:lang w:bidi="ar"/>
                    </w:rPr>
                  </w:pPr>
                  <w:r>
                    <w:rPr>
                      <w:kern w:val="0"/>
                      <w:sz w:val="22"/>
                      <w:szCs w:val="22"/>
                      <w:lang w:bidi="ar"/>
                    </w:rPr>
                    <w:t>61</w:t>
                  </w:r>
                </w:p>
              </w:tc>
              <w:tc>
                <w:tcPr>
                  <w:tcW w:w="1196" w:type="dxa"/>
                  <w:vAlign w:val="center"/>
                </w:tcPr>
                <w:p w:rsidR="00580C59" w:rsidRDefault="00CB79A6">
                  <w:pPr>
                    <w:widowControl/>
                    <w:jc w:val="center"/>
                    <w:textAlignment w:val="center"/>
                    <w:rPr>
                      <w:szCs w:val="21"/>
                    </w:rPr>
                  </w:pPr>
                  <w:r>
                    <w:rPr>
                      <w:kern w:val="0"/>
                      <w:sz w:val="22"/>
                      <w:szCs w:val="22"/>
                      <w:lang w:bidi="ar"/>
                    </w:rPr>
                    <w:t>1.656</w:t>
                  </w:r>
                </w:p>
              </w:tc>
              <w:tc>
                <w:tcPr>
                  <w:tcW w:w="1072" w:type="dxa"/>
                  <w:vMerge/>
                  <w:vAlign w:val="center"/>
                </w:tcPr>
                <w:p w:rsidR="00580C59" w:rsidRDefault="00580C59">
                  <w:pPr>
                    <w:pStyle w:val="10"/>
                    <w:adjustRightInd w:val="0"/>
                    <w:snapToGrid w:val="0"/>
                    <w:spacing w:before="0" w:after="0"/>
                    <w:ind w:left="0" w:right="0"/>
                    <w:rPr>
                      <w:rFonts w:ascii="Times New Roman" w:hAnsi="Times New Roman"/>
                      <w:szCs w:val="21"/>
                    </w:rPr>
                  </w:pPr>
                </w:p>
              </w:tc>
              <w:tc>
                <w:tcPr>
                  <w:tcW w:w="907" w:type="dxa"/>
                  <w:vMerge/>
                  <w:vAlign w:val="center"/>
                </w:tcPr>
                <w:p w:rsidR="00580C59" w:rsidRDefault="00580C59">
                  <w:pPr>
                    <w:pStyle w:val="10"/>
                    <w:adjustRightInd w:val="0"/>
                    <w:snapToGrid w:val="0"/>
                    <w:spacing w:before="0" w:after="0"/>
                    <w:ind w:left="0" w:right="0"/>
                    <w:rPr>
                      <w:rFonts w:ascii="Times New Roman" w:hAnsi="Times New Roman"/>
                      <w:szCs w:val="21"/>
                    </w:rPr>
                  </w:pPr>
                </w:p>
              </w:tc>
            </w:tr>
            <w:tr w:rsidR="00580C59">
              <w:trPr>
                <w:trHeight w:val="340"/>
                <w:jc w:val="center"/>
              </w:trPr>
              <w:tc>
                <w:tcPr>
                  <w:tcW w:w="1321" w:type="dxa"/>
                  <w:vMerge/>
                  <w:vAlign w:val="center"/>
                </w:tcPr>
                <w:p w:rsidR="00580C59" w:rsidRDefault="00580C59">
                  <w:pPr>
                    <w:widowControl/>
                    <w:adjustRightInd w:val="0"/>
                    <w:snapToGrid w:val="0"/>
                    <w:spacing w:line="240" w:lineRule="auto"/>
                    <w:jc w:val="center"/>
                    <w:textAlignment w:val="center"/>
                    <w:rPr>
                      <w:bCs/>
                      <w:kern w:val="0"/>
                      <w:szCs w:val="21"/>
                      <w:lang w:bidi="ar"/>
                    </w:rPr>
                  </w:pPr>
                </w:p>
              </w:tc>
              <w:tc>
                <w:tcPr>
                  <w:tcW w:w="1040" w:type="dxa"/>
                  <w:vAlign w:val="center"/>
                </w:tcPr>
                <w:p w:rsidR="00580C59" w:rsidRDefault="00CB79A6">
                  <w:pPr>
                    <w:spacing w:line="240" w:lineRule="auto"/>
                    <w:jc w:val="center"/>
                    <w:rPr>
                      <w:iCs/>
                      <w:szCs w:val="21"/>
                    </w:rPr>
                  </w:pPr>
                  <w:r>
                    <w:rPr>
                      <w:szCs w:val="21"/>
                    </w:rPr>
                    <w:t>Cl</w:t>
                  </w:r>
                  <w:r>
                    <w:rPr>
                      <w:szCs w:val="21"/>
                      <w:vertAlign w:val="superscript"/>
                    </w:rPr>
                    <w:t>-</w:t>
                  </w:r>
                </w:p>
              </w:tc>
              <w:tc>
                <w:tcPr>
                  <w:tcW w:w="1021" w:type="dxa"/>
                  <w:vAlign w:val="center"/>
                </w:tcPr>
                <w:p w:rsidR="00580C59" w:rsidRDefault="00CB79A6">
                  <w:pPr>
                    <w:spacing w:line="240" w:lineRule="auto"/>
                    <w:jc w:val="center"/>
                    <w:rPr>
                      <w:szCs w:val="21"/>
                    </w:rPr>
                  </w:pPr>
                  <w:r>
                    <w:rPr>
                      <w:rFonts w:eastAsiaTheme="minorEastAsia"/>
                      <w:szCs w:val="21"/>
                    </w:rPr>
                    <w:t>2</w:t>
                  </w:r>
                </w:p>
              </w:tc>
              <w:tc>
                <w:tcPr>
                  <w:tcW w:w="1003" w:type="dxa"/>
                  <w:vAlign w:val="center"/>
                </w:tcPr>
                <w:p w:rsidR="00580C59" w:rsidRDefault="00CB79A6">
                  <w:pPr>
                    <w:widowControl/>
                    <w:jc w:val="center"/>
                    <w:textAlignment w:val="center"/>
                    <w:rPr>
                      <w:kern w:val="0"/>
                      <w:szCs w:val="21"/>
                      <w:lang w:bidi="ar"/>
                    </w:rPr>
                  </w:pPr>
                  <w:r>
                    <w:rPr>
                      <w:kern w:val="0"/>
                      <w:sz w:val="22"/>
                      <w:szCs w:val="22"/>
                      <w:lang w:bidi="ar"/>
                    </w:rPr>
                    <w:t>1</w:t>
                  </w:r>
                </w:p>
              </w:tc>
              <w:tc>
                <w:tcPr>
                  <w:tcW w:w="1001" w:type="dxa"/>
                  <w:vAlign w:val="center"/>
                </w:tcPr>
                <w:p w:rsidR="00580C59" w:rsidRDefault="00CB79A6">
                  <w:pPr>
                    <w:widowControl/>
                    <w:jc w:val="center"/>
                    <w:textAlignment w:val="center"/>
                    <w:rPr>
                      <w:kern w:val="0"/>
                      <w:szCs w:val="21"/>
                      <w:lang w:bidi="ar"/>
                    </w:rPr>
                  </w:pPr>
                  <w:r>
                    <w:rPr>
                      <w:kern w:val="0"/>
                      <w:sz w:val="22"/>
                      <w:szCs w:val="22"/>
                      <w:lang w:bidi="ar"/>
                    </w:rPr>
                    <w:t>35.5</w:t>
                  </w:r>
                </w:p>
              </w:tc>
              <w:tc>
                <w:tcPr>
                  <w:tcW w:w="1196" w:type="dxa"/>
                  <w:vAlign w:val="center"/>
                </w:tcPr>
                <w:p w:rsidR="00580C59" w:rsidRDefault="00CB79A6">
                  <w:pPr>
                    <w:widowControl/>
                    <w:jc w:val="center"/>
                    <w:textAlignment w:val="center"/>
                    <w:rPr>
                      <w:szCs w:val="21"/>
                    </w:rPr>
                  </w:pPr>
                  <w:r>
                    <w:rPr>
                      <w:kern w:val="0"/>
                      <w:sz w:val="22"/>
                      <w:szCs w:val="22"/>
                      <w:lang w:bidi="ar"/>
                    </w:rPr>
                    <w:t>0.056</w:t>
                  </w:r>
                </w:p>
              </w:tc>
              <w:tc>
                <w:tcPr>
                  <w:tcW w:w="1072" w:type="dxa"/>
                  <w:vMerge/>
                  <w:vAlign w:val="center"/>
                </w:tcPr>
                <w:p w:rsidR="00580C59" w:rsidRDefault="00580C59">
                  <w:pPr>
                    <w:pStyle w:val="10"/>
                    <w:adjustRightInd w:val="0"/>
                    <w:snapToGrid w:val="0"/>
                    <w:spacing w:before="0" w:after="0"/>
                    <w:ind w:left="0" w:right="0"/>
                    <w:rPr>
                      <w:rFonts w:ascii="Times New Roman" w:hAnsi="Times New Roman"/>
                      <w:szCs w:val="21"/>
                    </w:rPr>
                  </w:pPr>
                </w:p>
              </w:tc>
              <w:tc>
                <w:tcPr>
                  <w:tcW w:w="907" w:type="dxa"/>
                  <w:vMerge/>
                  <w:vAlign w:val="center"/>
                </w:tcPr>
                <w:p w:rsidR="00580C59" w:rsidRDefault="00580C59">
                  <w:pPr>
                    <w:pStyle w:val="10"/>
                    <w:adjustRightInd w:val="0"/>
                    <w:snapToGrid w:val="0"/>
                    <w:spacing w:before="0" w:after="0"/>
                    <w:ind w:left="0" w:right="0"/>
                    <w:rPr>
                      <w:rFonts w:ascii="Times New Roman" w:hAnsi="Times New Roman"/>
                      <w:szCs w:val="21"/>
                    </w:rPr>
                  </w:pPr>
                </w:p>
              </w:tc>
            </w:tr>
            <w:tr w:rsidR="00580C59">
              <w:trPr>
                <w:trHeight w:val="340"/>
                <w:jc w:val="center"/>
              </w:trPr>
              <w:tc>
                <w:tcPr>
                  <w:tcW w:w="1321" w:type="dxa"/>
                  <w:vMerge/>
                  <w:vAlign w:val="center"/>
                </w:tcPr>
                <w:p w:rsidR="00580C59" w:rsidRDefault="00580C59">
                  <w:pPr>
                    <w:widowControl/>
                    <w:adjustRightInd w:val="0"/>
                    <w:snapToGrid w:val="0"/>
                    <w:spacing w:line="240" w:lineRule="auto"/>
                    <w:jc w:val="center"/>
                    <w:textAlignment w:val="center"/>
                    <w:rPr>
                      <w:bCs/>
                      <w:kern w:val="0"/>
                      <w:szCs w:val="21"/>
                      <w:lang w:bidi="ar"/>
                    </w:rPr>
                  </w:pPr>
                </w:p>
              </w:tc>
              <w:tc>
                <w:tcPr>
                  <w:tcW w:w="1040" w:type="dxa"/>
                  <w:vAlign w:val="center"/>
                </w:tcPr>
                <w:p w:rsidR="00580C59" w:rsidRDefault="00CB79A6">
                  <w:pPr>
                    <w:spacing w:line="240" w:lineRule="auto"/>
                    <w:jc w:val="center"/>
                    <w:rPr>
                      <w:iCs/>
                      <w:szCs w:val="21"/>
                    </w:rPr>
                  </w:pPr>
                  <w:r>
                    <w:rPr>
                      <w:szCs w:val="21"/>
                    </w:rPr>
                    <w:t>SO</w:t>
                  </w:r>
                  <w:r>
                    <w:rPr>
                      <w:szCs w:val="21"/>
                      <w:vertAlign w:val="subscript"/>
                    </w:rPr>
                    <w:t>4</w:t>
                  </w:r>
                  <w:r>
                    <w:rPr>
                      <w:szCs w:val="21"/>
                      <w:vertAlign w:val="superscript"/>
                    </w:rPr>
                    <w:t>2-</w:t>
                  </w:r>
                </w:p>
              </w:tc>
              <w:tc>
                <w:tcPr>
                  <w:tcW w:w="1021" w:type="dxa"/>
                  <w:vAlign w:val="center"/>
                </w:tcPr>
                <w:p w:rsidR="00580C59" w:rsidRDefault="00CB79A6">
                  <w:pPr>
                    <w:spacing w:line="240" w:lineRule="auto"/>
                    <w:jc w:val="center"/>
                    <w:rPr>
                      <w:szCs w:val="21"/>
                    </w:rPr>
                  </w:pPr>
                  <w:r>
                    <w:rPr>
                      <w:rFonts w:eastAsiaTheme="minorEastAsia"/>
                      <w:szCs w:val="21"/>
                    </w:rPr>
                    <w:t>60</w:t>
                  </w:r>
                </w:p>
              </w:tc>
              <w:tc>
                <w:tcPr>
                  <w:tcW w:w="1003" w:type="dxa"/>
                  <w:vAlign w:val="center"/>
                </w:tcPr>
                <w:p w:rsidR="00580C59" w:rsidRDefault="00CB79A6">
                  <w:pPr>
                    <w:widowControl/>
                    <w:jc w:val="center"/>
                    <w:textAlignment w:val="center"/>
                    <w:rPr>
                      <w:kern w:val="0"/>
                      <w:szCs w:val="21"/>
                      <w:lang w:bidi="ar"/>
                    </w:rPr>
                  </w:pPr>
                  <w:r>
                    <w:rPr>
                      <w:kern w:val="0"/>
                      <w:sz w:val="22"/>
                      <w:szCs w:val="22"/>
                      <w:lang w:bidi="ar"/>
                    </w:rPr>
                    <w:t>2</w:t>
                  </w:r>
                </w:p>
              </w:tc>
              <w:tc>
                <w:tcPr>
                  <w:tcW w:w="1001" w:type="dxa"/>
                  <w:vAlign w:val="center"/>
                </w:tcPr>
                <w:p w:rsidR="00580C59" w:rsidRDefault="00CB79A6">
                  <w:pPr>
                    <w:widowControl/>
                    <w:jc w:val="center"/>
                    <w:textAlignment w:val="center"/>
                    <w:rPr>
                      <w:kern w:val="0"/>
                      <w:szCs w:val="21"/>
                      <w:lang w:bidi="ar"/>
                    </w:rPr>
                  </w:pPr>
                  <w:r>
                    <w:rPr>
                      <w:kern w:val="0"/>
                      <w:sz w:val="22"/>
                      <w:szCs w:val="22"/>
                      <w:lang w:bidi="ar"/>
                    </w:rPr>
                    <w:t>96</w:t>
                  </w:r>
                </w:p>
              </w:tc>
              <w:tc>
                <w:tcPr>
                  <w:tcW w:w="1196" w:type="dxa"/>
                  <w:vAlign w:val="center"/>
                </w:tcPr>
                <w:p w:rsidR="00580C59" w:rsidRDefault="00CB79A6">
                  <w:pPr>
                    <w:widowControl/>
                    <w:jc w:val="center"/>
                    <w:textAlignment w:val="center"/>
                    <w:rPr>
                      <w:szCs w:val="21"/>
                    </w:rPr>
                  </w:pPr>
                  <w:r>
                    <w:rPr>
                      <w:kern w:val="0"/>
                      <w:sz w:val="22"/>
                      <w:szCs w:val="22"/>
                      <w:lang w:bidi="ar"/>
                    </w:rPr>
                    <w:t>1.250</w:t>
                  </w:r>
                </w:p>
              </w:tc>
              <w:tc>
                <w:tcPr>
                  <w:tcW w:w="1072" w:type="dxa"/>
                  <w:vMerge/>
                  <w:vAlign w:val="center"/>
                </w:tcPr>
                <w:p w:rsidR="00580C59" w:rsidRDefault="00580C59">
                  <w:pPr>
                    <w:pStyle w:val="10"/>
                    <w:adjustRightInd w:val="0"/>
                    <w:snapToGrid w:val="0"/>
                    <w:spacing w:before="0" w:after="0"/>
                    <w:ind w:left="0" w:right="0"/>
                    <w:rPr>
                      <w:rFonts w:ascii="Times New Roman" w:hAnsi="Times New Roman"/>
                      <w:szCs w:val="21"/>
                    </w:rPr>
                  </w:pPr>
                </w:p>
              </w:tc>
              <w:tc>
                <w:tcPr>
                  <w:tcW w:w="907" w:type="dxa"/>
                  <w:vMerge/>
                  <w:vAlign w:val="center"/>
                </w:tcPr>
                <w:p w:rsidR="00580C59" w:rsidRDefault="00580C59">
                  <w:pPr>
                    <w:pStyle w:val="10"/>
                    <w:adjustRightInd w:val="0"/>
                    <w:snapToGrid w:val="0"/>
                    <w:spacing w:before="0" w:after="0"/>
                    <w:ind w:left="0" w:right="0"/>
                    <w:rPr>
                      <w:rFonts w:ascii="Times New Roman" w:hAnsi="Times New Roman"/>
                      <w:szCs w:val="21"/>
                    </w:rPr>
                  </w:pPr>
                </w:p>
              </w:tc>
            </w:tr>
            <w:tr w:rsidR="00580C59">
              <w:trPr>
                <w:trHeight w:val="340"/>
                <w:jc w:val="center"/>
              </w:trPr>
              <w:tc>
                <w:tcPr>
                  <w:tcW w:w="1321" w:type="dxa"/>
                  <w:vMerge w:val="restart"/>
                  <w:vAlign w:val="center"/>
                </w:tcPr>
                <w:p w:rsidR="00580C59" w:rsidRDefault="00CB79A6">
                  <w:pPr>
                    <w:widowControl/>
                    <w:adjustRightInd w:val="0"/>
                    <w:snapToGrid w:val="0"/>
                    <w:spacing w:line="240" w:lineRule="auto"/>
                    <w:jc w:val="center"/>
                    <w:textAlignment w:val="center"/>
                    <w:rPr>
                      <w:bCs/>
                      <w:kern w:val="0"/>
                      <w:szCs w:val="21"/>
                      <w:lang w:bidi="ar"/>
                    </w:rPr>
                  </w:pPr>
                  <w:r>
                    <w:rPr>
                      <w:bCs/>
                      <w:szCs w:val="21"/>
                    </w:rPr>
                    <w:t>中营社区居民生活饮用水水井</w:t>
                  </w:r>
                  <w:r>
                    <w:rPr>
                      <w:bCs/>
                      <w:iCs/>
                      <w:szCs w:val="21"/>
                    </w:rPr>
                    <w:t>（</w:t>
                  </w:r>
                  <w:r>
                    <w:rPr>
                      <w:bCs/>
                      <w:iCs/>
                      <w:szCs w:val="21"/>
                    </w:rPr>
                    <w:t>9.21</w:t>
                  </w:r>
                  <w:r>
                    <w:rPr>
                      <w:bCs/>
                      <w:iCs/>
                      <w:szCs w:val="21"/>
                    </w:rPr>
                    <w:t>）</w:t>
                  </w:r>
                </w:p>
              </w:tc>
              <w:tc>
                <w:tcPr>
                  <w:tcW w:w="1040" w:type="dxa"/>
                  <w:vAlign w:val="center"/>
                </w:tcPr>
                <w:p w:rsidR="00580C59" w:rsidRDefault="00CB79A6">
                  <w:pPr>
                    <w:spacing w:line="240" w:lineRule="auto"/>
                    <w:jc w:val="center"/>
                    <w:rPr>
                      <w:iCs/>
                      <w:sz w:val="24"/>
                      <w:szCs w:val="21"/>
                      <w:lang w:eastAsia="en-US"/>
                    </w:rPr>
                  </w:pPr>
                  <w:r>
                    <w:rPr>
                      <w:szCs w:val="21"/>
                    </w:rPr>
                    <w:t>K</w:t>
                  </w:r>
                  <w:r>
                    <w:rPr>
                      <w:szCs w:val="21"/>
                      <w:vertAlign w:val="superscript"/>
                    </w:rPr>
                    <w:t>+</w:t>
                  </w:r>
                </w:p>
              </w:tc>
              <w:tc>
                <w:tcPr>
                  <w:tcW w:w="1021" w:type="dxa"/>
                  <w:vAlign w:val="center"/>
                </w:tcPr>
                <w:p w:rsidR="00580C59" w:rsidRDefault="00CB79A6">
                  <w:pPr>
                    <w:spacing w:line="240" w:lineRule="auto"/>
                    <w:jc w:val="center"/>
                    <w:rPr>
                      <w:szCs w:val="21"/>
                    </w:rPr>
                  </w:pPr>
                  <w:r>
                    <w:rPr>
                      <w:rFonts w:eastAsiaTheme="minorEastAsia"/>
                      <w:szCs w:val="21"/>
                    </w:rPr>
                    <w:t>1.49</w:t>
                  </w:r>
                </w:p>
              </w:tc>
              <w:tc>
                <w:tcPr>
                  <w:tcW w:w="1003" w:type="dxa"/>
                  <w:vAlign w:val="center"/>
                </w:tcPr>
                <w:p w:rsidR="00580C59" w:rsidRDefault="00CB79A6">
                  <w:pPr>
                    <w:widowControl/>
                    <w:jc w:val="center"/>
                    <w:textAlignment w:val="center"/>
                    <w:rPr>
                      <w:kern w:val="0"/>
                      <w:szCs w:val="21"/>
                      <w:lang w:bidi="ar"/>
                    </w:rPr>
                  </w:pPr>
                  <w:r>
                    <w:rPr>
                      <w:kern w:val="0"/>
                      <w:sz w:val="22"/>
                      <w:szCs w:val="22"/>
                      <w:lang w:bidi="ar"/>
                    </w:rPr>
                    <w:t>1</w:t>
                  </w:r>
                </w:p>
              </w:tc>
              <w:tc>
                <w:tcPr>
                  <w:tcW w:w="1001" w:type="dxa"/>
                  <w:vAlign w:val="center"/>
                </w:tcPr>
                <w:p w:rsidR="00580C59" w:rsidRDefault="00CB79A6">
                  <w:pPr>
                    <w:widowControl/>
                    <w:jc w:val="center"/>
                    <w:textAlignment w:val="center"/>
                    <w:rPr>
                      <w:kern w:val="0"/>
                      <w:szCs w:val="21"/>
                      <w:lang w:bidi="ar"/>
                    </w:rPr>
                  </w:pPr>
                  <w:r>
                    <w:rPr>
                      <w:kern w:val="0"/>
                      <w:sz w:val="22"/>
                      <w:szCs w:val="22"/>
                      <w:lang w:bidi="ar"/>
                    </w:rPr>
                    <w:t>39</w:t>
                  </w:r>
                </w:p>
              </w:tc>
              <w:tc>
                <w:tcPr>
                  <w:tcW w:w="1196" w:type="dxa"/>
                  <w:vAlign w:val="center"/>
                </w:tcPr>
                <w:p w:rsidR="00580C59" w:rsidRDefault="00CB79A6">
                  <w:pPr>
                    <w:widowControl/>
                    <w:jc w:val="center"/>
                    <w:textAlignment w:val="center"/>
                    <w:rPr>
                      <w:szCs w:val="21"/>
                    </w:rPr>
                  </w:pPr>
                  <w:r>
                    <w:rPr>
                      <w:kern w:val="0"/>
                      <w:sz w:val="22"/>
                      <w:szCs w:val="22"/>
                      <w:lang w:bidi="ar"/>
                    </w:rPr>
                    <w:t>0.038</w:t>
                  </w:r>
                </w:p>
              </w:tc>
              <w:tc>
                <w:tcPr>
                  <w:tcW w:w="1072" w:type="dxa"/>
                  <w:vMerge w:val="restart"/>
                  <w:vAlign w:val="center"/>
                </w:tcPr>
                <w:p w:rsidR="00580C59" w:rsidRDefault="00CB79A6">
                  <w:pPr>
                    <w:pStyle w:val="10"/>
                    <w:adjustRightInd w:val="0"/>
                    <w:snapToGrid w:val="0"/>
                    <w:spacing w:before="0" w:after="0"/>
                    <w:ind w:left="0" w:right="0"/>
                    <w:rPr>
                      <w:rFonts w:ascii="Times New Roman" w:hAnsi="Times New Roman"/>
                      <w:szCs w:val="21"/>
                    </w:rPr>
                  </w:pPr>
                  <w:r>
                    <w:rPr>
                      <w:rFonts w:ascii="Times New Roman" w:hAnsi="Times New Roman"/>
                      <w:i w:val="0"/>
                      <w:iCs/>
                      <w:szCs w:val="21"/>
                    </w:rPr>
                    <w:t>阳离子：</w:t>
                  </w:r>
                  <w:r>
                    <w:rPr>
                      <w:rFonts w:ascii="Times New Roman" w:hAnsi="Times New Roman"/>
                      <w:i w:val="0"/>
                      <w:iCs/>
                      <w:szCs w:val="21"/>
                    </w:rPr>
                    <w:t>2.835</w:t>
                  </w:r>
                </w:p>
              </w:tc>
              <w:tc>
                <w:tcPr>
                  <w:tcW w:w="907" w:type="dxa"/>
                  <w:vMerge w:val="restart"/>
                  <w:vAlign w:val="center"/>
                </w:tcPr>
                <w:p w:rsidR="00580C59" w:rsidRDefault="00CB79A6">
                  <w:pPr>
                    <w:pStyle w:val="10"/>
                    <w:adjustRightInd w:val="0"/>
                    <w:snapToGrid w:val="0"/>
                    <w:spacing w:before="0" w:after="0"/>
                    <w:ind w:left="0" w:right="0"/>
                    <w:rPr>
                      <w:rFonts w:ascii="Times New Roman" w:hAnsi="Times New Roman"/>
                      <w:szCs w:val="21"/>
                    </w:rPr>
                  </w:pPr>
                  <w:r>
                    <w:rPr>
                      <w:rFonts w:ascii="Times New Roman" w:hAnsi="Times New Roman"/>
                      <w:i w:val="0"/>
                      <w:iCs/>
                      <w:szCs w:val="21"/>
                    </w:rPr>
                    <w:t>2.570</w:t>
                  </w:r>
                </w:p>
              </w:tc>
            </w:tr>
            <w:tr w:rsidR="00580C59">
              <w:trPr>
                <w:trHeight w:val="343"/>
                <w:jc w:val="center"/>
              </w:trPr>
              <w:tc>
                <w:tcPr>
                  <w:tcW w:w="1321" w:type="dxa"/>
                  <w:vMerge/>
                  <w:vAlign w:val="center"/>
                </w:tcPr>
                <w:p w:rsidR="00580C59" w:rsidRDefault="00580C59">
                  <w:pPr>
                    <w:widowControl/>
                    <w:adjustRightInd w:val="0"/>
                    <w:snapToGrid w:val="0"/>
                    <w:spacing w:line="240" w:lineRule="auto"/>
                    <w:jc w:val="center"/>
                    <w:textAlignment w:val="center"/>
                    <w:rPr>
                      <w:bCs/>
                      <w:kern w:val="0"/>
                      <w:szCs w:val="21"/>
                      <w:lang w:bidi="ar"/>
                    </w:rPr>
                  </w:pPr>
                </w:p>
              </w:tc>
              <w:tc>
                <w:tcPr>
                  <w:tcW w:w="1040" w:type="dxa"/>
                  <w:vAlign w:val="center"/>
                </w:tcPr>
                <w:p w:rsidR="00580C59" w:rsidRDefault="00CB79A6">
                  <w:pPr>
                    <w:spacing w:line="240" w:lineRule="auto"/>
                    <w:jc w:val="center"/>
                    <w:rPr>
                      <w:iCs/>
                      <w:sz w:val="24"/>
                      <w:szCs w:val="21"/>
                      <w:lang w:eastAsia="en-US"/>
                    </w:rPr>
                  </w:pPr>
                  <w:r>
                    <w:rPr>
                      <w:szCs w:val="21"/>
                    </w:rPr>
                    <w:t>Na</w:t>
                  </w:r>
                  <w:r>
                    <w:rPr>
                      <w:szCs w:val="21"/>
                      <w:vertAlign w:val="superscript"/>
                    </w:rPr>
                    <w:t>+</w:t>
                  </w:r>
                </w:p>
              </w:tc>
              <w:tc>
                <w:tcPr>
                  <w:tcW w:w="1021" w:type="dxa"/>
                  <w:vAlign w:val="center"/>
                </w:tcPr>
                <w:p w:rsidR="00580C59" w:rsidRDefault="00CB79A6">
                  <w:pPr>
                    <w:spacing w:line="240" w:lineRule="auto"/>
                    <w:jc w:val="center"/>
                    <w:rPr>
                      <w:szCs w:val="21"/>
                    </w:rPr>
                  </w:pPr>
                  <w:r>
                    <w:rPr>
                      <w:rFonts w:eastAsiaTheme="minorEastAsia"/>
                      <w:szCs w:val="21"/>
                    </w:rPr>
                    <w:t>19.1</w:t>
                  </w:r>
                </w:p>
              </w:tc>
              <w:tc>
                <w:tcPr>
                  <w:tcW w:w="1003" w:type="dxa"/>
                  <w:vAlign w:val="center"/>
                </w:tcPr>
                <w:p w:rsidR="00580C59" w:rsidRDefault="00CB79A6">
                  <w:pPr>
                    <w:widowControl/>
                    <w:jc w:val="center"/>
                    <w:textAlignment w:val="center"/>
                    <w:rPr>
                      <w:kern w:val="0"/>
                      <w:szCs w:val="21"/>
                      <w:lang w:bidi="ar"/>
                    </w:rPr>
                  </w:pPr>
                  <w:r>
                    <w:rPr>
                      <w:kern w:val="0"/>
                      <w:sz w:val="22"/>
                      <w:szCs w:val="22"/>
                      <w:lang w:bidi="ar"/>
                    </w:rPr>
                    <w:t>1</w:t>
                  </w:r>
                </w:p>
              </w:tc>
              <w:tc>
                <w:tcPr>
                  <w:tcW w:w="1001" w:type="dxa"/>
                  <w:vAlign w:val="center"/>
                </w:tcPr>
                <w:p w:rsidR="00580C59" w:rsidRDefault="00CB79A6">
                  <w:pPr>
                    <w:widowControl/>
                    <w:jc w:val="center"/>
                    <w:textAlignment w:val="center"/>
                    <w:rPr>
                      <w:kern w:val="0"/>
                      <w:szCs w:val="21"/>
                      <w:lang w:bidi="ar"/>
                    </w:rPr>
                  </w:pPr>
                  <w:r>
                    <w:rPr>
                      <w:kern w:val="0"/>
                      <w:sz w:val="22"/>
                      <w:szCs w:val="22"/>
                      <w:lang w:bidi="ar"/>
                    </w:rPr>
                    <w:t>23</w:t>
                  </w:r>
                </w:p>
              </w:tc>
              <w:tc>
                <w:tcPr>
                  <w:tcW w:w="1196" w:type="dxa"/>
                  <w:vAlign w:val="center"/>
                </w:tcPr>
                <w:p w:rsidR="00580C59" w:rsidRDefault="00CB79A6">
                  <w:pPr>
                    <w:widowControl/>
                    <w:jc w:val="center"/>
                    <w:textAlignment w:val="center"/>
                    <w:rPr>
                      <w:szCs w:val="21"/>
                    </w:rPr>
                  </w:pPr>
                  <w:r>
                    <w:rPr>
                      <w:kern w:val="0"/>
                      <w:sz w:val="22"/>
                      <w:szCs w:val="22"/>
                      <w:lang w:bidi="ar"/>
                    </w:rPr>
                    <w:t>0.830</w:t>
                  </w:r>
                </w:p>
              </w:tc>
              <w:tc>
                <w:tcPr>
                  <w:tcW w:w="1072" w:type="dxa"/>
                  <w:vMerge/>
                  <w:vAlign w:val="center"/>
                </w:tcPr>
                <w:p w:rsidR="00580C59" w:rsidRDefault="00580C59">
                  <w:pPr>
                    <w:pStyle w:val="10"/>
                    <w:adjustRightInd w:val="0"/>
                    <w:snapToGrid w:val="0"/>
                    <w:spacing w:before="0" w:after="0"/>
                    <w:ind w:left="0" w:right="0"/>
                    <w:rPr>
                      <w:rFonts w:ascii="Times New Roman" w:hAnsi="Times New Roman"/>
                      <w:szCs w:val="21"/>
                    </w:rPr>
                  </w:pPr>
                </w:p>
              </w:tc>
              <w:tc>
                <w:tcPr>
                  <w:tcW w:w="907" w:type="dxa"/>
                  <w:vMerge/>
                  <w:vAlign w:val="center"/>
                </w:tcPr>
                <w:p w:rsidR="00580C59" w:rsidRDefault="00580C59">
                  <w:pPr>
                    <w:pStyle w:val="10"/>
                    <w:adjustRightInd w:val="0"/>
                    <w:snapToGrid w:val="0"/>
                    <w:spacing w:before="0" w:after="0"/>
                    <w:ind w:left="0" w:right="0"/>
                    <w:rPr>
                      <w:rFonts w:ascii="Times New Roman" w:hAnsi="Times New Roman"/>
                      <w:szCs w:val="21"/>
                    </w:rPr>
                  </w:pPr>
                </w:p>
              </w:tc>
            </w:tr>
            <w:tr w:rsidR="00580C59">
              <w:trPr>
                <w:trHeight w:val="403"/>
                <w:jc w:val="center"/>
              </w:trPr>
              <w:tc>
                <w:tcPr>
                  <w:tcW w:w="1321" w:type="dxa"/>
                  <w:vMerge/>
                  <w:vAlign w:val="center"/>
                </w:tcPr>
                <w:p w:rsidR="00580C59" w:rsidRDefault="00580C59">
                  <w:pPr>
                    <w:widowControl/>
                    <w:adjustRightInd w:val="0"/>
                    <w:snapToGrid w:val="0"/>
                    <w:spacing w:line="240" w:lineRule="auto"/>
                    <w:jc w:val="center"/>
                    <w:textAlignment w:val="center"/>
                    <w:rPr>
                      <w:bCs/>
                      <w:kern w:val="0"/>
                      <w:szCs w:val="21"/>
                      <w:lang w:bidi="ar"/>
                    </w:rPr>
                  </w:pPr>
                </w:p>
              </w:tc>
              <w:tc>
                <w:tcPr>
                  <w:tcW w:w="1040" w:type="dxa"/>
                  <w:vAlign w:val="center"/>
                </w:tcPr>
                <w:p w:rsidR="00580C59" w:rsidRDefault="00CB79A6">
                  <w:pPr>
                    <w:spacing w:line="240" w:lineRule="auto"/>
                    <w:jc w:val="center"/>
                    <w:rPr>
                      <w:iCs/>
                      <w:sz w:val="24"/>
                      <w:szCs w:val="21"/>
                      <w:lang w:eastAsia="en-US"/>
                    </w:rPr>
                  </w:pPr>
                  <w:r>
                    <w:rPr>
                      <w:szCs w:val="21"/>
                    </w:rPr>
                    <w:t>Ca</w:t>
                  </w:r>
                  <w:r>
                    <w:rPr>
                      <w:szCs w:val="21"/>
                      <w:vertAlign w:val="superscript"/>
                    </w:rPr>
                    <w:t>2+</w:t>
                  </w:r>
                </w:p>
              </w:tc>
              <w:tc>
                <w:tcPr>
                  <w:tcW w:w="1021" w:type="dxa"/>
                  <w:vAlign w:val="center"/>
                </w:tcPr>
                <w:p w:rsidR="00580C59" w:rsidRDefault="00CB79A6">
                  <w:pPr>
                    <w:spacing w:line="240" w:lineRule="auto"/>
                    <w:jc w:val="center"/>
                    <w:rPr>
                      <w:szCs w:val="21"/>
                    </w:rPr>
                  </w:pPr>
                  <w:r>
                    <w:rPr>
                      <w:rFonts w:eastAsiaTheme="minorEastAsia"/>
                      <w:szCs w:val="21"/>
                    </w:rPr>
                    <w:t>20.5</w:t>
                  </w:r>
                </w:p>
              </w:tc>
              <w:tc>
                <w:tcPr>
                  <w:tcW w:w="1003" w:type="dxa"/>
                  <w:vAlign w:val="center"/>
                </w:tcPr>
                <w:p w:rsidR="00580C59" w:rsidRDefault="00CB79A6">
                  <w:pPr>
                    <w:widowControl/>
                    <w:jc w:val="center"/>
                    <w:textAlignment w:val="center"/>
                    <w:rPr>
                      <w:kern w:val="0"/>
                      <w:szCs w:val="21"/>
                      <w:lang w:bidi="ar"/>
                    </w:rPr>
                  </w:pPr>
                  <w:r>
                    <w:rPr>
                      <w:kern w:val="0"/>
                      <w:sz w:val="22"/>
                      <w:szCs w:val="22"/>
                      <w:lang w:bidi="ar"/>
                    </w:rPr>
                    <w:t>2</w:t>
                  </w:r>
                </w:p>
              </w:tc>
              <w:tc>
                <w:tcPr>
                  <w:tcW w:w="1001" w:type="dxa"/>
                  <w:vAlign w:val="center"/>
                </w:tcPr>
                <w:p w:rsidR="00580C59" w:rsidRDefault="00CB79A6">
                  <w:pPr>
                    <w:widowControl/>
                    <w:jc w:val="center"/>
                    <w:textAlignment w:val="center"/>
                    <w:rPr>
                      <w:kern w:val="0"/>
                      <w:szCs w:val="21"/>
                      <w:lang w:bidi="ar"/>
                    </w:rPr>
                  </w:pPr>
                  <w:r>
                    <w:rPr>
                      <w:kern w:val="0"/>
                      <w:sz w:val="22"/>
                      <w:szCs w:val="22"/>
                      <w:lang w:bidi="ar"/>
                    </w:rPr>
                    <w:t>40</w:t>
                  </w:r>
                </w:p>
              </w:tc>
              <w:tc>
                <w:tcPr>
                  <w:tcW w:w="1196" w:type="dxa"/>
                  <w:vAlign w:val="center"/>
                </w:tcPr>
                <w:p w:rsidR="00580C59" w:rsidRDefault="00CB79A6">
                  <w:pPr>
                    <w:widowControl/>
                    <w:jc w:val="center"/>
                    <w:textAlignment w:val="center"/>
                    <w:rPr>
                      <w:szCs w:val="21"/>
                    </w:rPr>
                  </w:pPr>
                  <w:r>
                    <w:rPr>
                      <w:kern w:val="0"/>
                      <w:sz w:val="22"/>
                      <w:szCs w:val="22"/>
                      <w:lang w:bidi="ar"/>
                    </w:rPr>
                    <w:t>1.025</w:t>
                  </w:r>
                </w:p>
              </w:tc>
              <w:tc>
                <w:tcPr>
                  <w:tcW w:w="1072" w:type="dxa"/>
                  <w:vMerge/>
                  <w:vAlign w:val="center"/>
                </w:tcPr>
                <w:p w:rsidR="00580C59" w:rsidRDefault="00580C59">
                  <w:pPr>
                    <w:pStyle w:val="10"/>
                    <w:adjustRightInd w:val="0"/>
                    <w:snapToGrid w:val="0"/>
                    <w:spacing w:before="0" w:after="0"/>
                    <w:ind w:left="0" w:right="0"/>
                    <w:rPr>
                      <w:rFonts w:ascii="Times New Roman" w:hAnsi="Times New Roman"/>
                      <w:szCs w:val="21"/>
                    </w:rPr>
                  </w:pPr>
                </w:p>
              </w:tc>
              <w:tc>
                <w:tcPr>
                  <w:tcW w:w="907" w:type="dxa"/>
                  <w:vMerge/>
                  <w:vAlign w:val="center"/>
                </w:tcPr>
                <w:p w:rsidR="00580C59" w:rsidRDefault="00580C59">
                  <w:pPr>
                    <w:pStyle w:val="10"/>
                    <w:adjustRightInd w:val="0"/>
                    <w:snapToGrid w:val="0"/>
                    <w:spacing w:before="0" w:after="0"/>
                    <w:ind w:left="0" w:right="0"/>
                    <w:rPr>
                      <w:rFonts w:ascii="Times New Roman" w:hAnsi="Times New Roman"/>
                      <w:szCs w:val="21"/>
                    </w:rPr>
                  </w:pPr>
                </w:p>
              </w:tc>
            </w:tr>
            <w:tr w:rsidR="00580C59">
              <w:trPr>
                <w:trHeight w:val="340"/>
                <w:jc w:val="center"/>
              </w:trPr>
              <w:tc>
                <w:tcPr>
                  <w:tcW w:w="1321" w:type="dxa"/>
                  <w:vMerge/>
                  <w:vAlign w:val="center"/>
                </w:tcPr>
                <w:p w:rsidR="00580C59" w:rsidRDefault="00580C59">
                  <w:pPr>
                    <w:widowControl/>
                    <w:adjustRightInd w:val="0"/>
                    <w:snapToGrid w:val="0"/>
                    <w:spacing w:line="240" w:lineRule="auto"/>
                    <w:jc w:val="center"/>
                    <w:textAlignment w:val="center"/>
                    <w:rPr>
                      <w:bCs/>
                      <w:kern w:val="0"/>
                      <w:szCs w:val="21"/>
                      <w:lang w:bidi="ar"/>
                    </w:rPr>
                  </w:pPr>
                </w:p>
              </w:tc>
              <w:tc>
                <w:tcPr>
                  <w:tcW w:w="1040" w:type="dxa"/>
                  <w:vAlign w:val="center"/>
                </w:tcPr>
                <w:p w:rsidR="00580C59" w:rsidRDefault="00CB79A6">
                  <w:pPr>
                    <w:spacing w:line="240" w:lineRule="auto"/>
                    <w:jc w:val="center"/>
                    <w:rPr>
                      <w:iCs/>
                      <w:sz w:val="24"/>
                      <w:szCs w:val="21"/>
                      <w:lang w:eastAsia="en-US"/>
                    </w:rPr>
                  </w:pPr>
                  <w:r>
                    <w:rPr>
                      <w:szCs w:val="21"/>
                    </w:rPr>
                    <w:t>Mg</w:t>
                  </w:r>
                  <w:r>
                    <w:rPr>
                      <w:szCs w:val="21"/>
                      <w:vertAlign w:val="superscript"/>
                    </w:rPr>
                    <w:t>2+</w:t>
                  </w:r>
                </w:p>
              </w:tc>
              <w:tc>
                <w:tcPr>
                  <w:tcW w:w="1021" w:type="dxa"/>
                  <w:vAlign w:val="center"/>
                </w:tcPr>
                <w:p w:rsidR="00580C59" w:rsidRDefault="00CB79A6">
                  <w:pPr>
                    <w:spacing w:line="240" w:lineRule="auto"/>
                    <w:jc w:val="center"/>
                    <w:rPr>
                      <w:szCs w:val="21"/>
                    </w:rPr>
                  </w:pPr>
                  <w:r>
                    <w:rPr>
                      <w:rFonts w:eastAsiaTheme="minorEastAsia"/>
                      <w:szCs w:val="21"/>
                    </w:rPr>
                    <w:t>11.3</w:t>
                  </w:r>
                </w:p>
              </w:tc>
              <w:tc>
                <w:tcPr>
                  <w:tcW w:w="1003" w:type="dxa"/>
                  <w:vAlign w:val="center"/>
                </w:tcPr>
                <w:p w:rsidR="00580C59" w:rsidRDefault="00CB79A6">
                  <w:pPr>
                    <w:widowControl/>
                    <w:jc w:val="center"/>
                    <w:textAlignment w:val="center"/>
                    <w:rPr>
                      <w:kern w:val="0"/>
                      <w:szCs w:val="21"/>
                      <w:lang w:bidi="ar"/>
                    </w:rPr>
                  </w:pPr>
                  <w:r>
                    <w:rPr>
                      <w:kern w:val="0"/>
                      <w:sz w:val="22"/>
                      <w:szCs w:val="22"/>
                      <w:lang w:bidi="ar"/>
                    </w:rPr>
                    <w:t>2</w:t>
                  </w:r>
                </w:p>
              </w:tc>
              <w:tc>
                <w:tcPr>
                  <w:tcW w:w="1001" w:type="dxa"/>
                  <w:vAlign w:val="center"/>
                </w:tcPr>
                <w:p w:rsidR="00580C59" w:rsidRDefault="00CB79A6">
                  <w:pPr>
                    <w:widowControl/>
                    <w:jc w:val="center"/>
                    <w:textAlignment w:val="center"/>
                    <w:rPr>
                      <w:kern w:val="0"/>
                      <w:szCs w:val="21"/>
                      <w:lang w:bidi="ar"/>
                    </w:rPr>
                  </w:pPr>
                  <w:r>
                    <w:rPr>
                      <w:kern w:val="0"/>
                      <w:sz w:val="22"/>
                      <w:szCs w:val="22"/>
                      <w:lang w:bidi="ar"/>
                    </w:rPr>
                    <w:t>24</w:t>
                  </w:r>
                </w:p>
              </w:tc>
              <w:tc>
                <w:tcPr>
                  <w:tcW w:w="1196" w:type="dxa"/>
                  <w:vAlign w:val="center"/>
                </w:tcPr>
                <w:p w:rsidR="00580C59" w:rsidRDefault="00CB79A6">
                  <w:pPr>
                    <w:widowControl/>
                    <w:jc w:val="center"/>
                    <w:textAlignment w:val="center"/>
                    <w:rPr>
                      <w:szCs w:val="21"/>
                    </w:rPr>
                  </w:pPr>
                  <w:r>
                    <w:rPr>
                      <w:kern w:val="0"/>
                      <w:sz w:val="22"/>
                      <w:szCs w:val="22"/>
                      <w:lang w:bidi="ar"/>
                    </w:rPr>
                    <w:t>0.942</w:t>
                  </w:r>
                </w:p>
              </w:tc>
              <w:tc>
                <w:tcPr>
                  <w:tcW w:w="1072" w:type="dxa"/>
                  <w:vMerge/>
                  <w:vAlign w:val="center"/>
                </w:tcPr>
                <w:p w:rsidR="00580C59" w:rsidRDefault="00580C59">
                  <w:pPr>
                    <w:pStyle w:val="10"/>
                    <w:adjustRightInd w:val="0"/>
                    <w:snapToGrid w:val="0"/>
                    <w:spacing w:before="0" w:after="0"/>
                    <w:ind w:left="0" w:right="0"/>
                    <w:rPr>
                      <w:rFonts w:ascii="Times New Roman" w:hAnsi="Times New Roman"/>
                      <w:szCs w:val="21"/>
                    </w:rPr>
                  </w:pPr>
                </w:p>
              </w:tc>
              <w:tc>
                <w:tcPr>
                  <w:tcW w:w="907" w:type="dxa"/>
                  <w:vMerge/>
                  <w:vAlign w:val="center"/>
                </w:tcPr>
                <w:p w:rsidR="00580C59" w:rsidRDefault="00580C59">
                  <w:pPr>
                    <w:pStyle w:val="10"/>
                    <w:adjustRightInd w:val="0"/>
                    <w:snapToGrid w:val="0"/>
                    <w:spacing w:before="0" w:after="0"/>
                    <w:ind w:left="0" w:right="0"/>
                    <w:rPr>
                      <w:rFonts w:ascii="Times New Roman" w:hAnsi="Times New Roman"/>
                      <w:szCs w:val="21"/>
                    </w:rPr>
                  </w:pPr>
                </w:p>
              </w:tc>
            </w:tr>
            <w:tr w:rsidR="00580C59">
              <w:trPr>
                <w:trHeight w:val="340"/>
                <w:jc w:val="center"/>
              </w:trPr>
              <w:tc>
                <w:tcPr>
                  <w:tcW w:w="1321" w:type="dxa"/>
                  <w:vMerge/>
                  <w:vAlign w:val="center"/>
                </w:tcPr>
                <w:p w:rsidR="00580C59" w:rsidRDefault="00580C59">
                  <w:pPr>
                    <w:widowControl/>
                    <w:adjustRightInd w:val="0"/>
                    <w:snapToGrid w:val="0"/>
                    <w:spacing w:line="240" w:lineRule="auto"/>
                    <w:jc w:val="center"/>
                    <w:textAlignment w:val="center"/>
                    <w:rPr>
                      <w:bCs/>
                      <w:kern w:val="0"/>
                      <w:szCs w:val="21"/>
                      <w:lang w:bidi="ar"/>
                    </w:rPr>
                  </w:pPr>
                </w:p>
              </w:tc>
              <w:tc>
                <w:tcPr>
                  <w:tcW w:w="1040" w:type="dxa"/>
                  <w:vAlign w:val="center"/>
                </w:tcPr>
                <w:p w:rsidR="00580C59" w:rsidRDefault="00CB79A6">
                  <w:pPr>
                    <w:spacing w:line="240" w:lineRule="auto"/>
                    <w:jc w:val="center"/>
                    <w:rPr>
                      <w:iCs/>
                      <w:szCs w:val="21"/>
                      <w:lang w:eastAsia="en-US"/>
                    </w:rPr>
                  </w:pPr>
                  <w:r>
                    <w:rPr>
                      <w:szCs w:val="21"/>
                    </w:rPr>
                    <w:t>CO</w:t>
                  </w:r>
                  <w:r>
                    <w:rPr>
                      <w:szCs w:val="21"/>
                      <w:vertAlign w:val="subscript"/>
                    </w:rPr>
                    <w:t>3</w:t>
                  </w:r>
                  <w:r>
                    <w:rPr>
                      <w:szCs w:val="21"/>
                      <w:vertAlign w:val="superscript"/>
                    </w:rPr>
                    <w:t>2-</w:t>
                  </w:r>
                </w:p>
              </w:tc>
              <w:tc>
                <w:tcPr>
                  <w:tcW w:w="1021" w:type="dxa"/>
                  <w:vAlign w:val="center"/>
                </w:tcPr>
                <w:p w:rsidR="00580C59" w:rsidRDefault="00CB79A6">
                  <w:pPr>
                    <w:spacing w:line="240" w:lineRule="auto"/>
                    <w:jc w:val="center"/>
                    <w:rPr>
                      <w:szCs w:val="21"/>
                    </w:rPr>
                  </w:pPr>
                  <w:r>
                    <w:rPr>
                      <w:rFonts w:eastAsiaTheme="minorEastAsia"/>
                      <w:szCs w:val="21"/>
                    </w:rPr>
                    <w:t>＜</w:t>
                  </w:r>
                  <w:r>
                    <w:rPr>
                      <w:rFonts w:eastAsiaTheme="minorEastAsia"/>
                      <w:szCs w:val="21"/>
                    </w:rPr>
                    <w:t>5</w:t>
                  </w:r>
                </w:p>
              </w:tc>
              <w:tc>
                <w:tcPr>
                  <w:tcW w:w="1003" w:type="dxa"/>
                  <w:vAlign w:val="center"/>
                </w:tcPr>
                <w:p w:rsidR="00580C59" w:rsidRDefault="00CB79A6">
                  <w:pPr>
                    <w:widowControl/>
                    <w:jc w:val="center"/>
                    <w:textAlignment w:val="center"/>
                    <w:rPr>
                      <w:kern w:val="0"/>
                      <w:szCs w:val="21"/>
                      <w:lang w:bidi="ar"/>
                    </w:rPr>
                  </w:pPr>
                  <w:r>
                    <w:rPr>
                      <w:kern w:val="0"/>
                      <w:sz w:val="22"/>
                      <w:szCs w:val="22"/>
                      <w:lang w:bidi="ar"/>
                    </w:rPr>
                    <w:t>2</w:t>
                  </w:r>
                </w:p>
              </w:tc>
              <w:tc>
                <w:tcPr>
                  <w:tcW w:w="1001" w:type="dxa"/>
                  <w:vAlign w:val="center"/>
                </w:tcPr>
                <w:p w:rsidR="00580C59" w:rsidRDefault="00CB79A6">
                  <w:pPr>
                    <w:widowControl/>
                    <w:jc w:val="center"/>
                    <w:textAlignment w:val="center"/>
                    <w:rPr>
                      <w:kern w:val="0"/>
                      <w:szCs w:val="21"/>
                      <w:lang w:bidi="ar"/>
                    </w:rPr>
                  </w:pPr>
                  <w:r>
                    <w:rPr>
                      <w:kern w:val="0"/>
                      <w:sz w:val="22"/>
                      <w:szCs w:val="22"/>
                      <w:lang w:bidi="ar"/>
                    </w:rPr>
                    <w:t>60</w:t>
                  </w:r>
                </w:p>
              </w:tc>
              <w:tc>
                <w:tcPr>
                  <w:tcW w:w="1196" w:type="dxa"/>
                  <w:vAlign w:val="center"/>
                </w:tcPr>
                <w:p w:rsidR="00580C59" w:rsidRDefault="00CB79A6">
                  <w:pPr>
                    <w:widowControl/>
                    <w:jc w:val="center"/>
                    <w:textAlignment w:val="center"/>
                    <w:rPr>
                      <w:szCs w:val="21"/>
                    </w:rPr>
                  </w:pPr>
                  <w:r>
                    <w:rPr>
                      <w:kern w:val="0"/>
                      <w:sz w:val="22"/>
                      <w:szCs w:val="22"/>
                      <w:lang w:bidi="ar"/>
                    </w:rPr>
                    <w:t>0.083</w:t>
                  </w:r>
                </w:p>
              </w:tc>
              <w:tc>
                <w:tcPr>
                  <w:tcW w:w="1072" w:type="dxa"/>
                  <w:vMerge w:val="restart"/>
                  <w:vAlign w:val="center"/>
                </w:tcPr>
                <w:p w:rsidR="00580C59" w:rsidRDefault="00CB79A6">
                  <w:pPr>
                    <w:pStyle w:val="10"/>
                    <w:adjustRightInd w:val="0"/>
                    <w:snapToGrid w:val="0"/>
                    <w:spacing w:before="0" w:after="0"/>
                    <w:ind w:left="0" w:right="0"/>
                    <w:rPr>
                      <w:rFonts w:ascii="Times New Roman" w:hAnsi="Times New Roman"/>
                      <w:szCs w:val="21"/>
                    </w:rPr>
                  </w:pPr>
                  <w:r>
                    <w:rPr>
                      <w:rFonts w:ascii="Times New Roman" w:hAnsi="Times New Roman"/>
                      <w:i w:val="0"/>
                      <w:iCs/>
                      <w:szCs w:val="21"/>
                    </w:rPr>
                    <w:t>阴离子：</w:t>
                  </w:r>
                  <w:r>
                    <w:rPr>
                      <w:rFonts w:ascii="Times New Roman" w:hAnsi="Times New Roman"/>
                      <w:i w:val="0"/>
                      <w:iCs/>
                      <w:szCs w:val="21"/>
                    </w:rPr>
                    <w:t>2.985</w:t>
                  </w:r>
                </w:p>
              </w:tc>
              <w:tc>
                <w:tcPr>
                  <w:tcW w:w="907" w:type="dxa"/>
                  <w:vMerge/>
                  <w:vAlign w:val="center"/>
                </w:tcPr>
                <w:p w:rsidR="00580C59" w:rsidRDefault="00580C59">
                  <w:pPr>
                    <w:pStyle w:val="10"/>
                    <w:adjustRightInd w:val="0"/>
                    <w:snapToGrid w:val="0"/>
                    <w:spacing w:before="0" w:after="0"/>
                    <w:ind w:left="0" w:right="0"/>
                    <w:rPr>
                      <w:rFonts w:ascii="Times New Roman" w:hAnsi="Times New Roman"/>
                      <w:szCs w:val="21"/>
                    </w:rPr>
                  </w:pPr>
                </w:p>
              </w:tc>
            </w:tr>
            <w:tr w:rsidR="00580C59">
              <w:trPr>
                <w:trHeight w:val="340"/>
                <w:jc w:val="center"/>
              </w:trPr>
              <w:tc>
                <w:tcPr>
                  <w:tcW w:w="1321" w:type="dxa"/>
                  <w:vMerge/>
                  <w:vAlign w:val="center"/>
                </w:tcPr>
                <w:p w:rsidR="00580C59" w:rsidRDefault="00580C59">
                  <w:pPr>
                    <w:widowControl/>
                    <w:adjustRightInd w:val="0"/>
                    <w:snapToGrid w:val="0"/>
                    <w:spacing w:line="240" w:lineRule="auto"/>
                    <w:jc w:val="center"/>
                    <w:textAlignment w:val="center"/>
                    <w:rPr>
                      <w:bCs/>
                      <w:kern w:val="0"/>
                      <w:szCs w:val="21"/>
                      <w:lang w:bidi="ar"/>
                    </w:rPr>
                  </w:pPr>
                </w:p>
              </w:tc>
              <w:tc>
                <w:tcPr>
                  <w:tcW w:w="1040" w:type="dxa"/>
                  <w:vAlign w:val="center"/>
                </w:tcPr>
                <w:p w:rsidR="00580C59" w:rsidRDefault="00CB79A6">
                  <w:pPr>
                    <w:spacing w:line="240" w:lineRule="auto"/>
                    <w:jc w:val="center"/>
                    <w:rPr>
                      <w:iCs/>
                      <w:szCs w:val="21"/>
                      <w:lang w:eastAsia="en-US"/>
                    </w:rPr>
                  </w:pPr>
                  <w:r>
                    <w:rPr>
                      <w:szCs w:val="21"/>
                    </w:rPr>
                    <w:t>HCO</w:t>
                  </w:r>
                  <w:r>
                    <w:rPr>
                      <w:szCs w:val="21"/>
                      <w:vertAlign w:val="subscript"/>
                    </w:rPr>
                    <w:t>3</w:t>
                  </w:r>
                  <w:r>
                    <w:rPr>
                      <w:szCs w:val="21"/>
                      <w:vertAlign w:val="superscript"/>
                    </w:rPr>
                    <w:t>-</w:t>
                  </w:r>
                </w:p>
              </w:tc>
              <w:tc>
                <w:tcPr>
                  <w:tcW w:w="1021" w:type="dxa"/>
                  <w:vAlign w:val="center"/>
                </w:tcPr>
                <w:p w:rsidR="00580C59" w:rsidRDefault="00CB79A6">
                  <w:pPr>
                    <w:spacing w:line="240" w:lineRule="auto"/>
                    <w:jc w:val="center"/>
                    <w:rPr>
                      <w:szCs w:val="21"/>
                    </w:rPr>
                  </w:pPr>
                  <w:r>
                    <w:rPr>
                      <w:rFonts w:eastAsiaTheme="minorEastAsia"/>
                      <w:szCs w:val="21"/>
                    </w:rPr>
                    <w:t>96</w:t>
                  </w:r>
                </w:p>
              </w:tc>
              <w:tc>
                <w:tcPr>
                  <w:tcW w:w="1003" w:type="dxa"/>
                  <w:vAlign w:val="center"/>
                </w:tcPr>
                <w:p w:rsidR="00580C59" w:rsidRDefault="00CB79A6">
                  <w:pPr>
                    <w:widowControl/>
                    <w:jc w:val="center"/>
                    <w:textAlignment w:val="center"/>
                    <w:rPr>
                      <w:kern w:val="0"/>
                      <w:szCs w:val="21"/>
                      <w:lang w:bidi="ar"/>
                    </w:rPr>
                  </w:pPr>
                  <w:r>
                    <w:rPr>
                      <w:kern w:val="0"/>
                      <w:sz w:val="22"/>
                      <w:szCs w:val="22"/>
                      <w:lang w:bidi="ar"/>
                    </w:rPr>
                    <w:t>1</w:t>
                  </w:r>
                </w:p>
              </w:tc>
              <w:tc>
                <w:tcPr>
                  <w:tcW w:w="1001" w:type="dxa"/>
                  <w:vAlign w:val="center"/>
                </w:tcPr>
                <w:p w:rsidR="00580C59" w:rsidRDefault="00CB79A6">
                  <w:pPr>
                    <w:widowControl/>
                    <w:jc w:val="center"/>
                    <w:textAlignment w:val="center"/>
                    <w:rPr>
                      <w:kern w:val="0"/>
                      <w:szCs w:val="21"/>
                      <w:lang w:bidi="ar"/>
                    </w:rPr>
                  </w:pPr>
                  <w:r>
                    <w:rPr>
                      <w:kern w:val="0"/>
                      <w:sz w:val="22"/>
                      <w:szCs w:val="22"/>
                      <w:lang w:bidi="ar"/>
                    </w:rPr>
                    <w:t>61</w:t>
                  </w:r>
                </w:p>
              </w:tc>
              <w:tc>
                <w:tcPr>
                  <w:tcW w:w="1196" w:type="dxa"/>
                  <w:vAlign w:val="center"/>
                </w:tcPr>
                <w:p w:rsidR="00580C59" w:rsidRDefault="00CB79A6">
                  <w:pPr>
                    <w:widowControl/>
                    <w:jc w:val="center"/>
                    <w:textAlignment w:val="center"/>
                    <w:rPr>
                      <w:szCs w:val="21"/>
                    </w:rPr>
                  </w:pPr>
                  <w:r>
                    <w:rPr>
                      <w:kern w:val="0"/>
                      <w:sz w:val="22"/>
                      <w:szCs w:val="22"/>
                      <w:lang w:bidi="ar"/>
                    </w:rPr>
                    <w:t>1.574</w:t>
                  </w:r>
                </w:p>
              </w:tc>
              <w:tc>
                <w:tcPr>
                  <w:tcW w:w="1072" w:type="dxa"/>
                  <w:vMerge/>
                  <w:vAlign w:val="center"/>
                </w:tcPr>
                <w:p w:rsidR="00580C59" w:rsidRDefault="00580C59">
                  <w:pPr>
                    <w:pStyle w:val="10"/>
                    <w:adjustRightInd w:val="0"/>
                    <w:snapToGrid w:val="0"/>
                    <w:spacing w:before="0" w:after="0"/>
                    <w:ind w:left="0" w:right="0"/>
                    <w:rPr>
                      <w:rFonts w:ascii="Times New Roman" w:hAnsi="Times New Roman"/>
                      <w:szCs w:val="21"/>
                    </w:rPr>
                  </w:pPr>
                </w:p>
              </w:tc>
              <w:tc>
                <w:tcPr>
                  <w:tcW w:w="907" w:type="dxa"/>
                  <w:vMerge/>
                  <w:vAlign w:val="center"/>
                </w:tcPr>
                <w:p w:rsidR="00580C59" w:rsidRDefault="00580C59">
                  <w:pPr>
                    <w:pStyle w:val="10"/>
                    <w:adjustRightInd w:val="0"/>
                    <w:snapToGrid w:val="0"/>
                    <w:spacing w:before="0" w:after="0"/>
                    <w:ind w:left="0" w:right="0"/>
                    <w:rPr>
                      <w:rFonts w:ascii="Times New Roman" w:hAnsi="Times New Roman"/>
                      <w:szCs w:val="21"/>
                    </w:rPr>
                  </w:pPr>
                </w:p>
              </w:tc>
            </w:tr>
            <w:tr w:rsidR="00580C59">
              <w:trPr>
                <w:trHeight w:val="340"/>
                <w:jc w:val="center"/>
              </w:trPr>
              <w:tc>
                <w:tcPr>
                  <w:tcW w:w="1321" w:type="dxa"/>
                  <w:vMerge/>
                  <w:vAlign w:val="center"/>
                </w:tcPr>
                <w:p w:rsidR="00580C59" w:rsidRDefault="00580C59">
                  <w:pPr>
                    <w:widowControl/>
                    <w:adjustRightInd w:val="0"/>
                    <w:snapToGrid w:val="0"/>
                    <w:spacing w:line="240" w:lineRule="auto"/>
                    <w:jc w:val="center"/>
                    <w:textAlignment w:val="center"/>
                    <w:rPr>
                      <w:bCs/>
                      <w:kern w:val="0"/>
                      <w:szCs w:val="21"/>
                      <w:lang w:bidi="ar"/>
                    </w:rPr>
                  </w:pPr>
                </w:p>
              </w:tc>
              <w:tc>
                <w:tcPr>
                  <w:tcW w:w="1040" w:type="dxa"/>
                  <w:vAlign w:val="center"/>
                </w:tcPr>
                <w:p w:rsidR="00580C59" w:rsidRDefault="00CB79A6">
                  <w:pPr>
                    <w:spacing w:line="240" w:lineRule="auto"/>
                    <w:jc w:val="center"/>
                    <w:rPr>
                      <w:iCs/>
                      <w:szCs w:val="21"/>
                      <w:lang w:eastAsia="en-US"/>
                    </w:rPr>
                  </w:pPr>
                  <w:r>
                    <w:rPr>
                      <w:szCs w:val="21"/>
                    </w:rPr>
                    <w:t>Cl</w:t>
                  </w:r>
                  <w:r>
                    <w:rPr>
                      <w:szCs w:val="21"/>
                      <w:vertAlign w:val="superscript"/>
                    </w:rPr>
                    <w:t>-</w:t>
                  </w:r>
                </w:p>
              </w:tc>
              <w:tc>
                <w:tcPr>
                  <w:tcW w:w="1021" w:type="dxa"/>
                  <w:vAlign w:val="center"/>
                </w:tcPr>
                <w:p w:rsidR="00580C59" w:rsidRDefault="00CB79A6">
                  <w:pPr>
                    <w:spacing w:line="240" w:lineRule="auto"/>
                    <w:jc w:val="center"/>
                    <w:rPr>
                      <w:szCs w:val="21"/>
                    </w:rPr>
                  </w:pPr>
                  <w:r>
                    <w:rPr>
                      <w:szCs w:val="21"/>
                    </w:rPr>
                    <w:t>3.5</w:t>
                  </w:r>
                </w:p>
              </w:tc>
              <w:tc>
                <w:tcPr>
                  <w:tcW w:w="1003" w:type="dxa"/>
                  <w:vAlign w:val="center"/>
                </w:tcPr>
                <w:p w:rsidR="00580C59" w:rsidRDefault="00CB79A6">
                  <w:pPr>
                    <w:widowControl/>
                    <w:jc w:val="center"/>
                    <w:textAlignment w:val="center"/>
                    <w:rPr>
                      <w:kern w:val="0"/>
                      <w:szCs w:val="21"/>
                      <w:lang w:bidi="ar"/>
                    </w:rPr>
                  </w:pPr>
                  <w:r>
                    <w:rPr>
                      <w:kern w:val="0"/>
                      <w:sz w:val="22"/>
                      <w:szCs w:val="22"/>
                      <w:lang w:bidi="ar"/>
                    </w:rPr>
                    <w:t>1</w:t>
                  </w:r>
                </w:p>
              </w:tc>
              <w:tc>
                <w:tcPr>
                  <w:tcW w:w="1001" w:type="dxa"/>
                  <w:vAlign w:val="center"/>
                </w:tcPr>
                <w:p w:rsidR="00580C59" w:rsidRDefault="00CB79A6">
                  <w:pPr>
                    <w:widowControl/>
                    <w:jc w:val="center"/>
                    <w:textAlignment w:val="center"/>
                    <w:rPr>
                      <w:kern w:val="0"/>
                      <w:szCs w:val="21"/>
                      <w:lang w:bidi="ar"/>
                    </w:rPr>
                  </w:pPr>
                  <w:r>
                    <w:rPr>
                      <w:kern w:val="0"/>
                      <w:sz w:val="22"/>
                      <w:szCs w:val="22"/>
                      <w:lang w:bidi="ar"/>
                    </w:rPr>
                    <w:t>35.5</w:t>
                  </w:r>
                </w:p>
              </w:tc>
              <w:tc>
                <w:tcPr>
                  <w:tcW w:w="1196" w:type="dxa"/>
                  <w:vAlign w:val="center"/>
                </w:tcPr>
                <w:p w:rsidR="00580C59" w:rsidRDefault="00CB79A6">
                  <w:pPr>
                    <w:widowControl/>
                    <w:jc w:val="center"/>
                    <w:textAlignment w:val="center"/>
                    <w:rPr>
                      <w:szCs w:val="21"/>
                    </w:rPr>
                  </w:pPr>
                  <w:r>
                    <w:rPr>
                      <w:kern w:val="0"/>
                      <w:sz w:val="22"/>
                      <w:szCs w:val="22"/>
                      <w:lang w:bidi="ar"/>
                    </w:rPr>
                    <w:t>0.099</w:t>
                  </w:r>
                </w:p>
              </w:tc>
              <w:tc>
                <w:tcPr>
                  <w:tcW w:w="1072" w:type="dxa"/>
                  <w:vMerge/>
                  <w:vAlign w:val="center"/>
                </w:tcPr>
                <w:p w:rsidR="00580C59" w:rsidRDefault="00580C59">
                  <w:pPr>
                    <w:pStyle w:val="10"/>
                    <w:adjustRightInd w:val="0"/>
                    <w:snapToGrid w:val="0"/>
                    <w:spacing w:before="0" w:after="0"/>
                    <w:ind w:left="0" w:right="0"/>
                    <w:rPr>
                      <w:rFonts w:ascii="Times New Roman" w:hAnsi="Times New Roman"/>
                      <w:szCs w:val="21"/>
                    </w:rPr>
                  </w:pPr>
                </w:p>
              </w:tc>
              <w:tc>
                <w:tcPr>
                  <w:tcW w:w="907" w:type="dxa"/>
                  <w:vMerge/>
                  <w:vAlign w:val="center"/>
                </w:tcPr>
                <w:p w:rsidR="00580C59" w:rsidRDefault="00580C59">
                  <w:pPr>
                    <w:pStyle w:val="10"/>
                    <w:adjustRightInd w:val="0"/>
                    <w:snapToGrid w:val="0"/>
                    <w:spacing w:before="0" w:after="0"/>
                    <w:ind w:left="0" w:right="0"/>
                    <w:rPr>
                      <w:rFonts w:ascii="Times New Roman" w:hAnsi="Times New Roman"/>
                      <w:szCs w:val="21"/>
                    </w:rPr>
                  </w:pPr>
                </w:p>
              </w:tc>
            </w:tr>
            <w:tr w:rsidR="00580C59">
              <w:trPr>
                <w:trHeight w:val="340"/>
                <w:jc w:val="center"/>
              </w:trPr>
              <w:tc>
                <w:tcPr>
                  <w:tcW w:w="1321" w:type="dxa"/>
                  <w:vMerge/>
                  <w:vAlign w:val="center"/>
                </w:tcPr>
                <w:p w:rsidR="00580C59" w:rsidRDefault="00580C59">
                  <w:pPr>
                    <w:widowControl/>
                    <w:adjustRightInd w:val="0"/>
                    <w:snapToGrid w:val="0"/>
                    <w:spacing w:line="240" w:lineRule="auto"/>
                    <w:jc w:val="center"/>
                    <w:textAlignment w:val="center"/>
                    <w:rPr>
                      <w:bCs/>
                      <w:kern w:val="0"/>
                      <w:szCs w:val="21"/>
                      <w:lang w:bidi="ar"/>
                    </w:rPr>
                  </w:pPr>
                </w:p>
              </w:tc>
              <w:tc>
                <w:tcPr>
                  <w:tcW w:w="1040" w:type="dxa"/>
                  <w:vAlign w:val="center"/>
                </w:tcPr>
                <w:p w:rsidR="00580C59" w:rsidRDefault="00CB79A6">
                  <w:pPr>
                    <w:spacing w:line="240" w:lineRule="auto"/>
                    <w:jc w:val="center"/>
                    <w:rPr>
                      <w:iCs/>
                      <w:szCs w:val="21"/>
                      <w:lang w:eastAsia="en-US"/>
                    </w:rPr>
                  </w:pPr>
                  <w:r>
                    <w:rPr>
                      <w:szCs w:val="21"/>
                    </w:rPr>
                    <w:t>SO</w:t>
                  </w:r>
                  <w:r>
                    <w:rPr>
                      <w:szCs w:val="21"/>
                      <w:vertAlign w:val="subscript"/>
                    </w:rPr>
                    <w:t>4</w:t>
                  </w:r>
                  <w:r>
                    <w:rPr>
                      <w:szCs w:val="21"/>
                      <w:vertAlign w:val="superscript"/>
                    </w:rPr>
                    <w:t>2-</w:t>
                  </w:r>
                </w:p>
              </w:tc>
              <w:tc>
                <w:tcPr>
                  <w:tcW w:w="1021" w:type="dxa"/>
                  <w:vAlign w:val="center"/>
                </w:tcPr>
                <w:p w:rsidR="00580C59" w:rsidRDefault="00CB79A6">
                  <w:pPr>
                    <w:spacing w:line="240" w:lineRule="auto"/>
                    <w:jc w:val="center"/>
                    <w:rPr>
                      <w:szCs w:val="21"/>
                    </w:rPr>
                  </w:pPr>
                  <w:r>
                    <w:rPr>
                      <w:rFonts w:eastAsiaTheme="minorEastAsia"/>
                      <w:szCs w:val="21"/>
                    </w:rPr>
                    <w:t>59</w:t>
                  </w:r>
                </w:p>
              </w:tc>
              <w:tc>
                <w:tcPr>
                  <w:tcW w:w="1003" w:type="dxa"/>
                  <w:vAlign w:val="center"/>
                </w:tcPr>
                <w:p w:rsidR="00580C59" w:rsidRDefault="00CB79A6">
                  <w:pPr>
                    <w:widowControl/>
                    <w:jc w:val="center"/>
                    <w:textAlignment w:val="center"/>
                    <w:rPr>
                      <w:kern w:val="0"/>
                      <w:szCs w:val="21"/>
                      <w:lang w:bidi="ar"/>
                    </w:rPr>
                  </w:pPr>
                  <w:r>
                    <w:rPr>
                      <w:kern w:val="0"/>
                      <w:sz w:val="22"/>
                      <w:szCs w:val="22"/>
                      <w:lang w:bidi="ar"/>
                    </w:rPr>
                    <w:t>2</w:t>
                  </w:r>
                </w:p>
              </w:tc>
              <w:tc>
                <w:tcPr>
                  <w:tcW w:w="1001" w:type="dxa"/>
                  <w:vAlign w:val="center"/>
                </w:tcPr>
                <w:p w:rsidR="00580C59" w:rsidRDefault="00CB79A6">
                  <w:pPr>
                    <w:widowControl/>
                    <w:jc w:val="center"/>
                    <w:textAlignment w:val="center"/>
                    <w:rPr>
                      <w:kern w:val="0"/>
                      <w:szCs w:val="21"/>
                      <w:lang w:bidi="ar"/>
                    </w:rPr>
                  </w:pPr>
                  <w:r>
                    <w:rPr>
                      <w:kern w:val="0"/>
                      <w:sz w:val="22"/>
                      <w:szCs w:val="22"/>
                      <w:lang w:bidi="ar"/>
                    </w:rPr>
                    <w:t>96</w:t>
                  </w:r>
                </w:p>
              </w:tc>
              <w:tc>
                <w:tcPr>
                  <w:tcW w:w="1196" w:type="dxa"/>
                  <w:vAlign w:val="center"/>
                </w:tcPr>
                <w:p w:rsidR="00580C59" w:rsidRDefault="00CB79A6">
                  <w:pPr>
                    <w:widowControl/>
                    <w:jc w:val="center"/>
                    <w:textAlignment w:val="center"/>
                    <w:rPr>
                      <w:szCs w:val="21"/>
                    </w:rPr>
                  </w:pPr>
                  <w:r>
                    <w:rPr>
                      <w:kern w:val="0"/>
                      <w:sz w:val="22"/>
                      <w:szCs w:val="22"/>
                      <w:lang w:bidi="ar"/>
                    </w:rPr>
                    <w:t>1.229</w:t>
                  </w:r>
                </w:p>
              </w:tc>
              <w:tc>
                <w:tcPr>
                  <w:tcW w:w="1072" w:type="dxa"/>
                  <w:vMerge/>
                  <w:vAlign w:val="center"/>
                </w:tcPr>
                <w:p w:rsidR="00580C59" w:rsidRDefault="00580C59">
                  <w:pPr>
                    <w:pStyle w:val="10"/>
                    <w:adjustRightInd w:val="0"/>
                    <w:snapToGrid w:val="0"/>
                    <w:spacing w:before="0" w:after="0"/>
                    <w:ind w:left="0" w:right="0"/>
                    <w:rPr>
                      <w:rFonts w:ascii="Times New Roman" w:hAnsi="Times New Roman"/>
                      <w:szCs w:val="21"/>
                    </w:rPr>
                  </w:pPr>
                </w:p>
              </w:tc>
              <w:tc>
                <w:tcPr>
                  <w:tcW w:w="907" w:type="dxa"/>
                  <w:vMerge/>
                  <w:vAlign w:val="center"/>
                </w:tcPr>
                <w:p w:rsidR="00580C59" w:rsidRDefault="00580C59">
                  <w:pPr>
                    <w:pStyle w:val="10"/>
                    <w:adjustRightInd w:val="0"/>
                    <w:snapToGrid w:val="0"/>
                    <w:spacing w:before="0" w:after="0"/>
                    <w:ind w:left="0" w:right="0"/>
                    <w:rPr>
                      <w:rFonts w:ascii="Times New Roman" w:hAnsi="Times New Roman"/>
                      <w:szCs w:val="21"/>
                    </w:rPr>
                  </w:pPr>
                </w:p>
              </w:tc>
            </w:tr>
            <w:tr w:rsidR="00580C59">
              <w:trPr>
                <w:trHeight w:val="340"/>
                <w:jc w:val="center"/>
              </w:trPr>
              <w:tc>
                <w:tcPr>
                  <w:tcW w:w="1321" w:type="dxa"/>
                  <w:vMerge w:val="restart"/>
                  <w:vAlign w:val="center"/>
                </w:tcPr>
                <w:p w:rsidR="00580C59" w:rsidRDefault="00CB79A6">
                  <w:pPr>
                    <w:widowControl/>
                    <w:adjustRightInd w:val="0"/>
                    <w:snapToGrid w:val="0"/>
                    <w:spacing w:line="240" w:lineRule="auto"/>
                    <w:jc w:val="center"/>
                    <w:textAlignment w:val="center"/>
                    <w:rPr>
                      <w:bCs/>
                      <w:kern w:val="0"/>
                      <w:szCs w:val="21"/>
                      <w:lang w:bidi="ar"/>
                    </w:rPr>
                  </w:pPr>
                  <w:r>
                    <w:rPr>
                      <w:bCs/>
                      <w:szCs w:val="21"/>
                    </w:rPr>
                    <w:t>中营社区居民生活饮用水水井</w:t>
                  </w:r>
                  <w:r>
                    <w:rPr>
                      <w:bCs/>
                      <w:iCs/>
                      <w:szCs w:val="21"/>
                    </w:rPr>
                    <w:t>（</w:t>
                  </w:r>
                  <w:r>
                    <w:rPr>
                      <w:bCs/>
                      <w:iCs/>
                      <w:szCs w:val="21"/>
                    </w:rPr>
                    <w:t>9.22</w:t>
                  </w:r>
                  <w:r>
                    <w:rPr>
                      <w:bCs/>
                      <w:iCs/>
                      <w:szCs w:val="21"/>
                    </w:rPr>
                    <w:t>）</w:t>
                  </w:r>
                </w:p>
              </w:tc>
              <w:tc>
                <w:tcPr>
                  <w:tcW w:w="1040" w:type="dxa"/>
                  <w:vAlign w:val="center"/>
                </w:tcPr>
                <w:p w:rsidR="00580C59" w:rsidRDefault="00CB79A6">
                  <w:pPr>
                    <w:spacing w:line="240" w:lineRule="auto"/>
                    <w:jc w:val="center"/>
                    <w:rPr>
                      <w:iCs/>
                      <w:sz w:val="24"/>
                      <w:szCs w:val="21"/>
                      <w:lang w:eastAsia="en-US"/>
                    </w:rPr>
                  </w:pPr>
                  <w:r>
                    <w:rPr>
                      <w:szCs w:val="21"/>
                    </w:rPr>
                    <w:t>K</w:t>
                  </w:r>
                  <w:r>
                    <w:rPr>
                      <w:szCs w:val="21"/>
                      <w:vertAlign w:val="superscript"/>
                    </w:rPr>
                    <w:t>+</w:t>
                  </w:r>
                </w:p>
              </w:tc>
              <w:tc>
                <w:tcPr>
                  <w:tcW w:w="1021" w:type="dxa"/>
                  <w:vAlign w:val="center"/>
                </w:tcPr>
                <w:p w:rsidR="00580C59" w:rsidRDefault="00CB79A6">
                  <w:pPr>
                    <w:spacing w:line="240" w:lineRule="auto"/>
                    <w:jc w:val="center"/>
                    <w:rPr>
                      <w:szCs w:val="21"/>
                    </w:rPr>
                  </w:pPr>
                  <w:r>
                    <w:rPr>
                      <w:rFonts w:eastAsiaTheme="minorEastAsia"/>
                      <w:szCs w:val="21"/>
                    </w:rPr>
                    <w:t>1.50</w:t>
                  </w:r>
                </w:p>
              </w:tc>
              <w:tc>
                <w:tcPr>
                  <w:tcW w:w="1003" w:type="dxa"/>
                  <w:vAlign w:val="center"/>
                </w:tcPr>
                <w:p w:rsidR="00580C59" w:rsidRDefault="00CB79A6">
                  <w:pPr>
                    <w:widowControl/>
                    <w:jc w:val="center"/>
                    <w:textAlignment w:val="center"/>
                    <w:rPr>
                      <w:kern w:val="0"/>
                      <w:szCs w:val="21"/>
                      <w:lang w:bidi="ar"/>
                    </w:rPr>
                  </w:pPr>
                  <w:r>
                    <w:rPr>
                      <w:kern w:val="0"/>
                      <w:sz w:val="22"/>
                      <w:szCs w:val="22"/>
                      <w:lang w:bidi="ar"/>
                    </w:rPr>
                    <w:t>1</w:t>
                  </w:r>
                </w:p>
              </w:tc>
              <w:tc>
                <w:tcPr>
                  <w:tcW w:w="1001" w:type="dxa"/>
                  <w:vAlign w:val="center"/>
                </w:tcPr>
                <w:p w:rsidR="00580C59" w:rsidRDefault="00CB79A6">
                  <w:pPr>
                    <w:widowControl/>
                    <w:jc w:val="center"/>
                    <w:textAlignment w:val="center"/>
                    <w:rPr>
                      <w:kern w:val="0"/>
                      <w:szCs w:val="21"/>
                      <w:lang w:bidi="ar"/>
                    </w:rPr>
                  </w:pPr>
                  <w:r>
                    <w:rPr>
                      <w:kern w:val="0"/>
                      <w:sz w:val="22"/>
                      <w:szCs w:val="22"/>
                      <w:lang w:bidi="ar"/>
                    </w:rPr>
                    <w:t>39</w:t>
                  </w:r>
                </w:p>
              </w:tc>
              <w:tc>
                <w:tcPr>
                  <w:tcW w:w="1196" w:type="dxa"/>
                  <w:vAlign w:val="center"/>
                </w:tcPr>
                <w:p w:rsidR="00580C59" w:rsidRDefault="00CB79A6">
                  <w:pPr>
                    <w:widowControl/>
                    <w:jc w:val="center"/>
                    <w:textAlignment w:val="center"/>
                    <w:rPr>
                      <w:szCs w:val="21"/>
                    </w:rPr>
                  </w:pPr>
                  <w:r>
                    <w:rPr>
                      <w:kern w:val="0"/>
                      <w:sz w:val="22"/>
                      <w:szCs w:val="22"/>
                      <w:lang w:bidi="ar"/>
                    </w:rPr>
                    <w:t>0.038</w:t>
                  </w:r>
                </w:p>
              </w:tc>
              <w:tc>
                <w:tcPr>
                  <w:tcW w:w="1072" w:type="dxa"/>
                  <w:vMerge w:val="restart"/>
                  <w:vAlign w:val="center"/>
                </w:tcPr>
                <w:p w:rsidR="00580C59" w:rsidRDefault="00CB79A6">
                  <w:pPr>
                    <w:pStyle w:val="10"/>
                    <w:adjustRightInd w:val="0"/>
                    <w:snapToGrid w:val="0"/>
                    <w:spacing w:before="0" w:after="0"/>
                    <w:ind w:left="0" w:right="0"/>
                    <w:rPr>
                      <w:rFonts w:ascii="Times New Roman" w:hAnsi="Times New Roman"/>
                      <w:szCs w:val="21"/>
                    </w:rPr>
                  </w:pPr>
                  <w:r>
                    <w:rPr>
                      <w:rFonts w:ascii="Times New Roman" w:hAnsi="Times New Roman"/>
                      <w:i w:val="0"/>
                      <w:iCs/>
                      <w:szCs w:val="21"/>
                    </w:rPr>
                    <w:t>阳离子：</w:t>
                  </w:r>
                  <w:r>
                    <w:rPr>
                      <w:rFonts w:ascii="Times New Roman" w:hAnsi="Times New Roman"/>
                      <w:i w:val="0"/>
                      <w:iCs/>
                      <w:szCs w:val="21"/>
                    </w:rPr>
                    <w:t>2.864</w:t>
                  </w:r>
                </w:p>
              </w:tc>
              <w:tc>
                <w:tcPr>
                  <w:tcW w:w="907" w:type="dxa"/>
                  <w:vMerge w:val="restart"/>
                  <w:vAlign w:val="center"/>
                </w:tcPr>
                <w:p w:rsidR="00580C59" w:rsidRDefault="00CB79A6">
                  <w:pPr>
                    <w:pStyle w:val="10"/>
                    <w:adjustRightInd w:val="0"/>
                    <w:snapToGrid w:val="0"/>
                    <w:spacing w:before="0" w:after="0"/>
                    <w:ind w:left="0" w:right="0"/>
                    <w:rPr>
                      <w:rFonts w:ascii="Times New Roman" w:hAnsi="Times New Roman"/>
                      <w:szCs w:val="21"/>
                    </w:rPr>
                  </w:pPr>
                  <w:r>
                    <w:rPr>
                      <w:rFonts w:ascii="Times New Roman" w:hAnsi="Times New Roman"/>
                      <w:i w:val="0"/>
                      <w:iCs/>
                      <w:szCs w:val="21"/>
                    </w:rPr>
                    <w:t>1.355</w:t>
                  </w:r>
                </w:p>
              </w:tc>
            </w:tr>
            <w:tr w:rsidR="00580C59">
              <w:trPr>
                <w:trHeight w:val="340"/>
                <w:jc w:val="center"/>
              </w:trPr>
              <w:tc>
                <w:tcPr>
                  <w:tcW w:w="1321" w:type="dxa"/>
                  <w:vMerge/>
                  <w:vAlign w:val="center"/>
                </w:tcPr>
                <w:p w:rsidR="00580C59" w:rsidRDefault="00580C59">
                  <w:pPr>
                    <w:widowControl/>
                    <w:adjustRightInd w:val="0"/>
                    <w:snapToGrid w:val="0"/>
                    <w:spacing w:line="240" w:lineRule="auto"/>
                    <w:jc w:val="center"/>
                    <w:textAlignment w:val="center"/>
                    <w:rPr>
                      <w:bCs/>
                      <w:kern w:val="0"/>
                      <w:szCs w:val="21"/>
                      <w:lang w:bidi="ar"/>
                    </w:rPr>
                  </w:pPr>
                </w:p>
              </w:tc>
              <w:tc>
                <w:tcPr>
                  <w:tcW w:w="1040" w:type="dxa"/>
                  <w:vAlign w:val="center"/>
                </w:tcPr>
                <w:p w:rsidR="00580C59" w:rsidRDefault="00CB79A6">
                  <w:pPr>
                    <w:spacing w:line="240" w:lineRule="auto"/>
                    <w:jc w:val="center"/>
                    <w:rPr>
                      <w:iCs/>
                      <w:sz w:val="24"/>
                      <w:szCs w:val="21"/>
                      <w:lang w:eastAsia="en-US"/>
                    </w:rPr>
                  </w:pPr>
                  <w:r>
                    <w:rPr>
                      <w:szCs w:val="21"/>
                    </w:rPr>
                    <w:t>Na</w:t>
                  </w:r>
                  <w:r>
                    <w:rPr>
                      <w:szCs w:val="21"/>
                      <w:vertAlign w:val="superscript"/>
                    </w:rPr>
                    <w:t>+</w:t>
                  </w:r>
                </w:p>
              </w:tc>
              <w:tc>
                <w:tcPr>
                  <w:tcW w:w="1021" w:type="dxa"/>
                  <w:vAlign w:val="center"/>
                </w:tcPr>
                <w:p w:rsidR="00580C59" w:rsidRDefault="00CB79A6">
                  <w:pPr>
                    <w:spacing w:line="240" w:lineRule="auto"/>
                    <w:jc w:val="center"/>
                    <w:rPr>
                      <w:szCs w:val="21"/>
                    </w:rPr>
                  </w:pPr>
                  <w:r>
                    <w:rPr>
                      <w:rFonts w:eastAsiaTheme="minorEastAsia"/>
                      <w:szCs w:val="21"/>
                    </w:rPr>
                    <w:t>19.4</w:t>
                  </w:r>
                </w:p>
              </w:tc>
              <w:tc>
                <w:tcPr>
                  <w:tcW w:w="1003" w:type="dxa"/>
                  <w:vAlign w:val="center"/>
                </w:tcPr>
                <w:p w:rsidR="00580C59" w:rsidRDefault="00CB79A6">
                  <w:pPr>
                    <w:widowControl/>
                    <w:jc w:val="center"/>
                    <w:textAlignment w:val="center"/>
                    <w:rPr>
                      <w:kern w:val="0"/>
                      <w:szCs w:val="21"/>
                      <w:lang w:bidi="ar"/>
                    </w:rPr>
                  </w:pPr>
                  <w:r>
                    <w:rPr>
                      <w:kern w:val="0"/>
                      <w:sz w:val="22"/>
                      <w:szCs w:val="22"/>
                      <w:lang w:bidi="ar"/>
                    </w:rPr>
                    <w:t>1</w:t>
                  </w:r>
                </w:p>
              </w:tc>
              <w:tc>
                <w:tcPr>
                  <w:tcW w:w="1001" w:type="dxa"/>
                  <w:vAlign w:val="center"/>
                </w:tcPr>
                <w:p w:rsidR="00580C59" w:rsidRDefault="00CB79A6">
                  <w:pPr>
                    <w:widowControl/>
                    <w:jc w:val="center"/>
                    <w:textAlignment w:val="center"/>
                    <w:rPr>
                      <w:kern w:val="0"/>
                      <w:szCs w:val="21"/>
                      <w:lang w:bidi="ar"/>
                    </w:rPr>
                  </w:pPr>
                  <w:r>
                    <w:rPr>
                      <w:kern w:val="0"/>
                      <w:sz w:val="22"/>
                      <w:szCs w:val="22"/>
                      <w:lang w:bidi="ar"/>
                    </w:rPr>
                    <w:t>23</w:t>
                  </w:r>
                </w:p>
              </w:tc>
              <w:tc>
                <w:tcPr>
                  <w:tcW w:w="1196" w:type="dxa"/>
                  <w:vAlign w:val="center"/>
                </w:tcPr>
                <w:p w:rsidR="00580C59" w:rsidRDefault="00CB79A6">
                  <w:pPr>
                    <w:widowControl/>
                    <w:jc w:val="center"/>
                    <w:textAlignment w:val="center"/>
                    <w:rPr>
                      <w:szCs w:val="21"/>
                    </w:rPr>
                  </w:pPr>
                  <w:r>
                    <w:rPr>
                      <w:kern w:val="0"/>
                      <w:sz w:val="22"/>
                      <w:szCs w:val="22"/>
                      <w:lang w:bidi="ar"/>
                    </w:rPr>
                    <w:t>0.843</w:t>
                  </w:r>
                </w:p>
              </w:tc>
              <w:tc>
                <w:tcPr>
                  <w:tcW w:w="1072" w:type="dxa"/>
                  <w:vMerge/>
                  <w:vAlign w:val="center"/>
                </w:tcPr>
                <w:p w:rsidR="00580C59" w:rsidRDefault="00580C59">
                  <w:pPr>
                    <w:pStyle w:val="10"/>
                    <w:adjustRightInd w:val="0"/>
                    <w:snapToGrid w:val="0"/>
                    <w:spacing w:before="0" w:after="0"/>
                    <w:ind w:left="0" w:right="0"/>
                    <w:rPr>
                      <w:rFonts w:ascii="Times New Roman" w:hAnsi="Times New Roman"/>
                      <w:szCs w:val="21"/>
                    </w:rPr>
                  </w:pPr>
                </w:p>
              </w:tc>
              <w:tc>
                <w:tcPr>
                  <w:tcW w:w="907" w:type="dxa"/>
                  <w:vMerge/>
                  <w:vAlign w:val="center"/>
                </w:tcPr>
                <w:p w:rsidR="00580C59" w:rsidRDefault="00580C59">
                  <w:pPr>
                    <w:pStyle w:val="10"/>
                    <w:adjustRightInd w:val="0"/>
                    <w:snapToGrid w:val="0"/>
                    <w:spacing w:before="0" w:after="0"/>
                    <w:ind w:left="0" w:right="0"/>
                    <w:rPr>
                      <w:rFonts w:ascii="Times New Roman" w:hAnsi="Times New Roman"/>
                      <w:szCs w:val="21"/>
                    </w:rPr>
                  </w:pPr>
                </w:p>
              </w:tc>
            </w:tr>
            <w:tr w:rsidR="00580C59">
              <w:trPr>
                <w:trHeight w:val="340"/>
                <w:jc w:val="center"/>
              </w:trPr>
              <w:tc>
                <w:tcPr>
                  <w:tcW w:w="1321" w:type="dxa"/>
                  <w:vMerge/>
                  <w:vAlign w:val="center"/>
                </w:tcPr>
                <w:p w:rsidR="00580C59" w:rsidRDefault="00580C59">
                  <w:pPr>
                    <w:widowControl/>
                    <w:adjustRightInd w:val="0"/>
                    <w:snapToGrid w:val="0"/>
                    <w:spacing w:line="240" w:lineRule="auto"/>
                    <w:jc w:val="center"/>
                    <w:textAlignment w:val="center"/>
                    <w:rPr>
                      <w:bCs/>
                      <w:kern w:val="0"/>
                      <w:szCs w:val="21"/>
                      <w:lang w:bidi="ar"/>
                    </w:rPr>
                  </w:pPr>
                </w:p>
              </w:tc>
              <w:tc>
                <w:tcPr>
                  <w:tcW w:w="1040" w:type="dxa"/>
                  <w:vAlign w:val="center"/>
                </w:tcPr>
                <w:p w:rsidR="00580C59" w:rsidRDefault="00CB79A6">
                  <w:pPr>
                    <w:spacing w:line="240" w:lineRule="auto"/>
                    <w:jc w:val="center"/>
                    <w:rPr>
                      <w:iCs/>
                      <w:sz w:val="24"/>
                      <w:szCs w:val="21"/>
                      <w:lang w:eastAsia="en-US"/>
                    </w:rPr>
                  </w:pPr>
                  <w:r>
                    <w:rPr>
                      <w:szCs w:val="21"/>
                    </w:rPr>
                    <w:t>Ca</w:t>
                  </w:r>
                  <w:r>
                    <w:rPr>
                      <w:szCs w:val="21"/>
                      <w:vertAlign w:val="superscript"/>
                    </w:rPr>
                    <w:t>2+</w:t>
                  </w:r>
                </w:p>
              </w:tc>
              <w:tc>
                <w:tcPr>
                  <w:tcW w:w="1021" w:type="dxa"/>
                  <w:vAlign w:val="center"/>
                </w:tcPr>
                <w:p w:rsidR="00580C59" w:rsidRDefault="00CB79A6">
                  <w:pPr>
                    <w:spacing w:line="240" w:lineRule="auto"/>
                    <w:jc w:val="center"/>
                    <w:rPr>
                      <w:szCs w:val="21"/>
                    </w:rPr>
                  </w:pPr>
                  <w:r>
                    <w:rPr>
                      <w:rFonts w:eastAsiaTheme="minorEastAsia"/>
                      <w:szCs w:val="21"/>
                    </w:rPr>
                    <w:t>20.8</w:t>
                  </w:r>
                </w:p>
              </w:tc>
              <w:tc>
                <w:tcPr>
                  <w:tcW w:w="1003" w:type="dxa"/>
                  <w:vAlign w:val="center"/>
                </w:tcPr>
                <w:p w:rsidR="00580C59" w:rsidRDefault="00CB79A6">
                  <w:pPr>
                    <w:widowControl/>
                    <w:jc w:val="center"/>
                    <w:textAlignment w:val="center"/>
                    <w:rPr>
                      <w:kern w:val="0"/>
                      <w:szCs w:val="21"/>
                      <w:lang w:bidi="ar"/>
                    </w:rPr>
                  </w:pPr>
                  <w:r>
                    <w:rPr>
                      <w:kern w:val="0"/>
                      <w:sz w:val="22"/>
                      <w:szCs w:val="22"/>
                      <w:lang w:bidi="ar"/>
                    </w:rPr>
                    <w:t>2</w:t>
                  </w:r>
                </w:p>
              </w:tc>
              <w:tc>
                <w:tcPr>
                  <w:tcW w:w="1001" w:type="dxa"/>
                  <w:vAlign w:val="center"/>
                </w:tcPr>
                <w:p w:rsidR="00580C59" w:rsidRDefault="00CB79A6">
                  <w:pPr>
                    <w:widowControl/>
                    <w:jc w:val="center"/>
                    <w:textAlignment w:val="center"/>
                    <w:rPr>
                      <w:kern w:val="0"/>
                      <w:szCs w:val="21"/>
                      <w:lang w:bidi="ar"/>
                    </w:rPr>
                  </w:pPr>
                  <w:r>
                    <w:rPr>
                      <w:kern w:val="0"/>
                      <w:sz w:val="22"/>
                      <w:szCs w:val="22"/>
                      <w:lang w:bidi="ar"/>
                    </w:rPr>
                    <w:t>40</w:t>
                  </w:r>
                </w:p>
              </w:tc>
              <w:tc>
                <w:tcPr>
                  <w:tcW w:w="1196" w:type="dxa"/>
                  <w:vAlign w:val="center"/>
                </w:tcPr>
                <w:p w:rsidR="00580C59" w:rsidRDefault="00CB79A6">
                  <w:pPr>
                    <w:widowControl/>
                    <w:jc w:val="center"/>
                    <w:textAlignment w:val="center"/>
                    <w:rPr>
                      <w:szCs w:val="21"/>
                    </w:rPr>
                  </w:pPr>
                  <w:r>
                    <w:rPr>
                      <w:kern w:val="0"/>
                      <w:sz w:val="22"/>
                      <w:szCs w:val="22"/>
                      <w:lang w:bidi="ar"/>
                    </w:rPr>
                    <w:t>1.040</w:t>
                  </w:r>
                </w:p>
              </w:tc>
              <w:tc>
                <w:tcPr>
                  <w:tcW w:w="1072" w:type="dxa"/>
                  <w:vMerge/>
                  <w:vAlign w:val="center"/>
                </w:tcPr>
                <w:p w:rsidR="00580C59" w:rsidRDefault="00580C59">
                  <w:pPr>
                    <w:pStyle w:val="10"/>
                    <w:adjustRightInd w:val="0"/>
                    <w:snapToGrid w:val="0"/>
                    <w:spacing w:before="0" w:after="0"/>
                    <w:ind w:left="0" w:right="0"/>
                    <w:rPr>
                      <w:rFonts w:ascii="Times New Roman" w:hAnsi="Times New Roman"/>
                      <w:szCs w:val="21"/>
                    </w:rPr>
                  </w:pPr>
                </w:p>
              </w:tc>
              <w:tc>
                <w:tcPr>
                  <w:tcW w:w="907" w:type="dxa"/>
                  <w:vMerge/>
                  <w:vAlign w:val="center"/>
                </w:tcPr>
                <w:p w:rsidR="00580C59" w:rsidRDefault="00580C59">
                  <w:pPr>
                    <w:pStyle w:val="10"/>
                    <w:adjustRightInd w:val="0"/>
                    <w:snapToGrid w:val="0"/>
                    <w:spacing w:before="0" w:after="0"/>
                    <w:ind w:left="0" w:right="0"/>
                    <w:rPr>
                      <w:rFonts w:ascii="Times New Roman" w:hAnsi="Times New Roman"/>
                      <w:szCs w:val="21"/>
                    </w:rPr>
                  </w:pPr>
                </w:p>
              </w:tc>
            </w:tr>
            <w:tr w:rsidR="00580C59">
              <w:trPr>
                <w:trHeight w:val="340"/>
                <w:jc w:val="center"/>
              </w:trPr>
              <w:tc>
                <w:tcPr>
                  <w:tcW w:w="1321" w:type="dxa"/>
                  <w:vMerge/>
                  <w:vAlign w:val="center"/>
                </w:tcPr>
                <w:p w:rsidR="00580C59" w:rsidRDefault="00580C59">
                  <w:pPr>
                    <w:widowControl/>
                    <w:adjustRightInd w:val="0"/>
                    <w:snapToGrid w:val="0"/>
                    <w:spacing w:line="240" w:lineRule="auto"/>
                    <w:jc w:val="center"/>
                    <w:textAlignment w:val="center"/>
                    <w:rPr>
                      <w:bCs/>
                      <w:kern w:val="0"/>
                      <w:szCs w:val="21"/>
                      <w:lang w:bidi="ar"/>
                    </w:rPr>
                  </w:pPr>
                </w:p>
              </w:tc>
              <w:tc>
                <w:tcPr>
                  <w:tcW w:w="1040" w:type="dxa"/>
                  <w:vAlign w:val="center"/>
                </w:tcPr>
                <w:p w:rsidR="00580C59" w:rsidRDefault="00CB79A6">
                  <w:pPr>
                    <w:spacing w:line="240" w:lineRule="auto"/>
                    <w:jc w:val="center"/>
                    <w:rPr>
                      <w:iCs/>
                      <w:sz w:val="24"/>
                      <w:szCs w:val="21"/>
                      <w:lang w:eastAsia="en-US"/>
                    </w:rPr>
                  </w:pPr>
                  <w:r>
                    <w:rPr>
                      <w:szCs w:val="21"/>
                    </w:rPr>
                    <w:t>Mg</w:t>
                  </w:r>
                  <w:r>
                    <w:rPr>
                      <w:szCs w:val="21"/>
                      <w:vertAlign w:val="superscript"/>
                    </w:rPr>
                    <w:t>2+</w:t>
                  </w:r>
                </w:p>
              </w:tc>
              <w:tc>
                <w:tcPr>
                  <w:tcW w:w="1021" w:type="dxa"/>
                  <w:vAlign w:val="center"/>
                </w:tcPr>
                <w:p w:rsidR="00580C59" w:rsidRDefault="00CB79A6">
                  <w:pPr>
                    <w:spacing w:line="240" w:lineRule="auto"/>
                    <w:jc w:val="center"/>
                    <w:rPr>
                      <w:szCs w:val="21"/>
                    </w:rPr>
                  </w:pPr>
                  <w:r>
                    <w:rPr>
                      <w:rFonts w:eastAsiaTheme="minorEastAsia"/>
                      <w:szCs w:val="21"/>
                    </w:rPr>
                    <w:t>11.3</w:t>
                  </w:r>
                </w:p>
              </w:tc>
              <w:tc>
                <w:tcPr>
                  <w:tcW w:w="1003" w:type="dxa"/>
                  <w:vAlign w:val="center"/>
                </w:tcPr>
                <w:p w:rsidR="00580C59" w:rsidRDefault="00CB79A6">
                  <w:pPr>
                    <w:widowControl/>
                    <w:jc w:val="center"/>
                    <w:textAlignment w:val="center"/>
                    <w:rPr>
                      <w:kern w:val="0"/>
                      <w:szCs w:val="21"/>
                      <w:lang w:bidi="ar"/>
                    </w:rPr>
                  </w:pPr>
                  <w:r>
                    <w:rPr>
                      <w:kern w:val="0"/>
                      <w:sz w:val="22"/>
                      <w:szCs w:val="22"/>
                      <w:lang w:bidi="ar"/>
                    </w:rPr>
                    <w:t>2</w:t>
                  </w:r>
                </w:p>
              </w:tc>
              <w:tc>
                <w:tcPr>
                  <w:tcW w:w="1001" w:type="dxa"/>
                  <w:vAlign w:val="center"/>
                </w:tcPr>
                <w:p w:rsidR="00580C59" w:rsidRDefault="00CB79A6">
                  <w:pPr>
                    <w:widowControl/>
                    <w:jc w:val="center"/>
                    <w:textAlignment w:val="center"/>
                    <w:rPr>
                      <w:kern w:val="0"/>
                      <w:szCs w:val="21"/>
                      <w:lang w:bidi="ar"/>
                    </w:rPr>
                  </w:pPr>
                  <w:r>
                    <w:rPr>
                      <w:kern w:val="0"/>
                      <w:sz w:val="22"/>
                      <w:szCs w:val="22"/>
                      <w:lang w:bidi="ar"/>
                    </w:rPr>
                    <w:t>24</w:t>
                  </w:r>
                </w:p>
              </w:tc>
              <w:tc>
                <w:tcPr>
                  <w:tcW w:w="1196" w:type="dxa"/>
                  <w:vAlign w:val="center"/>
                </w:tcPr>
                <w:p w:rsidR="00580C59" w:rsidRDefault="00CB79A6">
                  <w:pPr>
                    <w:widowControl/>
                    <w:jc w:val="center"/>
                    <w:textAlignment w:val="center"/>
                    <w:rPr>
                      <w:szCs w:val="21"/>
                    </w:rPr>
                  </w:pPr>
                  <w:r>
                    <w:rPr>
                      <w:kern w:val="0"/>
                      <w:sz w:val="22"/>
                      <w:szCs w:val="22"/>
                      <w:lang w:bidi="ar"/>
                    </w:rPr>
                    <w:t>0.942</w:t>
                  </w:r>
                </w:p>
              </w:tc>
              <w:tc>
                <w:tcPr>
                  <w:tcW w:w="1072" w:type="dxa"/>
                  <w:vMerge/>
                  <w:vAlign w:val="center"/>
                </w:tcPr>
                <w:p w:rsidR="00580C59" w:rsidRDefault="00580C59">
                  <w:pPr>
                    <w:pStyle w:val="10"/>
                    <w:adjustRightInd w:val="0"/>
                    <w:snapToGrid w:val="0"/>
                    <w:spacing w:before="0" w:after="0"/>
                    <w:ind w:left="0" w:right="0"/>
                    <w:rPr>
                      <w:rFonts w:ascii="Times New Roman" w:hAnsi="Times New Roman"/>
                      <w:szCs w:val="21"/>
                    </w:rPr>
                  </w:pPr>
                </w:p>
              </w:tc>
              <w:tc>
                <w:tcPr>
                  <w:tcW w:w="907" w:type="dxa"/>
                  <w:vMerge/>
                  <w:vAlign w:val="center"/>
                </w:tcPr>
                <w:p w:rsidR="00580C59" w:rsidRDefault="00580C59">
                  <w:pPr>
                    <w:pStyle w:val="10"/>
                    <w:adjustRightInd w:val="0"/>
                    <w:snapToGrid w:val="0"/>
                    <w:spacing w:before="0" w:after="0"/>
                    <w:ind w:left="0" w:right="0"/>
                    <w:rPr>
                      <w:rFonts w:ascii="Times New Roman" w:hAnsi="Times New Roman"/>
                      <w:szCs w:val="21"/>
                    </w:rPr>
                  </w:pPr>
                </w:p>
              </w:tc>
            </w:tr>
            <w:tr w:rsidR="00580C59">
              <w:trPr>
                <w:trHeight w:val="340"/>
                <w:jc w:val="center"/>
              </w:trPr>
              <w:tc>
                <w:tcPr>
                  <w:tcW w:w="1321" w:type="dxa"/>
                  <w:vMerge/>
                  <w:vAlign w:val="center"/>
                </w:tcPr>
                <w:p w:rsidR="00580C59" w:rsidRDefault="00580C59">
                  <w:pPr>
                    <w:widowControl/>
                    <w:adjustRightInd w:val="0"/>
                    <w:snapToGrid w:val="0"/>
                    <w:spacing w:line="240" w:lineRule="auto"/>
                    <w:jc w:val="center"/>
                    <w:textAlignment w:val="center"/>
                    <w:rPr>
                      <w:bCs/>
                      <w:kern w:val="0"/>
                      <w:szCs w:val="21"/>
                      <w:lang w:bidi="ar"/>
                    </w:rPr>
                  </w:pPr>
                </w:p>
              </w:tc>
              <w:tc>
                <w:tcPr>
                  <w:tcW w:w="1040" w:type="dxa"/>
                  <w:vAlign w:val="center"/>
                </w:tcPr>
                <w:p w:rsidR="00580C59" w:rsidRDefault="00CB79A6">
                  <w:pPr>
                    <w:spacing w:line="240" w:lineRule="auto"/>
                    <w:jc w:val="center"/>
                    <w:rPr>
                      <w:iCs/>
                      <w:szCs w:val="21"/>
                      <w:lang w:eastAsia="en-US"/>
                    </w:rPr>
                  </w:pPr>
                  <w:r>
                    <w:rPr>
                      <w:szCs w:val="21"/>
                    </w:rPr>
                    <w:t>CO</w:t>
                  </w:r>
                  <w:r>
                    <w:rPr>
                      <w:szCs w:val="21"/>
                      <w:vertAlign w:val="subscript"/>
                    </w:rPr>
                    <w:t>3</w:t>
                  </w:r>
                  <w:r>
                    <w:rPr>
                      <w:szCs w:val="21"/>
                      <w:vertAlign w:val="superscript"/>
                    </w:rPr>
                    <w:t>2-</w:t>
                  </w:r>
                </w:p>
              </w:tc>
              <w:tc>
                <w:tcPr>
                  <w:tcW w:w="1021" w:type="dxa"/>
                  <w:vAlign w:val="center"/>
                </w:tcPr>
                <w:p w:rsidR="00580C59" w:rsidRDefault="00CB79A6">
                  <w:pPr>
                    <w:spacing w:line="240" w:lineRule="auto"/>
                    <w:jc w:val="center"/>
                    <w:rPr>
                      <w:szCs w:val="21"/>
                    </w:rPr>
                  </w:pPr>
                  <w:r>
                    <w:rPr>
                      <w:rFonts w:eastAsiaTheme="minorEastAsia"/>
                      <w:szCs w:val="21"/>
                    </w:rPr>
                    <w:t>＜</w:t>
                  </w:r>
                  <w:r>
                    <w:rPr>
                      <w:rFonts w:eastAsiaTheme="minorEastAsia"/>
                      <w:szCs w:val="21"/>
                    </w:rPr>
                    <w:t>5</w:t>
                  </w:r>
                </w:p>
              </w:tc>
              <w:tc>
                <w:tcPr>
                  <w:tcW w:w="1003" w:type="dxa"/>
                  <w:vAlign w:val="center"/>
                </w:tcPr>
                <w:p w:rsidR="00580C59" w:rsidRDefault="00CB79A6">
                  <w:pPr>
                    <w:widowControl/>
                    <w:jc w:val="center"/>
                    <w:textAlignment w:val="center"/>
                    <w:rPr>
                      <w:kern w:val="0"/>
                      <w:szCs w:val="21"/>
                      <w:lang w:bidi="ar"/>
                    </w:rPr>
                  </w:pPr>
                  <w:r>
                    <w:rPr>
                      <w:kern w:val="0"/>
                      <w:sz w:val="22"/>
                      <w:szCs w:val="22"/>
                      <w:lang w:bidi="ar"/>
                    </w:rPr>
                    <w:t>2</w:t>
                  </w:r>
                </w:p>
              </w:tc>
              <w:tc>
                <w:tcPr>
                  <w:tcW w:w="1001" w:type="dxa"/>
                  <w:vAlign w:val="center"/>
                </w:tcPr>
                <w:p w:rsidR="00580C59" w:rsidRDefault="00CB79A6">
                  <w:pPr>
                    <w:widowControl/>
                    <w:jc w:val="center"/>
                    <w:textAlignment w:val="center"/>
                    <w:rPr>
                      <w:kern w:val="0"/>
                      <w:szCs w:val="21"/>
                      <w:lang w:bidi="ar"/>
                    </w:rPr>
                  </w:pPr>
                  <w:r>
                    <w:rPr>
                      <w:kern w:val="0"/>
                      <w:sz w:val="22"/>
                      <w:szCs w:val="22"/>
                      <w:lang w:bidi="ar"/>
                    </w:rPr>
                    <w:t>60</w:t>
                  </w:r>
                </w:p>
              </w:tc>
              <w:tc>
                <w:tcPr>
                  <w:tcW w:w="1196" w:type="dxa"/>
                  <w:vAlign w:val="center"/>
                </w:tcPr>
                <w:p w:rsidR="00580C59" w:rsidRDefault="00CB79A6">
                  <w:pPr>
                    <w:widowControl/>
                    <w:jc w:val="center"/>
                    <w:textAlignment w:val="center"/>
                    <w:rPr>
                      <w:szCs w:val="21"/>
                    </w:rPr>
                  </w:pPr>
                  <w:r>
                    <w:rPr>
                      <w:kern w:val="0"/>
                      <w:sz w:val="22"/>
                      <w:szCs w:val="22"/>
                      <w:lang w:bidi="ar"/>
                    </w:rPr>
                    <w:t>0.083</w:t>
                  </w:r>
                </w:p>
              </w:tc>
              <w:tc>
                <w:tcPr>
                  <w:tcW w:w="1072" w:type="dxa"/>
                  <w:vMerge w:val="restart"/>
                  <w:vAlign w:val="center"/>
                </w:tcPr>
                <w:p w:rsidR="00580C59" w:rsidRDefault="00CB79A6">
                  <w:pPr>
                    <w:pStyle w:val="10"/>
                    <w:adjustRightInd w:val="0"/>
                    <w:snapToGrid w:val="0"/>
                    <w:spacing w:before="0" w:after="0"/>
                    <w:ind w:left="0" w:right="0"/>
                    <w:rPr>
                      <w:rFonts w:ascii="Times New Roman" w:hAnsi="Times New Roman"/>
                      <w:szCs w:val="21"/>
                    </w:rPr>
                  </w:pPr>
                  <w:r>
                    <w:rPr>
                      <w:rFonts w:ascii="Times New Roman" w:hAnsi="Times New Roman"/>
                      <w:i w:val="0"/>
                      <w:iCs/>
                      <w:szCs w:val="21"/>
                    </w:rPr>
                    <w:t>阴离子：</w:t>
                  </w:r>
                  <w:r>
                    <w:rPr>
                      <w:rFonts w:ascii="Times New Roman" w:hAnsi="Times New Roman"/>
                      <w:i w:val="0"/>
                      <w:iCs/>
                      <w:szCs w:val="21"/>
                    </w:rPr>
                    <w:t>2.942</w:t>
                  </w:r>
                </w:p>
              </w:tc>
              <w:tc>
                <w:tcPr>
                  <w:tcW w:w="907" w:type="dxa"/>
                  <w:vMerge/>
                  <w:vAlign w:val="center"/>
                </w:tcPr>
                <w:p w:rsidR="00580C59" w:rsidRDefault="00580C59">
                  <w:pPr>
                    <w:pStyle w:val="10"/>
                    <w:adjustRightInd w:val="0"/>
                    <w:snapToGrid w:val="0"/>
                    <w:spacing w:before="0" w:after="0"/>
                    <w:ind w:left="0" w:right="0"/>
                    <w:rPr>
                      <w:rFonts w:ascii="Times New Roman" w:hAnsi="Times New Roman"/>
                      <w:szCs w:val="21"/>
                    </w:rPr>
                  </w:pPr>
                </w:p>
              </w:tc>
            </w:tr>
            <w:tr w:rsidR="00580C59">
              <w:trPr>
                <w:trHeight w:val="340"/>
                <w:jc w:val="center"/>
              </w:trPr>
              <w:tc>
                <w:tcPr>
                  <w:tcW w:w="1321" w:type="dxa"/>
                  <w:vMerge/>
                  <w:vAlign w:val="center"/>
                </w:tcPr>
                <w:p w:rsidR="00580C59" w:rsidRDefault="00580C59">
                  <w:pPr>
                    <w:widowControl/>
                    <w:adjustRightInd w:val="0"/>
                    <w:snapToGrid w:val="0"/>
                    <w:spacing w:line="240" w:lineRule="auto"/>
                    <w:jc w:val="center"/>
                    <w:textAlignment w:val="center"/>
                    <w:rPr>
                      <w:bCs/>
                      <w:kern w:val="0"/>
                      <w:szCs w:val="21"/>
                      <w:lang w:bidi="ar"/>
                    </w:rPr>
                  </w:pPr>
                </w:p>
              </w:tc>
              <w:tc>
                <w:tcPr>
                  <w:tcW w:w="1040" w:type="dxa"/>
                  <w:vAlign w:val="center"/>
                </w:tcPr>
                <w:p w:rsidR="00580C59" w:rsidRDefault="00CB79A6">
                  <w:pPr>
                    <w:spacing w:line="240" w:lineRule="auto"/>
                    <w:jc w:val="center"/>
                    <w:rPr>
                      <w:iCs/>
                      <w:szCs w:val="21"/>
                      <w:lang w:eastAsia="en-US"/>
                    </w:rPr>
                  </w:pPr>
                  <w:r>
                    <w:rPr>
                      <w:szCs w:val="21"/>
                    </w:rPr>
                    <w:t>HCO</w:t>
                  </w:r>
                  <w:r>
                    <w:rPr>
                      <w:szCs w:val="21"/>
                      <w:vertAlign w:val="subscript"/>
                    </w:rPr>
                    <w:t>3</w:t>
                  </w:r>
                  <w:r>
                    <w:rPr>
                      <w:szCs w:val="21"/>
                      <w:vertAlign w:val="superscript"/>
                    </w:rPr>
                    <w:t>-</w:t>
                  </w:r>
                </w:p>
              </w:tc>
              <w:tc>
                <w:tcPr>
                  <w:tcW w:w="1021" w:type="dxa"/>
                  <w:vAlign w:val="center"/>
                </w:tcPr>
                <w:p w:rsidR="00580C59" w:rsidRDefault="00CB79A6">
                  <w:pPr>
                    <w:spacing w:line="240" w:lineRule="auto"/>
                    <w:jc w:val="center"/>
                    <w:rPr>
                      <w:szCs w:val="21"/>
                    </w:rPr>
                  </w:pPr>
                  <w:r>
                    <w:rPr>
                      <w:rFonts w:eastAsiaTheme="minorEastAsia"/>
                      <w:szCs w:val="21"/>
                    </w:rPr>
                    <w:t>90</w:t>
                  </w:r>
                </w:p>
              </w:tc>
              <w:tc>
                <w:tcPr>
                  <w:tcW w:w="1003" w:type="dxa"/>
                  <w:vAlign w:val="center"/>
                </w:tcPr>
                <w:p w:rsidR="00580C59" w:rsidRDefault="00CB79A6">
                  <w:pPr>
                    <w:widowControl/>
                    <w:jc w:val="center"/>
                    <w:textAlignment w:val="center"/>
                    <w:rPr>
                      <w:kern w:val="0"/>
                      <w:szCs w:val="21"/>
                      <w:lang w:bidi="ar"/>
                    </w:rPr>
                  </w:pPr>
                  <w:r>
                    <w:rPr>
                      <w:kern w:val="0"/>
                      <w:sz w:val="22"/>
                      <w:szCs w:val="22"/>
                      <w:lang w:bidi="ar"/>
                    </w:rPr>
                    <w:t>1</w:t>
                  </w:r>
                </w:p>
              </w:tc>
              <w:tc>
                <w:tcPr>
                  <w:tcW w:w="1001" w:type="dxa"/>
                  <w:vAlign w:val="center"/>
                </w:tcPr>
                <w:p w:rsidR="00580C59" w:rsidRDefault="00CB79A6">
                  <w:pPr>
                    <w:widowControl/>
                    <w:jc w:val="center"/>
                    <w:textAlignment w:val="center"/>
                    <w:rPr>
                      <w:kern w:val="0"/>
                      <w:szCs w:val="21"/>
                      <w:lang w:bidi="ar"/>
                    </w:rPr>
                  </w:pPr>
                  <w:r>
                    <w:rPr>
                      <w:kern w:val="0"/>
                      <w:sz w:val="22"/>
                      <w:szCs w:val="22"/>
                      <w:lang w:bidi="ar"/>
                    </w:rPr>
                    <w:t>61</w:t>
                  </w:r>
                </w:p>
              </w:tc>
              <w:tc>
                <w:tcPr>
                  <w:tcW w:w="1196" w:type="dxa"/>
                  <w:vAlign w:val="center"/>
                </w:tcPr>
                <w:p w:rsidR="00580C59" w:rsidRDefault="00CB79A6">
                  <w:pPr>
                    <w:widowControl/>
                    <w:jc w:val="center"/>
                    <w:textAlignment w:val="center"/>
                    <w:rPr>
                      <w:szCs w:val="21"/>
                    </w:rPr>
                  </w:pPr>
                  <w:r>
                    <w:rPr>
                      <w:kern w:val="0"/>
                      <w:sz w:val="22"/>
                      <w:szCs w:val="22"/>
                      <w:lang w:bidi="ar"/>
                    </w:rPr>
                    <w:t>1.475</w:t>
                  </w:r>
                </w:p>
              </w:tc>
              <w:tc>
                <w:tcPr>
                  <w:tcW w:w="1072" w:type="dxa"/>
                  <w:vMerge/>
                  <w:vAlign w:val="center"/>
                </w:tcPr>
                <w:p w:rsidR="00580C59" w:rsidRDefault="00580C59">
                  <w:pPr>
                    <w:pStyle w:val="10"/>
                    <w:adjustRightInd w:val="0"/>
                    <w:snapToGrid w:val="0"/>
                    <w:spacing w:before="0" w:after="0"/>
                    <w:ind w:left="0" w:right="0"/>
                    <w:rPr>
                      <w:rFonts w:ascii="Times New Roman" w:hAnsi="Times New Roman"/>
                      <w:szCs w:val="21"/>
                    </w:rPr>
                  </w:pPr>
                </w:p>
              </w:tc>
              <w:tc>
                <w:tcPr>
                  <w:tcW w:w="907" w:type="dxa"/>
                  <w:vMerge/>
                  <w:vAlign w:val="center"/>
                </w:tcPr>
                <w:p w:rsidR="00580C59" w:rsidRDefault="00580C59">
                  <w:pPr>
                    <w:pStyle w:val="10"/>
                    <w:adjustRightInd w:val="0"/>
                    <w:snapToGrid w:val="0"/>
                    <w:spacing w:before="0" w:after="0"/>
                    <w:ind w:left="0" w:right="0"/>
                    <w:rPr>
                      <w:rFonts w:ascii="Times New Roman" w:hAnsi="Times New Roman"/>
                      <w:szCs w:val="21"/>
                    </w:rPr>
                  </w:pPr>
                </w:p>
              </w:tc>
            </w:tr>
            <w:tr w:rsidR="00580C59">
              <w:trPr>
                <w:trHeight w:val="340"/>
                <w:jc w:val="center"/>
              </w:trPr>
              <w:tc>
                <w:tcPr>
                  <w:tcW w:w="1321" w:type="dxa"/>
                  <w:vMerge/>
                  <w:vAlign w:val="center"/>
                </w:tcPr>
                <w:p w:rsidR="00580C59" w:rsidRDefault="00580C59">
                  <w:pPr>
                    <w:widowControl/>
                    <w:adjustRightInd w:val="0"/>
                    <w:snapToGrid w:val="0"/>
                    <w:spacing w:line="240" w:lineRule="auto"/>
                    <w:jc w:val="center"/>
                    <w:textAlignment w:val="center"/>
                    <w:rPr>
                      <w:bCs/>
                      <w:kern w:val="0"/>
                      <w:szCs w:val="21"/>
                      <w:lang w:bidi="ar"/>
                    </w:rPr>
                  </w:pPr>
                </w:p>
              </w:tc>
              <w:tc>
                <w:tcPr>
                  <w:tcW w:w="1040" w:type="dxa"/>
                  <w:vAlign w:val="center"/>
                </w:tcPr>
                <w:p w:rsidR="00580C59" w:rsidRDefault="00CB79A6">
                  <w:pPr>
                    <w:spacing w:line="240" w:lineRule="auto"/>
                    <w:jc w:val="center"/>
                    <w:rPr>
                      <w:iCs/>
                      <w:szCs w:val="21"/>
                      <w:lang w:eastAsia="en-US"/>
                    </w:rPr>
                  </w:pPr>
                  <w:r>
                    <w:rPr>
                      <w:szCs w:val="21"/>
                    </w:rPr>
                    <w:t>Cl</w:t>
                  </w:r>
                  <w:r>
                    <w:rPr>
                      <w:szCs w:val="21"/>
                      <w:vertAlign w:val="superscript"/>
                    </w:rPr>
                    <w:t>-</w:t>
                  </w:r>
                </w:p>
              </w:tc>
              <w:tc>
                <w:tcPr>
                  <w:tcW w:w="1021" w:type="dxa"/>
                  <w:vAlign w:val="center"/>
                </w:tcPr>
                <w:p w:rsidR="00580C59" w:rsidRDefault="00CB79A6">
                  <w:pPr>
                    <w:spacing w:line="240" w:lineRule="auto"/>
                    <w:jc w:val="center"/>
                    <w:rPr>
                      <w:szCs w:val="21"/>
                    </w:rPr>
                  </w:pPr>
                  <w:r>
                    <w:rPr>
                      <w:szCs w:val="21"/>
                    </w:rPr>
                    <w:t>4.0</w:t>
                  </w:r>
                </w:p>
              </w:tc>
              <w:tc>
                <w:tcPr>
                  <w:tcW w:w="1003" w:type="dxa"/>
                  <w:vAlign w:val="center"/>
                </w:tcPr>
                <w:p w:rsidR="00580C59" w:rsidRDefault="00CB79A6">
                  <w:pPr>
                    <w:widowControl/>
                    <w:jc w:val="center"/>
                    <w:textAlignment w:val="center"/>
                    <w:rPr>
                      <w:kern w:val="0"/>
                      <w:szCs w:val="21"/>
                      <w:lang w:bidi="ar"/>
                    </w:rPr>
                  </w:pPr>
                  <w:r>
                    <w:rPr>
                      <w:kern w:val="0"/>
                      <w:sz w:val="22"/>
                      <w:szCs w:val="22"/>
                      <w:lang w:bidi="ar"/>
                    </w:rPr>
                    <w:t>1</w:t>
                  </w:r>
                </w:p>
              </w:tc>
              <w:tc>
                <w:tcPr>
                  <w:tcW w:w="1001" w:type="dxa"/>
                  <w:vAlign w:val="center"/>
                </w:tcPr>
                <w:p w:rsidR="00580C59" w:rsidRDefault="00CB79A6">
                  <w:pPr>
                    <w:widowControl/>
                    <w:jc w:val="center"/>
                    <w:textAlignment w:val="center"/>
                    <w:rPr>
                      <w:kern w:val="0"/>
                      <w:szCs w:val="21"/>
                      <w:lang w:bidi="ar"/>
                    </w:rPr>
                  </w:pPr>
                  <w:r>
                    <w:rPr>
                      <w:kern w:val="0"/>
                      <w:sz w:val="22"/>
                      <w:szCs w:val="22"/>
                      <w:lang w:bidi="ar"/>
                    </w:rPr>
                    <w:t>35.5</w:t>
                  </w:r>
                </w:p>
              </w:tc>
              <w:tc>
                <w:tcPr>
                  <w:tcW w:w="1196" w:type="dxa"/>
                  <w:vAlign w:val="center"/>
                </w:tcPr>
                <w:p w:rsidR="00580C59" w:rsidRDefault="00CB79A6">
                  <w:pPr>
                    <w:widowControl/>
                    <w:jc w:val="center"/>
                    <w:textAlignment w:val="center"/>
                    <w:rPr>
                      <w:szCs w:val="21"/>
                    </w:rPr>
                  </w:pPr>
                  <w:r>
                    <w:rPr>
                      <w:kern w:val="0"/>
                      <w:sz w:val="22"/>
                      <w:szCs w:val="22"/>
                      <w:lang w:bidi="ar"/>
                    </w:rPr>
                    <w:t>0.113</w:t>
                  </w:r>
                </w:p>
              </w:tc>
              <w:tc>
                <w:tcPr>
                  <w:tcW w:w="1072" w:type="dxa"/>
                  <w:vMerge/>
                  <w:vAlign w:val="center"/>
                </w:tcPr>
                <w:p w:rsidR="00580C59" w:rsidRDefault="00580C59">
                  <w:pPr>
                    <w:pStyle w:val="10"/>
                    <w:adjustRightInd w:val="0"/>
                    <w:snapToGrid w:val="0"/>
                    <w:spacing w:before="0" w:after="0"/>
                    <w:ind w:left="0" w:right="0"/>
                    <w:rPr>
                      <w:rFonts w:ascii="Times New Roman" w:hAnsi="Times New Roman"/>
                      <w:szCs w:val="21"/>
                    </w:rPr>
                  </w:pPr>
                </w:p>
              </w:tc>
              <w:tc>
                <w:tcPr>
                  <w:tcW w:w="907" w:type="dxa"/>
                  <w:vMerge/>
                  <w:vAlign w:val="center"/>
                </w:tcPr>
                <w:p w:rsidR="00580C59" w:rsidRDefault="00580C59">
                  <w:pPr>
                    <w:pStyle w:val="10"/>
                    <w:adjustRightInd w:val="0"/>
                    <w:snapToGrid w:val="0"/>
                    <w:spacing w:before="0" w:after="0"/>
                    <w:ind w:left="0" w:right="0"/>
                    <w:rPr>
                      <w:rFonts w:ascii="Times New Roman" w:hAnsi="Times New Roman"/>
                      <w:szCs w:val="21"/>
                    </w:rPr>
                  </w:pPr>
                </w:p>
              </w:tc>
            </w:tr>
            <w:tr w:rsidR="00580C59">
              <w:trPr>
                <w:trHeight w:val="340"/>
                <w:jc w:val="center"/>
              </w:trPr>
              <w:tc>
                <w:tcPr>
                  <w:tcW w:w="1321" w:type="dxa"/>
                  <w:vMerge/>
                  <w:vAlign w:val="center"/>
                </w:tcPr>
                <w:p w:rsidR="00580C59" w:rsidRDefault="00580C59">
                  <w:pPr>
                    <w:widowControl/>
                    <w:adjustRightInd w:val="0"/>
                    <w:snapToGrid w:val="0"/>
                    <w:spacing w:line="240" w:lineRule="auto"/>
                    <w:jc w:val="center"/>
                    <w:textAlignment w:val="center"/>
                    <w:rPr>
                      <w:bCs/>
                      <w:kern w:val="0"/>
                      <w:szCs w:val="21"/>
                      <w:lang w:bidi="ar"/>
                    </w:rPr>
                  </w:pPr>
                </w:p>
              </w:tc>
              <w:tc>
                <w:tcPr>
                  <w:tcW w:w="1040" w:type="dxa"/>
                  <w:vAlign w:val="center"/>
                </w:tcPr>
                <w:p w:rsidR="00580C59" w:rsidRDefault="00CB79A6">
                  <w:pPr>
                    <w:spacing w:line="240" w:lineRule="auto"/>
                    <w:jc w:val="center"/>
                    <w:rPr>
                      <w:iCs/>
                      <w:szCs w:val="21"/>
                      <w:lang w:eastAsia="en-US"/>
                    </w:rPr>
                  </w:pPr>
                  <w:r>
                    <w:rPr>
                      <w:szCs w:val="21"/>
                    </w:rPr>
                    <w:t>SO</w:t>
                  </w:r>
                  <w:r>
                    <w:rPr>
                      <w:szCs w:val="21"/>
                      <w:vertAlign w:val="subscript"/>
                    </w:rPr>
                    <w:t>4</w:t>
                  </w:r>
                  <w:r>
                    <w:rPr>
                      <w:szCs w:val="21"/>
                      <w:vertAlign w:val="superscript"/>
                    </w:rPr>
                    <w:t>2-</w:t>
                  </w:r>
                </w:p>
              </w:tc>
              <w:tc>
                <w:tcPr>
                  <w:tcW w:w="1021" w:type="dxa"/>
                  <w:vAlign w:val="center"/>
                </w:tcPr>
                <w:p w:rsidR="00580C59" w:rsidRDefault="00CB79A6">
                  <w:pPr>
                    <w:spacing w:line="240" w:lineRule="auto"/>
                    <w:jc w:val="center"/>
                    <w:rPr>
                      <w:szCs w:val="21"/>
                    </w:rPr>
                  </w:pPr>
                  <w:r>
                    <w:rPr>
                      <w:rFonts w:eastAsiaTheme="minorEastAsia"/>
                      <w:szCs w:val="21"/>
                    </w:rPr>
                    <w:t>61</w:t>
                  </w:r>
                </w:p>
              </w:tc>
              <w:tc>
                <w:tcPr>
                  <w:tcW w:w="1003" w:type="dxa"/>
                  <w:vAlign w:val="center"/>
                </w:tcPr>
                <w:p w:rsidR="00580C59" w:rsidRDefault="00CB79A6">
                  <w:pPr>
                    <w:widowControl/>
                    <w:jc w:val="center"/>
                    <w:textAlignment w:val="center"/>
                    <w:rPr>
                      <w:kern w:val="0"/>
                      <w:szCs w:val="21"/>
                      <w:lang w:bidi="ar"/>
                    </w:rPr>
                  </w:pPr>
                  <w:r>
                    <w:rPr>
                      <w:kern w:val="0"/>
                      <w:sz w:val="22"/>
                      <w:szCs w:val="22"/>
                      <w:lang w:bidi="ar"/>
                    </w:rPr>
                    <w:t>2</w:t>
                  </w:r>
                </w:p>
              </w:tc>
              <w:tc>
                <w:tcPr>
                  <w:tcW w:w="1001" w:type="dxa"/>
                  <w:vAlign w:val="center"/>
                </w:tcPr>
                <w:p w:rsidR="00580C59" w:rsidRDefault="00CB79A6">
                  <w:pPr>
                    <w:widowControl/>
                    <w:jc w:val="center"/>
                    <w:textAlignment w:val="center"/>
                    <w:rPr>
                      <w:kern w:val="0"/>
                      <w:szCs w:val="21"/>
                      <w:lang w:bidi="ar"/>
                    </w:rPr>
                  </w:pPr>
                  <w:r>
                    <w:rPr>
                      <w:kern w:val="0"/>
                      <w:sz w:val="22"/>
                      <w:szCs w:val="22"/>
                      <w:lang w:bidi="ar"/>
                    </w:rPr>
                    <w:t>96</w:t>
                  </w:r>
                </w:p>
              </w:tc>
              <w:tc>
                <w:tcPr>
                  <w:tcW w:w="1196" w:type="dxa"/>
                  <w:vAlign w:val="center"/>
                </w:tcPr>
                <w:p w:rsidR="00580C59" w:rsidRDefault="00CB79A6">
                  <w:pPr>
                    <w:widowControl/>
                    <w:jc w:val="center"/>
                    <w:textAlignment w:val="center"/>
                    <w:rPr>
                      <w:szCs w:val="21"/>
                    </w:rPr>
                  </w:pPr>
                  <w:r>
                    <w:rPr>
                      <w:kern w:val="0"/>
                      <w:sz w:val="22"/>
                      <w:szCs w:val="22"/>
                      <w:lang w:bidi="ar"/>
                    </w:rPr>
                    <w:t>1.271</w:t>
                  </w:r>
                </w:p>
              </w:tc>
              <w:tc>
                <w:tcPr>
                  <w:tcW w:w="1072" w:type="dxa"/>
                  <w:vMerge/>
                  <w:vAlign w:val="center"/>
                </w:tcPr>
                <w:p w:rsidR="00580C59" w:rsidRDefault="00580C59">
                  <w:pPr>
                    <w:pStyle w:val="10"/>
                    <w:adjustRightInd w:val="0"/>
                    <w:snapToGrid w:val="0"/>
                    <w:spacing w:before="0" w:after="0"/>
                    <w:ind w:left="0" w:right="0"/>
                    <w:rPr>
                      <w:rFonts w:ascii="Times New Roman" w:hAnsi="Times New Roman"/>
                      <w:szCs w:val="21"/>
                    </w:rPr>
                  </w:pPr>
                </w:p>
              </w:tc>
              <w:tc>
                <w:tcPr>
                  <w:tcW w:w="907" w:type="dxa"/>
                  <w:vMerge/>
                  <w:vAlign w:val="center"/>
                </w:tcPr>
                <w:p w:rsidR="00580C59" w:rsidRDefault="00580C59">
                  <w:pPr>
                    <w:pStyle w:val="10"/>
                    <w:adjustRightInd w:val="0"/>
                    <w:snapToGrid w:val="0"/>
                    <w:spacing w:before="0" w:after="0"/>
                    <w:ind w:left="0" w:right="0"/>
                    <w:rPr>
                      <w:rFonts w:ascii="Times New Roman" w:hAnsi="Times New Roman"/>
                      <w:szCs w:val="21"/>
                    </w:rPr>
                  </w:pPr>
                </w:p>
              </w:tc>
            </w:tr>
          </w:tbl>
          <w:p w:rsidR="00580C59" w:rsidRDefault="00CB79A6">
            <w:pPr>
              <w:pStyle w:val="1-"/>
            </w:pPr>
            <w:r>
              <w:t>根据上表，项目区域地下水水质可达到《地下水质量标准》（</w:t>
            </w:r>
            <w:r>
              <w:t>GB/T14848-2017</w:t>
            </w:r>
            <w:r>
              <w:t>）中的</w:t>
            </w:r>
            <w:r>
              <w:t>Ⅲ</w:t>
            </w:r>
            <w:r>
              <w:t>类标准限值，并</w:t>
            </w:r>
            <w:r>
              <w:t>根据各地下水监测点位八大离子平衡计算结果，相对误差均不超过</w:t>
            </w:r>
            <w:r>
              <w:t>±5</w:t>
            </w:r>
            <w:r>
              <w:t>，监测数据合理</w:t>
            </w:r>
            <w:r>
              <w:t>，</w:t>
            </w:r>
            <w:r>
              <w:t>地下水水质较好。</w:t>
            </w:r>
          </w:p>
          <w:p w:rsidR="00580C59" w:rsidRDefault="00CB79A6" w:rsidP="005D4F1A">
            <w:pPr>
              <w:pStyle w:val="1-"/>
              <w:ind w:firstLine="482"/>
              <w:rPr>
                <w:b/>
                <w:bCs/>
              </w:rPr>
            </w:pPr>
            <w:r>
              <w:rPr>
                <w:b/>
                <w:bCs/>
              </w:rPr>
              <w:t>6</w:t>
            </w:r>
            <w:r>
              <w:rPr>
                <w:b/>
                <w:bCs/>
              </w:rPr>
              <w:t>、土壤环境</w:t>
            </w:r>
          </w:p>
          <w:p w:rsidR="00580C59" w:rsidRDefault="00CB79A6">
            <w:pPr>
              <w:pStyle w:val="1-"/>
            </w:pPr>
            <w:r>
              <w:t>根据《建设项目环境影响报告表编制技术指南（污染影响类）（试行）》中区域环境质量现状调查要求：</w:t>
            </w:r>
            <w:r>
              <w:t>“6</w:t>
            </w:r>
            <w:r>
              <w:t>、地下水、土壤环境。原则上不开展环境质量现状调查。建设项目存在土壤、地下水环境污染途径的，应结合污染源、保护目标分布情况开展现状调查以留作背景值</w:t>
            </w:r>
            <w:r>
              <w:t>”</w:t>
            </w:r>
            <w:r>
              <w:t>。本项目属于有机肥生产项目，选用原料属于适用型原料，且厂区及周边区域均进行硬化，基本不存在土壤环境污染途径，可不开展土壤环境质量现状监测。</w:t>
            </w:r>
          </w:p>
        </w:tc>
      </w:tr>
      <w:tr w:rsidR="00580C59">
        <w:trPr>
          <w:trHeight w:val="1223"/>
          <w:jc w:val="center"/>
        </w:trPr>
        <w:tc>
          <w:tcPr>
            <w:tcW w:w="800" w:type="dxa"/>
            <w:vAlign w:val="center"/>
          </w:tcPr>
          <w:p w:rsidR="00580C59" w:rsidRDefault="00CB79A6">
            <w:pPr>
              <w:adjustRightInd w:val="0"/>
              <w:snapToGrid w:val="0"/>
              <w:jc w:val="center"/>
              <w:rPr>
                <w:kern w:val="0"/>
                <w:sz w:val="24"/>
              </w:rPr>
            </w:pPr>
            <w:r>
              <w:rPr>
                <w:kern w:val="0"/>
                <w:sz w:val="24"/>
              </w:rPr>
              <w:lastRenderedPageBreak/>
              <w:t>环境</w:t>
            </w:r>
          </w:p>
          <w:p w:rsidR="00580C59" w:rsidRDefault="00CB79A6">
            <w:pPr>
              <w:adjustRightInd w:val="0"/>
              <w:snapToGrid w:val="0"/>
              <w:jc w:val="center"/>
              <w:rPr>
                <w:kern w:val="0"/>
                <w:sz w:val="24"/>
              </w:rPr>
            </w:pPr>
            <w:r>
              <w:rPr>
                <w:kern w:val="0"/>
                <w:sz w:val="24"/>
              </w:rPr>
              <w:t>保护</w:t>
            </w:r>
          </w:p>
          <w:p w:rsidR="00580C59" w:rsidRDefault="00CB79A6">
            <w:pPr>
              <w:adjustRightInd w:val="0"/>
              <w:snapToGrid w:val="0"/>
              <w:jc w:val="center"/>
              <w:rPr>
                <w:kern w:val="0"/>
                <w:szCs w:val="21"/>
              </w:rPr>
            </w:pPr>
            <w:r>
              <w:rPr>
                <w:kern w:val="0"/>
                <w:sz w:val="24"/>
              </w:rPr>
              <w:t>目标</w:t>
            </w:r>
          </w:p>
        </w:tc>
        <w:tc>
          <w:tcPr>
            <w:tcW w:w="8190" w:type="dxa"/>
          </w:tcPr>
          <w:p w:rsidR="00580C59" w:rsidRDefault="00CB79A6">
            <w:pPr>
              <w:adjustRightInd w:val="0"/>
              <w:snapToGrid w:val="0"/>
              <w:ind w:firstLineChars="200" w:firstLine="480"/>
              <w:jc w:val="left"/>
              <w:rPr>
                <w:kern w:val="0"/>
                <w:sz w:val="24"/>
                <w:lang w:bidi="ar"/>
              </w:rPr>
            </w:pPr>
            <w:r>
              <w:rPr>
                <w:sz w:val="24"/>
              </w:rPr>
              <w:t>本</w:t>
            </w:r>
            <w:r>
              <w:rPr>
                <w:sz w:val="24"/>
              </w:rPr>
              <w:t>项目位于</w:t>
            </w:r>
            <w:r>
              <w:rPr>
                <w:sz w:val="24"/>
              </w:rPr>
              <w:t>云南省昆明市宜良县狗街镇中营社区中营村小组</w:t>
            </w:r>
            <w:r>
              <w:rPr>
                <w:sz w:val="24"/>
              </w:rPr>
              <w:t>，</w:t>
            </w:r>
            <w:r>
              <w:rPr>
                <w:kern w:val="0"/>
                <w:sz w:val="24"/>
                <w:lang w:bidi="ar"/>
              </w:rPr>
              <w:t>根据现场调查环境保护目标情况如下：</w:t>
            </w:r>
          </w:p>
          <w:p w:rsidR="00580C59" w:rsidRDefault="00CB79A6" w:rsidP="005D4F1A">
            <w:pPr>
              <w:widowControl/>
              <w:ind w:firstLineChars="200" w:firstLine="482"/>
              <w:jc w:val="left"/>
              <w:rPr>
                <w:b/>
                <w:kern w:val="0"/>
                <w:sz w:val="24"/>
              </w:rPr>
            </w:pPr>
            <w:r>
              <w:rPr>
                <w:rFonts w:hint="eastAsia"/>
                <w:b/>
                <w:kern w:val="0"/>
                <w:sz w:val="24"/>
              </w:rPr>
              <w:t>1</w:t>
            </w:r>
            <w:r>
              <w:rPr>
                <w:rFonts w:hint="eastAsia"/>
                <w:b/>
                <w:kern w:val="0"/>
                <w:sz w:val="24"/>
              </w:rPr>
              <w:t>、环境敏感区</w:t>
            </w:r>
          </w:p>
          <w:p w:rsidR="00580C59" w:rsidRDefault="00CB79A6">
            <w:pPr>
              <w:widowControl/>
              <w:ind w:firstLineChars="200" w:firstLine="480"/>
              <w:jc w:val="left"/>
              <w:rPr>
                <w:bCs/>
                <w:kern w:val="0"/>
                <w:sz w:val="24"/>
              </w:rPr>
            </w:pPr>
            <w:r>
              <w:rPr>
                <w:rFonts w:hint="eastAsia"/>
                <w:bCs/>
                <w:kern w:val="0"/>
                <w:sz w:val="24"/>
              </w:rPr>
              <w:t>经调查，本项目不涉及</w:t>
            </w:r>
            <w:r>
              <w:rPr>
                <w:rFonts w:hint="eastAsia"/>
                <w:bCs/>
                <w:sz w:val="24"/>
              </w:rPr>
              <w:t>自然保护区、风景名胜区和其他需要特殊保护的区域、</w:t>
            </w:r>
            <w:r>
              <w:rPr>
                <w:rFonts w:hint="eastAsia"/>
                <w:bCs/>
                <w:kern w:val="0"/>
                <w:sz w:val="24"/>
              </w:rPr>
              <w:t>饮用水水源保护区、饮用水取水口，涉水的自然保护区、风景名胜区，重要湿地、重点保护与珍稀水生生物的栖息地、重要水生生物的自然产卵场及索饵场、越冬场和洄游通道、天然渔场等渔业水体以及水产种质资源保护区</w:t>
            </w:r>
            <w:r>
              <w:rPr>
                <w:rFonts w:hint="eastAsia"/>
                <w:bCs/>
                <w:sz w:val="24"/>
              </w:rPr>
              <w:t>、</w:t>
            </w:r>
            <w:r>
              <w:rPr>
                <w:rFonts w:hint="eastAsia"/>
                <w:sz w:val="24"/>
              </w:rPr>
              <w:t>重要物种、</w:t>
            </w:r>
            <w:r>
              <w:rPr>
                <w:sz w:val="24"/>
              </w:rPr>
              <w:t>生态敏感区</w:t>
            </w:r>
            <w:r>
              <w:rPr>
                <w:rFonts w:hint="eastAsia"/>
                <w:sz w:val="24"/>
              </w:rPr>
              <w:t>以及</w:t>
            </w:r>
            <w:r>
              <w:rPr>
                <w:sz w:val="24"/>
              </w:rPr>
              <w:t>热水、矿泉水、温泉等特殊地下水资源</w:t>
            </w:r>
            <w:r>
              <w:rPr>
                <w:rFonts w:hint="eastAsia"/>
                <w:sz w:val="24"/>
              </w:rPr>
              <w:t>等</w:t>
            </w:r>
            <w:r>
              <w:rPr>
                <w:rFonts w:hint="eastAsia"/>
                <w:bCs/>
                <w:sz w:val="24"/>
              </w:rPr>
              <w:t>。</w:t>
            </w:r>
          </w:p>
          <w:p w:rsidR="00580C59" w:rsidRDefault="00CB79A6" w:rsidP="005D4F1A">
            <w:pPr>
              <w:widowControl/>
              <w:numPr>
                <w:ilvl w:val="0"/>
                <w:numId w:val="12"/>
              </w:numPr>
              <w:ind w:firstLineChars="200" w:firstLine="482"/>
              <w:jc w:val="left"/>
              <w:rPr>
                <w:b/>
                <w:kern w:val="0"/>
                <w:sz w:val="24"/>
              </w:rPr>
            </w:pPr>
            <w:r>
              <w:rPr>
                <w:rFonts w:hint="eastAsia"/>
                <w:b/>
                <w:kern w:val="0"/>
                <w:sz w:val="24"/>
              </w:rPr>
              <w:t>保护目标</w:t>
            </w:r>
          </w:p>
          <w:p w:rsidR="00580C59" w:rsidRDefault="00CB79A6" w:rsidP="005D4F1A">
            <w:pPr>
              <w:widowControl/>
              <w:ind w:firstLineChars="200" w:firstLine="482"/>
              <w:jc w:val="left"/>
              <w:rPr>
                <w:b/>
                <w:kern w:val="0"/>
                <w:sz w:val="24"/>
              </w:rPr>
            </w:pPr>
            <w:r>
              <w:rPr>
                <w:rFonts w:hint="eastAsia"/>
                <w:b/>
                <w:kern w:val="0"/>
                <w:sz w:val="24"/>
              </w:rPr>
              <w:t>（</w:t>
            </w:r>
            <w:r>
              <w:rPr>
                <w:rFonts w:hint="eastAsia"/>
                <w:b/>
                <w:kern w:val="0"/>
                <w:sz w:val="24"/>
              </w:rPr>
              <w:t>1</w:t>
            </w:r>
            <w:r>
              <w:rPr>
                <w:rFonts w:hint="eastAsia"/>
                <w:b/>
                <w:kern w:val="0"/>
                <w:sz w:val="24"/>
              </w:rPr>
              <w:t>）</w:t>
            </w:r>
            <w:r>
              <w:rPr>
                <w:b/>
                <w:kern w:val="0"/>
                <w:sz w:val="24"/>
              </w:rPr>
              <w:t>大气环境</w:t>
            </w:r>
          </w:p>
          <w:p w:rsidR="00580C59" w:rsidRDefault="00CB79A6">
            <w:pPr>
              <w:widowControl/>
              <w:ind w:firstLineChars="200" w:firstLine="480"/>
              <w:jc w:val="left"/>
              <w:rPr>
                <w:sz w:val="24"/>
              </w:rPr>
            </w:pPr>
            <w:r>
              <w:rPr>
                <w:sz w:val="24"/>
              </w:rPr>
              <w:t>本</w:t>
            </w:r>
            <w:r>
              <w:rPr>
                <w:sz w:val="24"/>
              </w:rPr>
              <w:t>项目厂界</w:t>
            </w:r>
            <w:r>
              <w:rPr>
                <w:sz w:val="24"/>
              </w:rPr>
              <w:t>外</w:t>
            </w:r>
            <w:r>
              <w:rPr>
                <w:sz w:val="24"/>
              </w:rPr>
              <w:t>500m</w:t>
            </w:r>
            <w:r>
              <w:rPr>
                <w:sz w:val="24"/>
              </w:rPr>
              <w:t>范围内</w:t>
            </w:r>
            <w:r>
              <w:rPr>
                <w:rFonts w:hint="eastAsia"/>
                <w:sz w:val="24"/>
              </w:rPr>
              <w:t>环境保护目标主要为</w:t>
            </w:r>
            <w:r>
              <w:rPr>
                <w:sz w:val="24"/>
              </w:rPr>
              <w:t>中营村</w:t>
            </w:r>
            <w:r>
              <w:rPr>
                <w:sz w:val="24"/>
              </w:rPr>
              <w:t>。</w:t>
            </w:r>
          </w:p>
          <w:p w:rsidR="00580C59" w:rsidRDefault="00CB79A6" w:rsidP="005D4F1A">
            <w:pPr>
              <w:widowControl/>
              <w:ind w:firstLineChars="200" w:firstLine="482"/>
              <w:jc w:val="left"/>
              <w:rPr>
                <w:b/>
                <w:kern w:val="0"/>
                <w:sz w:val="24"/>
              </w:rPr>
            </w:pPr>
            <w:r>
              <w:rPr>
                <w:rFonts w:hint="eastAsia"/>
                <w:b/>
                <w:kern w:val="0"/>
                <w:sz w:val="24"/>
              </w:rPr>
              <w:t>（</w:t>
            </w:r>
            <w:r>
              <w:rPr>
                <w:rFonts w:hint="eastAsia"/>
                <w:b/>
                <w:kern w:val="0"/>
                <w:sz w:val="24"/>
              </w:rPr>
              <w:t>2</w:t>
            </w:r>
            <w:r>
              <w:rPr>
                <w:rFonts w:hint="eastAsia"/>
                <w:b/>
                <w:kern w:val="0"/>
                <w:sz w:val="24"/>
              </w:rPr>
              <w:t>）地表水环境</w:t>
            </w:r>
          </w:p>
          <w:p w:rsidR="00580C59" w:rsidRDefault="00CB79A6">
            <w:pPr>
              <w:widowControl/>
              <w:ind w:firstLineChars="200" w:firstLine="480"/>
              <w:jc w:val="left"/>
              <w:rPr>
                <w:bCs/>
                <w:kern w:val="0"/>
                <w:sz w:val="24"/>
              </w:rPr>
            </w:pPr>
            <w:r>
              <w:rPr>
                <w:rFonts w:hint="eastAsia"/>
                <w:bCs/>
                <w:kern w:val="0"/>
                <w:sz w:val="24"/>
              </w:rPr>
              <w:t>根据现场调查，项目周边不涉及饮用水水源保护区、饮用水取水口，涉水的自然保护区、风景名胜区，重要湿地、重点保护与珍稀水生生物的栖息地、重要水生生物的自然产卵场及索饵场、越冬场和洄游通道，天然渔场等渔业水体，以及水产种质资源保护区等。</w:t>
            </w:r>
          </w:p>
          <w:p w:rsidR="00580C59" w:rsidRDefault="00CB79A6" w:rsidP="005D4F1A">
            <w:pPr>
              <w:widowControl/>
              <w:ind w:firstLineChars="200" w:firstLine="482"/>
              <w:jc w:val="left"/>
              <w:rPr>
                <w:b/>
                <w:kern w:val="0"/>
                <w:sz w:val="24"/>
              </w:rPr>
            </w:pPr>
            <w:r>
              <w:rPr>
                <w:rFonts w:hint="eastAsia"/>
                <w:b/>
                <w:kern w:val="0"/>
                <w:sz w:val="24"/>
              </w:rPr>
              <w:t>（</w:t>
            </w:r>
            <w:r>
              <w:rPr>
                <w:rFonts w:hint="eastAsia"/>
                <w:b/>
                <w:kern w:val="0"/>
                <w:sz w:val="24"/>
              </w:rPr>
              <w:t>3</w:t>
            </w:r>
            <w:r>
              <w:rPr>
                <w:rFonts w:hint="eastAsia"/>
                <w:b/>
                <w:kern w:val="0"/>
                <w:sz w:val="24"/>
              </w:rPr>
              <w:t>）</w:t>
            </w:r>
            <w:r>
              <w:rPr>
                <w:b/>
                <w:kern w:val="0"/>
                <w:sz w:val="24"/>
              </w:rPr>
              <w:t>声环境</w:t>
            </w:r>
          </w:p>
          <w:p w:rsidR="00580C59" w:rsidRDefault="00CB79A6">
            <w:pPr>
              <w:adjustRightInd w:val="0"/>
              <w:snapToGrid w:val="0"/>
              <w:ind w:firstLineChars="200" w:firstLine="480"/>
              <w:rPr>
                <w:sz w:val="24"/>
              </w:rPr>
            </w:pPr>
            <w:r>
              <w:rPr>
                <w:kern w:val="0"/>
                <w:sz w:val="24"/>
                <w:lang w:bidi="ar"/>
              </w:rPr>
              <w:t>根据现场调查，项目周围</w:t>
            </w:r>
            <w:r>
              <w:rPr>
                <w:kern w:val="0"/>
                <w:sz w:val="24"/>
                <w:lang w:bidi="ar"/>
              </w:rPr>
              <w:t>50m</w:t>
            </w:r>
            <w:r>
              <w:rPr>
                <w:kern w:val="0"/>
                <w:sz w:val="24"/>
                <w:lang w:bidi="ar"/>
              </w:rPr>
              <w:t>范围内</w:t>
            </w:r>
            <w:r>
              <w:rPr>
                <w:kern w:val="0"/>
                <w:sz w:val="24"/>
                <w:lang w:bidi="ar"/>
              </w:rPr>
              <w:t>无</w:t>
            </w:r>
            <w:r>
              <w:rPr>
                <w:kern w:val="0"/>
                <w:sz w:val="24"/>
                <w:lang w:bidi="ar"/>
              </w:rPr>
              <w:t>声环境保护目</w:t>
            </w:r>
            <w:r>
              <w:rPr>
                <w:sz w:val="24"/>
              </w:rPr>
              <w:t>标</w:t>
            </w:r>
            <w:r>
              <w:rPr>
                <w:sz w:val="24"/>
              </w:rPr>
              <w:t>。</w:t>
            </w:r>
          </w:p>
          <w:p w:rsidR="00580C59" w:rsidRDefault="00CB79A6" w:rsidP="005D4F1A">
            <w:pPr>
              <w:widowControl/>
              <w:ind w:firstLineChars="200" w:firstLine="482"/>
              <w:jc w:val="left"/>
              <w:rPr>
                <w:b/>
                <w:kern w:val="0"/>
                <w:sz w:val="24"/>
              </w:rPr>
            </w:pPr>
            <w:r>
              <w:rPr>
                <w:rFonts w:hint="eastAsia"/>
                <w:b/>
                <w:kern w:val="0"/>
                <w:sz w:val="24"/>
              </w:rPr>
              <w:t>（</w:t>
            </w:r>
            <w:r>
              <w:rPr>
                <w:rFonts w:hint="eastAsia"/>
                <w:b/>
                <w:kern w:val="0"/>
                <w:sz w:val="24"/>
              </w:rPr>
              <w:t>4</w:t>
            </w:r>
            <w:r>
              <w:rPr>
                <w:rFonts w:hint="eastAsia"/>
                <w:b/>
                <w:kern w:val="0"/>
                <w:sz w:val="24"/>
              </w:rPr>
              <w:t>）</w:t>
            </w:r>
            <w:r>
              <w:rPr>
                <w:b/>
                <w:kern w:val="0"/>
                <w:sz w:val="24"/>
              </w:rPr>
              <w:t>地下水环境</w:t>
            </w:r>
          </w:p>
          <w:p w:rsidR="00580C59" w:rsidRDefault="00CB79A6">
            <w:pPr>
              <w:adjustRightInd w:val="0"/>
              <w:snapToGrid w:val="0"/>
              <w:ind w:firstLineChars="200" w:firstLine="480"/>
              <w:rPr>
                <w:sz w:val="24"/>
              </w:rPr>
            </w:pPr>
            <w:r>
              <w:rPr>
                <w:sz w:val="24"/>
              </w:rPr>
              <w:t>厂界外</w:t>
            </w:r>
            <w:r>
              <w:rPr>
                <w:sz w:val="24"/>
              </w:rPr>
              <w:t>500m</w:t>
            </w:r>
            <w:r>
              <w:rPr>
                <w:sz w:val="24"/>
              </w:rPr>
              <w:t>范围内</w:t>
            </w:r>
            <w:r>
              <w:rPr>
                <w:sz w:val="24"/>
              </w:rPr>
              <w:t>存在</w:t>
            </w:r>
            <w:r>
              <w:rPr>
                <w:bCs/>
                <w:sz w:val="24"/>
              </w:rPr>
              <w:t>中营社区居民生活饮用水水井，</w:t>
            </w:r>
            <w:r>
              <w:rPr>
                <w:rFonts w:hint="eastAsia"/>
                <w:bCs/>
                <w:sz w:val="24"/>
              </w:rPr>
              <w:t>不涉及</w:t>
            </w:r>
            <w:r>
              <w:rPr>
                <w:sz w:val="24"/>
              </w:rPr>
              <w:t>热水、矿泉水、温泉等特殊地下水资源。</w:t>
            </w:r>
          </w:p>
          <w:p w:rsidR="00580C59" w:rsidRDefault="00CB79A6" w:rsidP="005D4F1A">
            <w:pPr>
              <w:widowControl/>
              <w:ind w:firstLineChars="200" w:firstLine="482"/>
              <w:jc w:val="left"/>
              <w:rPr>
                <w:b/>
                <w:kern w:val="0"/>
                <w:sz w:val="24"/>
              </w:rPr>
            </w:pPr>
            <w:r>
              <w:rPr>
                <w:rFonts w:hint="eastAsia"/>
                <w:b/>
                <w:kern w:val="0"/>
                <w:sz w:val="24"/>
              </w:rPr>
              <w:t>（</w:t>
            </w:r>
            <w:r>
              <w:rPr>
                <w:rFonts w:hint="eastAsia"/>
                <w:b/>
                <w:kern w:val="0"/>
                <w:sz w:val="24"/>
              </w:rPr>
              <w:t>5</w:t>
            </w:r>
            <w:r>
              <w:rPr>
                <w:rFonts w:hint="eastAsia"/>
                <w:b/>
                <w:kern w:val="0"/>
                <w:sz w:val="24"/>
              </w:rPr>
              <w:t>）</w:t>
            </w:r>
            <w:r>
              <w:rPr>
                <w:b/>
                <w:kern w:val="0"/>
                <w:sz w:val="24"/>
              </w:rPr>
              <w:t>生态环境</w:t>
            </w:r>
          </w:p>
          <w:p w:rsidR="00580C59" w:rsidRDefault="00CB79A6">
            <w:pPr>
              <w:adjustRightInd w:val="0"/>
              <w:snapToGrid w:val="0"/>
              <w:ind w:firstLineChars="200" w:firstLine="480"/>
              <w:rPr>
                <w:sz w:val="24"/>
              </w:rPr>
            </w:pPr>
            <w:r>
              <w:rPr>
                <w:rFonts w:hint="eastAsia"/>
                <w:sz w:val="24"/>
              </w:rPr>
              <w:t>本项目位于</w:t>
            </w:r>
            <w:r>
              <w:rPr>
                <w:sz w:val="24"/>
              </w:rPr>
              <w:t>云南省昆明市宜良县狗街镇中营社区中营村小组</w:t>
            </w:r>
            <w:r>
              <w:rPr>
                <w:rFonts w:hint="eastAsia"/>
                <w:sz w:val="24"/>
              </w:rPr>
              <w:t>，项目</w:t>
            </w:r>
            <w:r>
              <w:rPr>
                <w:rFonts w:hint="eastAsia"/>
                <w:sz w:val="24"/>
              </w:rPr>
              <w:t>用地类型为建设用地，现状项目区已进行场坪，无原生植被，区域周边主要为桉树、板栗树等人工植被，野生动物主要为</w:t>
            </w:r>
            <w:r>
              <w:rPr>
                <w:sz w:val="24"/>
              </w:rPr>
              <w:t>蟾蜍、牛蛙</w:t>
            </w:r>
            <w:r>
              <w:rPr>
                <w:rFonts w:hint="eastAsia"/>
                <w:sz w:val="24"/>
              </w:rPr>
              <w:t>、喜鹊、麻雀</w:t>
            </w:r>
            <w:r>
              <w:rPr>
                <w:rFonts w:hint="eastAsia"/>
                <w:sz w:val="24"/>
              </w:rPr>
              <w:t>，因此，项目</w:t>
            </w:r>
            <w:r>
              <w:rPr>
                <w:sz w:val="24"/>
              </w:rPr>
              <w:t>不涉及《环境影响评价技术导则</w:t>
            </w:r>
            <w:r>
              <w:rPr>
                <w:sz w:val="24"/>
              </w:rPr>
              <w:t xml:space="preserve"> </w:t>
            </w:r>
            <w:r>
              <w:rPr>
                <w:sz w:val="24"/>
              </w:rPr>
              <w:t>生态环境》（</w:t>
            </w:r>
            <w:r>
              <w:rPr>
                <w:sz w:val="24"/>
              </w:rPr>
              <w:t>HJ19-</w:t>
            </w:r>
            <w:r>
              <w:rPr>
                <w:sz w:val="24"/>
              </w:rPr>
              <w:t>2022</w:t>
            </w:r>
            <w:r>
              <w:rPr>
                <w:sz w:val="24"/>
              </w:rPr>
              <w:t>）</w:t>
            </w:r>
            <w:r>
              <w:rPr>
                <w:rFonts w:hint="eastAsia"/>
                <w:sz w:val="24"/>
              </w:rPr>
              <w:t>中</w:t>
            </w:r>
            <w:r>
              <w:rPr>
                <w:sz w:val="24"/>
              </w:rPr>
              <w:t>的</w:t>
            </w:r>
            <w:r>
              <w:rPr>
                <w:rFonts w:hint="eastAsia"/>
                <w:sz w:val="24"/>
              </w:rPr>
              <w:t>重要物种、</w:t>
            </w:r>
            <w:r>
              <w:rPr>
                <w:sz w:val="24"/>
              </w:rPr>
              <w:t>生态敏感区。</w:t>
            </w:r>
          </w:p>
          <w:p w:rsidR="00580C59" w:rsidRDefault="00CB79A6">
            <w:pPr>
              <w:ind w:firstLineChars="200" w:firstLine="480"/>
              <w:rPr>
                <w:sz w:val="24"/>
              </w:rPr>
            </w:pPr>
            <w:r>
              <w:rPr>
                <w:sz w:val="24"/>
              </w:rPr>
              <w:t>项目主要保护目标见表</w:t>
            </w:r>
            <w:r>
              <w:rPr>
                <w:sz w:val="24"/>
              </w:rPr>
              <w:t>3-</w:t>
            </w:r>
            <w:r>
              <w:rPr>
                <w:sz w:val="24"/>
              </w:rPr>
              <w:t>5</w:t>
            </w:r>
            <w:r>
              <w:rPr>
                <w:sz w:val="24"/>
              </w:rPr>
              <w:t>。</w:t>
            </w:r>
          </w:p>
          <w:p w:rsidR="00580C59" w:rsidRDefault="00CB79A6">
            <w:pPr>
              <w:pStyle w:val="a5"/>
              <w:adjustRightInd w:val="0"/>
              <w:snapToGrid w:val="0"/>
              <w:spacing w:after="0" w:line="240" w:lineRule="auto"/>
              <w:jc w:val="center"/>
              <w:rPr>
                <w:b/>
                <w:bCs/>
                <w:szCs w:val="21"/>
              </w:rPr>
            </w:pPr>
            <w:r>
              <w:rPr>
                <w:b/>
                <w:bCs/>
                <w:szCs w:val="21"/>
              </w:rPr>
              <w:t>表</w:t>
            </w:r>
            <w:r>
              <w:rPr>
                <w:b/>
                <w:bCs/>
                <w:szCs w:val="21"/>
              </w:rPr>
              <w:t>3-</w:t>
            </w:r>
            <w:r>
              <w:rPr>
                <w:b/>
                <w:bCs/>
                <w:szCs w:val="21"/>
              </w:rPr>
              <w:t xml:space="preserve">5 </w:t>
            </w:r>
            <w:r>
              <w:rPr>
                <w:b/>
                <w:bCs/>
                <w:szCs w:val="21"/>
              </w:rPr>
              <w:t xml:space="preserve"> </w:t>
            </w:r>
            <w:r>
              <w:rPr>
                <w:b/>
                <w:bCs/>
                <w:szCs w:val="21"/>
              </w:rPr>
              <w:t>环境保护目标一览表</w:t>
            </w:r>
          </w:p>
          <w:tbl>
            <w:tblPr>
              <w:tblStyle w:val="ae"/>
              <w:tblW w:w="5000" w:type="pct"/>
              <w:jc w:val="center"/>
              <w:tblLayout w:type="fixed"/>
              <w:tblLook w:val="04A0" w:firstRow="1" w:lastRow="0" w:firstColumn="1" w:lastColumn="0" w:noHBand="0" w:noVBand="1"/>
            </w:tblPr>
            <w:tblGrid>
              <w:gridCol w:w="734"/>
              <w:gridCol w:w="875"/>
              <w:gridCol w:w="938"/>
              <w:gridCol w:w="6"/>
              <w:gridCol w:w="944"/>
              <w:gridCol w:w="850"/>
              <w:gridCol w:w="687"/>
              <w:gridCol w:w="763"/>
              <w:gridCol w:w="2167"/>
            </w:tblGrid>
            <w:tr w:rsidR="00580C59">
              <w:trPr>
                <w:jc w:val="center"/>
              </w:trPr>
              <w:tc>
                <w:tcPr>
                  <w:tcW w:w="734" w:type="dxa"/>
                  <w:vMerge w:val="restart"/>
                  <w:vAlign w:val="center"/>
                </w:tcPr>
                <w:p w:rsidR="00580C59" w:rsidRDefault="00CB79A6">
                  <w:pPr>
                    <w:adjustRightInd w:val="0"/>
                    <w:snapToGrid w:val="0"/>
                    <w:spacing w:line="240" w:lineRule="auto"/>
                    <w:jc w:val="center"/>
                    <w:rPr>
                      <w:b/>
                      <w:bCs/>
                      <w:szCs w:val="21"/>
                    </w:rPr>
                  </w:pPr>
                  <w:r>
                    <w:rPr>
                      <w:b/>
                      <w:bCs/>
                      <w:szCs w:val="21"/>
                    </w:rPr>
                    <w:t>类别</w:t>
                  </w:r>
                </w:p>
              </w:tc>
              <w:tc>
                <w:tcPr>
                  <w:tcW w:w="875" w:type="dxa"/>
                  <w:vMerge w:val="restart"/>
                  <w:vAlign w:val="center"/>
                </w:tcPr>
                <w:p w:rsidR="00580C59" w:rsidRDefault="00CB79A6">
                  <w:pPr>
                    <w:adjustRightInd w:val="0"/>
                    <w:snapToGrid w:val="0"/>
                    <w:spacing w:line="240" w:lineRule="auto"/>
                    <w:jc w:val="center"/>
                    <w:rPr>
                      <w:b/>
                      <w:bCs/>
                      <w:szCs w:val="21"/>
                    </w:rPr>
                  </w:pPr>
                  <w:r>
                    <w:rPr>
                      <w:b/>
                      <w:bCs/>
                      <w:szCs w:val="21"/>
                    </w:rPr>
                    <w:t>保护对象</w:t>
                  </w:r>
                </w:p>
              </w:tc>
              <w:tc>
                <w:tcPr>
                  <w:tcW w:w="1888" w:type="dxa"/>
                  <w:gridSpan w:val="3"/>
                  <w:vAlign w:val="center"/>
                </w:tcPr>
                <w:p w:rsidR="00580C59" w:rsidRDefault="00CB79A6">
                  <w:pPr>
                    <w:adjustRightInd w:val="0"/>
                    <w:snapToGrid w:val="0"/>
                    <w:spacing w:line="240" w:lineRule="auto"/>
                    <w:jc w:val="center"/>
                    <w:rPr>
                      <w:b/>
                      <w:bCs/>
                      <w:szCs w:val="21"/>
                    </w:rPr>
                  </w:pPr>
                  <w:r>
                    <w:rPr>
                      <w:b/>
                      <w:bCs/>
                      <w:szCs w:val="21"/>
                    </w:rPr>
                    <w:t>经纬度坐标</w:t>
                  </w:r>
                </w:p>
              </w:tc>
              <w:tc>
                <w:tcPr>
                  <w:tcW w:w="850" w:type="dxa"/>
                  <w:vMerge w:val="restart"/>
                  <w:vAlign w:val="center"/>
                </w:tcPr>
                <w:p w:rsidR="00580C59" w:rsidRDefault="00CB79A6">
                  <w:pPr>
                    <w:adjustRightInd w:val="0"/>
                    <w:snapToGrid w:val="0"/>
                    <w:spacing w:line="240" w:lineRule="auto"/>
                    <w:jc w:val="center"/>
                    <w:rPr>
                      <w:b/>
                      <w:bCs/>
                      <w:szCs w:val="21"/>
                    </w:rPr>
                  </w:pPr>
                  <w:r>
                    <w:rPr>
                      <w:b/>
                      <w:bCs/>
                      <w:szCs w:val="21"/>
                    </w:rPr>
                    <w:t>规模（人）</w:t>
                  </w:r>
                </w:p>
              </w:tc>
              <w:tc>
                <w:tcPr>
                  <w:tcW w:w="1450" w:type="dxa"/>
                  <w:gridSpan w:val="2"/>
                  <w:vAlign w:val="center"/>
                </w:tcPr>
                <w:p w:rsidR="00580C59" w:rsidRDefault="00CB79A6">
                  <w:pPr>
                    <w:adjustRightInd w:val="0"/>
                    <w:snapToGrid w:val="0"/>
                    <w:spacing w:line="240" w:lineRule="auto"/>
                    <w:jc w:val="center"/>
                    <w:rPr>
                      <w:b/>
                      <w:bCs/>
                      <w:szCs w:val="21"/>
                    </w:rPr>
                  </w:pPr>
                  <w:r>
                    <w:rPr>
                      <w:b/>
                      <w:bCs/>
                      <w:szCs w:val="21"/>
                    </w:rPr>
                    <w:t>相对位置</w:t>
                  </w:r>
                </w:p>
              </w:tc>
              <w:tc>
                <w:tcPr>
                  <w:tcW w:w="2167" w:type="dxa"/>
                  <w:vMerge w:val="restart"/>
                  <w:vAlign w:val="center"/>
                </w:tcPr>
                <w:p w:rsidR="00580C59" w:rsidRDefault="00CB79A6">
                  <w:pPr>
                    <w:adjustRightInd w:val="0"/>
                    <w:snapToGrid w:val="0"/>
                    <w:spacing w:line="240" w:lineRule="auto"/>
                    <w:jc w:val="center"/>
                    <w:rPr>
                      <w:szCs w:val="21"/>
                    </w:rPr>
                  </w:pPr>
                  <w:r>
                    <w:rPr>
                      <w:b/>
                      <w:bCs/>
                      <w:szCs w:val="21"/>
                    </w:rPr>
                    <w:t>环境功能</w:t>
                  </w:r>
                </w:p>
              </w:tc>
            </w:tr>
            <w:tr w:rsidR="00580C59">
              <w:trPr>
                <w:jc w:val="center"/>
              </w:trPr>
              <w:tc>
                <w:tcPr>
                  <w:tcW w:w="734" w:type="dxa"/>
                  <w:vMerge/>
                  <w:vAlign w:val="center"/>
                </w:tcPr>
                <w:p w:rsidR="00580C59" w:rsidRDefault="00580C59">
                  <w:pPr>
                    <w:adjustRightInd w:val="0"/>
                    <w:snapToGrid w:val="0"/>
                    <w:spacing w:line="240" w:lineRule="auto"/>
                    <w:jc w:val="center"/>
                    <w:rPr>
                      <w:b/>
                      <w:bCs/>
                      <w:szCs w:val="21"/>
                    </w:rPr>
                  </w:pPr>
                </w:p>
              </w:tc>
              <w:tc>
                <w:tcPr>
                  <w:tcW w:w="875" w:type="dxa"/>
                  <w:vMerge/>
                  <w:vAlign w:val="center"/>
                </w:tcPr>
                <w:p w:rsidR="00580C59" w:rsidRDefault="00580C59">
                  <w:pPr>
                    <w:adjustRightInd w:val="0"/>
                    <w:snapToGrid w:val="0"/>
                    <w:spacing w:line="240" w:lineRule="auto"/>
                    <w:jc w:val="center"/>
                    <w:rPr>
                      <w:b/>
                      <w:bCs/>
                      <w:szCs w:val="21"/>
                    </w:rPr>
                  </w:pPr>
                </w:p>
              </w:tc>
              <w:tc>
                <w:tcPr>
                  <w:tcW w:w="938" w:type="dxa"/>
                  <w:vAlign w:val="center"/>
                </w:tcPr>
                <w:p w:rsidR="00580C59" w:rsidRDefault="00CB79A6">
                  <w:pPr>
                    <w:adjustRightInd w:val="0"/>
                    <w:snapToGrid w:val="0"/>
                    <w:spacing w:line="240" w:lineRule="auto"/>
                    <w:jc w:val="center"/>
                    <w:rPr>
                      <w:b/>
                      <w:bCs/>
                      <w:szCs w:val="21"/>
                    </w:rPr>
                  </w:pPr>
                  <w:r>
                    <w:rPr>
                      <w:b/>
                      <w:bCs/>
                      <w:szCs w:val="21"/>
                    </w:rPr>
                    <w:t>经度</w:t>
                  </w:r>
                </w:p>
              </w:tc>
              <w:tc>
                <w:tcPr>
                  <w:tcW w:w="950" w:type="dxa"/>
                  <w:gridSpan w:val="2"/>
                  <w:vAlign w:val="center"/>
                </w:tcPr>
                <w:p w:rsidR="00580C59" w:rsidRDefault="00CB79A6">
                  <w:pPr>
                    <w:adjustRightInd w:val="0"/>
                    <w:snapToGrid w:val="0"/>
                    <w:spacing w:line="240" w:lineRule="auto"/>
                    <w:jc w:val="center"/>
                    <w:rPr>
                      <w:b/>
                      <w:bCs/>
                      <w:szCs w:val="21"/>
                    </w:rPr>
                  </w:pPr>
                  <w:r>
                    <w:rPr>
                      <w:b/>
                      <w:bCs/>
                      <w:szCs w:val="21"/>
                    </w:rPr>
                    <w:t>纬度</w:t>
                  </w:r>
                </w:p>
              </w:tc>
              <w:tc>
                <w:tcPr>
                  <w:tcW w:w="850" w:type="dxa"/>
                  <w:vMerge/>
                  <w:vAlign w:val="center"/>
                </w:tcPr>
                <w:p w:rsidR="00580C59" w:rsidRDefault="00580C59">
                  <w:pPr>
                    <w:adjustRightInd w:val="0"/>
                    <w:snapToGrid w:val="0"/>
                    <w:spacing w:line="240" w:lineRule="auto"/>
                    <w:jc w:val="center"/>
                    <w:rPr>
                      <w:b/>
                      <w:bCs/>
                      <w:szCs w:val="21"/>
                    </w:rPr>
                  </w:pPr>
                </w:p>
              </w:tc>
              <w:tc>
                <w:tcPr>
                  <w:tcW w:w="687" w:type="dxa"/>
                  <w:vAlign w:val="center"/>
                </w:tcPr>
                <w:p w:rsidR="00580C59" w:rsidRDefault="00CB79A6">
                  <w:pPr>
                    <w:adjustRightInd w:val="0"/>
                    <w:snapToGrid w:val="0"/>
                    <w:spacing w:line="240" w:lineRule="auto"/>
                    <w:jc w:val="center"/>
                    <w:rPr>
                      <w:b/>
                      <w:bCs/>
                      <w:szCs w:val="21"/>
                    </w:rPr>
                  </w:pPr>
                  <w:r>
                    <w:rPr>
                      <w:b/>
                      <w:bCs/>
                      <w:szCs w:val="21"/>
                    </w:rPr>
                    <w:t>方位</w:t>
                  </w:r>
                </w:p>
              </w:tc>
              <w:tc>
                <w:tcPr>
                  <w:tcW w:w="763" w:type="dxa"/>
                  <w:vAlign w:val="center"/>
                </w:tcPr>
                <w:p w:rsidR="00580C59" w:rsidRDefault="00CB79A6">
                  <w:pPr>
                    <w:adjustRightInd w:val="0"/>
                    <w:snapToGrid w:val="0"/>
                    <w:spacing w:line="240" w:lineRule="auto"/>
                    <w:jc w:val="center"/>
                    <w:rPr>
                      <w:b/>
                      <w:bCs/>
                      <w:szCs w:val="21"/>
                    </w:rPr>
                  </w:pPr>
                  <w:r>
                    <w:rPr>
                      <w:b/>
                      <w:bCs/>
                      <w:szCs w:val="21"/>
                    </w:rPr>
                    <w:t>距离</w:t>
                  </w:r>
                  <w:r>
                    <w:rPr>
                      <w:b/>
                      <w:bCs/>
                      <w:szCs w:val="21"/>
                    </w:rPr>
                    <w:lastRenderedPageBreak/>
                    <w:t>（</w:t>
                  </w:r>
                  <w:r>
                    <w:rPr>
                      <w:b/>
                      <w:bCs/>
                      <w:szCs w:val="21"/>
                    </w:rPr>
                    <w:t>m</w:t>
                  </w:r>
                  <w:r>
                    <w:rPr>
                      <w:b/>
                      <w:bCs/>
                      <w:szCs w:val="21"/>
                    </w:rPr>
                    <w:t>）</w:t>
                  </w:r>
                </w:p>
              </w:tc>
              <w:tc>
                <w:tcPr>
                  <w:tcW w:w="2167" w:type="dxa"/>
                  <w:vMerge/>
                  <w:vAlign w:val="center"/>
                </w:tcPr>
                <w:p w:rsidR="00580C59" w:rsidRDefault="00580C59">
                  <w:pPr>
                    <w:adjustRightInd w:val="0"/>
                    <w:snapToGrid w:val="0"/>
                    <w:spacing w:line="240" w:lineRule="auto"/>
                    <w:jc w:val="center"/>
                    <w:rPr>
                      <w:szCs w:val="21"/>
                    </w:rPr>
                  </w:pPr>
                </w:p>
              </w:tc>
            </w:tr>
            <w:tr w:rsidR="00580C59">
              <w:trPr>
                <w:jc w:val="center"/>
              </w:trPr>
              <w:tc>
                <w:tcPr>
                  <w:tcW w:w="734" w:type="dxa"/>
                  <w:vAlign w:val="center"/>
                </w:tcPr>
                <w:p w:rsidR="00580C59" w:rsidRDefault="00CB79A6">
                  <w:pPr>
                    <w:adjustRightInd w:val="0"/>
                    <w:snapToGrid w:val="0"/>
                    <w:spacing w:line="240" w:lineRule="auto"/>
                    <w:jc w:val="center"/>
                    <w:rPr>
                      <w:szCs w:val="21"/>
                    </w:rPr>
                  </w:pPr>
                  <w:r>
                    <w:rPr>
                      <w:szCs w:val="21"/>
                    </w:rPr>
                    <w:lastRenderedPageBreak/>
                    <w:t>环境空气</w:t>
                  </w:r>
                </w:p>
              </w:tc>
              <w:tc>
                <w:tcPr>
                  <w:tcW w:w="875" w:type="dxa"/>
                  <w:vAlign w:val="center"/>
                </w:tcPr>
                <w:p w:rsidR="00580C59" w:rsidRDefault="00CB79A6">
                  <w:pPr>
                    <w:adjustRightInd w:val="0"/>
                    <w:snapToGrid w:val="0"/>
                    <w:spacing w:line="240" w:lineRule="auto"/>
                    <w:jc w:val="center"/>
                    <w:rPr>
                      <w:szCs w:val="21"/>
                    </w:rPr>
                  </w:pPr>
                  <w:r>
                    <w:rPr>
                      <w:szCs w:val="21"/>
                    </w:rPr>
                    <w:t>中营村</w:t>
                  </w:r>
                </w:p>
              </w:tc>
              <w:tc>
                <w:tcPr>
                  <w:tcW w:w="938" w:type="dxa"/>
                  <w:vAlign w:val="center"/>
                </w:tcPr>
                <w:p w:rsidR="00580C59" w:rsidRDefault="00CB79A6">
                  <w:pPr>
                    <w:adjustRightInd w:val="0"/>
                    <w:snapToGrid w:val="0"/>
                    <w:spacing w:line="240" w:lineRule="auto"/>
                    <w:jc w:val="center"/>
                    <w:rPr>
                      <w:szCs w:val="21"/>
                    </w:rPr>
                  </w:pPr>
                  <w:r>
                    <w:rPr>
                      <w:szCs w:val="21"/>
                    </w:rPr>
                    <w:t>103°10′15.425″</w:t>
                  </w:r>
                </w:p>
              </w:tc>
              <w:tc>
                <w:tcPr>
                  <w:tcW w:w="950" w:type="dxa"/>
                  <w:gridSpan w:val="2"/>
                  <w:vAlign w:val="center"/>
                </w:tcPr>
                <w:p w:rsidR="00580C59" w:rsidRDefault="00CB79A6">
                  <w:pPr>
                    <w:adjustRightInd w:val="0"/>
                    <w:snapToGrid w:val="0"/>
                    <w:spacing w:line="240" w:lineRule="auto"/>
                    <w:jc w:val="center"/>
                    <w:rPr>
                      <w:szCs w:val="21"/>
                    </w:rPr>
                  </w:pPr>
                  <w:r>
                    <w:rPr>
                      <w:szCs w:val="21"/>
                    </w:rPr>
                    <w:t>24°48′8.879″</w:t>
                  </w:r>
                </w:p>
              </w:tc>
              <w:tc>
                <w:tcPr>
                  <w:tcW w:w="850" w:type="dxa"/>
                  <w:vAlign w:val="center"/>
                </w:tcPr>
                <w:p w:rsidR="00580C59" w:rsidRDefault="00CB79A6">
                  <w:pPr>
                    <w:adjustRightInd w:val="0"/>
                    <w:snapToGrid w:val="0"/>
                    <w:spacing w:line="240" w:lineRule="auto"/>
                    <w:jc w:val="center"/>
                    <w:rPr>
                      <w:szCs w:val="21"/>
                    </w:rPr>
                  </w:pPr>
                  <w:r>
                    <w:rPr>
                      <w:szCs w:val="21"/>
                    </w:rPr>
                    <w:t>800</w:t>
                  </w:r>
                  <w:r>
                    <w:rPr>
                      <w:szCs w:val="21"/>
                    </w:rPr>
                    <w:t>人</w:t>
                  </w:r>
                </w:p>
              </w:tc>
              <w:tc>
                <w:tcPr>
                  <w:tcW w:w="687" w:type="dxa"/>
                  <w:vAlign w:val="center"/>
                </w:tcPr>
                <w:p w:rsidR="00580C59" w:rsidRDefault="00CB79A6">
                  <w:pPr>
                    <w:adjustRightInd w:val="0"/>
                    <w:snapToGrid w:val="0"/>
                    <w:spacing w:line="240" w:lineRule="auto"/>
                    <w:jc w:val="center"/>
                    <w:rPr>
                      <w:szCs w:val="21"/>
                    </w:rPr>
                  </w:pPr>
                  <w:r>
                    <w:rPr>
                      <w:szCs w:val="21"/>
                    </w:rPr>
                    <w:t>西</w:t>
                  </w:r>
                </w:p>
              </w:tc>
              <w:tc>
                <w:tcPr>
                  <w:tcW w:w="763" w:type="dxa"/>
                  <w:vAlign w:val="center"/>
                </w:tcPr>
                <w:p w:rsidR="00580C59" w:rsidRDefault="00CB79A6">
                  <w:pPr>
                    <w:adjustRightInd w:val="0"/>
                    <w:snapToGrid w:val="0"/>
                    <w:spacing w:line="240" w:lineRule="auto"/>
                    <w:jc w:val="center"/>
                    <w:rPr>
                      <w:szCs w:val="21"/>
                    </w:rPr>
                  </w:pPr>
                  <w:r>
                    <w:rPr>
                      <w:szCs w:val="21"/>
                    </w:rPr>
                    <w:t>140</w:t>
                  </w:r>
                </w:p>
              </w:tc>
              <w:tc>
                <w:tcPr>
                  <w:tcW w:w="2167" w:type="dxa"/>
                  <w:vAlign w:val="center"/>
                </w:tcPr>
                <w:p w:rsidR="00580C59" w:rsidRDefault="00CB79A6">
                  <w:pPr>
                    <w:adjustRightInd w:val="0"/>
                    <w:snapToGrid w:val="0"/>
                    <w:spacing w:line="240" w:lineRule="auto"/>
                    <w:jc w:val="center"/>
                    <w:rPr>
                      <w:szCs w:val="21"/>
                    </w:rPr>
                  </w:pPr>
                  <w:r>
                    <w:rPr>
                      <w:szCs w:val="21"/>
                    </w:rPr>
                    <w:t>《环境空气质量标准》（</w:t>
                  </w:r>
                  <w:r>
                    <w:rPr>
                      <w:szCs w:val="21"/>
                    </w:rPr>
                    <w:t>GB3095-2012</w:t>
                  </w:r>
                  <w:r>
                    <w:rPr>
                      <w:szCs w:val="21"/>
                    </w:rPr>
                    <w:t>）及其修改单中的二级标准</w:t>
                  </w:r>
                </w:p>
              </w:tc>
            </w:tr>
            <w:tr w:rsidR="00580C59">
              <w:trPr>
                <w:jc w:val="center"/>
              </w:trPr>
              <w:tc>
                <w:tcPr>
                  <w:tcW w:w="734" w:type="dxa"/>
                  <w:vMerge w:val="restart"/>
                  <w:vAlign w:val="center"/>
                </w:tcPr>
                <w:p w:rsidR="00580C59" w:rsidRDefault="00CB79A6">
                  <w:pPr>
                    <w:adjustRightInd w:val="0"/>
                    <w:snapToGrid w:val="0"/>
                    <w:spacing w:line="240" w:lineRule="auto"/>
                    <w:jc w:val="center"/>
                    <w:rPr>
                      <w:szCs w:val="21"/>
                    </w:rPr>
                  </w:pPr>
                  <w:r>
                    <w:rPr>
                      <w:szCs w:val="21"/>
                    </w:rPr>
                    <w:t>地表水环境</w:t>
                  </w:r>
                </w:p>
              </w:tc>
              <w:tc>
                <w:tcPr>
                  <w:tcW w:w="875" w:type="dxa"/>
                  <w:vAlign w:val="center"/>
                </w:tcPr>
                <w:p w:rsidR="00580C59" w:rsidRDefault="00CB79A6">
                  <w:pPr>
                    <w:adjustRightInd w:val="0"/>
                    <w:snapToGrid w:val="0"/>
                    <w:spacing w:line="240" w:lineRule="auto"/>
                    <w:jc w:val="center"/>
                    <w:rPr>
                      <w:szCs w:val="21"/>
                    </w:rPr>
                  </w:pPr>
                  <w:r>
                    <w:rPr>
                      <w:bCs/>
                      <w:szCs w:val="21"/>
                    </w:rPr>
                    <w:t>门井洼子</w:t>
                  </w:r>
                </w:p>
              </w:tc>
              <w:tc>
                <w:tcPr>
                  <w:tcW w:w="1888" w:type="dxa"/>
                  <w:gridSpan w:val="3"/>
                  <w:vAlign w:val="center"/>
                </w:tcPr>
                <w:p w:rsidR="00580C59" w:rsidRDefault="00CB79A6">
                  <w:pPr>
                    <w:adjustRightInd w:val="0"/>
                    <w:snapToGrid w:val="0"/>
                    <w:spacing w:line="240" w:lineRule="auto"/>
                    <w:jc w:val="center"/>
                    <w:rPr>
                      <w:szCs w:val="21"/>
                    </w:rPr>
                  </w:pPr>
                  <w:r>
                    <w:rPr>
                      <w:rFonts w:hint="eastAsia"/>
                      <w:szCs w:val="21"/>
                    </w:rPr>
                    <w:t>/</w:t>
                  </w:r>
                </w:p>
              </w:tc>
              <w:tc>
                <w:tcPr>
                  <w:tcW w:w="850" w:type="dxa"/>
                  <w:vAlign w:val="center"/>
                </w:tcPr>
                <w:p w:rsidR="00580C59" w:rsidRDefault="00CB79A6">
                  <w:pPr>
                    <w:adjustRightInd w:val="0"/>
                    <w:snapToGrid w:val="0"/>
                    <w:spacing w:line="240" w:lineRule="auto"/>
                    <w:jc w:val="center"/>
                    <w:rPr>
                      <w:szCs w:val="21"/>
                    </w:rPr>
                  </w:pPr>
                  <w:r>
                    <w:rPr>
                      <w:szCs w:val="21"/>
                    </w:rPr>
                    <w:t>河流</w:t>
                  </w:r>
                </w:p>
              </w:tc>
              <w:tc>
                <w:tcPr>
                  <w:tcW w:w="687" w:type="dxa"/>
                  <w:vAlign w:val="center"/>
                </w:tcPr>
                <w:p w:rsidR="00580C59" w:rsidRDefault="00CB79A6">
                  <w:pPr>
                    <w:adjustRightInd w:val="0"/>
                    <w:snapToGrid w:val="0"/>
                    <w:spacing w:line="240" w:lineRule="auto"/>
                    <w:jc w:val="center"/>
                    <w:rPr>
                      <w:szCs w:val="21"/>
                    </w:rPr>
                  </w:pPr>
                  <w:r>
                    <w:rPr>
                      <w:rFonts w:hint="eastAsia"/>
                      <w:szCs w:val="21"/>
                    </w:rPr>
                    <w:t>南侧</w:t>
                  </w:r>
                </w:p>
              </w:tc>
              <w:tc>
                <w:tcPr>
                  <w:tcW w:w="763" w:type="dxa"/>
                  <w:vAlign w:val="center"/>
                </w:tcPr>
                <w:p w:rsidR="00580C59" w:rsidRDefault="00CB79A6">
                  <w:pPr>
                    <w:adjustRightInd w:val="0"/>
                    <w:snapToGrid w:val="0"/>
                    <w:spacing w:line="240" w:lineRule="auto"/>
                    <w:jc w:val="center"/>
                    <w:rPr>
                      <w:szCs w:val="21"/>
                    </w:rPr>
                  </w:pPr>
                  <w:r>
                    <w:rPr>
                      <w:rFonts w:hint="eastAsia"/>
                      <w:szCs w:val="21"/>
                    </w:rPr>
                    <w:t>30</w:t>
                  </w:r>
                </w:p>
              </w:tc>
              <w:tc>
                <w:tcPr>
                  <w:tcW w:w="2167" w:type="dxa"/>
                  <w:vMerge w:val="restart"/>
                  <w:vAlign w:val="center"/>
                </w:tcPr>
                <w:p w:rsidR="00580C59" w:rsidRDefault="00CB79A6">
                  <w:pPr>
                    <w:adjustRightInd w:val="0"/>
                    <w:snapToGrid w:val="0"/>
                    <w:spacing w:line="240" w:lineRule="auto"/>
                    <w:jc w:val="center"/>
                    <w:rPr>
                      <w:szCs w:val="21"/>
                    </w:rPr>
                  </w:pPr>
                  <w:r>
                    <w:rPr>
                      <w:kern w:val="0"/>
                      <w:szCs w:val="21"/>
                      <w:lang w:bidi="ar"/>
                    </w:rPr>
                    <w:t>《地表水环境质量标准》（</w:t>
                  </w:r>
                  <w:r>
                    <w:rPr>
                      <w:kern w:val="0"/>
                      <w:szCs w:val="21"/>
                      <w:lang w:bidi="ar"/>
                    </w:rPr>
                    <w:t xml:space="preserve">GB3838-2002 </w:t>
                  </w:r>
                  <w:r>
                    <w:rPr>
                      <w:kern w:val="0"/>
                      <w:szCs w:val="21"/>
                      <w:lang w:bidi="ar"/>
                    </w:rPr>
                    <w:t>）</w:t>
                  </w:r>
                  <w:r>
                    <w:rPr>
                      <w:kern w:val="0"/>
                      <w:szCs w:val="21"/>
                      <w:lang w:bidi="ar"/>
                    </w:rPr>
                    <w:t xml:space="preserve">III </w:t>
                  </w:r>
                  <w:r>
                    <w:rPr>
                      <w:kern w:val="0"/>
                      <w:szCs w:val="21"/>
                      <w:lang w:bidi="ar"/>
                    </w:rPr>
                    <w:t>类标准</w:t>
                  </w:r>
                </w:p>
              </w:tc>
            </w:tr>
            <w:tr w:rsidR="00580C59">
              <w:trPr>
                <w:jc w:val="center"/>
              </w:trPr>
              <w:tc>
                <w:tcPr>
                  <w:tcW w:w="734" w:type="dxa"/>
                  <w:vMerge/>
                  <w:vAlign w:val="center"/>
                </w:tcPr>
                <w:p w:rsidR="00580C59" w:rsidRDefault="00580C59">
                  <w:pPr>
                    <w:adjustRightInd w:val="0"/>
                    <w:snapToGrid w:val="0"/>
                    <w:spacing w:line="240" w:lineRule="auto"/>
                    <w:jc w:val="center"/>
                    <w:rPr>
                      <w:szCs w:val="21"/>
                    </w:rPr>
                  </w:pPr>
                </w:p>
              </w:tc>
              <w:tc>
                <w:tcPr>
                  <w:tcW w:w="875" w:type="dxa"/>
                  <w:vAlign w:val="center"/>
                </w:tcPr>
                <w:p w:rsidR="00580C59" w:rsidRDefault="00CB79A6">
                  <w:pPr>
                    <w:adjustRightInd w:val="0"/>
                    <w:snapToGrid w:val="0"/>
                    <w:spacing w:line="240" w:lineRule="auto"/>
                    <w:jc w:val="center"/>
                    <w:rPr>
                      <w:szCs w:val="21"/>
                    </w:rPr>
                  </w:pPr>
                  <w:r>
                    <w:rPr>
                      <w:bCs/>
                      <w:szCs w:val="21"/>
                    </w:rPr>
                    <w:t>南盘江</w:t>
                  </w:r>
                </w:p>
              </w:tc>
              <w:tc>
                <w:tcPr>
                  <w:tcW w:w="1888" w:type="dxa"/>
                  <w:gridSpan w:val="3"/>
                  <w:vAlign w:val="center"/>
                </w:tcPr>
                <w:p w:rsidR="00580C59" w:rsidRDefault="00CB79A6">
                  <w:pPr>
                    <w:adjustRightInd w:val="0"/>
                    <w:snapToGrid w:val="0"/>
                    <w:spacing w:line="240" w:lineRule="auto"/>
                    <w:jc w:val="center"/>
                    <w:rPr>
                      <w:szCs w:val="21"/>
                    </w:rPr>
                  </w:pPr>
                  <w:r>
                    <w:rPr>
                      <w:szCs w:val="21"/>
                    </w:rPr>
                    <w:t>/</w:t>
                  </w:r>
                </w:p>
              </w:tc>
              <w:tc>
                <w:tcPr>
                  <w:tcW w:w="850" w:type="dxa"/>
                  <w:vAlign w:val="center"/>
                </w:tcPr>
                <w:p w:rsidR="00580C59" w:rsidRDefault="00CB79A6">
                  <w:pPr>
                    <w:adjustRightInd w:val="0"/>
                    <w:snapToGrid w:val="0"/>
                    <w:spacing w:line="240" w:lineRule="auto"/>
                    <w:jc w:val="center"/>
                    <w:rPr>
                      <w:szCs w:val="21"/>
                    </w:rPr>
                  </w:pPr>
                  <w:r>
                    <w:rPr>
                      <w:szCs w:val="21"/>
                    </w:rPr>
                    <w:t>河流</w:t>
                  </w:r>
                </w:p>
              </w:tc>
              <w:tc>
                <w:tcPr>
                  <w:tcW w:w="687" w:type="dxa"/>
                  <w:vAlign w:val="center"/>
                </w:tcPr>
                <w:p w:rsidR="00580C59" w:rsidRDefault="00CB79A6">
                  <w:pPr>
                    <w:adjustRightInd w:val="0"/>
                    <w:snapToGrid w:val="0"/>
                    <w:spacing w:line="240" w:lineRule="auto"/>
                    <w:jc w:val="center"/>
                    <w:rPr>
                      <w:szCs w:val="21"/>
                    </w:rPr>
                  </w:pPr>
                  <w:r>
                    <w:rPr>
                      <w:kern w:val="0"/>
                      <w:szCs w:val="21"/>
                    </w:rPr>
                    <w:t>西侧</w:t>
                  </w:r>
                </w:p>
              </w:tc>
              <w:tc>
                <w:tcPr>
                  <w:tcW w:w="763" w:type="dxa"/>
                  <w:vAlign w:val="center"/>
                </w:tcPr>
                <w:p w:rsidR="00580C59" w:rsidRDefault="00CB79A6">
                  <w:pPr>
                    <w:adjustRightInd w:val="0"/>
                    <w:snapToGrid w:val="0"/>
                    <w:spacing w:line="240" w:lineRule="auto"/>
                    <w:jc w:val="center"/>
                    <w:rPr>
                      <w:szCs w:val="21"/>
                    </w:rPr>
                  </w:pPr>
                  <w:r>
                    <w:rPr>
                      <w:kern w:val="0"/>
                      <w:szCs w:val="21"/>
                    </w:rPr>
                    <w:t>1360</w:t>
                  </w:r>
                </w:p>
              </w:tc>
              <w:tc>
                <w:tcPr>
                  <w:tcW w:w="2167" w:type="dxa"/>
                  <w:vMerge/>
                  <w:vAlign w:val="center"/>
                </w:tcPr>
                <w:p w:rsidR="00580C59" w:rsidRDefault="00580C59">
                  <w:pPr>
                    <w:adjustRightInd w:val="0"/>
                    <w:snapToGrid w:val="0"/>
                    <w:spacing w:line="240" w:lineRule="auto"/>
                    <w:jc w:val="center"/>
                    <w:rPr>
                      <w:szCs w:val="21"/>
                    </w:rPr>
                  </w:pPr>
                </w:p>
              </w:tc>
            </w:tr>
            <w:tr w:rsidR="00580C59">
              <w:trPr>
                <w:jc w:val="center"/>
              </w:trPr>
              <w:tc>
                <w:tcPr>
                  <w:tcW w:w="734" w:type="dxa"/>
                  <w:vAlign w:val="center"/>
                </w:tcPr>
                <w:p w:rsidR="00580C59" w:rsidRDefault="00CB79A6">
                  <w:pPr>
                    <w:adjustRightInd w:val="0"/>
                    <w:snapToGrid w:val="0"/>
                    <w:spacing w:line="240" w:lineRule="auto"/>
                    <w:jc w:val="center"/>
                    <w:rPr>
                      <w:szCs w:val="21"/>
                    </w:rPr>
                  </w:pPr>
                  <w:r>
                    <w:rPr>
                      <w:szCs w:val="21"/>
                    </w:rPr>
                    <w:t>地下水环境</w:t>
                  </w:r>
                </w:p>
              </w:tc>
              <w:tc>
                <w:tcPr>
                  <w:tcW w:w="875" w:type="dxa"/>
                  <w:vAlign w:val="center"/>
                </w:tcPr>
                <w:p w:rsidR="00580C59" w:rsidRDefault="00CB79A6">
                  <w:pPr>
                    <w:adjustRightInd w:val="0"/>
                    <w:snapToGrid w:val="0"/>
                    <w:spacing w:line="240" w:lineRule="auto"/>
                    <w:jc w:val="center"/>
                    <w:rPr>
                      <w:bCs/>
                      <w:szCs w:val="21"/>
                    </w:rPr>
                  </w:pPr>
                  <w:r>
                    <w:rPr>
                      <w:bCs/>
                      <w:szCs w:val="21"/>
                    </w:rPr>
                    <w:t>中营社区居民生活饮用水水井</w:t>
                  </w:r>
                </w:p>
              </w:tc>
              <w:tc>
                <w:tcPr>
                  <w:tcW w:w="944" w:type="dxa"/>
                  <w:gridSpan w:val="2"/>
                  <w:shd w:val="clear" w:color="auto" w:fill="auto"/>
                  <w:vAlign w:val="center"/>
                </w:tcPr>
                <w:p w:rsidR="00580C59" w:rsidRDefault="00CB79A6">
                  <w:pPr>
                    <w:adjustRightInd w:val="0"/>
                    <w:snapToGrid w:val="0"/>
                    <w:spacing w:line="240" w:lineRule="auto"/>
                    <w:jc w:val="center"/>
                    <w:rPr>
                      <w:szCs w:val="21"/>
                    </w:rPr>
                  </w:pPr>
                  <w:r>
                    <w:rPr>
                      <w:szCs w:val="21"/>
                    </w:rPr>
                    <w:t>103°10′23.633″</w:t>
                  </w:r>
                </w:p>
              </w:tc>
              <w:tc>
                <w:tcPr>
                  <w:tcW w:w="944" w:type="dxa"/>
                  <w:shd w:val="clear" w:color="auto" w:fill="auto"/>
                  <w:vAlign w:val="center"/>
                </w:tcPr>
                <w:p w:rsidR="00580C59" w:rsidRDefault="00CB79A6">
                  <w:pPr>
                    <w:adjustRightInd w:val="0"/>
                    <w:snapToGrid w:val="0"/>
                    <w:spacing w:line="240" w:lineRule="auto"/>
                    <w:jc w:val="center"/>
                    <w:rPr>
                      <w:szCs w:val="21"/>
                    </w:rPr>
                  </w:pPr>
                  <w:r>
                    <w:rPr>
                      <w:szCs w:val="21"/>
                    </w:rPr>
                    <w:t>24°48′14.306″</w:t>
                  </w:r>
                </w:p>
              </w:tc>
              <w:tc>
                <w:tcPr>
                  <w:tcW w:w="850" w:type="dxa"/>
                  <w:vAlign w:val="center"/>
                </w:tcPr>
                <w:p w:rsidR="00580C59" w:rsidRDefault="00CB79A6">
                  <w:pPr>
                    <w:adjustRightInd w:val="0"/>
                    <w:snapToGrid w:val="0"/>
                    <w:spacing w:line="240" w:lineRule="auto"/>
                    <w:jc w:val="center"/>
                    <w:rPr>
                      <w:szCs w:val="21"/>
                    </w:rPr>
                  </w:pPr>
                  <w:r>
                    <w:rPr>
                      <w:szCs w:val="21"/>
                    </w:rPr>
                    <w:t>/</w:t>
                  </w:r>
                </w:p>
              </w:tc>
              <w:tc>
                <w:tcPr>
                  <w:tcW w:w="687" w:type="dxa"/>
                  <w:vAlign w:val="center"/>
                </w:tcPr>
                <w:p w:rsidR="00580C59" w:rsidRDefault="00CB79A6">
                  <w:pPr>
                    <w:adjustRightInd w:val="0"/>
                    <w:snapToGrid w:val="0"/>
                    <w:spacing w:line="240" w:lineRule="auto"/>
                    <w:jc w:val="center"/>
                    <w:rPr>
                      <w:kern w:val="0"/>
                      <w:szCs w:val="21"/>
                    </w:rPr>
                  </w:pPr>
                  <w:r>
                    <w:rPr>
                      <w:kern w:val="0"/>
                      <w:szCs w:val="21"/>
                    </w:rPr>
                    <w:t>北</w:t>
                  </w:r>
                </w:p>
              </w:tc>
              <w:tc>
                <w:tcPr>
                  <w:tcW w:w="763" w:type="dxa"/>
                  <w:vAlign w:val="center"/>
                </w:tcPr>
                <w:p w:rsidR="00580C59" w:rsidRDefault="00CB79A6">
                  <w:pPr>
                    <w:adjustRightInd w:val="0"/>
                    <w:snapToGrid w:val="0"/>
                    <w:spacing w:line="240" w:lineRule="auto"/>
                    <w:jc w:val="center"/>
                    <w:rPr>
                      <w:kern w:val="0"/>
                      <w:szCs w:val="21"/>
                    </w:rPr>
                  </w:pPr>
                  <w:r>
                    <w:rPr>
                      <w:kern w:val="0"/>
                      <w:szCs w:val="21"/>
                    </w:rPr>
                    <w:t>210</w:t>
                  </w:r>
                </w:p>
              </w:tc>
              <w:tc>
                <w:tcPr>
                  <w:tcW w:w="2167" w:type="dxa"/>
                  <w:vAlign w:val="center"/>
                </w:tcPr>
                <w:p w:rsidR="00580C59" w:rsidRDefault="00CB79A6">
                  <w:pPr>
                    <w:adjustRightInd w:val="0"/>
                    <w:snapToGrid w:val="0"/>
                    <w:spacing w:line="240" w:lineRule="auto"/>
                    <w:jc w:val="center"/>
                    <w:rPr>
                      <w:kern w:val="0"/>
                      <w:szCs w:val="21"/>
                      <w:lang w:bidi="ar"/>
                    </w:rPr>
                  </w:pPr>
                  <w:r>
                    <w:rPr>
                      <w:szCs w:val="21"/>
                    </w:rPr>
                    <w:t>《地下水质量标准》（</w:t>
                  </w:r>
                  <w:r>
                    <w:rPr>
                      <w:szCs w:val="21"/>
                    </w:rPr>
                    <w:t>GB/T14848-2017</w:t>
                  </w:r>
                  <w:r>
                    <w:rPr>
                      <w:szCs w:val="21"/>
                    </w:rPr>
                    <w:t>）中的</w:t>
                  </w:r>
                  <w:r>
                    <w:rPr>
                      <w:szCs w:val="21"/>
                    </w:rPr>
                    <w:t>Ⅲ</w:t>
                  </w:r>
                  <w:r>
                    <w:rPr>
                      <w:szCs w:val="21"/>
                    </w:rPr>
                    <w:t>类标准限值</w:t>
                  </w:r>
                </w:p>
              </w:tc>
            </w:tr>
            <w:tr w:rsidR="00580C59">
              <w:trPr>
                <w:jc w:val="center"/>
              </w:trPr>
              <w:tc>
                <w:tcPr>
                  <w:tcW w:w="734" w:type="dxa"/>
                  <w:vAlign w:val="center"/>
                </w:tcPr>
                <w:p w:rsidR="00580C59" w:rsidRDefault="00CB79A6">
                  <w:pPr>
                    <w:adjustRightInd w:val="0"/>
                    <w:snapToGrid w:val="0"/>
                    <w:spacing w:line="240" w:lineRule="auto"/>
                    <w:jc w:val="center"/>
                    <w:rPr>
                      <w:szCs w:val="21"/>
                    </w:rPr>
                  </w:pPr>
                  <w:r>
                    <w:rPr>
                      <w:szCs w:val="21"/>
                    </w:rPr>
                    <w:t>生态环境</w:t>
                  </w:r>
                </w:p>
              </w:tc>
              <w:tc>
                <w:tcPr>
                  <w:tcW w:w="7230" w:type="dxa"/>
                  <w:gridSpan w:val="8"/>
                  <w:vAlign w:val="center"/>
                </w:tcPr>
                <w:p w:rsidR="00580C59" w:rsidRDefault="00CB79A6">
                  <w:pPr>
                    <w:adjustRightInd w:val="0"/>
                    <w:snapToGrid w:val="0"/>
                    <w:spacing w:line="240" w:lineRule="auto"/>
                    <w:jc w:val="center"/>
                    <w:rPr>
                      <w:szCs w:val="21"/>
                    </w:rPr>
                  </w:pPr>
                  <w:r>
                    <w:rPr>
                      <w:rFonts w:hint="eastAsia"/>
                      <w:szCs w:val="21"/>
                    </w:rPr>
                    <w:t>项目区周边主要植被为</w:t>
                  </w:r>
                  <w:r>
                    <w:rPr>
                      <w:rFonts w:hint="eastAsia"/>
                      <w:szCs w:val="21"/>
                    </w:rPr>
                    <w:t>为桉树、板栗树等人工植被，野生动物主要为</w:t>
                  </w:r>
                  <w:r>
                    <w:rPr>
                      <w:szCs w:val="21"/>
                    </w:rPr>
                    <w:t>蟾蜍、牛蛙</w:t>
                  </w:r>
                  <w:r>
                    <w:rPr>
                      <w:rFonts w:hint="eastAsia"/>
                      <w:szCs w:val="21"/>
                    </w:rPr>
                    <w:t>、喜鹊、麻雀，</w:t>
                  </w:r>
                  <w:r>
                    <w:rPr>
                      <w:szCs w:val="21"/>
                    </w:rPr>
                    <w:t>不涉及生态环境保护目标</w:t>
                  </w:r>
                  <w:r>
                    <w:rPr>
                      <w:rFonts w:hint="eastAsia"/>
                      <w:szCs w:val="21"/>
                    </w:rPr>
                    <w:t>。</w:t>
                  </w:r>
                </w:p>
              </w:tc>
            </w:tr>
          </w:tbl>
          <w:p w:rsidR="00580C59" w:rsidRDefault="00580C59">
            <w:pPr>
              <w:rPr>
                <w:b/>
                <w:bCs/>
                <w:szCs w:val="21"/>
              </w:rPr>
            </w:pPr>
          </w:p>
          <w:p w:rsidR="00580C59" w:rsidRDefault="00580C59">
            <w:pPr>
              <w:pStyle w:val="1-"/>
              <w:ind w:firstLineChars="0" w:firstLine="0"/>
            </w:pPr>
          </w:p>
        </w:tc>
      </w:tr>
      <w:tr w:rsidR="00580C59">
        <w:trPr>
          <w:trHeight w:val="352"/>
          <w:jc w:val="center"/>
        </w:trPr>
        <w:tc>
          <w:tcPr>
            <w:tcW w:w="800" w:type="dxa"/>
            <w:tcMar>
              <w:left w:w="28" w:type="dxa"/>
              <w:right w:w="28" w:type="dxa"/>
            </w:tcMar>
            <w:vAlign w:val="center"/>
          </w:tcPr>
          <w:p w:rsidR="00580C59" w:rsidRDefault="00CB79A6">
            <w:pPr>
              <w:adjustRightInd w:val="0"/>
              <w:snapToGrid w:val="0"/>
              <w:jc w:val="center"/>
              <w:rPr>
                <w:kern w:val="0"/>
                <w:sz w:val="24"/>
              </w:rPr>
            </w:pPr>
            <w:r>
              <w:rPr>
                <w:kern w:val="0"/>
                <w:sz w:val="24"/>
              </w:rPr>
              <w:lastRenderedPageBreak/>
              <w:t>污染</w:t>
            </w:r>
          </w:p>
          <w:p w:rsidR="00580C59" w:rsidRDefault="00CB79A6">
            <w:pPr>
              <w:adjustRightInd w:val="0"/>
              <w:snapToGrid w:val="0"/>
              <w:jc w:val="center"/>
              <w:rPr>
                <w:kern w:val="0"/>
                <w:sz w:val="24"/>
              </w:rPr>
            </w:pPr>
            <w:r>
              <w:rPr>
                <w:kern w:val="0"/>
                <w:sz w:val="24"/>
              </w:rPr>
              <w:t>物排</w:t>
            </w:r>
          </w:p>
          <w:p w:rsidR="00580C59" w:rsidRDefault="00CB79A6">
            <w:pPr>
              <w:adjustRightInd w:val="0"/>
              <w:snapToGrid w:val="0"/>
              <w:jc w:val="center"/>
              <w:rPr>
                <w:kern w:val="0"/>
                <w:sz w:val="24"/>
              </w:rPr>
            </w:pPr>
            <w:r>
              <w:rPr>
                <w:kern w:val="0"/>
                <w:sz w:val="24"/>
              </w:rPr>
              <w:t>放控</w:t>
            </w:r>
          </w:p>
          <w:p w:rsidR="00580C59" w:rsidRDefault="00CB79A6">
            <w:pPr>
              <w:adjustRightInd w:val="0"/>
              <w:snapToGrid w:val="0"/>
              <w:jc w:val="center"/>
              <w:rPr>
                <w:kern w:val="0"/>
                <w:sz w:val="24"/>
              </w:rPr>
            </w:pPr>
            <w:r>
              <w:rPr>
                <w:kern w:val="0"/>
                <w:sz w:val="24"/>
              </w:rPr>
              <w:t>制标</w:t>
            </w:r>
          </w:p>
          <w:p w:rsidR="00580C59" w:rsidRDefault="00CB79A6">
            <w:pPr>
              <w:adjustRightInd w:val="0"/>
              <w:snapToGrid w:val="0"/>
              <w:jc w:val="center"/>
              <w:rPr>
                <w:kern w:val="0"/>
                <w:szCs w:val="21"/>
              </w:rPr>
            </w:pPr>
            <w:r>
              <w:rPr>
                <w:kern w:val="0"/>
                <w:sz w:val="24"/>
              </w:rPr>
              <w:t>准</w:t>
            </w:r>
          </w:p>
        </w:tc>
        <w:tc>
          <w:tcPr>
            <w:tcW w:w="8190" w:type="dxa"/>
          </w:tcPr>
          <w:p w:rsidR="00580C59" w:rsidRDefault="00CB79A6" w:rsidP="005D4F1A">
            <w:pPr>
              <w:autoSpaceDE w:val="0"/>
              <w:autoSpaceDN w:val="0"/>
              <w:ind w:firstLineChars="200" w:firstLine="482"/>
              <w:rPr>
                <w:b/>
                <w:bCs/>
                <w:sz w:val="24"/>
              </w:rPr>
            </w:pPr>
            <w:r>
              <w:rPr>
                <w:b/>
                <w:bCs/>
                <w:sz w:val="24"/>
              </w:rPr>
              <w:t>一、施工期</w:t>
            </w:r>
          </w:p>
          <w:p w:rsidR="00580C59" w:rsidRDefault="00CB79A6" w:rsidP="005D4F1A">
            <w:pPr>
              <w:adjustRightInd w:val="0"/>
              <w:snapToGrid w:val="0"/>
              <w:ind w:firstLineChars="200" w:firstLine="482"/>
              <w:rPr>
                <w:b/>
                <w:bCs/>
                <w:sz w:val="24"/>
              </w:rPr>
            </w:pPr>
            <w:r>
              <w:rPr>
                <w:b/>
                <w:bCs/>
                <w:sz w:val="24"/>
              </w:rPr>
              <w:t>1</w:t>
            </w:r>
            <w:r>
              <w:rPr>
                <w:b/>
                <w:bCs/>
                <w:sz w:val="24"/>
              </w:rPr>
              <w:t>、废气</w:t>
            </w:r>
          </w:p>
          <w:p w:rsidR="00580C59" w:rsidRDefault="00CB79A6">
            <w:pPr>
              <w:adjustRightInd w:val="0"/>
              <w:snapToGrid w:val="0"/>
              <w:ind w:firstLineChars="200" w:firstLine="480"/>
              <w:rPr>
                <w:sz w:val="24"/>
              </w:rPr>
            </w:pPr>
            <w:r>
              <w:rPr>
                <w:sz w:val="24"/>
              </w:rPr>
              <w:t>项目施工期</w:t>
            </w:r>
            <w:r>
              <w:rPr>
                <w:sz w:val="24"/>
              </w:rPr>
              <w:t>粉尘执行《大气污染物综合排放标准》（</w:t>
            </w:r>
            <w:r>
              <w:rPr>
                <w:sz w:val="24"/>
              </w:rPr>
              <w:t>GB16297-1996</w:t>
            </w:r>
            <w:r>
              <w:rPr>
                <w:sz w:val="24"/>
              </w:rPr>
              <w:t>）</w:t>
            </w:r>
            <w:r>
              <w:rPr>
                <w:sz w:val="24"/>
              </w:rPr>
              <w:t>表</w:t>
            </w:r>
            <w:r>
              <w:rPr>
                <w:sz w:val="24"/>
              </w:rPr>
              <w:t>2</w:t>
            </w:r>
            <w:r>
              <w:rPr>
                <w:sz w:val="24"/>
              </w:rPr>
              <w:t>中</w:t>
            </w:r>
            <w:r>
              <w:rPr>
                <w:sz w:val="24"/>
              </w:rPr>
              <w:t>颗粒物无组织排放限值，标准限值见表</w:t>
            </w:r>
            <w:r>
              <w:rPr>
                <w:sz w:val="24"/>
              </w:rPr>
              <w:t>3-</w:t>
            </w:r>
            <w:r>
              <w:rPr>
                <w:sz w:val="24"/>
              </w:rPr>
              <w:t>6</w:t>
            </w:r>
            <w:r>
              <w:rPr>
                <w:sz w:val="24"/>
              </w:rPr>
              <w:t>。</w:t>
            </w:r>
          </w:p>
          <w:p w:rsidR="00580C59" w:rsidRDefault="00CB79A6">
            <w:pPr>
              <w:pStyle w:val="af3"/>
              <w:snapToGrid/>
              <w:spacing w:beforeLines="15" w:before="36" w:line="240" w:lineRule="auto"/>
              <w:ind w:firstLine="422"/>
              <w:rPr>
                <w:rFonts w:ascii="Times New Roman" w:eastAsia="宋体"/>
                <w:bCs/>
                <w:kern w:val="2"/>
                <w:sz w:val="21"/>
                <w:szCs w:val="21"/>
              </w:rPr>
            </w:pPr>
            <w:r>
              <w:rPr>
                <w:rFonts w:ascii="Times New Roman" w:eastAsia="宋体"/>
                <w:bCs/>
                <w:kern w:val="2"/>
                <w:sz w:val="21"/>
                <w:szCs w:val="21"/>
              </w:rPr>
              <w:t>表</w:t>
            </w:r>
            <w:r>
              <w:rPr>
                <w:rFonts w:ascii="Times New Roman" w:eastAsia="宋体"/>
                <w:bCs/>
                <w:kern w:val="2"/>
                <w:sz w:val="21"/>
                <w:szCs w:val="21"/>
              </w:rPr>
              <w:t>3-</w:t>
            </w:r>
            <w:r>
              <w:rPr>
                <w:rFonts w:ascii="Times New Roman" w:eastAsia="宋体"/>
                <w:bCs/>
                <w:kern w:val="2"/>
                <w:sz w:val="21"/>
                <w:szCs w:val="21"/>
              </w:rPr>
              <w:t xml:space="preserve">6 </w:t>
            </w:r>
            <w:r>
              <w:rPr>
                <w:rFonts w:ascii="Times New Roman" w:eastAsia="宋体"/>
                <w:bCs/>
                <w:kern w:val="2"/>
                <w:sz w:val="21"/>
                <w:szCs w:val="21"/>
              </w:rPr>
              <w:t xml:space="preserve"> </w:t>
            </w:r>
            <w:r>
              <w:rPr>
                <w:rFonts w:ascii="Times New Roman" w:eastAsia="宋体"/>
                <w:bCs/>
                <w:kern w:val="2"/>
                <w:sz w:val="21"/>
                <w:szCs w:val="21"/>
              </w:rPr>
              <w:t>大气污染物综合排放标准排放限值</w:t>
            </w:r>
            <w:r>
              <w:rPr>
                <w:rFonts w:ascii="Times New Roman" w:eastAsia="宋体"/>
                <w:bCs/>
                <w:kern w:val="2"/>
                <w:sz w:val="21"/>
                <w:szCs w:val="21"/>
              </w:rPr>
              <w:t xml:space="preserve"> </w:t>
            </w:r>
            <w:r>
              <w:rPr>
                <w:rFonts w:ascii="Times New Roman" w:eastAsia="宋体"/>
                <w:bCs/>
                <w:kern w:val="2"/>
                <w:sz w:val="21"/>
                <w:szCs w:val="21"/>
              </w:rPr>
              <w:t>单位：</w:t>
            </w:r>
            <w:r>
              <w:rPr>
                <w:rFonts w:ascii="Times New Roman" w:eastAsia="宋体"/>
                <w:bCs/>
                <w:kern w:val="2"/>
                <w:sz w:val="21"/>
                <w:szCs w:val="21"/>
              </w:rPr>
              <w:t>mg/m</w:t>
            </w:r>
            <w:r>
              <w:rPr>
                <w:rFonts w:ascii="Times New Roman" w:eastAsia="宋体"/>
                <w:bCs/>
                <w:kern w:val="2"/>
                <w:sz w:val="21"/>
                <w:szCs w:val="21"/>
                <w:vertAlign w:val="superscript"/>
              </w:rPr>
              <w:t>3</w:t>
            </w:r>
          </w:p>
          <w:tbl>
            <w:tblPr>
              <w:tblStyle w:val="ae"/>
              <w:tblW w:w="4998" w:type="pct"/>
              <w:jc w:val="center"/>
              <w:tblLayout w:type="fixed"/>
              <w:tblLook w:val="04A0" w:firstRow="1" w:lastRow="0" w:firstColumn="1" w:lastColumn="0" w:noHBand="0" w:noVBand="1"/>
            </w:tblPr>
            <w:tblGrid>
              <w:gridCol w:w="1969"/>
              <w:gridCol w:w="2352"/>
              <w:gridCol w:w="3640"/>
            </w:tblGrid>
            <w:tr w:rsidR="00580C59">
              <w:trPr>
                <w:trHeight w:val="340"/>
                <w:jc w:val="center"/>
              </w:trPr>
              <w:tc>
                <w:tcPr>
                  <w:tcW w:w="1236" w:type="pct"/>
                </w:tcPr>
                <w:p w:rsidR="00580C59" w:rsidRDefault="00CB79A6">
                  <w:pPr>
                    <w:pStyle w:val="af4"/>
                    <w:tabs>
                      <w:tab w:val="left" w:pos="1389"/>
                    </w:tabs>
                    <w:spacing w:before="24" w:after="24" w:line="240" w:lineRule="auto"/>
                    <w:rPr>
                      <w:rFonts w:ascii="Times New Roman" w:eastAsia="宋体" w:hAnsi="Times New Roman" w:cs="Times New Roman"/>
                      <w:b/>
                      <w:bCs/>
                      <w:szCs w:val="21"/>
                      <w:lang w:val="zh-CN"/>
                    </w:rPr>
                  </w:pPr>
                  <w:r>
                    <w:rPr>
                      <w:rFonts w:ascii="Times New Roman" w:eastAsia="宋体" w:hAnsi="Times New Roman" w:cs="Times New Roman"/>
                      <w:b/>
                      <w:bCs/>
                      <w:szCs w:val="21"/>
                      <w:lang w:val="zh-CN"/>
                    </w:rPr>
                    <w:t>项目</w:t>
                  </w:r>
                </w:p>
              </w:tc>
              <w:tc>
                <w:tcPr>
                  <w:tcW w:w="1477" w:type="pct"/>
                </w:tcPr>
                <w:p w:rsidR="00580C59" w:rsidRDefault="00CB79A6">
                  <w:pPr>
                    <w:pStyle w:val="af4"/>
                    <w:tabs>
                      <w:tab w:val="left" w:pos="1389"/>
                    </w:tabs>
                    <w:spacing w:before="24" w:after="24" w:line="240" w:lineRule="auto"/>
                    <w:rPr>
                      <w:rFonts w:ascii="Times New Roman" w:eastAsia="宋体" w:hAnsi="Times New Roman" w:cs="Times New Roman"/>
                      <w:b/>
                      <w:bCs/>
                      <w:szCs w:val="21"/>
                    </w:rPr>
                  </w:pPr>
                  <w:r>
                    <w:rPr>
                      <w:rFonts w:ascii="Times New Roman" w:eastAsia="宋体" w:hAnsi="Times New Roman" w:cs="Times New Roman"/>
                      <w:b/>
                      <w:bCs/>
                      <w:szCs w:val="21"/>
                    </w:rPr>
                    <w:t>监控点</w:t>
                  </w:r>
                </w:p>
              </w:tc>
              <w:tc>
                <w:tcPr>
                  <w:tcW w:w="2286" w:type="pct"/>
                </w:tcPr>
                <w:p w:rsidR="00580C59" w:rsidRDefault="00CB79A6">
                  <w:pPr>
                    <w:pStyle w:val="af4"/>
                    <w:tabs>
                      <w:tab w:val="left" w:pos="1389"/>
                    </w:tabs>
                    <w:spacing w:before="24" w:after="24" w:line="240" w:lineRule="auto"/>
                    <w:rPr>
                      <w:rFonts w:ascii="Times New Roman" w:eastAsia="宋体" w:hAnsi="Times New Roman" w:cs="Times New Roman"/>
                      <w:b/>
                      <w:bCs/>
                      <w:szCs w:val="21"/>
                      <w:lang w:val="zh-CN"/>
                    </w:rPr>
                  </w:pPr>
                  <w:r>
                    <w:rPr>
                      <w:rFonts w:ascii="Times New Roman" w:eastAsia="宋体" w:hAnsi="Times New Roman" w:cs="Times New Roman"/>
                      <w:b/>
                      <w:bCs/>
                      <w:szCs w:val="21"/>
                      <w:lang w:val="zh-CN"/>
                    </w:rPr>
                    <w:t>无组织排放监控浓度限值</w:t>
                  </w:r>
                </w:p>
              </w:tc>
            </w:tr>
            <w:tr w:rsidR="00580C59">
              <w:trPr>
                <w:trHeight w:val="340"/>
                <w:jc w:val="center"/>
              </w:trPr>
              <w:tc>
                <w:tcPr>
                  <w:tcW w:w="1236" w:type="pct"/>
                </w:tcPr>
                <w:p w:rsidR="00580C59" w:rsidRDefault="00CB79A6">
                  <w:pPr>
                    <w:pStyle w:val="af4"/>
                    <w:tabs>
                      <w:tab w:val="left" w:pos="1389"/>
                    </w:tabs>
                    <w:spacing w:before="24" w:after="24" w:line="240" w:lineRule="auto"/>
                    <w:rPr>
                      <w:rFonts w:ascii="Times New Roman" w:eastAsia="宋体" w:hAnsi="Times New Roman" w:cs="Times New Roman"/>
                      <w:szCs w:val="21"/>
                      <w:lang w:val="zh-CN"/>
                    </w:rPr>
                  </w:pPr>
                  <w:r>
                    <w:rPr>
                      <w:rFonts w:ascii="Times New Roman" w:eastAsia="宋体" w:hAnsi="Times New Roman" w:cs="Times New Roman"/>
                      <w:szCs w:val="21"/>
                      <w:lang w:val="zh-CN"/>
                    </w:rPr>
                    <w:t>颗粒物</w:t>
                  </w:r>
                </w:p>
              </w:tc>
              <w:tc>
                <w:tcPr>
                  <w:tcW w:w="1477" w:type="pct"/>
                </w:tcPr>
                <w:p w:rsidR="00580C59" w:rsidRDefault="00CB79A6">
                  <w:pPr>
                    <w:pStyle w:val="af4"/>
                    <w:tabs>
                      <w:tab w:val="left" w:pos="1389"/>
                    </w:tabs>
                    <w:spacing w:before="24" w:after="24" w:line="240" w:lineRule="auto"/>
                    <w:rPr>
                      <w:rFonts w:ascii="Times New Roman" w:eastAsia="宋体" w:hAnsi="Times New Roman" w:cs="Times New Roman"/>
                      <w:szCs w:val="21"/>
                    </w:rPr>
                  </w:pPr>
                  <w:r>
                    <w:rPr>
                      <w:rFonts w:ascii="Times New Roman" w:eastAsia="宋体" w:hAnsi="Times New Roman" w:cs="Times New Roman"/>
                      <w:szCs w:val="21"/>
                    </w:rPr>
                    <w:t>周界外浓度最高点</w:t>
                  </w:r>
                </w:p>
              </w:tc>
              <w:tc>
                <w:tcPr>
                  <w:tcW w:w="2286" w:type="pct"/>
                </w:tcPr>
                <w:p w:rsidR="00580C59" w:rsidRDefault="00CB79A6">
                  <w:pPr>
                    <w:pStyle w:val="af4"/>
                    <w:tabs>
                      <w:tab w:val="left" w:pos="1389"/>
                    </w:tabs>
                    <w:spacing w:before="24" w:after="24" w:line="240" w:lineRule="auto"/>
                    <w:rPr>
                      <w:rFonts w:ascii="Times New Roman" w:eastAsia="宋体" w:hAnsi="Times New Roman" w:cs="Times New Roman"/>
                      <w:szCs w:val="21"/>
                      <w:lang w:val="zh-CN"/>
                    </w:rPr>
                  </w:pPr>
                  <w:r>
                    <w:rPr>
                      <w:rFonts w:ascii="Times New Roman" w:eastAsia="宋体" w:hAnsi="Times New Roman" w:cs="Times New Roman"/>
                      <w:szCs w:val="21"/>
                      <w:lang w:val="zh-CN"/>
                    </w:rPr>
                    <w:t>1.0</w:t>
                  </w:r>
                </w:p>
              </w:tc>
            </w:tr>
          </w:tbl>
          <w:p w:rsidR="00580C59" w:rsidRDefault="00CB79A6" w:rsidP="005D4F1A">
            <w:pPr>
              <w:ind w:firstLineChars="200" w:firstLine="482"/>
              <w:rPr>
                <w:b/>
                <w:bCs/>
                <w:sz w:val="24"/>
              </w:rPr>
            </w:pPr>
            <w:r>
              <w:rPr>
                <w:b/>
                <w:bCs/>
                <w:sz w:val="24"/>
              </w:rPr>
              <w:t>2</w:t>
            </w:r>
            <w:r>
              <w:rPr>
                <w:b/>
                <w:bCs/>
                <w:sz w:val="24"/>
              </w:rPr>
              <w:t>、废水</w:t>
            </w:r>
          </w:p>
          <w:p w:rsidR="00580C59" w:rsidRDefault="00CB79A6">
            <w:pPr>
              <w:pStyle w:val="a5"/>
              <w:spacing w:after="0"/>
              <w:ind w:firstLineChars="200" w:firstLine="480"/>
              <w:rPr>
                <w:bCs/>
                <w:kern w:val="0"/>
                <w:sz w:val="24"/>
              </w:rPr>
            </w:pPr>
            <w:r>
              <w:rPr>
                <w:bCs/>
                <w:kern w:val="0"/>
                <w:sz w:val="24"/>
              </w:rPr>
              <w:t>项目施工期现场不设施工生活营地，施工产生的施工废水经沉淀处理后全部回用于施工场地洒水降尘，不外排。</w:t>
            </w:r>
          </w:p>
          <w:p w:rsidR="00580C59" w:rsidRDefault="00CB79A6">
            <w:pPr>
              <w:ind w:firstLine="480"/>
              <w:rPr>
                <w:b/>
                <w:bCs/>
                <w:sz w:val="24"/>
              </w:rPr>
            </w:pPr>
            <w:r>
              <w:rPr>
                <w:b/>
                <w:bCs/>
                <w:sz w:val="24"/>
              </w:rPr>
              <w:t>3</w:t>
            </w:r>
            <w:r>
              <w:rPr>
                <w:b/>
                <w:bCs/>
                <w:sz w:val="24"/>
              </w:rPr>
              <w:t>、</w:t>
            </w:r>
            <w:r>
              <w:rPr>
                <w:b/>
                <w:bCs/>
                <w:sz w:val="24"/>
              </w:rPr>
              <w:t>噪声</w:t>
            </w:r>
          </w:p>
          <w:p w:rsidR="00580C59" w:rsidRDefault="00CB79A6">
            <w:pPr>
              <w:autoSpaceDE w:val="0"/>
              <w:autoSpaceDN w:val="0"/>
              <w:ind w:firstLineChars="200" w:firstLine="480"/>
              <w:rPr>
                <w:b/>
                <w:bCs/>
                <w:sz w:val="24"/>
              </w:rPr>
            </w:pPr>
            <w:r>
              <w:rPr>
                <w:sz w:val="24"/>
              </w:rPr>
              <w:t>项目施工噪声执行</w:t>
            </w:r>
            <w:r>
              <w:rPr>
                <w:sz w:val="24"/>
              </w:rPr>
              <w:t>《建筑施工场界环境噪声排放标准》</w:t>
            </w:r>
            <w:r>
              <w:rPr>
                <w:sz w:val="24"/>
              </w:rPr>
              <w:t>（</w:t>
            </w:r>
            <w:r>
              <w:rPr>
                <w:sz w:val="24"/>
              </w:rPr>
              <w:t>GB12523-2011</w:t>
            </w:r>
            <w:r>
              <w:rPr>
                <w:sz w:val="24"/>
              </w:rPr>
              <w:t>）</w:t>
            </w:r>
            <w:r>
              <w:rPr>
                <w:sz w:val="24"/>
              </w:rPr>
              <w:t>，</w:t>
            </w:r>
            <w:r>
              <w:rPr>
                <w:sz w:val="24"/>
              </w:rPr>
              <w:t>即：</w:t>
            </w:r>
            <w:r>
              <w:rPr>
                <w:sz w:val="24"/>
              </w:rPr>
              <w:t>昼间</w:t>
            </w:r>
            <w:r>
              <w:rPr>
                <w:sz w:val="24"/>
              </w:rPr>
              <w:t>≤70dB</w:t>
            </w:r>
            <w:r>
              <w:rPr>
                <w:sz w:val="24"/>
              </w:rPr>
              <w:t>（</w:t>
            </w:r>
            <w:r>
              <w:rPr>
                <w:sz w:val="24"/>
              </w:rPr>
              <w:t>A</w:t>
            </w:r>
            <w:r>
              <w:rPr>
                <w:sz w:val="24"/>
              </w:rPr>
              <w:t>），夜间</w:t>
            </w:r>
            <w:r>
              <w:rPr>
                <w:sz w:val="24"/>
              </w:rPr>
              <w:t>≤55dB</w:t>
            </w:r>
            <w:r>
              <w:rPr>
                <w:sz w:val="24"/>
              </w:rPr>
              <w:t>（</w:t>
            </w:r>
            <w:r>
              <w:rPr>
                <w:sz w:val="24"/>
              </w:rPr>
              <w:t>A</w:t>
            </w:r>
            <w:r>
              <w:rPr>
                <w:sz w:val="24"/>
              </w:rPr>
              <w:t>）。</w:t>
            </w:r>
          </w:p>
          <w:p w:rsidR="00580C59" w:rsidRDefault="00CB79A6" w:rsidP="005D4F1A">
            <w:pPr>
              <w:pStyle w:val="a5"/>
              <w:spacing w:after="0"/>
              <w:ind w:firstLineChars="200" w:firstLine="482"/>
              <w:rPr>
                <w:b/>
                <w:kern w:val="0"/>
                <w:sz w:val="24"/>
              </w:rPr>
            </w:pPr>
            <w:r>
              <w:rPr>
                <w:b/>
                <w:kern w:val="0"/>
                <w:sz w:val="24"/>
              </w:rPr>
              <w:t>二、运营期</w:t>
            </w:r>
          </w:p>
          <w:p w:rsidR="00580C59" w:rsidRDefault="00CB79A6" w:rsidP="005D4F1A">
            <w:pPr>
              <w:autoSpaceDE w:val="0"/>
              <w:autoSpaceDN w:val="0"/>
              <w:ind w:firstLineChars="200" w:firstLine="482"/>
              <w:rPr>
                <w:sz w:val="24"/>
              </w:rPr>
            </w:pPr>
            <w:r>
              <w:rPr>
                <w:b/>
                <w:bCs/>
                <w:sz w:val="24"/>
              </w:rPr>
              <w:t>1</w:t>
            </w:r>
            <w:r>
              <w:rPr>
                <w:b/>
                <w:bCs/>
                <w:sz w:val="24"/>
              </w:rPr>
              <w:t>、</w:t>
            </w:r>
            <w:r>
              <w:rPr>
                <w:b/>
                <w:bCs/>
                <w:sz w:val="24"/>
              </w:rPr>
              <w:t>大气污染物排放标准</w:t>
            </w:r>
          </w:p>
          <w:p w:rsidR="00580C59" w:rsidRDefault="00CB79A6" w:rsidP="005D4F1A">
            <w:pPr>
              <w:ind w:firstLineChars="200" w:firstLine="482"/>
              <w:jc w:val="left"/>
              <w:rPr>
                <w:b/>
                <w:bCs/>
                <w:sz w:val="24"/>
              </w:rPr>
            </w:pPr>
            <w:r>
              <w:rPr>
                <w:b/>
                <w:bCs/>
                <w:sz w:val="24"/>
              </w:rPr>
              <w:t>①</w:t>
            </w:r>
            <w:r>
              <w:rPr>
                <w:b/>
                <w:bCs/>
                <w:sz w:val="24"/>
              </w:rPr>
              <w:t>无害化处理车间恶臭废气</w:t>
            </w:r>
          </w:p>
          <w:p w:rsidR="00580C59" w:rsidRDefault="00CB79A6">
            <w:pPr>
              <w:ind w:firstLineChars="200" w:firstLine="480"/>
              <w:jc w:val="left"/>
              <w:rPr>
                <w:sz w:val="24"/>
              </w:rPr>
            </w:pPr>
            <w:r>
              <w:rPr>
                <w:sz w:val="24"/>
              </w:rPr>
              <w:t>无害化处理车间</w:t>
            </w:r>
            <w:r>
              <w:rPr>
                <w:sz w:val="24"/>
              </w:rPr>
              <w:t>畜禽粪便投料、混合搅拌、发酵工序有组织排放的氨、硫化氢及臭气浓度等恶臭气体执行</w:t>
            </w:r>
            <w:r>
              <w:rPr>
                <w:rFonts w:hint="eastAsia"/>
                <w:sz w:val="24"/>
              </w:rPr>
              <w:t>《恶臭污染物排放标准》（</w:t>
            </w:r>
            <w:r>
              <w:rPr>
                <w:rFonts w:hint="eastAsia"/>
                <w:sz w:val="24"/>
              </w:rPr>
              <w:t>GB14554-93</w:t>
            </w:r>
            <w:r>
              <w:rPr>
                <w:rFonts w:hint="eastAsia"/>
                <w:sz w:val="24"/>
              </w:rPr>
              <w:t>）</w:t>
            </w:r>
            <w:r>
              <w:rPr>
                <w:sz w:val="24"/>
              </w:rPr>
              <w:t>表</w:t>
            </w:r>
            <w:r>
              <w:rPr>
                <w:rFonts w:eastAsia="TimesNewRomanPSMT"/>
                <w:sz w:val="24"/>
              </w:rPr>
              <w:t>2</w:t>
            </w:r>
            <w:r>
              <w:rPr>
                <w:sz w:val="24"/>
              </w:rPr>
              <w:t>恶臭污染物排放标准限值；无组织排放的执行</w:t>
            </w:r>
            <w:r>
              <w:rPr>
                <w:rFonts w:hint="eastAsia"/>
                <w:sz w:val="24"/>
              </w:rPr>
              <w:t>《恶臭污染物排放标准》（</w:t>
            </w:r>
            <w:r>
              <w:rPr>
                <w:rFonts w:hint="eastAsia"/>
                <w:sz w:val="24"/>
              </w:rPr>
              <w:t>GB14554-93</w:t>
            </w:r>
            <w:r>
              <w:rPr>
                <w:rFonts w:hint="eastAsia"/>
                <w:sz w:val="24"/>
              </w:rPr>
              <w:t>）</w:t>
            </w:r>
            <w:r>
              <w:rPr>
                <w:sz w:val="24"/>
              </w:rPr>
              <w:t>表</w:t>
            </w:r>
            <w:r>
              <w:rPr>
                <w:sz w:val="24"/>
              </w:rPr>
              <w:t>1</w:t>
            </w:r>
            <w:r>
              <w:rPr>
                <w:sz w:val="24"/>
              </w:rPr>
              <w:t>恶臭污染物</w:t>
            </w:r>
            <w:r>
              <w:rPr>
                <w:sz w:val="24"/>
              </w:rPr>
              <w:t>厂界</w:t>
            </w:r>
            <w:r>
              <w:rPr>
                <w:sz w:val="24"/>
              </w:rPr>
              <w:t>标准限值具体见表</w:t>
            </w:r>
            <w:r>
              <w:rPr>
                <w:sz w:val="24"/>
              </w:rPr>
              <w:t>3-</w:t>
            </w:r>
            <w:r>
              <w:rPr>
                <w:sz w:val="24"/>
              </w:rPr>
              <w:t>7</w:t>
            </w:r>
            <w:r>
              <w:rPr>
                <w:sz w:val="24"/>
              </w:rPr>
              <w:t>。</w:t>
            </w:r>
          </w:p>
          <w:p w:rsidR="00580C59" w:rsidRDefault="00CB79A6" w:rsidP="005D4F1A">
            <w:pPr>
              <w:ind w:firstLineChars="200" w:firstLine="482"/>
              <w:jc w:val="left"/>
              <w:rPr>
                <w:b/>
                <w:bCs/>
                <w:sz w:val="24"/>
              </w:rPr>
            </w:pPr>
            <w:r>
              <w:rPr>
                <w:b/>
                <w:bCs/>
                <w:sz w:val="24"/>
              </w:rPr>
              <w:lastRenderedPageBreak/>
              <w:t>②</w:t>
            </w:r>
            <w:r>
              <w:rPr>
                <w:b/>
                <w:bCs/>
                <w:sz w:val="24"/>
              </w:rPr>
              <w:t>有机肥生产线及固体有机水溶肥生产线粉尘</w:t>
            </w:r>
          </w:p>
          <w:p w:rsidR="00580C59" w:rsidRDefault="00CB79A6">
            <w:pPr>
              <w:ind w:firstLineChars="200" w:firstLine="480"/>
              <w:jc w:val="left"/>
              <w:rPr>
                <w:sz w:val="24"/>
              </w:rPr>
            </w:pPr>
            <w:r>
              <w:rPr>
                <w:sz w:val="24"/>
              </w:rPr>
              <w:t>项目有机肥生产线</w:t>
            </w:r>
            <w:r>
              <w:rPr>
                <w:sz w:val="24"/>
              </w:rPr>
              <w:t>粉碎、筛分、搅拌、冷却、筛分、返料破碎工序及</w:t>
            </w:r>
            <w:r>
              <w:rPr>
                <w:sz w:val="24"/>
              </w:rPr>
              <w:t>固体有机水溶肥生产线</w:t>
            </w:r>
            <w:r>
              <w:rPr>
                <w:sz w:val="24"/>
              </w:rPr>
              <w:t>破碎、配料及混料粉尘执行</w:t>
            </w:r>
            <w:r>
              <w:rPr>
                <w:sz w:val="24"/>
              </w:rPr>
              <w:t>《大气污染物综合排放标准》（</w:t>
            </w:r>
            <w:r>
              <w:rPr>
                <w:rFonts w:eastAsia="TimesNewRomanPSMT"/>
                <w:sz w:val="24"/>
              </w:rPr>
              <w:t>GB16297-1996</w:t>
            </w:r>
            <w:r>
              <w:rPr>
                <w:sz w:val="24"/>
              </w:rPr>
              <w:t>）</w:t>
            </w:r>
            <w:r>
              <w:rPr>
                <w:sz w:val="24"/>
              </w:rPr>
              <w:t>表</w:t>
            </w:r>
            <w:r>
              <w:rPr>
                <w:sz w:val="24"/>
              </w:rPr>
              <w:t>2</w:t>
            </w:r>
            <w:r>
              <w:rPr>
                <w:sz w:val="24"/>
              </w:rPr>
              <w:t>中大气污染物排放限值要求；具体见表</w:t>
            </w:r>
            <w:r>
              <w:rPr>
                <w:sz w:val="24"/>
              </w:rPr>
              <w:t>3-</w:t>
            </w:r>
            <w:r>
              <w:rPr>
                <w:sz w:val="24"/>
              </w:rPr>
              <w:t>7</w:t>
            </w:r>
            <w:r>
              <w:rPr>
                <w:sz w:val="24"/>
              </w:rPr>
              <w:t>。</w:t>
            </w:r>
          </w:p>
          <w:p w:rsidR="00580C59" w:rsidRDefault="00CB79A6" w:rsidP="005D4F1A">
            <w:pPr>
              <w:ind w:firstLineChars="200" w:firstLine="482"/>
              <w:jc w:val="left"/>
              <w:rPr>
                <w:b/>
                <w:bCs/>
                <w:sz w:val="24"/>
              </w:rPr>
            </w:pPr>
            <w:r>
              <w:rPr>
                <w:b/>
                <w:bCs/>
                <w:sz w:val="24"/>
              </w:rPr>
              <w:t>③</w:t>
            </w:r>
            <w:r>
              <w:rPr>
                <w:b/>
                <w:bCs/>
                <w:sz w:val="24"/>
              </w:rPr>
              <w:t>烘干废气</w:t>
            </w:r>
          </w:p>
          <w:p w:rsidR="00580C59" w:rsidRDefault="00CB79A6">
            <w:pPr>
              <w:ind w:firstLineChars="200" w:firstLine="480"/>
              <w:jc w:val="left"/>
              <w:rPr>
                <w:sz w:val="24"/>
              </w:rPr>
            </w:pPr>
            <w:r>
              <w:rPr>
                <w:rFonts w:hint="eastAsia"/>
                <w:sz w:val="24"/>
              </w:rPr>
              <w:t>项目采用热风炉燃烧成型生物质颗粒产生的热烟气直接排入烘干机，对烘干机内的物料进行直接加热烘干，烘干过程产生的污染物主要为颗粒物、</w:t>
            </w:r>
            <w:r>
              <w:rPr>
                <w:rFonts w:hint="eastAsia"/>
                <w:sz w:val="24"/>
              </w:rPr>
              <w:t>SO</w:t>
            </w:r>
            <w:r>
              <w:rPr>
                <w:rFonts w:hint="eastAsia"/>
                <w:sz w:val="24"/>
                <w:vertAlign w:val="subscript"/>
              </w:rPr>
              <w:t>2</w:t>
            </w:r>
            <w:r>
              <w:rPr>
                <w:rFonts w:hint="eastAsia"/>
                <w:sz w:val="24"/>
              </w:rPr>
              <w:t>、</w:t>
            </w:r>
            <w:r>
              <w:rPr>
                <w:rFonts w:hint="eastAsia"/>
                <w:sz w:val="24"/>
              </w:rPr>
              <w:t>NO</w:t>
            </w:r>
            <w:r>
              <w:rPr>
                <w:rFonts w:hint="eastAsia"/>
                <w:sz w:val="24"/>
                <w:vertAlign w:val="subscript"/>
              </w:rPr>
              <w:t>X</w:t>
            </w:r>
            <w:r>
              <w:rPr>
                <w:rFonts w:hint="eastAsia"/>
                <w:sz w:val="24"/>
              </w:rPr>
              <w:t>、氨、硫化氢、臭气浓度，其中颗粒物、</w:t>
            </w:r>
            <w:r>
              <w:rPr>
                <w:sz w:val="24"/>
              </w:rPr>
              <w:t>二氧化硫</w:t>
            </w:r>
            <w:r>
              <w:rPr>
                <w:sz w:val="24"/>
              </w:rPr>
              <w:t>、</w:t>
            </w:r>
            <w:r>
              <w:rPr>
                <w:rFonts w:eastAsia="TimesNewRomanPSMT"/>
                <w:sz w:val="24"/>
              </w:rPr>
              <w:t>NOx</w:t>
            </w:r>
            <w:r>
              <w:rPr>
                <w:sz w:val="24"/>
              </w:rPr>
              <w:t>执行《大气污染物综合排放标准》（</w:t>
            </w:r>
            <w:r>
              <w:rPr>
                <w:rFonts w:eastAsia="TimesNewRomanPSMT"/>
                <w:sz w:val="24"/>
              </w:rPr>
              <w:t>GB16297-1996</w:t>
            </w:r>
            <w:r>
              <w:rPr>
                <w:sz w:val="24"/>
              </w:rPr>
              <w:t>）</w:t>
            </w:r>
            <w:r>
              <w:rPr>
                <w:sz w:val="24"/>
              </w:rPr>
              <w:t>“</w:t>
            </w:r>
            <w:r>
              <w:rPr>
                <w:sz w:val="24"/>
              </w:rPr>
              <w:t>表</w:t>
            </w:r>
            <w:r>
              <w:rPr>
                <w:rFonts w:eastAsia="TimesNewRomanPSMT"/>
                <w:sz w:val="24"/>
              </w:rPr>
              <w:t>2</w:t>
            </w:r>
            <w:r>
              <w:rPr>
                <w:sz w:val="24"/>
              </w:rPr>
              <w:t>新污染源大气污染物排放限值</w:t>
            </w:r>
            <w:r>
              <w:rPr>
                <w:sz w:val="24"/>
              </w:rPr>
              <w:t>”</w:t>
            </w:r>
            <w:r>
              <w:rPr>
                <w:sz w:val="24"/>
              </w:rPr>
              <w:t>要求</w:t>
            </w:r>
            <w:r>
              <w:rPr>
                <w:sz w:val="24"/>
              </w:rPr>
              <w:t>；</w:t>
            </w:r>
            <w:r>
              <w:rPr>
                <w:rFonts w:hint="eastAsia"/>
                <w:sz w:val="24"/>
              </w:rPr>
              <w:t>氨、硫化氢、臭气浓度</w:t>
            </w:r>
            <w:r>
              <w:rPr>
                <w:sz w:val="24"/>
              </w:rPr>
              <w:t>执行</w:t>
            </w:r>
            <w:r>
              <w:rPr>
                <w:rFonts w:hint="eastAsia"/>
                <w:sz w:val="24"/>
              </w:rPr>
              <w:t>《恶臭污染物排放标准》（</w:t>
            </w:r>
            <w:r>
              <w:rPr>
                <w:rFonts w:hint="eastAsia"/>
                <w:sz w:val="24"/>
              </w:rPr>
              <w:t>GB14554-93</w:t>
            </w:r>
            <w:r>
              <w:rPr>
                <w:rFonts w:hint="eastAsia"/>
                <w:sz w:val="24"/>
              </w:rPr>
              <w:t>）</w:t>
            </w:r>
            <w:r>
              <w:rPr>
                <w:sz w:val="24"/>
              </w:rPr>
              <w:t>表</w:t>
            </w:r>
            <w:r>
              <w:rPr>
                <w:rFonts w:eastAsia="TimesNewRomanPSMT"/>
                <w:sz w:val="24"/>
              </w:rPr>
              <w:t>2</w:t>
            </w:r>
            <w:r>
              <w:rPr>
                <w:sz w:val="24"/>
              </w:rPr>
              <w:t>恶臭污染物排放标准限值</w:t>
            </w:r>
            <w:r>
              <w:rPr>
                <w:rFonts w:hint="eastAsia"/>
                <w:sz w:val="24"/>
              </w:rPr>
              <w:t>。</w:t>
            </w:r>
            <w:r>
              <w:rPr>
                <w:sz w:val="24"/>
              </w:rPr>
              <w:t>具体见表</w:t>
            </w:r>
            <w:r>
              <w:rPr>
                <w:sz w:val="24"/>
              </w:rPr>
              <w:t>3-</w:t>
            </w:r>
            <w:r>
              <w:rPr>
                <w:sz w:val="24"/>
              </w:rPr>
              <w:t>7</w:t>
            </w:r>
            <w:r>
              <w:rPr>
                <w:sz w:val="24"/>
              </w:rPr>
              <w:t>。</w:t>
            </w:r>
          </w:p>
          <w:p w:rsidR="00580C59" w:rsidRDefault="00CB79A6">
            <w:pPr>
              <w:ind w:firstLineChars="200" w:firstLine="480"/>
              <w:jc w:val="left"/>
              <w:rPr>
                <w:sz w:val="24"/>
              </w:rPr>
            </w:pPr>
            <w:r>
              <w:rPr>
                <w:sz w:val="24"/>
              </w:rPr>
              <w:t>④</w:t>
            </w:r>
            <w:r>
              <w:rPr>
                <w:sz w:val="24"/>
              </w:rPr>
              <w:t>质检室</w:t>
            </w:r>
            <w:r>
              <w:rPr>
                <w:sz w:val="24"/>
              </w:rPr>
              <w:t>检测</w:t>
            </w:r>
            <w:r>
              <w:rPr>
                <w:sz w:val="24"/>
              </w:rPr>
              <w:t>废气</w:t>
            </w:r>
          </w:p>
          <w:p w:rsidR="00580C59" w:rsidRDefault="00CB79A6">
            <w:pPr>
              <w:ind w:firstLineChars="200" w:firstLine="480"/>
              <w:jc w:val="left"/>
              <w:rPr>
                <w:sz w:val="24"/>
              </w:rPr>
            </w:pPr>
            <w:r>
              <w:rPr>
                <w:sz w:val="24"/>
              </w:rPr>
              <w:t>项目质检室</w:t>
            </w:r>
            <w:r>
              <w:rPr>
                <w:rFonts w:hint="eastAsia"/>
                <w:sz w:val="24"/>
              </w:rPr>
              <w:t>检测过程</w:t>
            </w:r>
            <w:r>
              <w:rPr>
                <w:sz w:val="24"/>
              </w:rPr>
              <w:t>产生的</w:t>
            </w:r>
            <w:r>
              <w:rPr>
                <w:sz w:val="24"/>
              </w:rPr>
              <w:t>挥发性有机物（以非甲烷总烃计）</w:t>
            </w:r>
            <w:r>
              <w:rPr>
                <w:sz w:val="24"/>
              </w:rPr>
              <w:t>执行《大气污染物综合排放标准》（</w:t>
            </w:r>
            <w:r>
              <w:rPr>
                <w:sz w:val="24"/>
              </w:rPr>
              <w:t>GB16297-1996</w:t>
            </w:r>
            <w:r>
              <w:rPr>
                <w:sz w:val="24"/>
              </w:rPr>
              <w:t>）表</w:t>
            </w:r>
            <w:r>
              <w:rPr>
                <w:sz w:val="24"/>
              </w:rPr>
              <w:t>2</w:t>
            </w:r>
            <w:r>
              <w:rPr>
                <w:sz w:val="24"/>
              </w:rPr>
              <w:t>中</w:t>
            </w:r>
            <w:r>
              <w:rPr>
                <w:sz w:val="24"/>
              </w:rPr>
              <w:t>二级排放</w:t>
            </w:r>
            <w:r>
              <w:rPr>
                <w:sz w:val="24"/>
              </w:rPr>
              <w:t>标准</w:t>
            </w:r>
            <w:r>
              <w:rPr>
                <w:sz w:val="24"/>
              </w:rPr>
              <w:t>限值</w:t>
            </w:r>
            <w:r>
              <w:rPr>
                <w:sz w:val="24"/>
              </w:rPr>
              <w:t>；</w:t>
            </w:r>
            <w:r>
              <w:rPr>
                <w:sz w:val="24"/>
              </w:rPr>
              <w:t>具体见表</w:t>
            </w:r>
            <w:r>
              <w:rPr>
                <w:sz w:val="24"/>
              </w:rPr>
              <w:t>3-</w:t>
            </w:r>
            <w:r>
              <w:rPr>
                <w:sz w:val="24"/>
              </w:rPr>
              <w:t>7</w:t>
            </w:r>
            <w:r>
              <w:rPr>
                <w:sz w:val="24"/>
              </w:rPr>
              <w:t>。</w:t>
            </w:r>
          </w:p>
          <w:p w:rsidR="00580C59" w:rsidRDefault="00CB79A6">
            <w:pPr>
              <w:spacing w:line="240" w:lineRule="auto"/>
              <w:jc w:val="center"/>
              <w:rPr>
                <w:b/>
                <w:bCs/>
                <w:szCs w:val="21"/>
              </w:rPr>
            </w:pPr>
            <w:r>
              <w:rPr>
                <w:b/>
                <w:bCs/>
                <w:szCs w:val="21"/>
              </w:rPr>
              <w:t>表</w:t>
            </w:r>
            <w:r>
              <w:rPr>
                <w:b/>
                <w:bCs/>
                <w:szCs w:val="21"/>
              </w:rPr>
              <w:t xml:space="preserve">3-7  </w:t>
            </w:r>
            <w:r>
              <w:rPr>
                <w:b/>
                <w:bCs/>
                <w:szCs w:val="21"/>
              </w:rPr>
              <w:t>废气排放标准限值要求</w:t>
            </w:r>
          </w:p>
          <w:tbl>
            <w:tblPr>
              <w:tblStyle w:val="ae"/>
              <w:tblW w:w="7974" w:type="dxa"/>
              <w:tblLayout w:type="fixed"/>
              <w:tblLook w:val="04A0" w:firstRow="1" w:lastRow="0" w:firstColumn="1" w:lastColumn="0" w:noHBand="0" w:noVBand="1"/>
            </w:tblPr>
            <w:tblGrid>
              <w:gridCol w:w="1139"/>
              <w:gridCol w:w="1139"/>
              <w:gridCol w:w="1139"/>
              <w:gridCol w:w="1139"/>
              <w:gridCol w:w="1139"/>
              <w:gridCol w:w="1139"/>
              <w:gridCol w:w="1140"/>
            </w:tblGrid>
            <w:tr w:rsidR="00580C59">
              <w:trPr>
                <w:trHeight w:val="340"/>
              </w:trPr>
              <w:tc>
                <w:tcPr>
                  <w:tcW w:w="2278" w:type="dxa"/>
                  <w:gridSpan w:val="2"/>
                  <w:vMerge w:val="restart"/>
                  <w:vAlign w:val="center"/>
                </w:tcPr>
                <w:p w:rsidR="00580C59" w:rsidRDefault="00CB79A6">
                  <w:pPr>
                    <w:spacing w:line="240" w:lineRule="auto"/>
                    <w:jc w:val="center"/>
                    <w:rPr>
                      <w:szCs w:val="21"/>
                    </w:rPr>
                  </w:pPr>
                  <w:r>
                    <w:rPr>
                      <w:szCs w:val="21"/>
                    </w:rPr>
                    <w:t>污染物</w:t>
                  </w:r>
                </w:p>
              </w:tc>
              <w:tc>
                <w:tcPr>
                  <w:tcW w:w="1139" w:type="dxa"/>
                  <w:vMerge w:val="restart"/>
                  <w:vAlign w:val="center"/>
                </w:tcPr>
                <w:p w:rsidR="00580C59" w:rsidRDefault="00CB79A6">
                  <w:pPr>
                    <w:jc w:val="left"/>
                    <w:rPr>
                      <w:szCs w:val="21"/>
                    </w:rPr>
                  </w:pPr>
                  <w:r>
                    <w:rPr>
                      <w:szCs w:val="21"/>
                    </w:rPr>
                    <w:t>最高允许排放浓度</w:t>
                  </w:r>
                  <w:r>
                    <w:rPr>
                      <w:rFonts w:hint="eastAsia"/>
                      <w:szCs w:val="21"/>
                    </w:rPr>
                    <w:t>及标准值</w:t>
                  </w:r>
                </w:p>
                <w:p w:rsidR="00580C59" w:rsidRDefault="00CB79A6">
                  <w:pPr>
                    <w:spacing w:line="240" w:lineRule="auto"/>
                    <w:jc w:val="center"/>
                    <w:rPr>
                      <w:szCs w:val="21"/>
                    </w:rPr>
                  </w:pPr>
                  <w:r>
                    <w:rPr>
                      <w:szCs w:val="21"/>
                    </w:rPr>
                    <w:t>（</w:t>
                  </w:r>
                  <w:r>
                    <w:rPr>
                      <w:rFonts w:eastAsia="TimesNewRomanPSMT"/>
                      <w:szCs w:val="21"/>
                    </w:rPr>
                    <w:t>mg/m</w:t>
                  </w:r>
                  <w:r>
                    <w:rPr>
                      <w:rFonts w:eastAsia="TimesNewRomanPSMT"/>
                      <w:szCs w:val="21"/>
                      <w:vertAlign w:val="superscript"/>
                    </w:rPr>
                    <w:t>3</w:t>
                  </w:r>
                  <w:r>
                    <w:rPr>
                      <w:szCs w:val="21"/>
                    </w:rPr>
                    <w:t>）</w:t>
                  </w:r>
                </w:p>
              </w:tc>
              <w:tc>
                <w:tcPr>
                  <w:tcW w:w="2278" w:type="dxa"/>
                  <w:gridSpan w:val="2"/>
                  <w:vAlign w:val="center"/>
                </w:tcPr>
                <w:p w:rsidR="00580C59" w:rsidRDefault="00CB79A6">
                  <w:pPr>
                    <w:spacing w:line="240" w:lineRule="auto"/>
                    <w:jc w:val="center"/>
                    <w:rPr>
                      <w:szCs w:val="21"/>
                    </w:rPr>
                  </w:pPr>
                  <w:r>
                    <w:rPr>
                      <w:szCs w:val="21"/>
                    </w:rPr>
                    <w:t>最高允许排放</w:t>
                  </w:r>
                  <w:r>
                    <w:rPr>
                      <w:szCs w:val="21"/>
                    </w:rPr>
                    <w:t>速率</w:t>
                  </w:r>
                </w:p>
              </w:tc>
              <w:tc>
                <w:tcPr>
                  <w:tcW w:w="1139" w:type="dxa"/>
                  <w:vMerge w:val="restart"/>
                  <w:vAlign w:val="center"/>
                </w:tcPr>
                <w:p w:rsidR="00580C59" w:rsidRDefault="00CB79A6">
                  <w:pPr>
                    <w:spacing w:line="240" w:lineRule="auto"/>
                    <w:jc w:val="center"/>
                    <w:rPr>
                      <w:szCs w:val="21"/>
                    </w:rPr>
                  </w:pPr>
                  <w:r>
                    <w:rPr>
                      <w:szCs w:val="21"/>
                    </w:rPr>
                    <w:t>无组织排放监控浓度限值（</w:t>
                  </w:r>
                  <w:r>
                    <w:rPr>
                      <w:rFonts w:eastAsia="TimesNewRomanPSMT"/>
                      <w:szCs w:val="21"/>
                    </w:rPr>
                    <w:t>mg/m</w:t>
                  </w:r>
                  <w:r>
                    <w:rPr>
                      <w:rFonts w:eastAsia="TimesNewRomanPSMT"/>
                      <w:szCs w:val="21"/>
                      <w:vertAlign w:val="superscript"/>
                    </w:rPr>
                    <w:t>3</w:t>
                  </w:r>
                  <w:r>
                    <w:rPr>
                      <w:szCs w:val="21"/>
                    </w:rPr>
                    <w:t>）</w:t>
                  </w:r>
                </w:p>
              </w:tc>
              <w:tc>
                <w:tcPr>
                  <w:tcW w:w="1140" w:type="dxa"/>
                  <w:vMerge w:val="restart"/>
                  <w:vAlign w:val="center"/>
                </w:tcPr>
                <w:p w:rsidR="00580C59" w:rsidRDefault="00CB79A6">
                  <w:pPr>
                    <w:spacing w:line="240" w:lineRule="auto"/>
                    <w:jc w:val="center"/>
                    <w:rPr>
                      <w:szCs w:val="21"/>
                    </w:rPr>
                  </w:pPr>
                  <w:r>
                    <w:rPr>
                      <w:szCs w:val="21"/>
                    </w:rPr>
                    <w:t>标准来源</w:t>
                  </w:r>
                </w:p>
              </w:tc>
            </w:tr>
            <w:tr w:rsidR="00580C59">
              <w:trPr>
                <w:trHeight w:val="340"/>
              </w:trPr>
              <w:tc>
                <w:tcPr>
                  <w:tcW w:w="2278" w:type="dxa"/>
                  <w:gridSpan w:val="2"/>
                  <w:vMerge/>
                  <w:vAlign w:val="center"/>
                </w:tcPr>
                <w:p w:rsidR="00580C59" w:rsidRDefault="00580C59">
                  <w:pPr>
                    <w:spacing w:line="240" w:lineRule="auto"/>
                    <w:jc w:val="center"/>
                    <w:rPr>
                      <w:szCs w:val="21"/>
                    </w:rPr>
                  </w:pPr>
                </w:p>
              </w:tc>
              <w:tc>
                <w:tcPr>
                  <w:tcW w:w="1139" w:type="dxa"/>
                  <w:vMerge/>
                  <w:vAlign w:val="center"/>
                </w:tcPr>
                <w:p w:rsidR="00580C59" w:rsidRDefault="00580C59">
                  <w:pPr>
                    <w:spacing w:line="240" w:lineRule="auto"/>
                    <w:jc w:val="center"/>
                    <w:rPr>
                      <w:szCs w:val="21"/>
                    </w:rPr>
                  </w:pPr>
                </w:p>
              </w:tc>
              <w:tc>
                <w:tcPr>
                  <w:tcW w:w="1139" w:type="dxa"/>
                  <w:vAlign w:val="center"/>
                </w:tcPr>
                <w:p w:rsidR="00580C59" w:rsidRDefault="00CB79A6">
                  <w:pPr>
                    <w:spacing w:line="240" w:lineRule="auto"/>
                    <w:jc w:val="center"/>
                    <w:rPr>
                      <w:szCs w:val="21"/>
                    </w:rPr>
                  </w:pPr>
                  <w:r>
                    <w:rPr>
                      <w:szCs w:val="21"/>
                    </w:rPr>
                    <w:t>排气筒高度（</w:t>
                  </w:r>
                  <w:r>
                    <w:rPr>
                      <w:szCs w:val="21"/>
                    </w:rPr>
                    <w:t>m</w:t>
                  </w:r>
                  <w:r>
                    <w:rPr>
                      <w:szCs w:val="21"/>
                    </w:rPr>
                    <w:t>）</w:t>
                  </w:r>
                </w:p>
              </w:tc>
              <w:tc>
                <w:tcPr>
                  <w:tcW w:w="1139" w:type="dxa"/>
                  <w:vAlign w:val="center"/>
                </w:tcPr>
                <w:p w:rsidR="00580C59" w:rsidRDefault="00CB79A6">
                  <w:pPr>
                    <w:spacing w:line="240" w:lineRule="auto"/>
                    <w:jc w:val="center"/>
                    <w:rPr>
                      <w:szCs w:val="21"/>
                    </w:rPr>
                  </w:pPr>
                  <w:r>
                    <w:rPr>
                      <w:szCs w:val="21"/>
                    </w:rPr>
                    <w:t>排放速率（</w:t>
                  </w:r>
                  <w:r>
                    <w:rPr>
                      <w:szCs w:val="21"/>
                    </w:rPr>
                    <w:t>kg/h</w:t>
                  </w:r>
                  <w:r>
                    <w:rPr>
                      <w:szCs w:val="21"/>
                    </w:rPr>
                    <w:t>）</w:t>
                  </w:r>
                </w:p>
              </w:tc>
              <w:tc>
                <w:tcPr>
                  <w:tcW w:w="1139" w:type="dxa"/>
                  <w:vMerge/>
                  <w:vAlign w:val="center"/>
                </w:tcPr>
                <w:p w:rsidR="00580C59" w:rsidRDefault="00580C59">
                  <w:pPr>
                    <w:spacing w:line="240" w:lineRule="auto"/>
                    <w:jc w:val="center"/>
                    <w:rPr>
                      <w:szCs w:val="21"/>
                    </w:rPr>
                  </w:pPr>
                </w:p>
              </w:tc>
              <w:tc>
                <w:tcPr>
                  <w:tcW w:w="1140" w:type="dxa"/>
                  <w:vMerge/>
                  <w:vAlign w:val="center"/>
                </w:tcPr>
                <w:p w:rsidR="00580C59" w:rsidRDefault="00580C59">
                  <w:pPr>
                    <w:spacing w:line="240" w:lineRule="auto"/>
                    <w:jc w:val="center"/>
                    <w:rPr>
                      <w:szCs w:val="21"/>
                    </w:rPr>
                  </w:pPr>
                </w:p>
              </w:tc>
            </w:tr>
            <w:tr w:rsidR="00580C59">
              <w:trPr>
                <w:trHeight w:val="340"/>
              </w:trPr>
              <w:tc>
                <w:tcPr>
                  <w:tcW w:w="1139" w:type="dxa"/>
                  <w:vMerge w:val="restart"/>
                  <w:vAlign w:val="center"/>
                </w:tcPr>
                <w:p w:rsidR="00580C59" w:rsidRDefault="00CB79A6">
                  <w:pPr>
                    <w:spacing w:line="240" w:lineRule="auto"/>
                    <w:jc w:val="center"/>
                    <w:rPr>
                      <w:szCs w:val="21"/>
                    </w:rPr>
                  </w:pPr>
                  <w:r>
                    <w:rPr>
                      <w:szCs w:val="21"/>
                    </w:rPr>
                    <w:t>无害化处理车间恶臭废气</w:t>
                  </w:r>
                </w:p>
              </w:tc>
              <w:tc>
                <w:tcPr>
                  <w:tcW w:w="1139" w:type="dxa"/>
                  <w:vAlign w:val="center"/>
                </w:tcPr>
                <w:p w:rsidR="00580C59" w:rsidRDefault="00CB79A6">
                  <w:pPr>
                    <w:spacing w:line="240" w:lineRule="auto"/>
                    <w:jc w:val="center"/>
                    <w:rPr>
                      <w:szCs w:val="21"/>
                    </w:rPr>
                  </w:pPr>
                  <w:r>
                    <w:rPr>
                      <w:szCs w:val="21"/>
                    </w:rPr>
                    <w:t>氨</w:t>
                  </w:r>
                </w:p>
              </w:tc>
              <w:tc>
                <w:tcPr>
                  <w:tcW w:w="1139" w:type="dxa"/>
                  <w:vAlign w:val="center"/>
                </w:tcPr>
                <w:p w:rsidR="00580C59" w:rsidRDefault="00CB79A6">
                  <w:pPr>
                    <w:spacing w:line="240" w:lineRule="auto"/>
                    <w:jc w:val="center"/>
                    <w:rPr>
                      <w:szCs w:val="21"/>
                    </w:rPr>
                  </w:pPr>
                  <w:r>
                    <w:rPr>
                      <w:szCs w:val="21"/>
                    </w:rPr>
                    <w:t>/</w:t>
                  </w:r>
                </w:p>
              </w:tc>
              <w:tc>
                <w:tcPr>
                  <w:tcW w:w="1139" w:type="dxa"/>
                  <w:vAlign w:val="center"/>
                </w:tcPr>
                <w:p w:rsidR="00580C59" w:rsidRDefault="00CB79A6">
                  <w:pPr>
                    <w:spacing w:line="240" w:lineRule="auto"/>
                    <w:jc w:val="center"/>
                    <w:rPr>
                      <w:szCs w:val="21"/>
                    </w:rPr>
                  </w:pPr>
                  <w:r>
                    <w:rPr>
                      <w:szCs w:val="21"/>
                    </w:rPr>
                    <w:t>15</w:t>
                  </w:r>
                </w:p>
              </w:tc>
              <w:tc>
                <w:tcPr>
                  <w:tcW w:w="1139" w:type="dxa"/>
                  <w:vAlign w:val="center"/>
                </w:tcPr>
                <w:p w:rsidR="00580C59" w:rsidRDefault="00CB79A6">
                  <w:pPr>
                    <w:spacing w:line="240" w:lineRule="auto"/>
                    <w:jc w:val="center"/>
                    <w:rPr>
                      <w:szCs w:val="21"/>
                    </w:rPr>
                  </w:pPr>
                  <w:r>
                    <w:rPr>
                      <w:szCs w:val="21"/>
                    </w:rPr>
                    <w:t>4.9</w:t>
                  </w:r>
                </w:p>
              </w:tc>
              <w:tc>
                <w:tcPr>
                  <w:tcW w:w="1139" w:type="dxa"/>
                  <w:vAlign w:val="center"/>
                </w:tcPr>
                <w:p w:rsidR="00580C59" w:rsidRDefault="00CB79A6">
                  <w:pPr>
                    <w:spacing w:line="240" w:lineRule="auto"/>
                    <w:jc w:val="center"/>
                    <w:rPr>
                      <w:szCs w:val="21"/>
                    </w:rPr>
                  </w:pPr>
                  <w:r>
                    <w:rPr>
                      <w:szCs w:val="21"/>
                    </w:rPr>
                    <w:t>1.5</w:t>
                  </w:r>
                </w:p>
              </w:tc>
              <w:tc>
                <w:tcPr>
                  <w:tcW w:w="1140" w:type="dxa"/>
                  <w:vMerge w:val="restart"/>
                  <w:vAlign w:val="center"/>
                </w:tcPr>
                <w:p w:rsidR="00580C59" w:rsidRDefault="00CB79A6">
                  <w:pPr>
                    <w:spacing w:line="240" w:lineRule="auto"/>
                    <w:jc w:val="center"/>
                    <w:rPr>
                      <w:szCs w:val="21"/>
                    </w:rPr>
                  </w:pPr>
                  <w:r>
                    <w:rPr>
                      <w:rFonts w:hint="eastAsia"/>
                      <w:szCs w:val="21"/>
                    </w:rPr>
                    <w:t>《恶臭污染物排放标准》（</w:t>
                  </w:r>
                  <w:r>
                    <w:rPr>
                      <w:rFonts w:hint="eastAsia"/>
                      <w:szCs w:val="21"/>
                    </w:rPr>
                    <w:t>GB14554-93</w:t>
                  </w:r>
                  <w:r>
                    <w:rPr>
                      <w:rFonts w:hint="eastAsia"/>
                      <w:szCs w:val="21"/>
                    </w:rPr>
                    <w:t>）</w:t>
                  </w:r>
                </w:p>
              </w:tc>
            </w:tr>
            <w:tr w:rsidR="00580C59">
              <w:trPr>
                <w:trHeight w:val="340"/>
              </w:trPr>
              <w:tc>
                <w:tcPr>
                  <w:tcW w:w="1139" w:type="dxa"/>
                  <w:vMerge/>
                  <w:vAlign w:val="center"/>
                </w:tcPr>
                <w:p w:rsidR="00580C59" w:rsidRDefault="00580C59">
                  <w:pPr>
                    <w:spacing w:line="240" w:lineRule="auto"/>
                    <w:jc w:val="center"/>
                    <w:rPr>
                      <w:szCs w:val="21"/>
                    </w:rPr>
                  </w:pPr>
                </w:p>
              </w:tc>
              <w:tc>
                <w:tcPr>
                  <w:tcW w:w="1139" w:type="dxa"/>
                  <w:vAlign w:val="center"/>
                </w:tcPr>
                <w:p w:rsidR="00580C59" w:rsidRDefault="00CB79A6">
                  <w:pPr>
                    <w:spacing w:line="240" w:lineRule="auto"/>
                    <w:jc w:val="center"/>
                    <w:rPr>
                      <w:szCs w:val="21"/>
                    </w:rPr>
                  </w:pPr>
                  <w:r>
                    <w:rPr>
                      <w:szCs w:val="21"/>
                    </w:rPr>
                    <w:t>硫化氢</w:t>
                  </w:r>
                </w:p>
              </w:tc>
              <w:tc>
                <w:tcPr>
                  <w:tcW w:w="1139" w:type="dxa"/>
                  <w:vAlign w:val="center"/>
                </w:tcPr>
                <w:p w:rsidR="00580C59" w:rsidRDefault="00CB79A6">
                  <w:pPr>
                    <w:spacing w:line="240" w:lineRule="auto"/>
                    <w:jc w:val="center"/>
                    <w:rPr>
                      <w:szCs w:val="21"/>
                    </w:rPr>
                  </w:pPr>
                  <w:r>
                    <w:rPr>
                      <w:szCs w:val="21"/>
                    </w:rPr>
                    <w:t>/</w:t>
                  </w:r>
                </w:p>
              </w:tc>
              <w:tc>
                <w:tcPr>
                  <w:tcW w:w="1139" w:type="dxa"/>
                  <w:vAlign w:val="center"/>
                </w:tcPr>
                <w:p w:rsidR="00580C59" w:rsidRDefault="00CB79A6">
                  <w:pPr>
                    <w:spacing w:line="240" w:lineRule="auto"/>
                    <w:jc w:val="center"/>
                    <w:rPr>
                      <w:szCs w:val="21"/>
                    </w:rPr>
                  </w:pPr>
                  <w:r>
                    <w:rPr>
                      <w:szCs w:val="21"/>
                    </w:rPr>
                    <w:t>15</w:t>
                  </w:r>
                </w:p>
              </w:tc>
              <w:tc>
                <w:tcPr>
                  <w:tcW w:w="1139" w:type="dxa"/>
                  <w:vAlign w:val="center"/>
                </w:tcPr>
                <w:p w:rsidR="00580C59" w:rsidRDefault="00CB79A6">
                  <w:pPr>
                    <w:spacing w:line="240" w:lineRule="auto"/>
                    <w:jc w:val="center"/>
                    <w:rPr>
                      <w:szCs w:val="21"/>
                    </w:rPr>
                  </w:pPr>
                  <w:r>
                    <w:rPr>
                      <w:szCs w:val="21"/>
                    </w:rPr>
                    <w:t>0.33</w:t>
                  </w:r>
                </w:p>
              </w:tc>
              <w:tc>
                <w:tcPr>
                  <w:tcW w:w="1139" w:type="dxa"/>
                  <w:vAlign w:val="center"/>
                </w:tcPr>
                <w:p w:rsidR="00580C59" w:rsidRDefault="00CB79A6">
                  <w:pPr>
                    <w:spacing w:line="240" w:lineRule="auto"/>
                    <w:jc w:val="center"/>
                    <w:rPr>
                      <w:szCs w:val="21"/>
                    </w:rPr>
                  </w:pPr>
                  <w:r>
                    <w:rPr>
                      <w:szCs w:val="21"/>
                    </w:rPr>
                    <w:t>0.06</w:t>
                  </w:r>
                </w:p>
              </w:tc>
              <w:tc>
                <w:tcPr>
                  <w:tcW w:w="1140" w:type="dxa"/>
                  <w:vMerge/>
                  <w:vAlign w:val="center"/>
                </w:tcPr>
                <w:p w:rsidR="00580C59" w:rsidRDefault="00580C59">
                  <w:pPr>
                    <w:spacing w:line="240" w:lineRule="auto"/>
                    <w:jc w:val="center"/>
                    <w:rPr>
                      <w:szCs w:val="21"/>
                    </w:rPr>
                  </w:pPr>
                </w:p>
              </w:tc>
            </w:tr>
            <w:tr w:rsidR="00580C59">
              <w:trPr>
                <w:trHeight w:val="340"/>
              </w:trPr>
              <w:tc>
                <w:tcPr>
                  <w:tcW w:w="1139" w:type="dxa"/>
                  <w:vMerge/>
                  <w:vAlign w:val="center"/>
                </w:tcPr>
                <w:p w:rsidR="00580C59" w:rsidRDefault="00580C59">
                  <w:pPr>
                    <w:spacing w:line="240" w:lineRule="auto"/>
                    <w:jc w:val="center"/>
                    <w:rPr>
                      <w:szCs w:val="21"/>
                    </w:rPr>
                  </w:pPr>
                </w:p>
              </w:tc>
              <w:tc>
                <w:tcPr>
                  <w:tcW w:w="1139" w:type="dxa"/>
                  <w:vAlign w:val="center"/>
                </w:tcPr>
                <w:p w:rsidR="00580C59" w:rsidRDefault="00CB79A6">
                  <w:pPr>
                    <w:spacing w:line="240" w:lineRule="auto"/>
                    <w:jc w:val="center"/>
                    <w:rPr>
                      <w:szCs w:val="21"/>
                    </w:rPr>
                  </w:pPr>
                  <w:r>
                    <w:rPr>
                      <w:szCs w:val="21"/>
                    </w:rPr>
                    <w:t>臭气浓度</w:t>
                  </w:r>
                </w:p>
              </w:tc>
              <w:tc>
                <w:tcPr>
                  <w:tcW w:w="1139" w:type="dxa"/>
                  <w:vAlign w:val="center"/>
                </w:tcPr>
                <w:p w:rsidR="00580C59" w:rsidRDefault="00CB79A6">
                  <w:pPr>
                    <w:spacing w:line="240" w:lineRule="auto"/>
                    <w:jc w:val="center"/>
                    <w:rPr>
                      <w:szCs w:val="21"/>
                    </w:rPr>
                  </w:pPr>
                  <w:r>
                    <w:rPr>
                      <w:szCs w:val="21"/>
                    </w:rPr>
                    <w:t>2000</w:t>
                  </w:r>
                  <w:r>
                    <w:rPr>
                      <w:szCs w:val="21"/>
                    </w:rPr>
                    <w:t>（无量纲）</w:t>
                  </w:r>
                </w:p>
              </w:tc>
              <w:tc>
                <w:tcPr>
                  <w:tcW w:w="1139" w:type="dxa"/>
                  <w:vAlign w:val="center"/>
                </w:tcPr>
                <w:p w:rsidR="00580C59" w:rsidRDefault="00CB79A6">
                  <w:pPr>
                    <w:spacing w:line="240" w:lineRule="auto"/>
                    <w:jc w:val="center"/>
                    <w:rPr>
                      <w:szCs w:val="21"/>
                    </w:rPr>
                  </w:pPr>
                  <w:r>
                    <w:rPr>
                      <w:szCs w:val="21"/>
                    </w:rPr>
                    <w:t>15</w:t>
                  </w:r>
                </w:p>
              </w:tc>
              <w:tc>
                <w:tcPr>
                  <w:tcW w:w="1139" w:type="dxa"/>
                  <w:vAlign w:val="center"/>
                </w:tcPr>
                <w:p w:rsidR="00580C59" w:rsidRDefault="00CB79A6">
                  <w:pPr>
                    <w:spacing w:line="240" w:lineRule="auto"/>
                    <w:jc w:val="center"/>
                    <w:rPr>
                      <w:szCs w:val="21"/>
                    </w:rPr>
                  </w:pPr>
                  <w:r>
                    <w:rPr>
                      <w:rFonts w:hint="eastAsia"/>
                      <w:szCs w:val="21"/>
                    </w:rPr>
                    <w:t>/</w:t>
                  </w:r>
                </w:p>
              </w:tc>
              <w:tc>
                <w:tcPr>
                  <w:tcW w:w="1139" w:type="dxa"/>
                  <w:vAlign w:val="center"/>
                </w:tcPr>
                <w:p w:rsidR="00580C59" w:rsidRDefault="00CB79A6">
                  <w:pPr>
                    <w:spacing w:line="240" w:lineRule="auto"/>
                    <w:jc w:val="center"/>
                    <w:rPr>
                      <w:szCs w:val="21"/>
                    </w:rPr>
                  </w:pPr>
                  <w:r>
                    <w:rPr>
                      <w:szCs w:val="21"/>
                    </w:rPr>
                    <w:t>20</w:t>
                  </w:r>
                  <w:r>
                    <w:rPr>
                      <w:szCs w:val="21"/>
                    </w:rPr>
                    <w:t>（无量纲）</w:t>
                  </w:r>
                </w:p>
              </w:tc>
              <w:tc>
                <w:tcPr>
                  <w:tcW w:w="1140" w:type="dxa"/>
                  <w:vMerge/>
                  <w:vAlign w:val="center"/>
                </w:tcPr>
                <w:p w:rsidR="00580C59" w:rsidRDefault="00580C59">
                  <w:pPr>
                    <w:spacing w:line="240" w:lineRule="auto"/>
                    <w:jc w:val="center"/>
                    <w:rPr>
                      <w:szCs w:val="21"/>
                    </w:rPr>
                  </w:pPr>
                </w:p>
              </w:tc>
            </w:tr>
            <w:tr w:rsidR="00580C59">
              <w:trPr>
                <w:trHeight w:val="340"/>
              </w:trPr>
              <w:tc>
                <w:tcPr>
                  <w:tcW w:w="1139" w:type="dxa"/>
                  <w:vAlign w:val="center"/>
                </w:tcPr>
                <w:p w:rsidR="00580C59" w:rsidRDefault="00CB79A6">
                  <w:pPr>
                    <w:spacing w:line="240" w:lineRule="auto"/>
                    <w:jc w:val="center"/>
                    <w:rPr>
                      <w:szCs w:val="21"/>
                    </w:rPr>
                  </w:pPr>
                  <w:r>
                    <w:rPr>
                      <w:szCs w:val="21"/>
                    </w:rPr>
                    <w:t>有机肥生产线及固体有机水溶肥生产线粉尘</w:t>
                  </w:r>
                </w:p>
              </w:tc>
              <w:tc>
                <w:tcPr>
                  <w:tcW w:w="1139" w:type="dxa"/>
                  <w:vAlign w:val="center"/>
                </w:tcPr>
                <w:p w:rsidR="00580C59" w:rsidRDefault="00CB79A6">
                  <w:pPr>
                    <w:spacing w:line="240" w:lineRule="auto"/>
                    <w:jc w:val="center"/>
                    <w:rPr>
                      <w:szCs w:val="21"/>
                    </w:rPr>
                  </w:pPr>
                  <w:r>
                    <w:rPr>
                      <w:szCs w:val="21"/>
                    </w:rPr>
                    <w:t>颗粒物</w:t>
                  </w:r>
                </w:p>
              </w:tc>
              <w:tc>
                <w:tcPr>
                  <w:tcW w:w="1139" w:type="dxa"/>
                  <w:vAlign w:val="center"/>
                </w:tcPr>
                <w:p w:rsidR="00580C59" w:rsidRDefault="00CB79A6">
                  <w:pPr>
                    <w:spacing w:line="240" w:lineRule="auto"/>
                    <w:jc w:val="center"/>
                    <w:rPr>
                      <w:szCs w:val="21"/>
                    </w:rPr>
                  </w:pPr>
                  <w:r>
                    <w:rPr>
                      <w:szCs w:val="21"/>
                    </w:rPr>
                    <w:t>120</w:t>
                  </w:r>
                </w:p>
              </w:tc>
              <w:tc>
                <w:tcPr>
                  <w:tcW w:w="1139" w:type="dxa"/>
                  <w:vAlign w:val="center"/>
                </w:tcPr>
                <w:p w:rsidR="00580C59" w:rsidRDefault="00CB79A6">
                  <w:pPr>
                    <w:spacing w:line="240" w:lineRule="auto"/>
                    <w:jc w:val="center"/>
                    <w:rPr>
                      <w:szCs w:val="21"/>
                    </w:rPr>
                  </w:pPr>
                  <w:r>
                    <w:rPr>
                      <w:szCs w:val="21"/>
                    </w:rPr>
                    <w:t>15</w:t>
                  </w:r>
                </w:p>
              </w:tc>
              <w:tc>
                <w:tcPr>
                  <w:tcW w:w="1139" w:type="dxa"/>
                  <w:vAlign w:val="center"/>
                </w:tcPr>
                <w:p w:rsidR="00580C59" w:rsidRDefault="00CB79A6">
                  <w:pPr>
                    <w:spacing w:line="240" w:lineRule="auto"/>
                    <w:jc w:val="center"/>
                    <w:rPr>
                      <w:szCs w:val="21"/>
                    </w:rPr>
                  </w:pPr>
                  <w:r>
                    <w:rPr>
                      <w:szCs w:val="21"/>
                    </w:rPr>
                    <w:t>3.5</w:t>
                  </w:r>
                </w:p>
              </w:tc>
              <w:tc>
                <w:tcPr>
                  <w:tcW w:w="1139" w:type="dxa"/>
                  <w:vAlign w:val="center"/>
                </w:tcPr>
                <w:p w:rsidR="00580C59" w:rsidRDefault="00CB79A6">
                  <w:pPr>
                    <w:spacing w:line="240" w:lineRule="auto"/>
                    <w:jc w:val="center"/>
                    <w:rPr>
                      <w:szCs w:val="21"/>
                    </w:rPr>
                  </w:pPr>
                  <w:r>
                    <w:rPr>
                      <w:szCs w:val="21"/>
                    </w:rPr>
                    <w:t>1.0</w:t>
                  </w:r>
                </w:p>
              </w:tc>
              <w:tc>
                <w:tcPr>
                  <w:tcW w:w="1140" w:type="dxa"/>
                  <w:vMerge w:val="restart"/>
                  <w:vAlign w:val="center"/>
                </w:tcPr>
                <w:p w:rsidR="00580C59" w:rsidRDefault="00CB79A6">
                  <w:pPr>
                    <w:spacing w:line="240" w:lineRule="auto"/>
                    <w:jc w:val="center"/>
                    <w:rPr>
                      <w:szCs w:val="21"/>
                    </w:rPr>
                  </w:pPr>
                  <w:r>
                    <w:rPr>
                      <w:szCs w:val="21"/>
                    </w:rPr>
                    <w:t>《大气污染物综合排放标准》（</w:t>
                  </w:r>
                  <w:r>
                    <w:rPr>
                      <w:rFonts w:eastAsia="TimesNewRomanPSMT"/>
                      <w:szCs w:val="21"/>
                    </w:rPr>
                    <w:t>GB16297-1996</w:t>
                  </w:r>
                  <w:r>
                    <w:rPr>
                      <w:szCs w:val="21"/>
                    </w:rPr>
                    <w:t>）</w:t>
                  </w:r>
                </w:p>
              </w:tc>
            </w:tr>
            <w:tr w:rsidR="00580C59">
              <w:trPr>
                <w:trHeight w:val="340"/>
              </w:trPr>
              <w:tc>
                <w:tcPr>
                  <w:tcW w:w="1139" w:type="dxa"/>
                  <w:vMerge w:val="restart"/>
                  <w:vAlign w:val="center"/>
                </w:tcPr>
                <w:p w:rsidR="00580C59" w:rsidRDefault="00CB79A6">
                  <w:pPr>
                    <w:spacing w:line="240" w:lineRule="auto"/>
                    <w:jc w:val="center"/>
                    <w:rPr>
                      <w:szCs w:val="21"/>
                    </w:rPr>
                  </w:pPr>
                  <w:r>
                    <w:rPr>
                      <w:szCs w:val="21"/>
                    </w:rPr>
                    <w:t>烘干废气</w:t>
                  </w:r>
                </w:p>
              </w:tc>
              <w:tc>
                <w:tcPr>
                  <w:tcW w:w="1139" w:type="dxa"/>
                  <w:vAlign w:val="center"/>
                </w:tcPr>
                <w:p w:rsidR="00580C59" w:rsidRDefault="00CB79A6">
                  <w:pPr>
                    <w:spacing w:line="240" w:lineRule="auto"/>
                    <w:jc w:val="center"/>
                    <w:rPr>
                      <w:szCs w:val="21"/>
                    </w:rPr>
                  </w:pPr>
                  <w:r>
                    <w:rPr>
                      <w:szCs w:val="21"/>
                    </w:rPr>
                    <w:t>NOx</w:t>
                  </w:r>
                </w:p>
              </w:tc>
              <w:tc>
                <w:tcPr>
                  <w:tcW w:w="1139" w:type="dxa"/>
                  <w:vAlign w:val="center"/>
                </w:tcPr>
                <w:p w:rsidR="00580C59" w:rsidRDefault="00CB79A6">
                  <w:pPr>
                    <w:spacing w:line="240" w:lineRule="auto"/>
                    <w:jc w:val="center"/>
                    <w:rPr>
                      <w:szCs w:val="21"/>
                    </w:rPr>
                  </w:pPr>
                  <w:r>
                    <w:rPr>
                      <w:szCs w:val="21"/>
                    </w:rPr>
                    <w:t>240</w:t>
                  </w:r>
                </w:p>
              </w:tc>
              <w:tc>
                <w:tcPr>
                  <w:tcW w:w="1139" w:type="dxa"/>
                  <w:vAlign w:val="center"/>
                </w:tcPr>
                <w:p w:rsidR="00580C59" w:rsidRDefault="00CB79A6">
                  <w:pPr>
                    <w:spacing w:line="240" w:lineRule="auto"/>
                    <w:jc w:val="center"/>
                    <w:rPr>
                      <w:szCs w:val="21"/>
                    </w:rPr>
                  </w:pPr>
                  <w:r>
                    <w:rPr>
                      <w:szCs w:val="21"/>
                    </w:rPr>
                    <w:t>15</w:t>
                  </w:r>
                </w:p>
              </w:tc>
              <w:tc>
                <w:tcPr>
                  <w:tcW w:w="1139" w:type="dxa"/>
                  <w:vAlign w:val="center"/>
                </w:tcPr>
                <w:p w:rsidR="00580C59" w:rsidRDefault="00CB79A6">
                  <w:pPr>
                    <w:spacing w:line="240" w:lineRule="auto"/>
                    <w:jc w:val="center"/>
                    <w:rPr>
                      <w:szCs w:val="21"/>
                    </w:rPr>
                  </w:pPr>
                  <w:r>
                    <w:rPr>
                      <w:szCs w:val="21"/>
                    </w:rPr>
                    <w:t>0.77</w:t>
                  </w:r>
                </w:p>
              </w:tc>
              <w:tc>
                <w:tcPr>
                  <w:tcW w:w="1139" w:type="dxa"/>
                  <w:vAlign w:val="center"/>
                </w:tcPr>
                <w:p w:rsidR="00580C59" w:rsidRDefault="00CB79A6">
                  <w:pPr>
                    <w:spacing w:line="240" w:lineRule="auto"/>
                    <w:jc w:val="center"/>
                    <w:rPr>
                      <w:szCs w:val="21"/>
                    </w:rPr>
                  </w:pPr>
                  <w:r>
                    <w:rPr>
                      <w:szCs w:val="21"/>
                    </w:rPr>
                    <w:t>/</w:t>
                  </w:r>
                </w:p>
              </w:tc>
              <w:tc>
                <w:tcPr>
                  <w:tcW w:w="1140" w:type="dxa"/>
                  <w:vMerge/>
                  <w:vAlign w:val="center"/>
                </w:tcPr>
                <w:p w:rsidR="00580C59" w:rsidRDefault="00580C59">
                  <w:pPr>
                    <w:spacing w:line="240" w:lineRule="auto"/>
                    <w:jc w:val="center"/>
                    <w:rPr>
                      <w:szCs w:val="21"/>
                    </w:rPr>
                  </w:pPr>
                </w:p>
              </w:tc>
            </w:tr>
            <w:tr w:rsidR="00580C59">
              <w:trPr>
                <w:trHeight w:val="340"/>
              </w:trPr>
              <w:tc>
                <w:tcPr>
                  <w:tcW w:w="1139" w:type="dxa"/>
                  <w:vMerge/>
                  <w:vAlign w:val="center"/>
                </w:tcPr>
                <w:p w:rsidR="00580C59" w:rsidRDefault="00580C59">
                  <w:pPr>
                    <w:spacing w:line="240" w:lineRule="auto"/>
                    <w:jc w:val="center"/>
                    <w:rPr>
                      <w:szCs w:val="21"/>
                    </w:rPr>
                  </w:pPr>
                </w:p>
              </w:tc>
              <w:tc>
                <w:tcPr>
                  <w:tcW w:w="1139" w:type="dxa"/>
                  <w:vAlign w:val="center"/>
                </w:tcPr>
                <w:p w:rsidR="00580C59" w:rsidRDefault="00CB79A6">
                  <w:pPr>
                    <w:spacing w:line="240" w:lineRule="auto"/>
                    <w:jc w:val="center"/>
                    <w:rPr>
                      <w:szCs w:val="21"/>
                    </w:rPr>
                  </w:pPr>
                  <w:r>
                    <w:rPr>
                      <w:szCs w:val="21"/>
                    </w:rPr>
                    <w:t>SO</w:t>
                  </w:r>
                  <w:r>
                    <w:rPr>
                      <w:szCs w:val="21"/>
                      <w:vertAlign w:val="subscript"/>
                    </w:rPr>
                    <w:t>2</w:t>
                  </w:r>
                </w:p>
              </w:tc>
              <w:tc>
                <w:tcPr>
                  <w:tcW w:w="1139" w:type="dxa"/>
                  <w:vAlign w:val="center"/>
                </w:tcPr>
                <w:p w:rsidR="00580C59" w:rsidRDefault="00CB79A6">
                  <w:pPr>
                    <w:spacing w:line="240" w:lineRule="auto"/>
                    <w:jc w:val="center"/>
                    <w:rPr>
                      <w:szCs w:val="21"/>
                    </w:rPr>
                  </w:pPr>
                  <w:r>
                    <w:rPr>
                      <w:szCs w:val="21"/>
                    </w:rPr>
                    <w:t>550</w:t>
                  </w:r>
                </w:p>
              </w:tc>
              <w:tc>
                <w:tcPr>
                  <w:tcW w:w="1139" w:type="dxa"/>
                  <w:vAlign w:val="center"/>
                </w:tcPr>
                <w:p w:rsidR="00580C59" w:rsidRDefault="00CB79A6">
                  <w:pPr>
                    <w:spacing w:line="240" w:lineRule="auto"/>
                    <w:jc w:val="center"/>
                    <w:rPr>
                      <w:szCs w:val="21"/>
                    </w:rPr>
                  </w:pPr>
                  <w:r>
                    <w:rPr>
                      <w:szCs w:val="21"/>
                    </w:rPr>
                    <w:t>15</w:t>
                  </w:r>
                </w:p>
              </w:tc>
              <w:tc>
                <w:tcPr>
                  <w:tcW w:w="1139" w:type="dxa"/>
                  <w:vAlign w:val="center"/>
                </w:tcPr>
                <w:p w:rsidR="00580C59" w:rsidRDefault="00CB79A6">
                  <w:pPr>
                    <w:spacing w:line="240" w:lineRule="auto"/>
                    <w:jc w:val="center"/>
                    <w:rPr>
                      <w:szCs w:val="21"/>
                    </w:rPr>
                  </w:pPr>
                  <w:r>
                    <w:rPr>
                      <w:szCs w:val="21"/>
                    </w:rPr>
                    <w:t>2.6</w:t>
                  </w:r>
                </w:p>
              </w:tc>
              <w:tc>
                <w:tcPr>
                  <w:tcW w:w="1139" w:type="dxa"/>
                  <w:vAlign w:val="center"/>
                </w:tcPr>
                <w:p w:rsidR="00580C59" w:rsidRDefault="00CB79A6">
                  <w:pPr>
                    <w:spacing w:line="240" w:lineRule="auto"/>
                    <w:jc w:val="center"/>
                    <w:rPr>
                      <w:szCs w:val="21"/>
                    </w:rPr>
                  </w:pPr>
                  <w:r>
                    <w:rPr>
                      <w:szCs w:val="21"/>
                    </w:rPr>
                    <w:t>/</w:t>
                  </w:r>
                </w:p>
              </w:tc>
              <w:tc>
                <w:tcPr>
                  <w:tcW w:w="1140" w:type="dxa"/>
                  <w:vMerge/>
                  <w:vAlign w:val="center"/>
                </w:tcPr>
                <w:p w:rsidR="00580C59" w:rsidRDefault="00580C59">
                  <w:pPr>
                    <w:spacing w:line="240" w:lineRule="auto"/>
                    <w:jc w:val="center"/>
                    <w:rPr>
                      <w:szCs w:val="21"/>
                    </w:rPr>
                  </w:pPr>
                </w:p>
              </w:tc>
            </w:tr>
            <w:tr w:rsidR="00580C59">
              <w:trPr>
                <w:trHeight w:val="340"/>
              </w:trPr>
              <w:tc>
                <w:tcPr>
                  <w:tcW w:w="1139" w:type="dxa"/>
                  <w:vMerge/>
                  <w:vAlign w:val="center"/>
                </w:tcPr>
                <w:p w:rsidR="00580C59" w:rsidRDefault="00580C59">
                  <w:pPr>
                    <w:spacing w:line="240" w:lineRule="auto"/>
                    <w:jc w:val="center"/>
                    <w:rPr>
                      <w:szCs w:val="21"/>
                    </w:rPr>
                  </w:pPr>
                </w:p>
              </w:tc>
              <w:tc>
                <w:tcPr>
                  <w:tcW w:w="1139" w:type="dxa"/>
                  <w:vAlign w:val="center"/>
                </w:tcPr>
                <w:p w:rsidR="00580C59" w:rsidRDefault="00CB79A6">
                  <w:pPr>
                    <w:spacing w:line="240" w:lineRule="auto"/>
                    <w:jc w:val="center"/>
                    <w:rPr>
                      <w:szCs w:val="21"/>
                    </w:rPr>
                  </w:pPr>
                  <w:r>
                    <w:rPr>
                      <w:rFonts w:hint="eastAsia"/>
                      <w:szCs w:val="21"/>
                    </w:rPr>
                    <w:t>颗粒物</w:t>
                  </w:r>
                </w:p>
              </w:tc>
              <w:tc>
                <w:tcPr>
                  <w:tcW w:w="1139" w:type="dxa"/>
                  <w:vAlign w:val="center"/>
                </w:tcPr>
                <w:p w:rsidR="00580C59" w:rsidRDefault="00CB79A6">
                  <w:pPr>
                    <w:spacing w:line="240" w:lineRule="auto"/>
                    <w:jc w:val="center"/>
                    <w:rPr>
                      <w:szCs w:val="21"/>
                    </w:rPr>
                  </w:pPr>
                  <w:r>
                    <w:rPr>
                      <w:szCs w:val="21"/>
                    </w:rPr>
                    <w:t>120</w:t>
                  </w:r>
                </w:p>
              </w:tc>
              <w:tc>
                <w:tcPr>
                  <w:tcW w:w="1139" w:type="dxa"/>
                  <w:vAlign w:val="center"/>
                </w:tcPr>
                <w:p w:rsidR="00580C59" w:rsidRDefault="00CB79A6">
                  <w:pPr>
                    <w:spacing w:line="240" w:lineRule="auto"/>
                    <w:jc w:val="center"/>
                    <w:rPr>
                      <w:szCs w:val="21"/>
                    </w:rPr>
                  </w:pPr>
                  <w:r>
                    <w:rPr>
                      <w:szCs w:val="21"/>
                    </w:rPr>
                    <w:t>15</w:t>
                  </w:r>
                </w:p>
              </w:tc>
              <w:tc>
                <w:tcPr>
                  <w:tcW w:w="1139" w:type="dxa"/>
                  <w:vAlign w:val="center"/>
                </w:tcPr>
                <w:p w:rsidR="00580C59" w:rsidRDefault="00CB79A6">
                  <w:pPr>
                    <w:spacing w:line="240" w:lineRule="auto"/>
                    <w:jc w:val="center"/>
                    <w:rPr>
                      <w:szCs w:val="21"/>
                    </w:rPr>
                  </w:pPr>
                  <w:r>
                    <w:rPr>
                      <w:szCs w:val="21"/>
                    </w:rPr>
                    <w:t>3.5</w:t>
                  </w:r>
                </w:p>
              </w:tc>
              <w:tc>
                <w:tcPr>
                  <w:tcW w:w="1139" w:type="dxa"/>
                  <w:vAlign w:val="center"/>
                </w:tcPr>
                <w:p w:rsidR="00580C59" w:rsidRDefault="00CB79A6">
                  <w:pPr>
                    <w:spacing w:line="240" w:lineRule="auto"/>
                    <w:jc w:val="center"/>
                    <w:rPr>
                      <w:szCs w:val="21"/>
                    </w:rPr>
                  </w:pPr>
                  <w:r>
                    <w:rPr>
                      <w:szCs w:val="21"/>
                    </w:rPr>
                    <w:t>/</w:t>
                  </w:r>
                </w:p>
              </w:tc>
              <w:tc>
                <w:tcPr>
                  <w:tcW w:w="1140" w:type="dxa"/>
                  <w:vMerge/>
                  <w:vAlign w:val="center"/>
                </w:tcPr>
                <w:p w:rsidR="00580C59" w:rsidRDefault="00580C59">
                  <w:pPr>
                    <w:spacing w:line="240" w:lineRule="auto"/>
                    <w:jc w:val="center"/>
                    <w:rPr>
                      <w:szCs w:val="21"/>
                    </w:rPr>
                  </w:pPr>
                </w:p>
              </w:tc>
            </w:tr>
            <w:tr w:rsidR="00580C59">
              <w:trPr>
                <w:trHeight w:val="340"/>
              </w:trPr>
              <w:tc>
                <w:tcPr>
                  <w:tcW w:w="1139" w:type="dxa"/>
                  <w:vMerge/>
                  <w:vAlign w:val="center"/>
                </w:tcPr>
                <w:p w:rsidR="00580C59" w:rsidRDefault="00580C59">
                  <w:pPr>
                    <w:spacing w:line="240" w:lineRule="auto"/>
                    <w:jc w:val="center"/>
                    <w:rPr>
                      <w:szCs w:val="21"/>
                    </w:rPr>
                  </w:pPr>
                </w:p>
              </w:tc>
              <w:tc>
                <w:tcPr>
                  <w:tcW w:w="1139" w:type="dxa"/>
                  <w:shd w:val="clear" w:color="auto" w:fill="auto"/>
                  <w:vAlign w:val="center"/>
                </w:tcPr>
                <w:p w:rsidR="00580C59" w:rsidRDefault="00CB79A6">
                  <w:pPr>
                    <w:spacing w:line="240" w:lineRule="auto"/>
                    <w:jc w:val="center"/>
                    <w:rPr>
                      <w:szCs w:val="21"/>
                    </w:rPr>
                  </w:pPr>
                  <w:r>
                    <w:rPr>
                      <w:szCs w:val="21"/>
                    </w:rPr>
                    <w:t>氨</w:t>
                  </w:r>
                </w:p>
              </w:tc>
              <w:tc>
                <w:tcPr>
                  <w:tcW w:w="1139" w:type="dxa"/>
                  <w:shd w:val="clear" w:color="auto" w:fill="auto"/>
                  <w:vAlign w:val="center"/>
                </w:tcPr>
                <w:p w:rsidR="00580C59" w:rsidRDefault="00CB79A6">
                  <w:pPr>
                    <w:spacing w:line="240" w:lineRule="auto"/>
                    <w:jc w:val="center"/>
                    <w:rPr>
                      <w:szCs w:val="21"/>
                    </w:rPr>
                  </w:pPr>
                  <w:r>
                    <w:rPr>
                      <w:szCs w:val="21"/>
                    </w:rPr>
                    <w:t>/</w:t>
                  </w:r>
                </w:p>
              </w:tc>
              <w:tc>
                <w:tcPr>
                  <w:tcW w:w="1139" w:type="dxa"/>
                  <w:shd w:val="clear" w:color="auto" w:fill="auto"/>
                  <w:vAlign w:val="center"/>
                </w:tcPr>
                <w:p w:rsidR="00580C59" w:rsidRDefault="00CB79A6">
                  <w:pPr>
                    <w:spacing w:line="240" w:lineRule="auto"/>
                    <w:jc w:val="center"/>
                    <w:rPr>
                      <w:szCs w:val="21"/>
                    </w:rPr>
                  </w:pPr>
                  <w:r>
                    <w:rPr>
                      <w:szCs w:val="21"/>
                    </w:rPr>
                    <w:t>15</w:t>
                  </w:r>
                </w:p>
              </w:tc>
              <w:tc>
                <w:tcPr>
                  <w:tcW w:w="1139" w:type="dxa"/>
                  <w:shd w:val="clear" w:color="auto" w:fill="auto"/>
                  <w:vAlign w:val="center"/>
                </w:tcPr>
                <w:p w:rsidR="00580C59" w:rsidRDefault="00CB79A6">
                  <w:pPr>
                    <w:spacing w:line="240" w:lineRule="auto"/>
                    <w:jc w:val="center"/>
                    <w:rPr>
                      <w:szCs w:val="21"/>
                    </w:rPr>
                  </w:pPr>
                  <w:r>
                    <w:rPr>
                      <w:szCs w:val="21"/>
                    </w:rPr>
                    <w:t>4.9</w:t>
                  </w:r>
                </w:p>
              </w:tc>
              <w:tc>
                <w:tcPr>
                  <w:tcW w:w="1139" w:type="dxa"/>
                  <w:vAlign w:val="center"/>
                </w:tcPr>
                <w:p w:rsidR="00580C59" w:rsidRDefault="00CB79A6">
                  <w:pPr>
                    <w:spacing w:line="240" w:lineRule="auto"/>
                    <w:jc w:val="center"/>
                    <w:rPr>
                      <w:szCs w:val="21"/>
                    </w:rPr>
                  </w:pPr>
                  <w:r>
                    <w:rPr>
                      <w:szCs w:val="21"/>
                    </w:rPr>
                    <w:t>/</w:t>
                  </w:r>
                </w:p>
              </w:tc>
              <w:tc>
                <w:tcPr>
                  <w:tcW w:w="1140" w:type="dxa"/>
                  <w:vMerge w:val="restart"/>
                  <w:vAlign w:val="center"/>
                </w:tcPr>
                <w:p w:rsidR="00580C59" w:rsidRDefault="00CB79A6">
                  <w:pPr>
                    <w:spacing w:line="240" w:lineRule="auto"/>
                    <w:jc w:val="center"/>
                    <w:rPr>
                      <w:szCs w:val="21"/>
                    </w:rPr>
                  </w:pPr>
                  <w:r>
                    <w:rPr>
                      <w:rFonts w:hint="eastAsia"/>
                      <w:szCs w:val="21"/>
                    </w:rPr>
                    <w:t>《恶臭污染物排放标准》（</w:t>
                  </w:r>
                  <w:r>
                    <w:rPr>
                      <w:rFonts w:hint="eastAsia"/>
                      <w:szCs w:val="21"/>
                    </w:rPr>
                    <w:t>GB14554-93</w:t>
                  </w:r>
                  <w:r>
                    <w:rPr>
                      <w:rFonts w:hint="eastAsia"/>
                      <w:szCs w:val="21"/>
                    </w:rPr>
                    <w:t>）</w:t>
                  </w:r>
                </w:p>
              </w:tc>
            </w:tr>
            <w:tr w:rsidR="00580C59">
              <w:trPr>
                <w:trHeight w:val="340"/>
              </w:trPr>
              <w:tc>
                <w:tcPr>
                  <w:tcW w:w="1139" w:type="dxa"/>
                  <w:vMerge/>
                  <w:vAlign w:val="center"/>
                </w:tcPr>
                <w:p w:rsidR="00580C59" w:rsidRDefault="00580C59">
                  <w:pPr>
                    <w:spacing w:line="240" w:lineRule="auto"/>
                    <w:jc w:val="center"/>
                    <w:rPr>
                      <w:szCs w:val="21"/>
                    </w:rPr>
                  </w:pPr>
                </w:p>
              </w:tc>
              <w:tc>
                <w:tcPr>
                  <w:tcW w:w="1139" w:type="dxa"/>
                  <w:shd w:val="clear" w:color="auto" w:fill="auto"/>
                  <w:vAlign w:val="center"/>
                </w:tcPr>
                <w:p w:rsidR="00580C59" w:rsidRDefault="00CB79A6">
                  <w:pPr>
                    <w:spacing w:line="240" w:lineRule="auto"/>
                    <w:jc w:val="center"/>
                    <w:rPr>
                      <w:szCs w:val="21"/>
                    </w:rPr>
                  </w:pPr>
                  <w:r>
                    <w:rPr>
                      <w:szCs w:val="21"/>
                    </w:rPr>
                    <w:t>硫化氢</w:t>
                  </w:r>
                </w:p>
              </w:tc>
              <w:tc>
                <w:tcPr>
                  <w:tcW w:w="1139" w:type="dxa"/>
                  <w:shd w:val="clear" w:color="auto" w:fill="auto"/>
                  <w:vAlign w:val="center"/>
                </w:tcPr>
                <w:p w:rsidR="00580C59" w:rsidRDefault="00CB79A6">
                  <w:pPr>
                    <w:spacing w:line="240" w:lineRule="auto"/>
                    <w:jc w:val="center"/>
                    <w:rPr>
                      <w:szCs w:val="21"/>
                    </w:rPr>
                  </w:pPr>
                  <w:r>
                    <w:rPr>
                      <w:szCs w:val="21"/>
                    </w:rPr>
                    <w:t>/</w:t>
                  </w:r>
                </w:p>
              </w:tc>
              <w:tc>
                <w:tcPr>
                  <w:tcW w:w="1139" w:type="dxa"/>
                  <w:shd w:val="clear" w:color="auto" w:fill="auto"/>
                  <w:vAlign w:val="center"/>
                </w:tcPr>
                <w:p w:rsidR="00580C59" w:rsidRDefault="00CB79A6">
                  <w:pPr>
                    <w:spacing w:line="240" w:lineRule="auto"/>
                    <w:jc w:val="center"/>
                    <w:rPr>
                      <w:szCs w:val="21"/>
                    </w:rPr>
                  </w:pPr>
                  <w:r>
                    <w:rPr>
                      <w:szCs w:val="21"/>
                    </w:rPr>
                    <w:t>15</w:t>
                  </w:r>
                </w:p>
              </w:tc>
              <w:tc>
                <w:tcPr>
                  <w:tcW w:w="1139" w:type="dxa"/>
                  <w:shd w:val="clear" w:color="auto" w:fill="auto"/>
                  <w:vAlign w:val="center"/>
                </w:tcPr>
                <w:p w:rsidR="00580C59" w:rsidRDefault="00CB79A6">
                  <w:pPr>
                    <w:spacing w:line="240" w:lineRule="auto"/>
                    <w:jc w:val="center"/>
                    <w:rPr>
                      <w:szCs w:val="21"/>
                    </w:rPr>
                  </w:pPr>
                  <w:r>
                    <w:rPr>
                      <w:szCs w:val="21"/>
                    </w:rPr>
                    <w:t>0.33</w:t>
                  </w:r>
                </w:p>
              </w:tc>
              <w:tc>
                <w:tcPr>
                  <w:tcW w:w="1139" w:type="dxa"/>
                  <w:vAlign w:val="center"/>
                </w:tcPr>
                <w:p w:rsidR="00580C59" w:rsidRDefault="00CB79A6">
                  <w:pPr>
                    <w:spacing w:line="240" w:lineRule="auto"/>
                    <w:jc w:val="center"/>
                    <w:rPr>
                      <w:szCs w:val="21"/>
                    </w:rPr>
                  </w:pPr>
                  <w:r>
                    <w:rPr>
                      <w:szCs w:val="21"/>
                    </w:rPr>
                    <w:t>/</w:t>
                  </w:r>
                </w:p>
              </w:tc>
              <w:tc>
                <w:tcPr>
                  <w:tcW w:w="1140" w:type="dxa"/>
                  <w:vMerge/>
                  <w:vAlign w:val="center"/>
                </w:tcPr>
                <w:p w:rsidR="00580C59" w:rsidRDefault="00580C59">
                  <w:pPr>
                    <w:spacing w:line="240" w:lineRule="auto"/>
                    <w:jc w:val="center"/>
                    <w:rPr>
                      <w:szCs w:val="21"/>
                    </w:rPr>
                  </w:pPr>
                </w:p>
              </w:tc>
            </w:tr>
            <w:tr w:rsidR="00580C59">
              <w:trPr>
                <w:trHeight w:val="340"/>
              </w:trPr>
              <w:tc>
                <w:tcPr>
                  <w:tcW w:w="1139" w:type="dxa"/>
                  <w:vMerge/>
                  <w:vAlign w:val="center"/>
                </w:tcPr>
                <w:p w:rsidR="00580C59" w:rsidRDefault="00580C59">
                  <w:pPr>
                    <w:spacing w:line="240" w:lineRule="auto"/>
                    <w:jc w:val="center"/>
                    <w:rPr>
                      <w:szCs w:val="21"/>
                    </w:rPr>
                  </w:pPr>
                </w:p>
              </w:tc>
              <w:tc>
                <w:tcPr>
                  <w:tcW w:w="1139" w:type="dxa"/>
                  <w:shd w:val="clear" w:color="auto" w:fill="auto"/>
                  <w:vAlign w:val="center"/>
                </w:tcPr>
                <w:p w:rsidR="00580C59" w:rsidRDefault="00CB79A6">
                  <w:pPr>
                    <w:spacing w:line="240" w:lineRule="auto"/>
                    <w:jc w:val="center"/>
                    <w:rPr>
                      <w:szCs w:val="21"/>
                    </w:rPr>
                  </w:pPr>
                  <w:r>
                    <w:rPr>
                      <w:szCs w:val="21"/>
                    </w:rPr>
                    <w:t>臭气浓度</w:t>
                  </w:r>
                </w:p>
              </w:tc>
              <w:tc>
                <w:tcPr>
                  <w:tcW w:w="1139" w:type="dxa"/>
                  <w:shd w:val="clear" w:color="auto" w:fill="auto"/>
                  <w:vAlign w:val="center"/>
                </w:tcPr>
                <w:p w:rsidR="00580C59" w:rsidRDefault="00CB79A6">
                  <w:pPr>
                    <w:spacing w:line="240" w:lineRule="auto"/>
                    <w:jc w:val="center"/>
                    <w:rPr>
                      <w:szCs w:val="21"/>
                    </w:rPr>
                  </w:pPr>
                  <w:r>
                    <w:rPr>
                      <w:szCs w:val="21"/>
                    </w:rPr>
                    <w:t>2000</w:t>
                  </w:r>
                  <w:r>
                    <w:rPr>
                      <w:szCs w:val="21"/>
                    </w:rPr>
                    <w:t>（无量纲）</w:t>
                  </w:r>
                </w:p>
              </w:tc>
              <w:tc>
                <w:tcPr>
                  <w:tcW w:w="1139" w:type="dxa"/>
                  <w:shd w:val="clear" w:color="auto" w:fill="auto"/>
                  <w:vAlign w:val="center"/>
                </w:tcPr>
                <w:p w:rsidR="00580C59" w:rsidRDefault="00CB79A6">
                  <w:pPr>
                    <w:spacing w:line="240" w:lineRule="auto"/>
                    <w:jc w:val="center"/>
                    <w:rPr>
                      <w:szCs w:val="21"/>
                    </w:rPr>
                  </w:pPr>
                  <w:r>
                    <w:rPr>
                      <w:szCs w:val="21"/>
                    </w:rPr>
                    <w:t>15</w:t>
                  </w:r>
                </w:p>
              </w:tc>
              <w:tc>
                <w:tcPr>
                  <w:tcW w:w="1139" w:type="dxa"/>
                  <w:shd w:val="clear" w:color="auto" w:fill="auto"/>
                  <w:vAlign w:val="center"/>
                </w:tcPr>
                <w:p w:rsidR="00580C59" w:rsidRDefault="00CB79A6">
                  <w:pPr>
                    <w:spacing w:line="240" w:lineRule="auto"/>
                    <w:jc w:val="center"/>
                    <w:rPr>
                      <w:szCs w:val="21"/>
                    </w:rPr>
                  </w:pPr>
                  <w:r>
                    <w:rPr>
                      <w:rFonts w:hint="eastAsia"/>
                      <w:szCs w:val="21"/>
                    </w:rPr>
                    <w:t>/</w:t>
                  </w:r>
                </w:p>
              </w:tc>
              <w:tc>
                <w:tcPr>
                  <w:tcW w:w="1139" w:type="dxa"/>
                  <w:vAlign w:val="center"/>
                </w:tcPr>
                <w:p w:rsidR="00580C59" w:rsidRDefault="00CB79A6">
                  <w:pPr>
                    <w:spacing w:line="240" w:lineRule="auto"/>
                    <w:jc w:val="center"/>
                    <w:rPr>
                      <w:szCs w:val="21"/>
                    </w:rPr>
                  </w:pPr>
                  <w:r>
                    <w:rPr>
                      <w:szCs w:val="21"/>
                    </w:rPr>
                    <w:t>/</w:t>
                  </w:r>
                </w:p>
              </w:tc>
              <w:tc>
                <w:tcPr>
                  <w:tcW w:w="1140" w:type="dxa"/>
                  <w:vMerge/>
                  <w:vAlign w:val="center"/>
                </w:tcPr>
                <w:p w:rsidR="00580C59" w:rsidRDefault="00580C59">
                  <w:pPr>
                    <w:spacing w:line="240" w:lineRule="auto"/>
                    <w:jc w:val="center"/>
                    <w:rPr>
                      <w:szCs w:val="21"/>
                    </w:rPr>
                  </w:pPr>
                </w:p>
              </w:tc>
            </w:tr>
            <w:tr w:rsidR="00580C59">
              <w:trPr>
                <w:trHeight w:val="340"/>
              </w:trPr>
              <w:tc>
                <w:tcPr>
                  <w:tcW w:w="1139" w:type="dxa"/>
                  <w:vAlign w:val="center"/>
                </w:tcPr>
                <w:p w:rsidR="00580C59" w:rsidRDefault="00CB79A6">
                  <w:pPr>
                    <w:spacing w:line="240" w:lineRule="auto"/>
                    <w:jc w:val="center"/>
                    <w:rPr>
                      <w:szCs w:val="21"/>
                    </w:rPr>
                  </w:pPr>
                  <w:r>
                    <w:rPr>
                      <w:szCs w:val="21"/>
                    </w:rPr>
                    <w:lastRenderedPageBreak/>
                    <w:t>质检室</w:t>
                  </w:r>
                  <w:r>
                    <w:rPr>
                      <w:szCs w:val="21"/>
                    </w:rPr>
                    <w:t>检测</w:t>
                  </w:r>
                  <w:r>
                    <w:rPr>
                      <w:szCs w:val="21"/>
                    </w:rPr>
                    <w:t>废气</w:t>
                  </w:r>
                </w:p>
              </w:tc>
              <w:tc>
                <w:tcPr>
                  <w:tcW w:w="1139" w:type="dxa"/>
                  <w:vAlign w:val="center"/>
                </w:tcPr>
                <w:p w:rsidR="00580C59" w:rsidRDefault="00CB79A6">
                  <w:pPr>
                    <w:spacing w:line="240" w:lineRule="auto"/>
                    <w:jc w:val="center"/>
                    <w:rPr>
                      <w:szCs w:val="21"/>
                    </w:rPr>
                  </w:pPr>
                  <w:r>
                    <w:rPr>
                      <w:szCs w:val="21"/>
                    </w:rPr>
                    <w:t>非甲烷总烃</w:t>
                  </w:r>
                </w:p>
              </w:tc>
              <w:tc>
                <w:tcPr>
                  <w:tcW w:w="1139" w:type="dxa"/>
                  <w:vAlign w:val="center"/>
                </w:tcPr>
                <w:p w:rsidR="00580C59" w:rsidRDefault="00CB79A6">
                  <w:pPr>
                    <w:spacing w:line="240" w:lineRule="auto"/>
                    <w:jc w:val="center"/>
                    <w:rPr>
                      <w:szCs w:val="21"/>
                    </w:rPr>
                  </w:pPr>
                  <w:r>
                    <w:rPr>
                      <w:szCs w:val="21"/>
                    </w:rPr>
                    <w:t>/</w:t>
                  </w:r>
                </w:p>
              </w:tc>
              <w:tc>
                <w:tcPr>
                  <w:tcW w:w="1139" w:type="dxa"/>
                  <w:vAlign w:val="center"/>
                </w:tcPr>
                <w:p w:rsidR="00580C59" w:rsidRDefault="00CB79A6">
                  <w:pPr>
                    <w:spacing w:line="240" w:lineRule="auto"/>
                    <w:jc w:val="center"/>
                    <w:rPr>
                      <w:szCs w:val="21"/>
                    </w:rPr>
                  </w:pPr>
                  <w:r>
                    <w:rPr>
                      <w:szCs w:val="21"/>
                    </w:rPr>
                    <w:t>/</w:t>
                  </w:r>
                </w:p>
              </w:tc>
              <w:tc>
                <w:tcPr>
                  <w:tcW w:w="1139" w:type="dxa"/>
                  <w:vAlign w:val="center"/>
                </w:tcPr>
                <w:p w:rsidR="00580C59" w:rsidRDefault="00CB79A6">
                  <w:pPr>
                    <w:spacing w:line="240" w:lineRule="auto"/>
                    <w:jc w:val="center"/>
                    <w:rPr>
                      <w:szCs w:val="21"/>
                    </w:rPr>
                  </w:pPr>
                  <w:r>
                    <w:rPr>
                      <w:szCs w:val="21"/>
                    </w:rPr>
                    <w:t>/</w:t>
                  </w:r>
                </w:p>
              </w:tc>
              <w:tc>
                <w:tcPr>
                  <w:tcW w:w="1139" w:type="dxa"/>
                  <w:vAlign w:val="center"/>
                </w:tcPr>
                <w:p w:rsidR="00580C59" w:rsidRDefault="00CB79A6">
                  <w:pPr>
                    <w:spacing w:line="240" w:lineRule="auto"/>
                    <w:jc w:val="center"/>
                    <w:rPr>
                      <w:szCs w:val="21"/>
                    </w:rPr>
                  </w:pPr>
                  <w:r>
                    <w:rPr>
                      <w:szCs w:val="21"/>
                    </w:rPr>
                    <w:t>4.0</w:t>
                  </w:r>
                </w:p>
              </w:tc>
              <w:tc>
                <w:tcPr>
                  <w:tcW w:w="1140" w:type="dxa"/>
                  <w:vAlign w:val="center"/>
                </w:tcPr>
                <w:p w:rsidR="00580C59" w:rsidRDefault="00CB79A6">
                  <w:pPr>
                    <w:spacing w:line="240" w:lineRule="auto"/>
                    <w:jc w:val="center"/>
                    <w:rPr>
                      <w:szCs w:val="21"/>
                    </w:rPr>
                  </w:pPr>
                  <w:r>
                    <w:rPr>
                      <w:szCs w:val="21"/>
                    </w:rPr>
                    <w:t>《大气污染物综合排放标准》（</w:t>
                  </w:r>
                  <w:r>
                    <w:rPr>
                      <w:rFonts w:eastAsia="TimesNewRomanPSMT"/>
                      <w:szCs w:val="21"/>
                    </w:rPr>
                    <w:t>GB16297-1996</w:t>
                  </w:r>
                  <w:r>
                    <w:rPr>
                      <w:szCs w:val="21"/>
                    </w:rPr>
                    <w:t>）</w:t>
                  </w:r>
                </w:p>
              </w:tc>
            </w:tr>
          </w:tbl>
          <w:p w:rsidR="00580C59" w:rsidRDefault="00CB79A6" w:rsidP="005D4F1A">
            <w:pPr>
              <w:pStyle w:val="a5"/>
              <w:spacing w:after="0"/>
              <w:ind w:firstLineChars="200" w:firstLine="482"/>
              <w:rPr>
                <w:b/>
                <w:kern w:val="0"/>
                <w:sz w:val="24"/>
              </w:rPr>
            </w:pPr>
            <w:r>
              <w:rPr>
                <w:b/>
                <w:kern w:val="0"/>
                <w:sz w:val="24"/>
              </w:rPr>
              <w:t>⑤</w:t>
            </w:r>
            <w:r>
              <w:rPr>
                <w:b/>
                <w:kern w:val="0"/>
                <w:sz w:val="24"/>
              </w:rPr>
              <w:t>厂区内</w:t>
            </w:r>
            <w:r>
              <w:rPr>
                <w:b/>
                <w:sz w:val="24"/>
              </w:rPr>
              <w:t>挥发性有机物</w:t>
            </w:r>
            <w:r>
              <w:rPr>
                <w:b/>
                <w:sz w:val="24"/>
              </w:rPr>
              <w:t>（以非甲烷总烃计）</w:t>
            </w:r>
            <w:r>
              <w:rPr>
                <w:b/>
                <w:sz w:val="24"/>
              </w:rPr>
              <w:t>无组织排放标准</w:t>
            </w:r>
          </w:p>
          <w:p w:rsidR="00580C59" w:rsidRDefault="00CB79A6">
            <w:pPr>
              <w:ind w:firstLineChars="200" w:firstLine="480"/>
              <w:rPr>
                <w:b/>
                <w:szCs w:val="21"/>
              </w:rPr>
            </w:pPr>
            <w:r>
              <w:rPr>
                <w:sz w:val="24"/>
              </w:rPr>
              <w:t>厂内无组织挥发性有机物执行《挥发性有机物无组织排放控制标准》（</w:t>
            </w:r>
            <w:r>
              <w:rPr>
                <w:sz w:val="24"/>
              </w:rPr>
              <w:t>GB37822-2019</w:t>
            </w:r>
            <w:r>
              <w:rPr>
                <w:sz w:val="24"/>
              </w:rPr>
              <w:t>）中的要求，具体见表</w:t>
            </w:r>
            <w:r>
              <w:rPr>
                <w:sz w:val="24"/>
              </w:rPr>
              <w:t>3-</w:t>
            </w:r>
            <w:r>
              <w:rPr>
                <w:sz w:val="24"/>
              </w:rPr>
              <w:t>8</w:t>
            </w:r>
            <w:r>
              <w:rPr>
                <w:sz w:val="24"/>
              </w:rPr>
              <w:t>。</w:t>
            </w:r>
          </w:p>
          <w:p w:rsidR="00580C59" w:rsidRDefault="00CB79A6">
            <w:pPr>
              <w:spacing w:line="240" w:lineRule="auto"/>
              <w:jc w:val="center"/>
              <w:rPr>
                <w:b/>
                <w:szCs w:val="21"/>
              </w:rPr>
            </w:pPr>
            <w:r>
              <w:rPr>
                <w:b/>
                <w:szCs w:val="21"/>
              </w:rPr>
              <w:t>表</w:t>
            </w:r>
            <w:r>
              <w:rPr>
                <w:b/>
                <w:szCs w:val="21"/>
              </w:rPr>
              <w:t>3-</w:t>
            </w:r>
            <w:r>
              <w:rPr>
                <w:b/>
                <w:szCs w:val="21"/>
              </w:rPr>
              <w:t>8</w:t>
            </w:r>
            <w:r>
              <w:rPr>
                <w:b/>
                <w:szCs w:val="21"/>
              </w:rPr>
              <w:t xml:space="preserve">   </w:t>
            </w:r>
            <w:r>
              <w:rPr>
                <w:b/>
                <w:szCs w:val="21"/>
              </w:rPr>
              <w:t>挥发性有机物无组织排放控制标准</w:t>
            </w:r>
            <w:r>
              <w:rPr>
                <w:b/>
                <w:szCs w:val="21"/>
              </w:rPr>
              <w:t xml:space="preserve"> </w:t>
            </w:r>
            <w:r>
              <w:rPr>
                <w:b/>
                <w:szCs w:val="21"/>
              </w:rPr>
              <w:t xml:space="preserve"> </w:t>
            </w:r>
            <w:r>
              <w:rPr>
                <w:b/>
                <w:szCs w:val="21"/>
              </w:rPr>
              <w:t xml:space="preserve"> </w:t>
            </w:r>
            <w:r>
              <w:rPr>
                <w:b/>
                <w:szCs w:val="21"/>
              </w:rPr>
              <w:t>单位：</w:t>
            </w:r>
            <w:r>
              <w:rPr>
                <w:b/>
                <w:szCs w:val="21"/>
              </w:rPr>
              <w:t>mg/m</w:t>
            </w:r>
            <w:r>
              <w:rPr>
                <w:b/>
                <w:szCs w:val="21"/>
                <w:vertAlign w:val="superscript"/>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0"/>
              <w:gridCol w:w="1349"/>
              <w:gridCol w:w="2893"/>
              <w:gridCol w:w="2302"/>
            </w:tblGrid>
            <w:tr w:rsidR="00580C59">
              <w:trPr>
                <w:trHeight w:val="340"/>
                <w:jc w:val="center"/>
              </w:trPr>
              <w:tc>
                <w:tcPr>
                  <w:tcW w:w="1504" w:type="dxa"/>
                  <w:vAlign w:val="center"/>
                </w:tcPr>
                <w:p w:rsidR="00580C59" w:rsidRDefault="00CB79A6">
                  <w:pPr>
                    <w:spacing w:line="240" w:lineRule="auto"/>
                    <w:jc w:val="center"/>
                    <w:rPr>
                      <w:b/>
                      <w:bCs/>
                      <w:szCs w:val="21"/>
                    </w:rPr>
                  </w:pPr>
                  <w:r>
                    <w:rPr>
                      <w:b/>
                      <w:bCs/>
                      <w:szCs w:val="21"/>
                    </w:rPr>
                    <w:t>污染物项目</w:t>
                  </w:r>
                </w:p>
              </w:tc>
              <w:tc>
                <w:tcPr>
                  <w:tcW w:w="1427" w:type="dxa"/>
                  <w:vAlign w:val="center"/>
                </w:tcPr>
                <w:p w:rsidR="00580C59" w:rsidRDefault="00CB79A6">
                  <w:pPr>
                    <w:spacing w:line="240" w:lineRule="auto"/>
                    <w:jc w:val="center"/>
                    <w:rPr>
                      <w:b/>
                      <w:bCs/>
                      <w:szCs w:val="21"/>
                    </w:rPr>
                  </w:pPr>
                  <w:r>
                    <w:rPr>
                      <w:b/>
                      <w:bCs/>
                      <w:szCs w:val="21"/>
                    </w:rPr>
                    <w:t>排放限值</w:t>
                  </w:r>
                </w:p>
              </w:tc>
              <w:tc>
                <w:tcPr>
                  <w:tcW w:w="3080" w:type="dxa"/>
                  <w:vAlign w:val="center"/>
                </w:tcPr>
                <w:p w:rsidR="00580C59" w:rsidRDefault="00CB79A6">
                  <w:pPr>
                    <w:spacing w:line="240" w:lineRule="auto"/>
                    <w:jc w:val="center"/>
                    <w:rPr>
                      <w:b/>
                      <w:bCs/>
                      <w:szCs w:val="21"/>
                    </w:rPr>
                  </w:pPr>
                  <w:r>
                    <w:rPr>
                      <w:b/>
                      <w:bCs/>
                      <w:szCs w:val="21"/>
                    </w:rPr>
                    <w:t>限值含义</w:t>
                  </w:r>
                </w:p>
              </w:tc>
              <w:tc>
                <w:tcPr>
                  <w:tcW w:w="2447" w:type="dxa"/>
                  <w:vAlign w:val="center"/>
                </w:tcPr>
                <w:p w:rsidR="00580C59" w:rsidRDefault="00CB79A6">
                  <w:pPr>
                    <w:spacing w:line="240" w:lineRule="auto"/>
                    <w:jc w:val="center"/>
                    <w:rPr>
                      <w:b/>
                      <w:bCs/>
                      <w:szCs w:val="21"/>
                    </w:rPr>
                  </w:pPr>
                  <w:r>
                    <w:rPr>
                      <w:b/>
                      <w:bCs/>
                      <w:szCs w:val="21"/>
                    </w:rPr>
                    <w:t>无组织排放监控位置</w:t>
                  </w:r>
                </w:p>
              </w:tc>
            </w:tr>
            <w:tr w:rsidR="00580C59">
              <w:trPr>
                <w:trHeight w:val="340"/>
                <w:jc w:val="center"/>
              </w:trPr>
              <w:tc>
                <w:tcPr>
                  <w:tcW w:w="1504" w:type="dxa"/>
                  <w:vMerge w:val="restart"/>
                  <w:vAlign w:val="center"/>
                </w:tcPr>
                <w:p w:rsidR="00580C59" w:rsidRDefault="00CB79A6">
                  <w:pPr>
                    <w:spacing w:line="240" w:lineRule="auto"/>
                    <w:jc w:val="center"/>
                    <w:rPr>
                      <w:szCs w:val="21"/>
                    </w:rPr>
                  </w:pPr>
                  <w:r>
                    <w:rPr>
                      <w:szCs w:val="21"/>
                    </w:rPr>
                    <w:t>NMHC</w:t>
                  </w:r>
                </w:p>
              </w:tc>
              <w:tc>
                <w:tcPr>
                  <w:tcW w:w="1427" w:type="dxa"/>
                  <w:vAlign w:val="center"/>
                </w:tcPr>
                <w:p w:rsidR="00580C59" w:rsidRDefault="00CB79A6">
                  <w:pPr>
                    <w:spacing w:line="240" w:lineRule="auto"/>
                    <w:jc w:val="center"/>
                    <w:rPr>
                      <w:szCs w:val="21"/>
                    </w:rPr>
                  </w:pPr>
                  <w:r>
                    <w:rPr>
                      <w:szCs w:val="21"/>
                    </w:rPr>
                    <w:t>10</w:t>
                  </w:r>
                </w:p>
              </w:tc>
              <w:tc>
                <w:tcPr>
                  <w:tcW w:w="3080" w:type="dxa"/>
                  <w:vAlign w:val="center"/>
                </w:tcPr>
                <w:p w:rsidR="00580C59" w:rsidRDefault="00CB79A6">
                  <w:pPr>
                    <w:spacing w:line="240" w:lineRule="auto"/>
                    <w:jc w:val="center"/>
                    <w:rPr>
                      <w:szCs w:val="21"/>
                    </w:rPr>
                  </w:pPr>
                  <w:r>
                    <w:rPr>
                      <w:szCs w:val="21"/>
                    </w:rPr>
                    <w:t>监控点处</w:t>
                  </w:r>
                  <w:r>
                    <w:rPr>
                      <w:szCs w:val="21"/>
                    </w:rPr>
                    <w:t>1h</w:t>
                  </w:r>
                  <w:r>
                    <w:rPr>
                      <w:szCs w:val="21"/>
                    </w:rPr>
                    <w:t>平均浓度值</w:t>
                  </w:r>
                </w:p>
              </w:tc>
              <w:tc>
                <w:tcPr>
                  <w:tcW w:w="2447" w:type="dxa"/>
                  <w:vMerge w:val="restart"/>
                  <w:vAlign w:val="center"/>
                </w:tcPr>
                <w:p w:rsidR="00580C59" w:rsidRDefault="00CB79A6">
                  <w:pPr>
                    <w:spacing w:line="240" w:lineRule="auto"/>
                    <w:jc w:val="center"/>
                    <w:rPr>
                      <w:szCs w:val="21"/>
                    </w:rPr>
                  </w:pPr>
                  <w:r>
                    <w:rPr>
                      <w:szCs w:val="21"/>
                    </w:rPr>
                    <w:t>在厂房外设置监控点</w:t>
                  </w:r>
                </w:p>
              </w:tc>
            </w:tr>
            <w:tr w:rsidR="00580C59">
              <w:trPr>
                <w:trHeight w:val="340"/>
                <w:jc w:val="center"/>
              </w:trPr>
              <w:tc>
                <w:tcPr>
                  <w:tcW w:w="1504" w:type="dxa"/>
                  <w:vMerge/>
                  <w:vAlign w:val="center"/>
                </w:tcPr>
                <w:p w:rsidR="00580C59" w:rsidRDefault="00580C59">
                  <w:pPr>
                    <w:spacing w:line="240" w:lineRule="auto"/>
                    <w:jc w:val="center"/>
                    <w:rPr>
                      <w:szCs w:val="21"/>
                    </w:rPr>
                  </w:pPr>
                </w:p>
              </w:tc>
              <w:tc>
                <w:tcPr>
                  <w:tcW w:w="1427" w:type="dxa"/>
                  <w:vAlign w:val="center"/>
                </w:tcPr>
                <w:p w:rsidR="00580C59" w:rsidRDefault="00CB79A6">
                  <w:pPr>
                    <w:spacing w:line="240" w:lineRule="auto"/>
                    <w:jc w:val="center"/>
                    <w:rPr>
                      <w:szCs w:val="21"/>
                    </w:rPr>
                  </w:pPr>
                  <w:r>
                    <w:rPr>
                      <w:szCs w:val="21"/>
                    </w:rPr>
                    <w:t>30</w:t>
                  </w:r>
                </w:p>
              </w:tc>
              <w:tc>
                <w:tcPr>
                  <w:tcW w:w="3080" w:type="dxa"/>
                  <w:vAlign w:val="center"/>
                </w:tcPr>
                <w:p w:rsidR="00580C59" w:rsidRDefault="00CB79A6">
                  <w:pPr>
                    <w:spacing w:line="240" w:lineRule="auto"/>
                    <w:jc w:val="center"/>
                    <w:rPr>
                      <w:szCs w:val="21"/>
                    </w:rPr>
                  </w:pPr>
                  <w:r>
                    <w:rPr>
                      <w:szCs w:val="21"/>
                    </w:rPr>
                    <w:t>监控点处任意一次浓度值</w:t>
                  </w:r>
                </w:p>
              </w:tc>
              <w:tc>
                <w:tcPr>
                  <w:tcW w:w="2447" w:type="dxa"/>
                  <w:vMerge/>
                  <w:vAlign w:val="center"/>
                </w:tcPr>
                <w:p w:rsidR="00580C59" w:rsidRDefault="00580C59">
                  <w:pPr>
                    <w:spacing w:line="240" w:lineRule="auto"/>
                    <w:jc w:val="center"/>
                    <w:rPr>
                      <w:szCs w:val="21"/>
                    </w:rPr>
                  </w:pPr>
                </w:p>
              </w:tc>
            </w:tr>
          </w:tbl>
          <w:p w:rsidR="00580C59" w:rsidRDefault="00CB79A6" w:rsidP="005D4F1A">
            <w:pPr>
              <w:pStyle w:val="a5"/>
              <w:spacing w:after="0"/>
              <w:ind w:firstLineChars="200" w:firstLine="482"/>
              <w:rPr>
                <w:b/>
                <w:kern w:val="0"/>
                <w:sz w:val="24"/>
              </w:rPr>
            </w:pPr>
            <w:r>
              <w:rPr>
                <w:b/>
                <w:kern w:val="0"/>
                <w:sz w:val="24"/>
              </w:rPr>
              <w:t>（</w:t>
            </w:r>
            <w:r>
              <w:rPr>
                <w:b/>
                <w:kern w:val="0"/>
                <w:sz w:val="24"/>
              </w:rPr>
              <w:t>3</w:t>
            </w:r>
            <w:r>
              <w:rPr>
                <w:b/>
                <w:kern w:val="0"/>
                <w:sz w:val="24"/>
              </w:rPr>
              <w:t>）</w:t>
            </w:r>
            <w:r>
              <w:rPr>
                <w:b/>
                <w:kern w:val="0"/>
                <w:sz w:val="24"/>
              </w:rPr>
              <w:t>食堂油烟</w:t>
            </w:r>
          </w:p>
          <w:p w:rsidR="00580C59" w:rsidRDefault="00CB79A6">
            <w:pPr>
              <w:ind w:firstLine="500"/>
              <w:rPr>
                <w:b/>
              </w:rPr>
            </w:pPr>
            <w:r>
              <w:rPr>
                <w:sz w:val="24"/>
              </w:rPr>
              <w:t>项目</w:t>
            </w:r>
            <w:r>
              <w:rPr>
                <w:sz w:val="24"/>
              </w:rPr>
              <w:t>食堂设置有</w:t>
            </w:r>
            <w:r>
              <w:rPr>
                <w:sz w:val="24"/>
              </w:rPr>
              <w:t>2</w:t>
            </w:r>
            <w:r>
              <w:rPr>
                <w:sz w:val="24"/>
              </w:rPr>
              <w:t>个灶头，</w:t>
            </w:r>
            <w:r>
              <w:rPr>
                <w:sz w:val="24"/>
              </w:rPr>
              <w:t>食堂</w:t>
            </w:r>
            <w:r>
              <w:rPr>
                <w:sz w:val="24"/>
              </w:rPr>
              <w:t>油烟执行《饮食业油烟排放标准》（</w:t>
            </w:r>
            <w:r>
              <w:rPr>
                <w:sz w:val="24"/>
              </w:rPr>
              <w:t>GB18483-2001</w:t>
            </w:r>
            <w:r>
              <w:rPr>
                <w:sz w:val="24"/>
              </w:rPr>
              <w:t>）标准。饮食业单位的规模划分参数见表</w:t>
            </w:r>
            <w:r>
              <w:rPr>
                <w:sz w:val="24"/>
              </w:rPr>
              <w:t>3-9</w:t>
            </w:r>
            <w:r>
              <w:rPr>
                <w:sz w:val="24"/>
              </w:rPr>
              <w:t>，餐饮业单位的油烟最高允许排放浓度和油烟净化设施最低去除效率见表</w:t>
            </w:r>
            <w:r>
              <w:rPr>
                <w:sz w:val="24"/>
              </w:rPr>
              <w:t>3-10</w:t>
            </w:r>
            <w:r>
              <w:rPr>
                <w:sz w:val="24"/>
              </w:rPr>
              <w:t>。</w:t>
            </w:r>
          </w:p>
          <w:p w:rsidR="00580C59" w:rsidRDefault="00CB79A6">
            <w:pPr>
              <w:spacing w:line="240" w:lineRule="auto"/>
              <w:jc w:val="center"/>
              <w:rPr>
                <w:b/>
              </w:rPr>
            </w:pPr>
            <w:r>
              <w:rPr>
                <w:b/>
              </w:rPr>
              <w:t>表</w:t>
            </w:r>
            <w:r>
              <w:rPr>
                <w:b/>
              </w:rPr>
              <w:t>3-9</w:t>
            </w:r>
            <w:r>
              <w:rPr>
                <w:b/>
              </w:rPr>
              <w:t xml:space="preserve">   </w:t>
            </w:r>
            <w:r>
              <w:rPr>
                <w:b/>
              </w:rPr>
              <w:t>饮食业单位的规模划分参数</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213"/>
              <w:gridCol w:w="2751"/>
            </w:tblGrid>
            <w:tr w:rsidR="00580C59">
              <w:trPr>
                <w:trHeight w:val="340"/>
                <w:jc w:val="center"/>
              </w:trPr>
              <w:tc>
                <w:tcPr>
                  <w:tcW w:w="5383" w:type="dxa"/>
                  <w:vAlign w:val="center"/>
                </w:tcPr>
                <w:p w:rsidR="00580C59" w:rsidRDefault="00CB79A6">
                  <w:pPr>
                    <w:adjustRightInd w:val="0"/>
                    <w:snapToGrid w:val="0"/>
                    <w:spacing w:line="240" w:lineRule="auto"/>
                    <w:jc w:val="center"/>
                  </w:pPr>
                  <w:r>
                    <w:t>规模</w:t>
                  </w:r>
                </w:p>
              </w:tc>
              <w:tc>
                <w:tcPr>
                  <w:tcW w:w="2837" w:type="dxa"/>
                  <w:vAlign w:val="center"/>
                </w:tcPr>
                <w:p w:rsidR="00580C59" w:rsidRDefault="00CB79A6">
                  <w:pPr>
                    <w:adjustRightInd w:val="0"/>
                    <w:snapToGrid w:val="0"/>
                    <w:spacing w:line="240" w:lineRule="auto"/>
                    <w:jc w:val="center"/>
                  </w:pPr>
                  <w:r>
                    <w:t>小</w:t>
                  </w:r>
                  <w:r>
                    <w:t>型</w:t>
                  </w:r>
                </w:p>
              </w:tc>
            </w:tr>
            <w:tr w:rsidR="00580C59">
              <w:trPr>
                <w:trHeight w:val="340"/>
                <w:jc w:val="center"/>
              </w:trPr>
              <w:tc>
                <w:tcPr>
                  <w:tcW w:w="5383" w:type="dxa"/>
                  <w:vAlign w:val="center"/>
                </w:tcPr>
                <w:p w:rsidR="00580C59" w:rsidRDefault="00CB79A6">
                  <w:pPr>
                    <w:adjustRightInd w:val="0"/>
                    <w:snapToGrid w:val="0"/>
                    <w:spacing w:line="240" w:lineRule="auto"/>
                    <w:jc w:val="center"/>
                  </w:pPr>
                  <w:r>
                    <w:t>基准灶头数</w:t>
                  </w:r>
                </w:p>
              </w:tc>
              <w:tc>
                <w:tcPr>
                  <w:tcW w:w="2837" w:type="dxa"/>
                  <w:vAlign w:val="center"/>
                </w:tcPr>
                <w:p w:rsidR="00580C59" w:rsidRDefault="00CB79A6">
                  <w:pPr>
                    <w:adjustRightInd w:val="0"/>
                    <w:snapToGrid w:val="0"/>
                    <w:spacing w:line="240" w:lineRule="auto"/>
                    <w:jc w:val="center"/>
                  </w:pPr>
                  <w:r>
                    <w:t>≥</w:t>
                  </w:r>
                  <w:r>
                    <w:t>1</w:t>
                  </w:r>
                  <w:r>
                    <w:t>，</w:t>
                  </w:r>
                  <w:r>
                    <w:t>&lt;</w:t>
                  </w:r>
                  <w:r>
                    <w:t>3</w:t>
                  </w:r>
                </w:p>
              </w:tc>
            </w:tr>
            <w:tr w:rsidR="00580C59">
              <w:trPr>
                <w:trHeight w:val="340"/>
                <w:jc w:val="center"/>
              </w:trPr>
              <w:tc>
                <w:tcPr>
                  <w:tcW w:w="5383" w:type="dxa"/>
                  <w:vAlign w:val="center"/>
                </w:tcPr>
                <w:p w:rsidR="00580C59" w:rsidRDefault="00CB79A6">
                  <w:pPr>
                    <w:adjustRightInd w:val="0"/>
                    <w:snapToGrid w:val="0"/>
                    <w:spacing w:line="240" w:lineRule="auto"/>
                    <w:jc w:val="center"/>
                  </w:pPr>
                  <w:r>
                    <w:t>对应灶头总功率（</w:t>
                  </w:r>
                  <w:r>
                    <w:t>10</w:t>
                  </w:r>
                  <w:r>
                    <w:rPr>
                      <w:vertAlign w:val="superscript"/>
                    </w:rPr>
                    <w:t>6</w:t>
                  </w:r>
                  <w:r>
                    <w:t>J/h</w:t>
                  </w:r>
                  <w:r>
                    <w:t>）</w:t>
                  </w:r>
                </w:p>
              </w:tc>
              <w:tc>
                <w:tcPr>
                  <w:tcW w:w="2837" w:type="dxa"/>
                  <w:vAlign w:val="center"/>
                </w:tcPr>
                <w:p w:rsidR="00580C59" w:rsidRDefault="00CB79A6">
                  <w:pPr>
                    <w:adjustRightInd w:val="0"/>
                    <w:snapToGrid w:val="0"/>
                    <w:spacing w:line="240" w:lineRule="auto"/>
                    <w:jc w:val="center"/>
                  </w:pPr>
                  <w:r>
                    <w:t>1.67</w:t>
                  </w:r>
                  <w:r>
                    <w:t>，</w:t>
                  </w:r>
                  <w:r>
                    <w:t>&lt;</w:t>
                  </w:r>
                  <w:r>
                    <w:t>5.0</w:t>
                  </w:r>
                </w:p>
              </w:tc>
            </w:tr>
            <w:tr w:rsidR="00580C59">
              <w:trPr>
                <w:trHeight w:val="340"/>
                <w:jc w:val="center"/>
              </w:trPr>
              <w:tc>
                <w:tcPr>
                  <w:tcW w:w="5383" w:type="dxa"/>
                  <w:vAlign w:val="center"/>
                </w:tcPr>
                <w:p w:rsidR="00580C59" w:rsidRDefault="00CB79A6">
                  <w:pPr>
                    <w:adjustRightInd w:val="0"/>
                    <w:snapToGrid w:val="0"/>
                    <w:spacing w:line="240" w:lineRule="auto"/>
                    <w:jc w:val="center"/>
                  </w:pPr>
                  <w:r>
                    <w:t>对应排气罩总投影面积（㎡）</w:t>
                  </w:r>
                </w:p>
              </w:tc>
              <w:tc>
                <w:tcPr>
                  <w:tcW w:w="2837" w:type="dxa"/>
                  <w:vAlign w:val="center"/>
                </w:tcPr>
                <w:p w:rsidR="00580C59" w:rsidRDefault="00CB79A6">
                  <w:pPr>
                    <w:adjustRightInd w:val="0"/>
                    <w:snapToGrid w:val="0"/>
                    <w:spacing w:line="240" w:lineRule="auto"/>
                    <w:jc w:val="center"/>
                  </w:pPr>
                  <w:r>
                    <w:t>≥</w:t>
                  </w:r>
                  <w:r>
                    <w:t>1.1</w:t>
                  </w:r>
                  <w:r>
                    <w:t>，</w:t>
                  </w:r>
                  <w:r>
                    <w:t>&lt;</w:t>
                  </w:r>
                  <w:r>
                    <w:t>3.3</w:t>
                  </w:r>
                </w:p>
              </w:tc>
            </w:tr>
          </w:tbl>
          <w:p w:rsidR="00580C59" w:rsidRDefault="00CB79A6">
            <w:pPr>
              <w:spacing w:line="500" w:lineRule="exact"/>
              <w:ind w:firstLine="482"/>
              <w:jc w:val="center"/>
              <w:rPr>
                <w:b/>
                <w:szCs w:val="21"/>
              </w:rPr>
            </w:pPr>
            <w:r>
              <w:rPr>
                <w:b/>
                <w:szCs w:val="21"/>
              </w:rPr>
              <w:t>表</w:t>
            </w:r>
            <w:r>
              <w:rPr>
                <w:b/>
                <w:szCs w:val="21"/>
              </w:rPr>
              <w:t xml:space="preserve">3-10 </w:t>
            </w:r>
            <w:r>
              <w:rPr>
                <w:b/>
                <w:szCs w:val="21"/>
              </w:rPr>
              <w:t xml:space="preserve">  </w:t>
            </w:r>
            <w:r>
              <w:rPr>
                <w:b/>
                <w:szCs w:val="21"/>
              </w:rPr>
              <w:t>食堂油烟排放标准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1157"/>
              <w:gridCol w:w="2390"/>
              <w:gridCol w:w="2442"/>
            </w:tblGrid>
            <w:tr w:rsidR="00580C59">
              <w:trPr>
                <w:trHeight w:val="340"/>
                <w:jc w:val="center"/>
              </w:trPr>
              <w:tc>
                <w:tcPr>
                  <w:tcW w:w="2038" w:type="dxa"/>
                  <w:vMerge w:val="restart"/>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《饮食业油烟排放标准》（</w:t>
                  </w:r>
                  <w:r>
                    <w:rPr>
                      <w:rFonts w:ascii="Times New Roman" w:hAnsi="Times New Roman"/>
                      <w:sz w:val="21"/>
                      <w:szCs w:val="21"/>
                    </w:rPr>
                    <w:t>GB18483-2001</w:t>
                  </w:r>
                  <w:r>
                    <w:rPr>
                      <w:rFonts w:ascii="Times New Roman" w:hAnsi="Times New Roman"/>
                      <w:sz w:val="21"/>
                      <w:szCs w:val="21"/>
                    </w:rPr>
                    <w:t>）</w:t>
                  </w:r>
                </w:p>
              </w:tc>
              <w:tc>
                <w:tcPr>
                  <w:tcW w:w="1191"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规模</w:t>
                  </w:r>
                </w:p>
              </w:tc>
              <w:tc>
                <w:tcPr>
                  <w:tcW w:w="2469"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最高允许排放浓度（</w:t>
                  </w:r>
                  <w:r>
                    <w:rPr>
                      <w:rFonts w:ascii="Times New Roman" w:hAnsi="Times New Roman"/>
                      <w:sz w:val="21"/>
                      <w:szCs w:val="21"/>
                    </w:rPr>
                    <w:t>mg/m</w:t>
                  </w:r>
                  <w:r>
                    <w:rPr>
                      <w:rFonts w:ascii="Times New Roman" w:hAnsi="Times New Roman"/>
                      <w:sz w:val="21"/>
                      <w:szCs w:val="21"/>
                      <w:vertAlign w:val="superscript"/>
                    </w:rPr>
                    <w:t>3</w:t>
                  </w:r>
                  <w:r>
                    <w:rPr>
                      <w:rFonts w:ascii="Times New Roman" w:hAnsi="Times New Roman"/>
                      <w:sz w:val="21"/>
                      <w:szCs w:val="21"/>
                    </w:rPr>
                    <w:t>）</w:t>
                  </w:r>
                </w:p>
              </w:tc>
              <w:tc>
                <w:tcPr>
                  <w:tcW w:w="2522"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净化设施最低去除效率（</w:t>
                  </w:r>
                  <w:r>
                    <w:rPr>
                      <w:rFonts w:ascii="Times New Roman" w:hAnsi="Times New Roman"/>
                      <w:sz w:val="21"/>
                      <w:szCs w:val="21"/>
                    </w:rPr>
                    <w:t>%</w:t>
                  </w:r>
                  <w:r>
                    <w:rPr>
                      <w:rFonts w:ascii="Times New Roman" w:hAnsi="Times New Roman"/>
                      <w:sz w:val="21"/>
                      <w:szCs w:val="21"/>
                    </w:rPr>
                    <w:t>）</w:t>
                  </w:r>
                </w:p>
              </w:tc>
            </w:tr>
            <w:tr w:rsidR="00580C59">
              <w:trPr>
                <w:trHeight w:val="340"/>
                <w:jc w:val="center"/>
              </w:trPr>
              <w:tc>
                <w:tcPr>
                  <w:tcW w:w="2038" w:type="dxa"/>
                  <w:vMerge/>
                  <w:vAlign w:val="center"/>
                </w:tcPr>
                <w:p w:rsidR="00580C59" w:rsidRDefault="00580C59">
                  <w:pPr>
                    <w:pStyle w:val="ad"/>
                    <w:spacing w:line="240" w:lineRule="auto"/>
                    <w:ind w:firstLineChars="0" w:firstLine="0"/>
                    <w:jc w:val="center"/>
                    <w:rPr>
                      <w:rFonts w:ascii="Times New Roman" w:hAnsi="Times New Roman"/>
                      <w:sz w:val="21"/>
                      <w:szCs w:val="21"/>
                    </w:rPr>
                  </w:pPr>
                </w:p>
              </w:tc>
              <w:tc>
                <w:tcPr>
                  <w:tcW w:w="1191"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小型</w:t>
                  </w:r>
                </w:p>
              </w:tc>
              <w:tc>
                <w:tcPr>
                  <w:tcW w:w="2469"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2.0</w:t>
                  </w:r>
                </w:p>
              </w:tc>
              <w:tc>
                <w:tcPr>
                  <w:tcW w:w="2522" w:type="dxa"/>
                  <w:vAlign w:val="center"/>
                </w:tcPr>
                <w:p w:rsidR="00580C59" w:rsidRDefault="00CB79A6">
                  <w:pPr>
                    <w:pStyle w:val="ad"/>
                    <w:spacing w:line="240" w:lineRule="auto"/>
                    <w:ind w:firstLineChars="0" w:firstLine="0"/>
                    <w:jc w:val="center"/>
                    <w:rPr>
                      <w:rFonts w:ascii="Times New Roman" w:hAnsi="Times New Roman"/>
                      <w:sz w:val="21"/>
                      <w:szCs w:val="21"/>
                    </w:rPr>
                  </w:pPr>
                  <w:r>
                    <w:rPr>
                      <w:rFonts w:ascii="Times New Roman" w:hAnsi="Times New Roman"/>
                      <w:sz w:val="21"/>
                      <w:szCs w:val="21"/>
                    </w:rPr>
                    <w:t>60</w:t>
                  </w:r>
                </w:p>
              </w:tc>
            </w:tr>
          </w:tbl>
          <w:p w:rsidR="00580C59" w:rsidRDefault="00CB79A6" w:rsidP="005D4F1A">
            <w:pPr>
              <w:pStyle w:val="a5"/>
              <w:spacing w:after="0"/>
              <w:ind w:firstLineChars="200" w:firstLine="482"/>
              <w:rPr>
                <w:bCs/>
                <w:kern w:val="0"/>
                <w:sz w:val="24"/>
              </w:rPr>
            </w:pPr>
            <w:r>
              <w:rPr>
                <w:b/>
                <w:kern w:val="0"/>
                <w:sz w:val="24"/>
              </w:rPr>
              <w:t>2</w:t>
            </w:r>
            <w:r>
              <w:rPr>
                <w:b/>
                <w:kern w:val="0"/>
                <w:sz w:val="24"/>
              </w:rPr>
              <w:t>、废水</w:t>
            </w:r>
          </w:p>
          <w:p w:rsidR="00580C59" w:rsidRDefault="00CB79A6">
            <w:pPr>
              <w:pStyle w:val="a5"/>
              <w:spacing w:after="0"/>
              <w:ind w:firstLineChars="200" w:firstLine="480"/>
              <w:rPr>
                <w:sz w:val="24"/>
              </w:rPr>
            </w:pPr>
            <w:r>
              <w:rPr>
                <w:kern w:val="0"/>
                <w:sz w:val="24"/>
              </w:rPr>
              <w:t>本项目发酵过程产生的渗滤液经</w:t>
            </w:r>
            <w:r>
              <w:rPr>
                <w:sz w:val="24"/>
              </w:rPr>
              <w:t>无害化处理车间及原料库设置的渗滤液收集池进行收集暂存</w:t>
            </w:r>
            <w:r>
              <w:rPr>
                <w:rFonts w:hint="eastAsia"/>
                <w:sz w:val="24"/>
              </w:rPr>
              <w:t>；</w:t>
            </w:r>
            <w:r>
              <w:rPr>
                <w:sz w:val="24"/>
              </w:rPr>
              <w:t>每季度排放的生物滤塔喷淋废水经渗滤液收集池收集暂存</w:t>
            </w:r>
            <w:r>
              <w:rPr>
                <w:rFonts w:hint="eastAsia"/>
                <w:sz w:val="24"/>
              </w:rPr>
              <w:t>；</w:t>
            </w:r>
            <w:r>
              <w:rPr>
                <w:rFonts w:hint="eastAsia"/>
                <w:sz w:val="24"/>
              </w:rPr>
              <w:t>液体有机水溶肥冷凝水循环系统循环冷却水经冷却水池收集后循环使用，为提高冷却水水质，定期外排的冷却废水经废水收集池收集暂存；</w:t>
            </w:r>
            <w:r>
              <w:rPr>
                <w:sz w:val="24"/>
              </w:rPr>
              <w:t>质检室产生的检测分析废水及实验器皿清洗废水经中和池中和处理后排入项目区化粪池</w:t>
            </w:r>
            <w:r>
              <w:rPr>
                <w:rFonts w:hint="eastAsia"/>
                <w:sz w:val="24"/>
              </w:rPr>
              <w:t>；</w:t>
            </w:r>
            <w:r>
              <w:rPr>
                <w:sz w:val="24"/>
              </w:rPr>
              <w:t>食堂废水经食堂隔油池隔油处理后排入与其他一般生活污水一同排入化粪池进行预处理</w:t>
            </w:r>
            <w:r>
              <w:rPr>
                <w:rFonts w:hint="eastAsia"/>
                <w:sz w:val="24"/>
              </w:rPr>
              <w:t>；</w:t>
            </w:r>
            <w:r>
              <w:rPr>
                <w:sz w:val="24"/>
              </w:rPr>
              <w:t>经化粪池预处理后的检测分析废水、实验器皿清洗废水、食堂废水、生活污水一同排入废水收集池暂存；项目经收集、处理后的</w:t>
            </w:r>
            <w:r>
              <w:rPr>
                <w:kern w:val="0"/>
                <w:sz w:val="24"/>
              </w:rPr>
              <w:t>渗滤液、</w:t>
            </w:r>
            <w:r>
              <w:rPr>
                <w:sz w:val="24"/>
              </w:rPr>
              <w:t>生物滤塔喷淋废水、检测分析废水、实验器皿清洗废水、食堂废水、</w:t>
            </w:r>
            <w:r>
              <w:rPr>
                <w:sz w:val="24"/>
              </w:rPr>
              <w:lastRenderedPageBreak/>
              <w:t>一般生活污水</w:t>
            </w:r>
            <w:r>
              <w:rPr>
                <w:rFonts w:hint="eastAsia"/>
                <w:sz w:val="24"/>
              </w:rPr>
              <w:t>、</w:t>
            </w:r>
            <w:r>
              <w:rPr>
                <w:sz w:val="24"/>
              </w:rPr>
              <w:t>液体有机水溶肥</w:t>
            </w:r>
            <w:r>
              <w:rPr>
                <w:rFonts w:hint="eastAsia"/>
                <w:sz w:val="24"/>
              </w:rPr>
              <w:t>冷凝水循环系统</w:t>
            </w:r>
            <w:r>
              <w:rPr>
                <w:sz w:val="24"/>
              </w:rPr>
              <w:t>冷却</w:t>
            </w:r>
            <w:r>
              <w:rPr>
                <w:rFonts w:hint="eastAsia"/>
                <w:sz w:val="24"/>
              </w:rPr>
              <w:t>废水</w:t>
            </w:r>
            <w:r>
              <w:rPr>
                <w:sz w:val="24"/>
              </w:rPr>
              <w:t>经稀释后均用于项目造粒用水，造粒用水均在干燥过程中蒸发损耗</w:t>
            </w:r>
            <w:r>
              <w:rPr>
                <w:rFonts w:hint="eastAsia"/>
                <w:sz w:val="24"/>
              </w:rPr>
              <w:t>；</w:t>
            </w:r>
            <w:r>
              <w:rPr>
                <w:rFonts w:ascii="仿宋_GB2312" w:hint="eastAsia"/>
                <w:sz w:val="24"/>
              </w:rPr>
              <w:t>水幕除尘器废水经循环沉淀池处理后循环使用，不外排</w:t>
            </w:r>
            <w:r>
              <w:rPr>
                <w:rFonts w:ascii="仿宋_GB2312" w:hint="eastAsia"/>
                <w:sz w:val="24"/>
              </w:rPr>
              <w:t>；</w:t>
            </w:r>
            <w:r>
              <w:rPr>
                <w:rFonts w:ascii="仿宋_GB2312" w:hint="eastAsia"/>
                <w:sz w:val="24"/>
              </w:rPr>
              <w:t>综上所述，本</w:t>
            </w:r>
            <w:r>
              <w:rPr>
                <w:sz w:val="24"/>
              </w:rPr>
              <w:t>项目</w:t>
            </w:r>
            <w:r>
              <w:rPr>
                <w:sz w:val="24"/>
              </w:rPr>
              <w:t>废水均不外排，故不设置排放标准。</w:t>
            </w:r>
          </w:p>
          <w:p w:rsidR="00580C59" w:rsidRDefault="00CB79A6" w:rsidP="005D4F1A">
            <w:pPr>
              <w:pStyle w:val="2"/>
              <w:numPr>
                <w:ilvl w:val="0"/>
                <w:numId w:val="0"/>
              </w:numPr>
              <w:ind w:firstLineChars="200" w:firstLine="482"/>
            </w:pPr>
            <w:r>
              <w:t>3</w:t>
            </w:r>
            <w:r>
              <w:t>、</w:t>
            </w:r>
            <w:r>
              <w:t>噪声排放标准</w:t>
            </w:r>
          </w:p>
          <w:p w:rsidR="00580C59" w:rsidRDefault="00CB79A6">
            <w:pPr>
              <w:widowControl/>
              <w:ind w:firstLineChars="200" w:firstLine="480"/>
              <w:rPr>
                <w:sz w:val="24"/>
              </w:rPr>
            </w:pPr>
            <w:r>
              <w:rPr>
                <w:sz w:val="24"/>
              </w:rPr>
              <w:t>运营期厂界噪声执行《工业企业厂界环境噪声排放标准》（</w:t>
            </w:r>
            <w:r>
              <w:rPr>
                <w:sz w:val="24"/>
              </w:rPr>
              <w:t>GB12348-2008</w:t>
            </w:r>
            <w:r>
              <w:rPr>
                <w:sz w:val="24"/>
              </w:rPr>
              <w:t>）</w:t>
            </w:r>
            <w:r>
              <w:rPr>
                <w:sz w:val="24"/>
              </w:rPr>
              <w:t>2</w:t>
            </w:r>
            <w:r>
              <w:rPr>
                <w:sz w:val="24"/>
              </w:rPr>
              <w:t>类标准限值，限值见表</w:t>
            </w:r>
            <w:r>
              <w:rPr>
                <w:sz w:val="24"/>
              </w:rPr>
              <w:t>3-11</w:t>
            </w:r>
            <w:r>
              <w:rPr>
                <w:sz w:val="24"/>
              </w:rPr>
              <w:t>。</w:t>
            </w:r>
          </w:p>
          <w:p w:rsidR="00580C59" w:rsidRDefault="00CB79A6">
            <w:pPr>
              <w:spacing w:line="240" w:lineRule="auto"/>
              <w:jc w:val="center"/>
              <w:rPr>
                <w:b/>
              </w:rPr>
            </w:pPr>
            <w:r>
              <w:rPr>
                <w:b/>
              </w:rPr>
              <w:t>表</w:t>
            </w:r>
            <w:r>
              <w:rPr>
                <w:b/>
              </w:rPr>
              <w:t xml:space="preserve">3-11  </w:t>
            </w:r>
            <w:r>
              <w:rPr>
                <w:b/>
              </w:rPr>
              <w:t>工业企业厂界环境噪声排放限值</w:t>
            </w:r>
            <w:r>
              <w:rPr>
                <w:b/>
              </w:rPr>
              <w:t xml:space="preserve">  </w:t>
            </w:r>
            <w:r>
              <w:rPr>
                <w:b/>
              </w:rPr>
              <w:t>单位</w:t>
            </w:r>
            <w:r>
              <w:rPr>
                <w:b/>
              </w:rPr>
              <w:t>dB</w:t>
            </w:r>
            <w:r>
              <w:rPr>
                <w:b/>
              </w:rPr>
              <w:t>（</w:t>
            </w:r>
            <w:r>
              <w:rPr>
                <w:b/>
              </w:rPr>
              <w:t>A</w:t>
            </w:r>
            <w:r>
              <w:rPr>
                <w:b/>
              </w:rPr>
              <w:t>）</w:t>
            </w:r>
          </w:p>
          <w:tbl>
            <w:tblPr>
              <w:tblW w:w="4999" w:type="pct"/>
              <w:jc w:val="center"/>
              <w:tblLayout w:type="fixed"/>
              <w:tblCellMar>
                <w:left w:w="28" w:type="dxa"/>
                <w:right w:w="28" w:type="dxa"/>
              </w:tblCellMar>
              <w:tblLook w:val="04A0" w:firstRow="1" w:lastRow="0" w:firstColumn="1" w:lastColumn="0" w:noHBand="0" w:noVBand="1"/>
            </w:tblPr>
            <w:tblGrid>
              <w:gridCol w:w="4048"/>
              <w:gridCol w:w="1847"/>
              <w:gridCol w:w="2067"/>
            </w:tblGrid>
            <w:tr w:rsidR="00580C59">
              <w:trPr>
                <w:trHeight w:val="340"/>
                <w:jc w:val="center"/>
              </w:trPr>
              <w:tc>
                <w:tcPr>
                  <w:tcW w:w="2541" w:type="pct"/>
                  <w:vMerge w:val="restart"/>
                  <w:tcBorders>
                    <w:top w:val="single" w:sz="4" w:space="0" w:color="000000"/>
                    <w:left w:val="single" w:sz="4" w:space="0" w:color="000000"/>
                    <w:bottom w:val="single" w:sz="4" w:space="0" w:color="000000"/>
                    <w:right w:val="single" w:sz="4" w:space="0" w:color="000000"/>
                  </w:tcBorders>
                  <w:vAlign w:val="center"/>
                </w:tcPr>
                <w:p w:rsidR="00580C59" w:rsidRDefault="00CB79A6">
                  <w:pPr>
                    <w:spacing w:line="240" w:lineRule="auto"/>
                    <w:jc w:val="center"/>
                    <w:rPr>
                      <w:b/>
                      <w:bCs/>
                      <w:szCs w:val="21"/>
                    </w:rPr>
                  </w:pPr>
                  <w:r>
                    <w:rPr>
                      <w:b/>
                      <w:bCs/>
                      <w:szCs w:val="21"/>
                    </w:rPr>
                    <w:t>声环境功能区类别</w:t>
                  </w:r>
                </w:p>
              </w:tc>
              <w:tc>
                <w:tcPr>
                  <w:tcW w:w="2458" w:type="pct"/>
                  <w:gridSpan w:val="2"/>
                  <w:tcBorders>
                    <w:top w:val="single" w:sz="4" w:space="0" w:color="000000"/>
                    <w:left w:val="single" w:sz="4" w:space="0" w:color="000000"/>
                    <w:bottom w:val="single" w:sz="4" w:space="0" w:color="000000"/>
                    <w:right w:val="single" w:sz="4" w:space="0" w:color="000000"/>
                  </w:tcBorders>
                  <w:vAlign w:val="center"/>
                </w:tcPr>
                <w:p w:rsidR="00580C59" w:rsidRDefault="00CB79A6">
                  <w:pPr>
                    <w:spacing w:line="240" w:lineRule="auto"/>
                    <w:jc w:val="center"/>
                    <w:rPr>
                      <w:b/>
                      <w:bCs/>
                      <w:szCs w:val="21"/>
                    </w:rPr>
                  </w:pPr>
                  <w:r>
                    <w:rPr>
                      <w:b/>
                      <w:bCs/>
                      <w:szCs w:val="21"/>
                    </w:rPr>
                    <w:t>时段</w:t>
                  </w:r>
                </w:p>
              </w:tc>
            </w:tr>
            <w:tr w:rsidR="00580C59">
              <w:trPr>
                <w:trHeight w:val="340"/>
                <w:jc w:val="center"/>
              </w:trPr>
              <w:tc>
                <w:tcPr>
                  <w:tcW w:w="2541" w:type="pct"/>
                  <w:vMerge/>
                  <w:tcBorders>
                    <w:top w:val="single" w:sz="4" w:space="0" w:color="000000"/>
                    <w:left w:val="single" w:sz="4" w:space="0" w:color="000000"/>
                    <w:bottom w:val="single" w:sz="4" w:space="0" w:color="000000"/>
                    <w:right w:val="single" w:sz="4" w:space="0" w:color="000000"/>
                  </w:tcBorders>
                  <w:vAlign w:val="center"/>
                </w:tcPr>
                <w:p w:rsidR="00580C59" w:rsidRDefault="00580C59">
                  <w:pPr>
                    <w:spacing w:line="240" w:lineRule="auto"/>
                    <w:jc w:val="center"/>
                    <w:rPr>
                      <w:b/>
                      <w:bCs/>
                      <w:szCs w:val="21"/>
                    </w:rPr>
                  </w:pPr>
                </w:p>
              </w:tc>
              <w:tc>
                <w:tcPr>
                  <w:tcW w:w="1160" w:type="pct"/>
                  <w:tcBorders>
                    <w:top w:val="single" w:sz="4" w:space="0" w:color="000000"/>
                    <w:left w:val="single" w:sz="4" w:space="0" w:color="000000"/>
                    <w:bottom w:val="single" w:sz="4" w:space="0" w:color="000000"/>
                    <w:right w:val="single" w:sz="4" w:space="0" w:color="000000"/>
                  </w:tcBorders>
                  <w:vAlign w:val="center"/>
                </w:tcPr>
                <w:p w:rsidR="00580C59" w:rsidRDefault="00CB79A6">
                  <w:pPr>
                    <w:spacing w:line="240" w:lineRule="auto"/>
                    <w:jc w:val="center"/>
                    <w:rPr>
                      <w:b/>
                      <w:bCs/>
                      <w:szCs w:val="21"/>
                    </w:rPr>
                  </w:pPr>
                  <w:r>
                    <w:rPr>
                      <w:b/>
                      <w:bCs/>
                      <w:szCs w:val="21"/>
                    </w:rPr>
                    <w:t>昼间</w:t>
                  </w:r>
                </w:p>
              </w:tc>
              <w:tc>
                <w:tcPr>
                  <w:tcW w:w="1297" w:type="pct"/>
                  <w:tcBorders>
                    <w:top w:val="single" w:sz="4" w:space="0" w:color="000000"/>
                    <w:left w:val="single" w:sz="4" w:space="0" w:color="000000"/>
                    <w:bottom w:val="single" w:sz="4" w:space="0" w:color="000000"/>
                    <w:right w:val="single" w:sz="4" w:space="0" w:color="000000"/>
                  </w:tcBorders>
                  <w:vAlign w:val="center"/>
                </w:tcPr>
                <w:p w:rsidR="00580C59" w:rsidRDefault="00CB79A6">
                  <w:pPr>
                    <w:spacing w:line="240" w:lineRule="auto"/>
                    <w:jc w:val="center"/>
                    <w:rPr>
                      <w:b/>
                      <w:bCs/>
                    </w:rPr>
                  </w:pPr>
                  <w:r>
                    <w:rPr>
                      <w:b/>
                      <w:bCs/>
                      <w:szCs w:val="21"/>
                    </w:rPr>
                    <w:t>夜间</w:t>
                  </w:r>
                </w:p>
              </w:tc>
            </w:tr>
            <w:tr w:rsidR="00580C59">
              <w:trPr>
                <w:trHeight w:val="340"/>
                <w:jc w:val="center"/>
              </w:trPr>
              <w:tc>
                <w:tcPr>
                  <w:tcW w:w="2541" w:type="pct"/>
                  <w:tcBorders>
                    <w:top w:val="single" w:sz="4" w:space="0" w:color="000000"/>
                    <w:left w:val="single" w:sz="4" w:space="0" w:color="000000"/>
                    <w:bottom w:val="single" w:sz="4" w:space="0" w:color="000000"/>
                    <w:right w:val="single" w:sz="4" w:space="0" w:color="000000"/>
                  </w:tcBorders>
                  <w:vAlign w:val="center"/>
                </w:tcPr>
                <w:p w:rsidR="00580C59" w:rsidRDefault="00CB79A6">
                  <w:pPr>
                    <w:spacing w:line="240" w:lineRule="auto"/>
                    <w:jc w:val="center"/>
                    <w:rPr>
                      <w:szCs w:val="21"/>
                    </w:rPr>
                  </w:pPr>
                  <w:r>
                    <w:rPr>
                      <w:szCs w:val="21"/>
                    </w:rPr>
                    <w:t>2</w:t>
                  </w:r>
                  <w:r>
                    <w:rPr>
                      <w:szCs w:val="21"/>
                    </w:rPr>
                    <w:t>类</w:t>
                  </w:r>
                </w:p>
              </w:tc>
              <w:tc>
                <w:tcPr>
                  <w:tcW w:w="1160" w:type="pct"/>
                  <w:tcBorders>
                    <w:top w:val="single" w:sz="4" w:space="0" w:color="000000"/>
                    <w:left w:val="single" w:sz="4" w:space="0" w:color="000000"/>
                    <w:bottom w:val="single" w:sz="4" w:space="0" w:color="000000"/>
                    <w:right w:val="single" w:sz="4" w:space="0" w:color="000000"/>
                  </w:tcBorders>
                  <w:vAlign w:val="center"/>
                </w:tcPr>
                <w:p w:rsidR="00580C59" w:rsidRDefault="00CB79A6">
                  <w:pPr>
                    <w:spacing w:line="240" w:lineRule="auto"/>
                    <w:jc w:val="center"/>
                    <w:rPr>
                      <w:szCs w:val="21"/>
                    </w:rPr>
                  </w:pPr>
                  <w:r>
                    <w:rPr>
                      <w:szCs w:val="21"/>
                    </w:rPr>
                    <w:t>60</w:t>
                  </w:r>
                </w:p>
              </w:tc>
              <w:tc>
                <w:tcPr>
                  <w:tcW w:w="1297" w:type="pct"/>
                  <w:tcBorders>
                    <w:top w:val="single" w:sz="4" w:space="0" w:color="000000"/>
                    <w:left w:val="single" w:sz="4" w:space="0" w:color="000000"/>
                    <w:bottom w:val="single" w:sz="4" w:space="0" w:color="000000"/>
                    <w:right w:val="single" w:sz="4" w:space="0" w:color="000000"/>
                  </w:tcBorders>
                  <w:vAlign w:val="center"/>
                </w:tcPr>
                <w:p w:rsidR="00580C59" w:rsidRDefault="00CB79A6">
                  <w:pPr>
                    <w:spacing w:line="240" w:lineRule="auto"/>
                    <w:jc w:val="center"/>
                  </w:pPr>
                  <w:r>
                    <w:rPr>
                      <w:szCs w:val="21"/>
                    </w:rPr>
                    <w:t>50</w:t>
                  </w:r>
                </w:p>
              </w:tc>
            </w:tr>
          </w:tbl>
          <w:p w:rsidR="00580C59" w:rsidRDefault="00CB79A6">
            <w:pPr>
              <w:pStyle w:val="2"/>
              <w:numPr>
                <w:ilvl w:val="0"/>
                <w:numId w:val="0"/>
              </w:numPr>
              <w:ind w:left="420"/>
            </w:pPr>
            <w:r>
              <w:t>4</w:t>
            </w:r>
            <w:r>
              <w:t>、</w:t>
            </w:r>
            <w:r>
              <w:t>固体废物控制标准</w:t>
            </w:r>
          </w:p>
          <w:p w:rsidR="00580C59" w:rsidRDefault="00CB79A6">
            <w:pPr>
              <w:adjustRightInd w:val="0"/>
              <w:snapToGrid w:val="0"/>
              <w:ind w:firstLineChars="200" w:firstLine="480"/>
              <w:rPr>
                <w:sz w:val="24"/>
              </w:rPr>
            </w:pPr>
            <w:r>
              <w:rPr>
                <w:sz w:val="24"/>
              </w:rPr>
              <w:t>一般工业固体废弃物执行《一般工业固体废物贮存和填埋污染控制标准》（</w:t>
            </w:r>
            <w:r>
              <w:rPr>
                <w:sz w:val="24"/>
              </w:rPr>
              <w:t>GB 18599-2020</w:t>
            </w:r>
            <w:r>
              <w:rPr>
                <w:sz w:val="24"/>
              </w:rPr>
              <w:t>）。</w:t>
            </w:r>
          </w:p>
          <w:p w:rsidR="00580C59" w:rsidRDefault="00CB79A6">
            <w:pPr>
              <w:pStyle w:val="1-"/>
            </w:pPr>
            <w:r>
              <w:rPr>
                <w:bCs/>
              </w:rPr>
              <w:t>危险废物暂存执行《危险废物贮存污染控制标准》</w:t>
            </w:r>
            <w:r>
              <w:rPr>
                <w:bCs/>
              </w:rPr>
              <w:t>（</w:t>
            </w:r>
            <w:r>
              <w:rPr>
                <w:bCs/>
              </w:rPr>
              <w:t>GB18957-20</w:t>
            </w:r>
            <w:r>
              <w:rPr>
                <w:bCs/>
              </w:rPr>
              <w:t>23</w:t>
            </w:r>
            <w:r>
              <w:rPr>
                <w:bCs/>
              </w:rPr>
              <w:t>）</w:t>
            </w:r>
            <w:r>
              <w:rPr>
                <w:bCs/>
              </w:rPr>
              <w:t>。</w:t>
            </w:r>
          </w:p>
        </w:tc>
      </w:tr>
      <w:tr w:rsidR="00580C59">
        <w:trPr>
          <w:trHeight w:val="90"/>
          <w:jc w:val="center"/>
        </w:trPr>
        <w:tc>
          <w:tcPr>
            <w:tcW w:w="800" w:type="dxa"/>
            <w:vAlign w:val="center"/>
          </w:tcPr>
          <w:p w:rsidR="00580C59" w:rsidRDefault="00CB79A6">
            <w:pPr>
              <w:adjustRightInd w:val="0"/>
              <w:snapToGrid w:val="0"/>
              <w:jc w:val="center"/>
              <w:rPr>
                <w:kern w:val="0"/>
                <w:sz w:val="24"/>
              </w:rPr>
            </w:pPr>
            <w:r>
              <w:rPr>
                <w:kern w:val="0"/>
                <w:sz w:val="24"/>
              </w:rPr>
              <w:lastRenderedPageBreak/>
              <w:t>总量</w:t>
            </w:r>
          </w:p>
          <w:p w:rsidR="00580C59" w:rsidRDefault="00CB79A6">
            <w:pPr>
              <w:adjustRightInd w:val="0"/>
              <w:snapToGrid w:val="0"/>
              <w:jc w:val="center"/>
              <w:rPr>
                <w:kern w:val="0"/>
                <w:sz w:val="24"/>
              </w:rPr>
            </w:pPr>
            <w:r>
              <w:rPr>
                <w:kern w:val="0"/>
                <w:sz w:val="24"/>
              </w:rPr>
              <w:t>控制</w:t>
            </w:r>
          </w:p>
          <w:p w:rsidR="00580C59" w:rsidRDefault="00CB79A6">
            <w:pPr>
              <w:adjustRightInd w:val="0"/>
              <w:snapToGrid w:val="0"/>
              <w:jc w:val="center"/>
              <w:rPr>
                <w:kern w:val="0"/>
                <w:szCs w:val="21"/>
              </w:rPr>
            </w:pPr>
            <w:r>
              <w:rPr>
                <w:kern w:val="0"/>
                <w:sz w:val="24"/>
              </w:rPr>
              <w:t>指标</w:t>
            </w:r>
          </w:p>
        </w:tc>
        <w:tc>
          <w:tcPr>
            <w:tcW w:w="8190" w:type="dxa"/>
          </w:tcPr>
          <w:p w:rsidR="00580C59" w:rsidRDefault="00CB79A6">
            <w:pPr>
              <w:ind w:firstLineChars="200" w:firstLine="480"/>
              <w:rPr>
                <w:sz w:val="24"/>
              </w:rPr>
            </w:pPr>
            <w:r>
              <w:rPr>
                <w:sz w:val="24"/>
              </w:rPr>
              <w:t>本项目主要进行生物有机肥、生物菌肥、液体有机水溶肥及固体有机水溶肥的生产，根据《固定污染源排污许可分类管理名录》（</w:t>
            </w:r>
            <w:r>
              <w:rPr>
                <w:sz w:val="24"/>
              </w:rPr>
              <w:t>2019</w:t>
            </w:r>
            <w:r>
              <w:rPr>
                <w:sz w:val="24"/>
              </w:rPr>
              <w:t>年版）、</w:t>
            </w:r>
            <w:r>
              <w:rPr>
                <w:sz w:val="24"/>
              </w:rPr>
              <w:t>《排污许可证申请与核发技术规范磷肥、钾肥、复混肥料、有机肥料和微生物肥料工业》（</w:t>
            </w:r>
            <w:r>
              <w:rPr>
                <w:rFonts w:eastAsia="TimesNewRomanPSMT"/>
                <w:sz w:val="24"/>
              </w:rPr>
              <w:t>HJ864.2-2018</w:t>
            </w:r>
            <w:r>
              <w:rPr>
                <w:sz w:val="24"/>
              </w:rPr>
              <w:t>）</w:t>
            </w:r>
            <w:r>
              <w:rPr>
                <w:sz w:val="24"/>
              </w:rPr>
              <w:t>的相关规定</w:t>
            </w:r>
            <w:r>
              <w:rPr>
                <w:sz w:val="24"/>
              </w:rPr>
              <w:t>，</w:t>
            </w:r>
            <w:r>
              <w:rPr>
                <w:sz w:val="24"/>
              </w:rPr>
              <w:t>本项目排污许可为简化管理，本项目废气排放口均为一般排放口，且废水不外排，项目</w:t>
            </w:r>
            <w:r>
              <w:rPr>
                <w:sz w:val="24"/>
              </w:rPr>
              <w:t>不涉及废气、废水污染物排放总量，本项目不设置总量控制标准指标。根据环评核算，以下污染物排放量作为环境管理参考。</w:t>
            </w:r>
          </w:p>
          <w:p w:rsidR="00580C59" w:rsidRDefault="00CB79A6" w:rsidP="005D4F1A">
            <w:pPr>
              <w:ind w:firstLineChars="200" w:firstLine="482"/>
              <w:rPr>
                <w:b/>
                <w:sz w:val="24"/>
              </w:rPr>
            </w:pPr>
            <w:r>
              <w:rPr>
                <w:b/>
                <w:sz w:val="24"/>
              </w:rPr>
              <w:t>1</w:t>
            </w:r>
            <w:r>
              <w:rPr>
                <w:b/>
                <w:sz w:val="24"/>
              </w:rPr>
              <w:t>、废气</w:t>
            </w:r>
          </w:p>
          <w:p w:rsidR="00580C59" w:rsidRDefault="00CB79A6">
            <w:pPr>
              <w:ind w:firstLineChars="200" w:firstLine="480"/>
              <w:rPr>
                <w:sz w:val="24"/>
              </w:rPr>
            </w:pPr>
            <w:r>
              <w:rPr>
                <w:sz w:val="24"/>
              </w:rPr>
              <w:t>各废气总量控制指标见下表：</w:t>
            </w:r>
          </w:p>
          <w:p w:rsidR="00580C59" w:rsidRDefault="00CB79A6" w:rsidP="005D4F1A">
            <w:pPr>
              <w:adjustRightInd w:val="0"/>
              <w:snapToGrid w:val="0"/>
              <w:ind w:firstLineChars="200" w:firstLine="482"/>
              <w:rPr>
                <w:kern w:val="0"/>
                <w:sz w:val="24"/>
                <w:lang w:bidi="ar"/>
              </w:rPr>
            </w:pPr>
            <w:r>
              <w:rPr>
                <w:b/>
                <w:bCs/>
                <w:sz w:val="24"/>
              </w:rPr>
              <w:t>①</w:t>
            </w:r>
            <w:r>
              <w:rPr>
                <w:b/>
                <w:bCs/>
                <w:sz w:val="24"/>
              </w:rPr>
              <w:t>有组织：</w:t>
            </w:r>
            <w:r>
              <w:rPr>
                <w:kern w:val="0"/>
                <w:sz w:val="24"/>
                <w:lang w:bidi="ar"/>
              </w:rPr>
              <w:t>废气总排放量</w:t>
            </w:r>
            <w:r>
              <w:rPr>
                <w:kern w:val="0"/>
                <w:sz w:val="24"/>
                <w:lang w:bidi="ar"/>
              </w:rPr>
              <w:t>14032.2</w:t>
            </w:r>
            <w:r>
              <w:rPr>
                <w:kern w:val="0"/>
                <w:sz w:val="24"/>
                <w:lang w:bidi="ar"/>
              </w:rPr>
              <w:t>万</w:t>
            </w:r>
            <w:r>
              <w:rPr>
                <w:kern w:val="0"/>
                <w:sz w:val="24"/>
                <w:lang w:bidi="ar"/>
              </w:rPr>
              <w:t>m</w:t>
            </w:r>
            <w:r>
              <w:rPr>
                <w:kern w:val="0"/>
                <w:sz w:val="24"/>
                <w:vertAlign w:val="superscript"/>
                <w:lang w:bidi="ar"/>
              </w:rPr>
              <w:t>3</w:t>
            </w:r>
            <w:r>
              <w:rPr>
                <w:kern w:val="0"/>
                <w:sz w:val="24"/>
                <w:lang w:bidi="ar"/>
              </w:rPr>
              <w:t>/a</w:t>
            </w:r>
            <w:r>
              <w:rPr>
                <w:kern w:val="0"/>
                <w:sz w:val="24"/>
                <w:lang w:bidi="ar"/>
              </w:rPr>
              <w:t>，</w:t>
            </w:r>
            <w:r>
              <w:rPr>
                <w:kern w:val="0"/>
                <w:sz w:val="24"/>
                <w:lang w:bidi="ar"/>
              </w:rPr>
              <w:t>颗粒物</w:t>
            </w:r>
            <w:r>
              <w:rPr>
                <w:kern w:val="0"/>
                <w:sz w:val="24"/>
                <w:lang w:bidi="ar"/>
              </w:rPr>
              <w:t>排放量为</w:t>
            </w:r>
            <w:r>
              <w:rPr>
                <w:kern w:val="0"/>
                <w:sz w:val="24"/>
                <w:lang w:bidi="ar"/>
              </w:rPr>
              <w:t>0.853</w:t>
            </w:r>
            <w:r>
              <w:rPr>
                <w:kern w:val="0"/>
                <w:sz w:val="24"/>
                <w:lang w:bidi="ar"/>
              </w:rPr>
              <w:t>t/a</w:t>
            </w:r>
            <w:r>
              <w:rPr>
                <w:kern w:val="0"/>
                <w:sz w:val="24"/>
                <w:lang w:bidi="ar"/>
              </w:rPr>
              <w:t>，</w:t>
            </w:r>
            <w:r>
              <w:rPr>
                <w:kern w:val="0"/>
                <w:sz w:val="24"/>
                <w:lang w:bidi="ar"/>
              </w:rPr>
              <w:t>NH</w:t>
            </w:r>
            <w:r>
              <w:rPr>
                <w:kern w:val="0"/>
                <w:sz w:val="24"/>
                <w:vertAlign w:val="subscript"/>
                <w:lang w:bidi="ar"/>
              </w:rPr>
              <w:t>3</w:t>
            </w:r>
            <w:r>
              <w:rPr>
                <w:kern w:val="0"/>
                <w:sz w:val="24"/>
                <w:lang w:bidi="ar"/>
              </w:rPr>
              <w:t>的</w:t>
            </w:r>
            <w:r>
              <w:rPr>
                <w:kern w:val="0"/>
                <w:sz w:val="24"/>
                <w:lang w:bidi="ar"/>
              </w:rPr>
              <w:t>排放量为</w:t>
            </w:r>
            <w:r>
              <w:rPr>
                <w:rFonts w:hint="eastAsia"/>
                <w:kern w:val="0"/>
                <w:sz w:val="24"/>
                <w:lang w:bidi="ar"/>
              </w:rPr>
              <w:t>0.663</w:t>
            </w:r>
            <w:r>
              <w:rPr>
                <w:kern w:val="0"/>
                <w:sz w:val="24"/>
                <w:lang w:bidi="ar"/>
              </w:rPr>
              <w:t>t/a</w:t>
            </w:r>
            <w:r>
              <w:rPr>
                <w:kern w:val="0"/>
                <w:sz w:val="24"/>
                <w:lang w:bidi="ar"/>
              </w:rPr>
              <w:t>，</w:t>
            </w:r>
            <w:r>
              <w:rPr>
                <w:kern w:val="0"/>
                <w:sz w:val="24"/>
                <w:lang w:bidi="ar"/>
              </w:rPr>
              <w:t>H</w:t>
            </w:r>
            <w:r>
              <w:rPr>
                <w:kern w:val="0"/>
                <w:sz w:val="24"/>
                <w:vertAlign w:val="subscript"/>
                <w:lang w:bidi="ar"/>
              </w:rPr>
              <w:t>2</w:t>
            </w:r>
            <w:r>
              <w:rPr>
                <w:kern w:val="0"/>
                <w:sz w:val="24"/>
                <w:lang w:bidi="ar"/>
              </w:rPr>
              <w:t>S</w:t>
            </w:r>
            <w:r>
              <w:rPr>
                <w:kern w:val="0"/>
                <w:sz w:val="24"/>
                <w:lang w:bidi="ar"/>
              </w:rPr>
              <w:t>排放量为</w:t>
            </w:r>
            <w:r>
              <w:rPr>
                <w:rFonts w:hint="eastAsia"/>
                <w:kern w:val="0"/>
                <w:sz w:val="24"/>
                <w:lang w:bidi="ar"/>
              </w:rPr>
              <w:t>0.123</w:t>
            </w:r>
            <w:r>
              <w:rPr>
                <w:kern w:val="0"/>
                <w:sz w:val="24"/>
                <w:lang w:bidi="ar"/>
              </w:rPr>
              <w:t>t/a</w:t>
            </w:r>
            <w:r>
              <w:rPr>
                <w:kern w:val="0"/>
                <w:sz w:val="24"/>
                <w:lang w:bidi="ar"/>
              </w:rPr>
              <w:t>，</w:t>
            </w:r>
            <w:r>
              <w:rPr>
                <w:kern w:val="0"/>
                <w:sz w:val="24"/>
                <w:lang w:bidi="ar"/>
              </w:rPr>
              <w:t>SO</w:t>
            </w:r>
            <w:r>
              <w:rPr>
                <w:kern w:val="0"/>
                <w:sz w:val="24"/>
                <w:vertAlign w:val="subscript"/>
                <w:lang w:bidi="ar"/>
              </w:rPr>
              <w:t>2</w:t>
            </w:r>
            <w:r>
              <w:rPr>
                <w:kern w:val="0"/>
                <w:sz w:val="24"/>
                <w:lang w:bidi="ar"/>
              </w:rPr>
              <w:t>排放量为</w:t>
            </w:r>
            <w:r>
              <w:rPr>
                <w:kern w:val="0"/>
                <w:sz w:val="24"/>
                <w:lang w:bidi="ar"/>
              </w:rPr>
              <w:t>0.408</w:t>
            </w:r>
            <w:r>
              <w:rPr>
                <w:kern w:val="0"/>
                <w:sz w:val="24"/>
                <w:lang w:bidi="ar"/>
              </w:rPr>
              <w:t>t/a</w:t>
            </w:r>
            <w:r>
              <w:rPr>
                <w:kern w:val="0"/>
                <w:sz w:val="24"/>
                <w:lang w:bidi="ar"/>
              </w:rPr>
              <w:t>，</w:t>
            </w:r>
            <w:r>
              <w:rPr>
                <w:kern w:val="0"/>
                <w:sz w:val="24"/>
                <w:lang w:bidi="ar"/>
              </w:rPr>
              <w:t>NO</w:t>
            </w:r>
            <w:r>
              <w:rPr>
                <w:kern w:val="0"/>
                <w:sz w:val="24"/>
                <w:vertAlign w:val="subscript"/>
                <w:lang w:bidi="ar"/>
              </w:rPr>
              <w:t>X</w:t>
            </w:r>
            <w:r>
              <w:rPr>
                <w:kern w:val="0"/>
                <w:sz w:val="24"/>
                <w:lang w:bidi="ar"/>
              </w:rPr>
              <w:t>排放量为</w:t>
            </w:r>
            <w:r>
              <w:rPr>
                <w:kern w:val="0"/>
                <w:sz w:val="24"/>
                <w:lang w:bidi="ar"/>
              </w:rPr>
              <w:t>0.816</w:t>
            </w:r>
            <w:r>
              <w:rPr>
                <w:kern w:val="0"/>
                <w:sz w:val="24"/>
                <w:lang w:bidi="ar"/>
              </w:rPr>
              <w:t>t/a</w:t>
            </w:r>
            <w:r>
              <w:rPr>
                <w:kern w:val="0"/>
                <w:sz w:val="24"/>
                <w:lang w:bidi="ar"/>
              </w:rPr>
              <w:t>。</w:t>
            </w:r>
          </w:p>
          <w:p w:rsidR="00580C59" w:rsidRDefault="00CB79A6" w:rsidP="005D4F1A">
            <w:pPr>
              <w:adjustRightInd w:val="0"/>
              <w:snapToGrid w:val="0"/>
              <w:ind w:firstLineChars="200" w:firstLine="482"/>
              <w:rPr>
                <w:b/>
                <w:bCs/>
                <w:sz w:val="24"/>
              </w:rPr>
            </w:pPr>
            <w:r>
              <w:rPr>
                <w:b/>
                <w:bCs/>
                <w:sz w:val="24"/>
              </w:rPr>
              <w:t>②</w:t>
            </w:r>
            <w:r>
              <w:rPr>
                <w:b/>
                <w:bCs/>
                <w:sz w:val="24"/>
              </w:rPr>
              <w:t>无组织：</w:t>
            </w:r>
            <w:r>
              <w:rPr>
                <w:kern w:val="0"/>
                <w:sz w:val="24"/>
                <w:lang w:bidi="ar"/>
              </w:rPr>
              <w:t>颗粒物</w:t>
            </w:r>
            <w:r>
              <w:rPr>
                <w:kern w:val="0"/>
                <w:sz w:val="24"/>
                <w:lang w:bidi="ar"/>
              </w:rPr>
              <w:t>排放量为</w:t>
            </w:r>
            <w:r>
              <w:rPr>
                <w:rFonts w:hint="eastAsia"/>
                <w:kern w:val="0"/>
                <w:sz w:val="24"/>
                <w:lang w:bidi="ar"/>
              </w:rPr>
              <w:t>2.016</w:t>
            </w:r>
            <w:r>
              <w:rPr>
                <w:kern w:val="0"/>
                <w:sz w:val="24"/>
                <w:lang w:bidi="ar"/>
              </w:rPr>
              <w:t>t/a</w:t>
            </w:r>
            <w:r>
              <w:rPr>
                <w:kern w:val="0"/>
                <w:sz w:val="24"/>
                <w:lang w:bidi="ar"/>
              </w:rPr>
              <w:t>，</w:t>
            </w:r>
            <w:r>
              <w:rPr>
                <w:kern w:val="0"/>
                <w:sz w:val="24"/>
                <w:lang w:bidi="ar"/>
              </w:rPr>
              <w:t>NH</w:t>
            </w:r>
            <w:r>
              <w:rPr>
                <w:kern w:val="0"/>
                <w:sz w:val="24"/>
                <w:vertAlign w:val="subscript"/>
                <w:lang w:bidi="ar"/>
              </w:rPr>
              <w:t>3</w:t>
            </w:r>
            <w:r>
              <w:rPr>
                <w:kern w:val="0"/>
                <w:sz w:val="24"/>
                <w:lang w:bidi="ar"/>
              </w:rPr>
              <w:t>的</w:t>
            </w:r>
            <w:r>
              <w:rPr>
                <w:kern w:val="0"/>
                <w:sz w:val="24"/>
                <w:lang w:bidi="ar"/>
              </w:rPr>
              <w:t>排放量为</w:t>
            </w:r>
            <w:r>
              <w:rPr>
                <w:kern w:val="0"/>
                <w:sz w:val="24"/>
                <w:lang w:bidi="ar"/>
              </w:rPr>
              <w:t>0.</w:t>
            </w:r>
            <w:r>
              <w:rPr>
                <w:kern w:val="0"/>
                <w:sz w:val="24"/>
                <w:lang w:bidi="ar"/>
              </w:rPr>
              <w:t>0</w:t>
            </w:r>
            <w:r>
              <w:rPr>
                <w:kern w:val="0"/>
                <w:sz w:val="24"/>
                <w:lang w:bidi="ar"/>
              </w:rPr>
              <w:t>85</w:t>
            </w:r>
            <w:r>
              <w:rPr>
                <w:kern w:val="0"/>
                <w:sz w:val="24"/>
                <w:lang w:bidi="ar"/>
              </w:rPr>
              <w:t>t/a</w:t>
            </w:r>
            <w:r>
              <w:rPr>
                <w:kern w:val="0"/>
                <w:sz w:val="24"/>
                <w:lang w:bidi="ar"/>
              </w:rPr>
              <w:t>，</w:t>
            </w:r>
            <w:r>
              <w:rPr>
                <w:kern w:val="0"/>
                <w:sz w:val="24"/>
                <w:lang w:bidi="ar"/>
              </w:rPr>
              <w:t>H</w:t>
            </w:r>
            <w:r>
              <w:rPr>
                <w:kern w:val="0"/>
                <w:sz w:val="24"/>
                <w:vertAlign w:val="subscript"/>
                <w:lang w:bidi="ar"/>
              </w:rPr>
              <w:t>2</w:t>
            </w:r>
            <w:r>
              <w:rPr>
                <w:kern w:val="0"/>
                <w:sz w:val="24"/>
                <w:lang w:bidi="ar"/>
              </w:rPr>
              <w:t>S</w:t>
            </w:r>
            <w:r>
              <w:rPr>
                <w:kern w:val="0"/>
                <w:sz w:val="24"/>
                <w:lang w:bidi="ar"/>
              </w:rPr>
              <w:t>排放量为</w:t>
            </w:r>
            <w:r>
              <w:rPr>
                <w:kern w:val="0"/>
                <w:sz w:val="24"/>
                <w:lang w:bidi="ar"/>
              </w:rPr>
              <w:t>0.013</w:t>
            </w:r>
            <w:r>
              <w:rPr>
                <w:kern w:val="0"/>
                <w:sz w:val="24"/>
                <w:lang w:bidi="ar"/>
              </w:rPr>
              <w:t>t/a</w:t>
            </w:r>
            <w:r>
              <w:rPr>
                <w:kern w:val="0"/>
                <w:sz w:val="24"/>
                <w:lang w:bidi="ar"/>
              </w:rPr>
              <w:t>，</w:t>
            </w:r>
            <w:r>
              <w:rPr>
                <w:sz w:val="24"/>
              </w:rPr>
              <w:t>挥发性有机物（以非甲烷总烃计）</w:t>
            </w:r>
            <w:r>
              <w:rPr>
                <w:kern w:val="0"/>
                <w:sz w:val="24"/>
                <w:lang w:bidi="ar"/>
              </w:rPr>
              <w:t>排放量为</w:t>
            </w:r>
            <w:r>
              <w:rPr>
                <w:kern w:val="0"/>
                <w:sz w:val="24"/>
                <w:lang w:bidi="ar"/>
              </w:rPr>
              <w:t>0.0005</w:t>
            </w:r>
            <w:r>
              <w:rPr>
                <w:kern w:val="0"/>
                <w:sz w:val="24"/>
                <w:lang w:bidi="ar"/>
              </w:rPr>
              <w:t>t/a</w:t>
            </w:r>
            <w:r>
              <w:rPr>
                <w:kern w:val="0"/>
                <w:sz w:val="24"/>
                <w:lang w:bidi="ar"/>
              </w:rPr>
              <w:t>。</w:t>
            </w:r>
          </w:p>
          <w:p w:rsidR="00580C59" w:rsidRDefault="00CB79A6" w:rsidP="005D4F1A">
            <w:pPr>
              <w:ind w:firstLineChars="200" w:firstLine="482"/>
              <w:rPr>
                <w:b/>
                <w:sz w:val="24"/>
              </w:rPr>
            </w:pPr>
            <w:r>
              <w:rPr>
                <w:b/>
                <w:sz w:val="24"/>
              </w:rPr>
              <w:t>2</w:t>
            </w:r>
            <w:r>
              <w:rPr>
                <w:b/>
                <w:sz w:val="24"/>
              </w:rPr>
              <w:t>、废水</w:t>
            </w:r>
          </w:p>
          <w:p w:rsidR="00580C59" w:rsidRDefault="00CB79A6">
            <w:pPr>
              <w:adjustRightInd w:val="0"/>
              <w:snapToGrid w:val="0"/>
              <w:ind w:firstLineChars="200" w:firstLine="480"/>
              <w:jc w:val="left"/>
              <w:rPr>
                <w:sz w:val="24"/>
              </w:rPr>
            </w:pPr>
            <w:r>
              <w:rPr>
                <w:sz w:val="24"/>
              </w:rPr>
              <w:t>项目废水经收集处理后回用于生产，不外排</w:t>
            </w:r>
            <w:r>
              <w:rPr>
                <w:sz w:val="24"/>
              </w:rPr>
              <w:t>；故不设置总量控制指标。</w:t>
            </w:r>
          </w:p>
          <w:p w:rsidR="00580C59" w:rsidRDefault="00CB79A6" w:rsidP="005D4F1A">
            <w:pPr>
              <w:ind w:firstLineChars="200" w:firstLine="482"/>
              <w:rPr>
                <w:b/>
                <w:sz w:val="24"/>
              </w:rPr>
            </w:pPr>
            <w:r>
              <w:rPr>
                <w:b/>
                <w:sz w:val="24"/>
              </w:rPr>
              <w:lastRenderedPageBreak/>
              <w:t>3</w:t>
            </w:r>
            <w:r>
              <w:rPr>
                <w:b/>
                <w:sz w:val="24"/>
              </w:rPr>
              <w:t>、固体废弃物</w:t>
            </w:r>
          </w:p>
          <w:p w:rsidR="00580C59" w:rsidRDefault="00CB79A6">
            <w:pPr>
              <w:ind w:firstLineChars="200" w:firstLine="480"/>
              <w:rPr>
                <w:sz w:val="24"/>
              </w:rPr>
            </w:pPr>
            <w:r>
              <w:rPr>
                <w:sz w:val="24"/>
              </w:rPr>
              <w:t>固废处置率为</w:t>
            </w:r>
            <w:r>
              <w:rPr>
                <w:sz w:val="24"/>
              </w:rPr>
              <w:t>100%</w:t>
            </w:r>
            <w:r>
              <w:rPr>
                <w:rFonts w:hint="eastAsia"/>
                <w:sz w:val="24"/>
              </w:rPr>
              <w:t>。</w:t>
            </w:r>
          </w:p>
          <w:p w:rsidR="00580C59" w:rsidRDefault="00580C59">
            <w:pPr>
              <w:ind w:firstLineChars="200" w:firstLine="480"/>
              <w:rPr>
                <w:sz w:val="24"/>
              </w:rPr>
            </w:pPr>
          </w:p>
          <w:p w:rsidR="00580C59" w:rsidRDefault="00580C59">
            <w:pPr>
              <w:ind w:firstLineChars="200" w:firstLine="480"/>
              <w:rPr>
                <w:sz w:val="24"/>
              </w:rPr>
            </w:pPr>
          </w:p>
          <w:p w:rsidR="00580C59" w:rsidRDefault="00580C59">
            <w:pPr>
              <w:ind w:firstLineChars="200" w:firstLine="480"/>
              <w:rPr>
                <w:sz w:val="24"/>
              </w:rPr>
            </w:pPr>
          </w:p>
          <w:p w:rsidR="00580C59" w:rsidRDefault="00580C59">
            <w:pPr>
              <w:ind w:firstLineChars="200" w:firstLine="480"/>
              <w:rPr>
                <w:sz w:val="24"/>
              </w:rPr>
            </w:pPr>
          </w:p>
          <w:p w:rsidR="00580C59" w:rsidRDefault="00580C59">
            <w:pPr>
              <w:ind w:firstLineChars="200" w:firstLine="480"/>
              <w:rPr>
                <w:sz w:val="24"/>
              </w:rPr>
            </w:pPr>
          </w:p>
          <w:p w:rsidR="00580C59" w:rsidRDefault="00580C59">
            <w:pPr>
              <w:ind w:firstLineChars="200" w:firstLine="480"/>
              <w:rPr>
                <w:sz w:val="24"/>
              </w:rPr>
            </w:pPr>
          </w:p>
          <w:p w:rsidR="00580C59" w:rsidRDefault="00580C59">
            <w:pPr>
              <w:ind w:firstLineChars="200" w:firstLine="480"/>
              <w:rPr>
                <w:sz w:val="24"/>
              </w:rPr>
            </w:pPr>
          </w:p>
          <w:p w:rsidR="00580C59" w:rsidRDefault="00580C59">
            <w:pPr>
              <w:ind w:firstLineChars="200" w:firstLine="480"/>
              <w:rPr>
                <w:sz w:val="24"/>
              </w:rPr>
            </w:pPr>
          </w:p>
          <w:p w:rsidR="00580C59" w:rsidRDefault="00580C59">
            <w:pPr>
              <w:ind w:firstLineChars="200" w:firstLine="480"/>
              <w:rPr>
                <w:sz w:val="24"/>
              </w:rPr>
            </w:pPr>
          </w:p>
          <w:p w:rsidR="00580C59" w:rsidRDefault="00580C59">
            <w:pPr>
              <w:ind w:firstLineChars="200" w:firstLine="480"/>
              <w:rPr>
                <w:sz w:val="24"/>
              </w:rPr>
            </w:pPr>
          </w:p>
          <w:p w:rsidR="00580C59" w:rsidRDefault="00580C59">
            <w:pPr>
              <w:ind w:firstLineChars="200" w:firstLine="480"/>
              <w:rPr>
                <w:sz w:val="24"/>
              </w:rPr>
            </w:pPr>
          </w:p>
          <w:p w:rsidR="00580C59" w:rsidRDefault="00580C59">
            <w:pPr>
              <w:ind w:firstLineChars="200" w:firstLine="480"/>
              <w:rPr>
                <w:sz w:val="24"/>
              </w:rPr>
            </w:pPr>
          </w:p>
          <w:p w:rsidR="00580C59" w:rsidRDefault="00580C59">
            <w:pPr>
              <w:ind w:firstLineChars="200" w:firstLine="480"/>
              <w:rPr>
                <w:sz w:val="24"/>
              </w:rPr>
            </w:pPr>
          </w:p>
          <w:p w:rsidR="00580C59" w:rsidRDefault="00580C59">
            <w:pPr>
              <w:ind w:firstLineChars="200" w:firstLine="480"/>
              <w:rPr>
                <w:sz w:val="24"/>
              </w:rPr>
            </w:pPr>
          </w:p>
          <w:p w:rsidR="00580C59" w:rsidRDefault="00580C59">
            <w:pPr>
              <w:ind w:firstLineChars="200" w:firstLine="480"/>
              <w:rPr>
                <w:sz w:val="24"/>
              </w:rPr>
            </w:pPr>
          </w:p>
          <w:p w:rsidR="00580C59" w:rsidRDefault="00580C59">
            <w:pPr>
              <w:ind w:firstLineChars="200" w:firstLine="480"/>
              <w:rPr>
                <w:sz w:val="24"/>
              </w:rPr>
            </w:pPr>
          </w:p>
          <w:p w:rsidR="00580C59" w:rsidRDefault="00580C59">
            <w:pPr>
              <w:ind w:firstLineChars="200" w:firstLine="480"/>
              <w:rPr>
                <w:sz w:val="24"/>
              </w:rPr>
            </w:pPr>
          </w:p>
          <w:p w:rsidR="00580C59" w:rsidRDefault="00580C59">
            <w:pPr>
              <w:ind w:firstLineChars="200" w:firstLine="480"/>
              <w:rPr>
                <w:sz w:val="24"/>
              </w:rPr>
            </w:pPr>
          </w:p>
          <w:p w:rsidR="00580C59" w:rsidRDefault="00580C59">
            <w:pPr>
              <w:ind w:firstLineChars="200" w:firstLine="480"/>
              <w:rPr>
                <w:sz w:val="24"/>
              </w:rPr>
            </w:pPr>
          </w:p>
          <w:p w:rsidR="00580C59" w:rsidRDefault="00580C59">
            <w:pPr>
              <w:ind w:firstLineChars="200" w:firstLine="480"/>
              <w:rPr>
                <w:sz w:val="24"/>
              </w:rPr>
            </w:pPr>
          </w:p>
          <w:p w:rsidR="00580C59" w:rsidRDefault="00580C59">
            <w:pPr>
              <w:ind w:firstLineChars="200" w:firstLine="480"/>
              <w:rPr>
                <w:sz w:val="24"/>
              </w:rPr>
            </w:pPr>
          </w:p>
          <w:p w:rsidR="00580C59" w:rsidRDefault="00580C59"/>
        </w:tc>
      </w:tr>
    </w:tbl>
    <w:p w:rsidR="00580C59" w:rsidRDefault="00CB79A6">
      <w:pPr>
        <w:pStyle w:val="1"/>
        <w:rPr>
          <w:snapToGrid w:val="0"/>
          <w:color w:val="auto"/>
        </w:rPr>
      </w:pPr>
      <w:r>
        <w:rPr>
          <w:snapToGrid w:val="0"/>
          <w:color w:val="auto"/>
          <w:sz w:val="36"/>
          <w:szCs w:val="36"/>
        </w:rPr>
        <w:lastRenderedPageBreak/>
        <w:br w:type="page"/>
      </w:r>
      <w:bookmarkStart w:id="13" w:name="_Toc29340"/>
      <w:bookmarkStart w:id="14" w:name="_Toc2927"/>
      <w:r>
        <w:rPr>
          <w:snapToGrid w:val="0"/>
          <w:color w:val="auto"/>
        </w:rPr>
        <w:lastRenderedPageBreak/>
        <w:t>四、主要环境影响和保护措施</w:t>
      </w:r>
      <w:bookmarkEnd w:id="13"/>
      <w:bookmarkEnd w:id="14"/>
    </w:p>
    <w:tbl>
      <w:tblPr>
        <w:tblW w:w="920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93"/>
        <w:gridCol w:w="8516"/>
      </w:tblGrid>
      <w:tr w:rsidR="00580C59">
        <w:trPr>
          <w:trHeight w:val="1321"/>
          <w:jc w:val="center"/>
        </w:trPr>
        <w:tc>
          <w:tcPr>
            <w:tcW w:w="693" w:type="dxa"/>
            <w:tcMar>
              <w:left w:w="28" w:type="dxa"/>
              <w:right w:w="28" w:type="dxa"/>
            </w:tcMar>
            <w:vAlign w:val="center"/>
          </w:tcPr>
          <w:p w:rsidR="00580C59" w:rsidRDefault="00CB79A6">
            <w:pPr>
              <w:adjustRightInd w:val="0"/>
              <w:snapToGrid w:val="0"/>
              <w:jc w:val="center"/>
              <w:rPr>
                <w:sz w:val="24"/>
              </w:rPr>
            </w:pPr>
            <w:r>
              <w:rPr>
                <w:sz w:val="24"/>
              </w:rPr>
              <w:t>施工</w:t>
            </w:r>
          </w:p>
          <w:p w:rsidR="00580C59" w:rsidRDefault="00CB79A6">
            <w:pPr>
              <w:adjustRightInd w:val="0"/>
              <w:snapToGrid w:val="0"/>
              <w:jc w:val="center"/>
              <w:rPr>
                <w:sz w:val="24"/>
              </w:rPr>
            </w:pPr>
            <w:r>
              <w:rPr>
                <w:sz w:val="24"/>
              </w:rPr>
              <w:t>期环</w:t>
            </w:r>
          </w:p>
          <w:p w:rsidR="00580C59" w:rsidRDefault="00CB79A6">
            <w:pPr>
              <w:adjustRightInd w:val="0"/>
              <w:snapToGrid w:val="0"/>
              <w:jc w:val="center"/>
              <w:rPr>
                <w:sz w:val="24"/>
              </w:rPr>
            </w:pPr>
            <w:r>
              <w:rPr>
                <w:sz w:val="24"/>
              </w:rPr>
              <w:t>境保</w:t>
            </w:r>
          </w:p>
          <w:p w:rsidR="00580C59" w:rsidRDefault="00CB79A6">
            <w:pPr>
              <w:adjustRightInd w:val="0"/>
              <w:snapToGrid w:val="0"/>
              <w:jc w:val="center"/>
              <w:rPr>
                <w:sz w:val="24"/>
              </w:rPr>
            </w:pPr>
            <w:r>
              <w:rPr>
                <w:sz w:val="24"/>
              </w:rPr>
              <w:t>护措</w:t>
            </w:r>
          </w:p>
          <w:p w:rsidR="00580C59" w:rsidRDefault="00CB79A6">
            <w:pPr>
              <w:adjustRightInd w:val="0"/>
              <w:snapToGrid w:val="0"/>
              <w:jc w:val="center"/>
              <w:rPr>
                <w:bCs/>
                <w:szCs w:val="21"/>
              </w:rPr>
            </w:pPr>
            <w:r>
              <w:rPr>
                <w:sz w:val="24"/>
              </w:rPr>
              <w:t>施</w:t>
            </w:r>
          </w:p>
        </w:tc>
        <w:tc>
          <w:tcPr>
            <w:tcW w:w="8516" w:type="dxa"/>
          </w:tcPr>
          <w:p w:rsidR="00580C59" w:rsidRDefault="00CB79A6">
            <w:pPr>
              <w:adjustRightInd w:val="0"/>
              <w:snapToGrid w:val="0"/>
              <w:ind w:firstLineChars="200" w:firstLine="480"/>
              <w:rPr>
                <w:bCs/>
                <w:sz w:val="24"/>
              </w:rPr>
            </w:pPr>
            <w:r>
              <w:rPr>
                <w:bCs/>
                <w:sz w:val="24"/>
              </w:rPr>
              <w:t>本项目位于</w:t>
            </w:r>
            <w:r>
              <w:rPr>
                <w:sz w:val="24"/>
              </w:rPr>
              <w:t>云南省昆明市宜良县狗街镇中营社区中营村小组，项目施工期主要</w:t>
            </w:r>
            <w:r>
              <w:rPr>
                <w:sz w:val="24"/>
              </w:rPr>
              <w:t>为建筑施工、装修工程、设备安装及调试、设备运输等工作，按照建设项目的规模及建设进度，预计项目施工人数最多时为</w:t>
            </w:r>
            <w:r>
              <w:rPr>
                <w:sz w:val="24"/>
              </w:rPr>
              <w:t>20</w:t>
            </w:r>
            <w:r>
              <w:rPr>
                <w:sz w:val="24"/>
              </w:rPr>
              <w:t>人，施工期约</w:t>
            </w:r>
            <w:r>
              <w:rPr>
                <w:sz w:val="24"/>
              </w:rPr>
              <w:t>1</w:t>
            </w:r>
            <w:r>
              <w:rPr>
                <w:sz w:val="24"/>
              </w:rPr>
              <w:t>年</w:t>
            </w:r>
            <w:r>
              <w:rPr>
                <w:sz w:val="24"/>
              </w:rPr>
              <w:t>。</w:t>
            </w:r>
            <w:r>
              <w:rPr>
                <w:sz w:val="24"/>
              </w:rPr>
              <w:t>根据现场调查，本项目已进行厂区部分场地平整，</w:t>
            </w:r>
            <w:r>
              <w:rPr>
                <w:sz w:val="24"/>
              </w:rPr>
              <w:t>1#</w:t>
            </w:r>
            <w:r>
              <w:rPr>
                <w:sz w:val="24"/>
              </w:rPr>
              <w:t>生产车间及</w:t>
            </w:r>
            <w:r>
              <w:rPr>
                <w:sz w:val="24"/>
              </w:rPr>
              <w:t>2#</w:t>
            </w:r>
            <w:r>
              <w:rPr>
                <w:sz w:val="24"/>
              </w:rPr>
              <w:t>生产车间已建成框架，其他均未建设</w:t>
            </w:r>
            <w:r>
              <w:rPr>
                <w:bCs/>
                <w:sz w:val="24"/>
              </w:rPr>
              <w:t>。</w:t>
            </w:r>
          </w:p>
          <w:p w:rsidR="00580C59" w:rsidRDefault="00CB79A6">
            <w:pPr>
              <w:pStyle w:val="2"/>
              <w:numPr>
                <w:ilvl w:val="0"/>
                <w:numId w:val="0"/>
              </w:numPr>
              <w:ind w:left="420"/>
            </w:pPr>
            <w:r>
              <w:t>1</w:t>
            </w:r>
            <w:r>
              <w:t>、</w:t>
            </w:r>
            <w:r>
              <w:t>废气</w:t>
            </w:r>
          </w:p>
          <w:p w:rsidR="00580C59" w:rsidRDefault="00CB79A6">
            <w:pPr>
              <w:ind w:firstLineChars="200" w:firstLine="480"/>
              <w:rPr>
                <w:kern w:val="0"/>
                <w:sz w:val="24"/>
              </w:rPr>
            </w:pPr>
            <w:r>
              <w:rPr>
                <w:kern w:val="0"/>
                <w:sz w:val="24"/>
              </w:rPr>
              <w:t>项目施工期废气主要为施工扬尘、</w:t>
            </w:r>
            <w:r>
              <w:rPr>
                <w:sz w:val="24"/>
              </w:rPr>
              <w:t>焊接废气和燃油废气。</w:t>
            </w:r>
          </w:p>
          <w:p w:rsidR="00580C59" w:rsidRDefault="00CB79A6">
            <w:pPr>
              <w:ind w:firstLineChars="200" w:firstLine="480"/>
              <w:rPr>
                <w:kern w:val="0"/>
                <w:sz w:val="24"/>
              </w:rPr>
            </w:pPr>
            <w:r>
              <w:rPr>
                <w:sz w:val="24"/>
              </w:rPr>
              <w:t>本项目施工过程中需采取</w:t>
            </w:r>
            <w:r>
              <w:rPr>
                <w:rFonts w:hint="eastAsia"/>
                <w:sz w:val="24"/>
              </w:rPr>
              <w:t>施工废气治理</w:t>
            </w:r>
            <w:r>
              <w:rPr>
                <w:sz w:val="24"/>
              </w:rPr>
              <w:t>措施：</w:t>
            </w:r>
          </w:p>
          <w:p w:rsidR="00580C59" w:rsidRDefault="00CB79A6">
            <w:pPr>
              <w:ind w:firstLineChars="200" w:firstLine="480"/>
              <w:jc w:val="left"/>
              <w:rPr>
                <w:sz w:val="24"/>
              </w:rPr>
            </w:pPr>
            <w:r>
              <w:rPr>
                <w:sz w:val="24"/>
              </w:rPr>
              <w:t>（</w:t>
            </w:r>
            <w:r>
              <w:rPr>
                <w:rFonts w:eastAsia="TimesNewRomanPSMT"/>
                <w:sz w:val="24"/>
              </w:rPr>
              <w:t>1</w:t>
            </w:r>
            <w:r>
              <w:rPr>
                <w:sz w:val="24"/>
              </w:rPr>
              <w:t>）在项目施工出入口处铺垫碎石道路，保持出入口的清洁</w:t>
            </w:r>
            <w:r>
              <w:rPr>
                <w:rFonts w:hint="eastAsia"/>
                <w:sz w:val="24"/>
              </w:rPr>
              <w:t>；</w:t>
            </w:r>
          </w:p>
          <w:p w:rsidR="00580C59" w:rsidRDefault="00CB79A6">
            <w:pPr>
              <w:ind w:firstLineChars="200" w:firstLine="480"/>
              <w:jc w:val="left"/>
              <w:rPr>
                <w:sz w:val="24"/>
              </w:rPr>
            </w:pPr>
            <w:r>
              <w:rPr>
                <w:sz w:val="24"/>
              </w:rPr>
              <w:t>（</w:t>
            </w:r>
            <w:r>
              <w:rPr>
                <w:rFonts w:eastAsia="TimesNewRomanPSMT"/>
                <w:sz w:val="24"/>
              </w:rPr>
              <w:t>2</w:t>
            </w:r>
            <w:r>
              <w:rPr>
                <w:sz w:val="24"/>
              </w:rPr>
              <w:t>）施工场地</w:t>
            </w:r>
            <w:r>
              <w:rPr>
                <w:rFonts w:hint="eastAsia"/>
                <w:sz w:val="24"/>
              </w:rPr>
              <w:t>采用洒水车</w:t>
            </w:r>
            <w:r>
              <w:rPr>
                <w:sz w:val="24"/>
              </w:rPr>
              <w:t>定期洒水，防止扬尘产生</w:t>
            </w:r>
            <w:r>
              <w:rPr>
                <w:rFonts w:hint="eastAsia"/>
                <w:sz w:val="24"/>
              </w:rPr>
              <w:t>；</w:t>
            </w:r>
          </w:p>
          <w:p w:rsidR="00580C59" w:rsidRDefault="00CB79A6">
            <w:pPr>
              <w:ind w:firstLineChars="200" w:firstLine="480"/>
              <w:jc w:val="left"/>
              <w:rPr>
                <w:sz w:val="24"/>
              </w:rPr>
            </w:pPr>
            <w:r>
              <w:rPr>
                <w:sz w:val="24"/>
              </w:rPr>
              <w:t>（</w:t>
            </w:r>
            <w:r>
              <w:rPr>
                <w:rFonts w:eastAsia="TimesNewRomanPSMT"/>
                <w:sz w:val="24"/>
              </w:rPr>
              <w:t>3</w:t>
            </w:r>
            <w:r>
              <w:rPr>
                <w:sz w:val="24"/>
              </w:rPr>
              <w:t>）将开挖土方集中堆放，及时回填，临时堆放场时应采用土工布进行覆盖，废弃土石方，建筑材料弃渣及时清运，物料设置专门封闭堆存间、无法封闭堆存的物料应采用土工布进行全封闭的遮盖</w:t>
            </w:r>
            <w:r>
              <w:rPr>
                <w:rFonts w:hint="eastAsia"/>
                <w:sz w:val="24"/>
              </w:rPr>
              <w:t>；</w:t>
            </w:r>
          </w:p>
          <w:p w:rsidR="00580C59" w:rsidRDefault="00CB79A6">
            <w:pPr>
              <w:ind w:firstLineChars="200" w:firstLine="480"/>
              <w:jc w:val="left"/>
              <w:rPr>
                <w:sz w:val="24"/>
              </w:rPr>
            </w:pPr>
            <w:r>
              <w:rPr>
                <w:sz w:val="24"/>
              </w:rPr>
              <w:t>（</w:t>
            </w:r>
            <w:r>
              <w:rPr>
                <w:rFonts w:hint="eastAsia"/>
                <w:sz w:val="24"/>
              </w:rPr>
              <w:t>4</w:t>
            </w:r>
            <w:r>
              <w:rPr>
                <w:sz w:val="24"/>
              </w:rPr>
              <w:t>）在施工场地周围设置不低于</w:t>
            </w:r>
            <w:r>
              <w:rPr>
                <w:rFonts w:eastAsia="TimesNewRomanPSMT"/>
                <w:sz w:val="24"/>
              </w:rPr>
              <w:t>2.5m</w:t>
            </w:r>
            <w:r>
              <w:rPr>
                <w:sz w:val="24"/>
              </w:rPr>
              <w:t>的围墙，避免在风速较大的情况下进行施工作业。</w:t>
            </w:r>
          </w:p>
          <w:p w:rsidR="00580C59" w:rsidRDefault="00CB79A6">
            <w:pPr>
              <w:ind w:firstLineChars="200" w:firstLine="480"/>
              <w:jc w:val="left"/>
              <w:rPr>
                <w:sz w:val="24"/>
              </w:rPr>
            </w:pPr>
            <w:r>
              <w:rPr>
                <w:sz w:val="24"/>
              </w:rPr>
              <w:t>（</w:t>
            </w:r>
            <w:r>
              <w:rPr>
                <w:rFonts w:hint="eastAsia"/>
                <w:sz w:val="24"/>
              </w:rPr>
              <w:t>5</w:t>
            </w:r>
            <w:r>
              <w:rPr>
                <w:sz w:val="24"/>
              </w:rPr>
              <w:t>）运输车辆进入施工场地应低速行驶，或限速行驶，并定时对车辆进行冲洗。</w:t>
            </w:r>
          </w:p>
          <w:p w:rsidR="00580C59" w:rsidRDefault="00CB79A6">
            <w:pPr>
              <w:ind w:firstLineChars="200" w:firstLine="480"/>
              <w:jc w:val="left"/>
              <w:rPr>
                <w:sz w:val="24"/>
              </w:rPr>
            </w:pPr>
            <w:r>
              <w:rPr>
                <w:sz w:val="24"/>
              </w:rPr>
              <w:t>（</w:t>
            </w:r>
            <w:r>
              <w:rPr>
                <w:rFonts w:hint="eastAsia"/>
                <w:sz w:val="24"/>
              </w:rPr>
              <w:t>6</w:t>
            </w:r>
            <w:r>
              <w:rPr>
                <w:sz w:val="24"/>
              </w:rPr>
              <w:t>）</w:t>
            </w:r>
            <w:r>
              <w:rPr>
                <w:rFonts w:ascii="宋体" w:hAnsi="宋体" w:hint="eastAsia"/>
                <w:sz w:val="24"/>
              </w:rPr>
              <w:t>运输粉料的车辆进出施工现场需加盖防尘篷布</w:t>
            </w:r>
            <w:r>
              <w:rPr>
                <w:sz w:val="24"/>
              </w:rPr>
              <w:t>。</w:t>
            </w:r>
          </w:p>
          <w:p w:rsidR="00580C59" w:rsidRDefault="00CB79A6">
            <w:pPr>
              <w:ind w:firstLineChars="200" w:firstLine="480"/>
              <w:rPr>
                <w:sz w:val="24"/>
              </w:rPr>
            </w:pPr>
            <w:r>
              <w:rPr>
                <w:sz w:val="24"/>
              </w:rPr>
              <w:t>（</w:t>
            </w:r>
            <w:r>
              <w:rPr>
                <w:rFonts w:hint="eastAsia"/>
                <w:sz w:val="24"/>
              </w:rPr>
              <w:t>7</w:t>
            </w:r>
            <w:r>
              <w:rPr>
                <w:sz w:val="24"/>
              </w:rPr>
              <w:t>）车辆运输建筑垃圾时必须加盖封闭运输。</w:t>
            </w:r>
          </w:p>
          <w:p w:rsidR="00580C59" w:rsidRDefault="00CB79A6">
            <w:pPr>
              <w:ind w:firstLineChars="200" w:firstLine="480"/>
              <w:jc w:val="left"/>
              <w:rPr>
                <w:b/>
                <w:bCs/>
                <w:sz w:val="24"/>
              </w:rPr>
            </w:pPr>
            <w:r>
              <w:rPr>
                <w:rFonts w:hint="eastAsia"/>
                <w:sz w:val="24"/>
              </w:rPr>
              <w:t>（</w:t>
            </w:r>
            <w:r>
              <w:rPr>
                <w:rFonts w:hint="eastAsia"/>
                <w:sz w:val="24"/>
              </w:rPr>
              <w:t>8</w:t>
            </w:r>
            <w:r>
              <w:rPr>
                <w:rFonts w:hint="eastAsia"/>
                <w:sz w:val="24"/>
              </w:rPr>
              <w:t>）优化施工管理，降低施工过程焊接工序的返工率，减少焊接废气的排放。</w:t>
            </w:r>
          </w:p>
          <w:p w:rsidR="00580C59" w:rsidRDefault="00CB79A6">
            <w:pPr>
              <w:pStyle w:val="2"/>
              <w:numPr>
                <w:ilvl w:val="0"/>
                <w:numId w:val="0"/>
              </w:numPr>
              <w:ind w:left="420"/>
            </w:pPr>
            <w:r>
              <w:t>2</w:t>
            </w:r>
            <w:r>
              <w:t>、</w:t>
            </w:r>
            <w:r>
              <w:t>废水</w:t>
            </w:r>
          </w:p>
          <w:p w:rsidR="00580C59" w:rsidRDefault="00CB79A6">
            <w:pPr>
              <w:ind w:firstLineChars="200" w:firstLine="480"/>
              <w:jc w:val="left"/>
              <w:rPr>
                <w:kern w:val="0"/>
                <w:sz w:val="24"/>
              </w:rPr>
            </w:pPr>
            <w:r>
              <w:rPr>
                <w:kern w:val="0"/>
                <w:sz w:val="24"/>
              </w:rPr>
              <w:t>项目施工期施工人员不在项目区食宿，施工期产生的废水主要为</w:t>
            </w:r>
            <w:r>
              <w:rPr>
                <w:rFonts w:hint="eastAsia"/>
                <w:kern w:val="0"/>
                <w:sz w:val="24"/>
              </w:rPr>
              <w:t>施工人员洗手废水、</w:t>
            </w:r>
            <w:r>
              <w:rPr>
                <w:kern w:val="0"/>
                <w:sz w:val="24"/>
              </w:rPr>
              <w:t>施工废水</w:t>
            </w:r>
            <w:r>
              <w:rPr>
                <w:rFonts w:hint="eastAsia"/>
                <w:kern w:val="0"/>
                <w:sz w:val="24"/>
              </w:rPr>
              <w:t>、施工车辆冲洗废水</w:t>
            </w:r>
            <w:r>
              <w:rPr>
                <w:kern w:val="0"/>
                <w:sz w:val="24"/>
              </w:rPr>
              <w:t>及雨季地标径流；</w:t>
            </w:r>
            <w:r>
              <w:rPr>
                <w:sz w:val="24"/>
              </w:rPr>
              <w:t>主要污染因子为</w:t>
            </w:r>
            <w:r>
              <w:rPr>
                <w:rFonts w:eastAsia="TimesNewRomanPSMT"/>
                <w:sz w:val="24"/>
              </w:rPr>
              <w:t>SS</w:t>
            </w:r>
            <w:r>
              <w:rPr>
                <w:sz w:val="24"/>
              </w:rPr>
              <w:t>。施工期废水防治措施如下所示：</w:t>
            </w:r>
          </w:p>
          <w:p w:rsidR="00580C59" w:rsidRDefault="00CB79A6">
            <w:pPr>
              <w:ind w:firstLineChars="200" w:firstLine="480"/>
              <w:jc w:val="left"/>
              <w:rPr>
                <w:sz w:val="24"/>
              </w:rPr>
            </w:pPr>
            <w:r>
              <w:rPr>
                <w:rFonts w:hint="eastAsia"/>
                <w:sz w:val="24"/>
              </w:rPr>
              <w:t>（</w:t>
            </w:r>
            <w:r>
              <w:rPr>
                <w:rFonts w:hint="eastAsia"/>
                <w:sz w:val="24"/>
              </w:rPr>
              <w:t>1</w:t>
            </w:r>
            <w:r>
              <w:rPr>
                <w:rFonts w:hint="eastAsia"/>
                <w:sz w:val="24"/>
              </w:rPr>
              <w:t>）</w:t>
            </w:r>
            <w:r>
              <w:rPr>
                <w:rFonts w:hint="eastAsia"/>
                <w:sz w:val="24"/>
              </w:rPr>
              <w:t>施工区建设导排水沟，</w:t>
            </w:r>
            <w:r>
              <w:rPr>
                <w:rFonts w:ascii="仿宋_GB2312" w:cs="仿宋_GB2312" w:hint="eastAsia"/>
                <w:sz w:val="24"/>
              </w:rPr>
              <w:t>完善雨污分流</w:t>
            </w:r>
            <w:r>
              <w:rPr>
                <w:rFonts w:ascii="仿宋_GB2312" w:cs="仿宋_GB2312" w:hint="eastAsia"/>
                <w:sz w:val="24"/>
              </w:rPr>
              <w:t>；</w:t>
            </w:r>
          </w:p>
          <w:p w:rsidR="00580C59" w:rsidRDefault="00CB79A6">
            <w:pPr>
              <w:ind w:firstLineChars="200" w:firstLine="480"/>
              <w:jc w:val="left"/>
              <w:rPr>
                <w:rFonts w:ascii="仿宋_GB2312" w:cs="仿宋_GB2312"/>
                <w:sz w:val="24"/>
              </w:rPr>
            </w:pPr>
            <w:r>
              <w:rPr>
                <w:rFonts w:hint="eastAsia"/>
                <w:sz w:val="24"/>
              </w:rPr>
              <w:t>（</w:t>
            </w:r>
            <w:r>
              <w:rPr>
                <w:rFonts w:hint="eastAsia"/>
                <w:sz w:val="24"/>
              </w:rPr>
              <w:t>2</w:t>
            </w:r>
            <w:r>
              <w:rPr>
                <w:rFonts w:hint="eastAsia"/>
                <w:sz w:val="24"/>
              </w:rPr>
              <w:t>）</w:t>
            </w:r>
            <w:r>
              <w:rPr>
                <w:rFonts w:hint="eastAsia"/>
                <w:sz w:val="24"/>
              </w:rPr>
              <w:t>施工区</w:t>
            </w:r>
            <w:r>
              <w:rPr>
                <w:rFonts w:ascii="仿宋_GB2312" w:cs="仿宋_GB2312" w:hint="eastAsia"/>
                <w:sz w:val="24"/>
              </w:rPr>
              <w:t>建设“三池一设备”，</w:t>
            </w:r>
            <w:r>
              <w:rPr>
                <w:rFonts w:ascii="仿宋_GB2312" w:cs="仿宋_GB2312" w:hint="eastAsia"/>
                <w:sz w:val="24"/>
              </w:rPr>
              <w:t>施工出入车辆采用车辆清洗设备进行清洗，车辆清洗废水经车辆过水池、沉淀池、过滤池收集、沉淀处理后用于项目区</w:t>
            </w:r>
            <w:r>
              <w:rPr>
                <w:rFonts w:ascii="仿宋_GB2312" w:cs="仿宋_GB2312" w:hint="eastAsia"/>
                <w:sz w:val="24"/>
              </w:rPr>
              <w:lastRenderedPageBreak/>
              <w:t>洒水降尘，不外排。</w:t>
            </w:r>
          </w:p>
          <w:p w:rsidR="00580C59" w:rsidRDefault="00CB79A6">
            <w:pPr>
              <w:ind w:firstLineChars="200" w:firstLine="480"/>
              <w:jc w:val="left"/>
              <w:rPr>
                <w:sz w:val="24"/>
              </w:rPr>
            </w:pPr>
            <w:r>
              <w:rPr>
                <w:rFonts w:hint="eastAsia"/>
                <w:sz w:val="24"/>
              </w:rPr>
              <w:t>（</w:t>
            </w:r>
            <w:r>
              <w:rPr>
                <w:rFonts w:hint="eastAsia"/>
                <w:sz w:val="24"/>
              </w:rPr>
              <w:t>3</w:t>
            </w:r>
            <w:r>
              <w:rPr>
                <w:rFonts w:hint="eastAsia"/>
                <w:sz w:val="24"/>
              </w:rPr>
              <w:t>）员工洗手废水经沉淀池沉淀（</w:t>
            </w:r>
            <w:r>
              <w:rPr>
                <w:rFonts w:hint="eastAsia"/>
                <w:sz w:val="24"/>
              </w:rPr>
              <w:t>1</w:t>
            </w:r>
            <w:r>
              <w:rPr>
                <w:rFonts w:hint="eastAsia"/>
                <w:sz w:val="24"/>
              </w:rPr>
              <w:t>个，容积为</w:t>
            </w:r>
            <w:r>
              <w:rPr>
                <w:rFonts w:hint="eastAsia"/>
                <w:sz w:val="24"/>
              </w:rPr>
              <w:t>10m</w:t>
            </w:r>
            <w:r>
              <w:rPr>
                <w:rFonts w:hint="eastAsia"/>
                <w:sz w:val="24"/>
                <w:vertAlign w:val="superscript"/>
              </w:rPr>
              <w:t>3</w:t>
            </w:r>
            <w:r>
              <w:rPr>
                <w:rFonts w:hint="eastAsia"/>
                <w:sz w:val="24"/>
              </w:rPr>
              <w:t>）处理后用于厂区洒水降尘，不外排。</w:t>
            </w:r>
          </w:p>
          <w:p w:rsidR="00580C59" w:rsidRDefault="00CB79A6">
            <w:pPr>
              <w:ind w:firstLineChars="200" w:firstLine="480"/>
              <w:jc w:val="left"/>
              <w:rPr>
                <w:kern w:val="0"/>
                <w:sz w:val="24"/>
                <w:lang w:val="en-GB"/>
              </w:rPr>
            </w:pPr>
            <w:r>
              <w:rPr>
                <w:sz w:val="24"/>
              </w:rPr>
              <w:t>（</w:t>
            </w:r>
            <w:r>
              <w:rPr>
                <w:rFonts w:hint="eastAsia"/>
                <w:sz w:val="24"/>
              </w:rPr>
              <w:t>4</w:t>
            </w:r>
            <w:r>
              <w:rPr>
                <w:sz w:val="24"/>
              </w:rPr>
              <w:t>）产生的施工废水通过设置容积不小于</w:t>
            </w:r>
            <w:r>
              <w:rPr>
                <w:rFonts w:hint="eastAsia"/>
                <w:sz w:val="24"/>
              </w:rPr>
              <w:t>10</w:t>
            </w:r>
            <w:r>
              <w:rPr>
                <w:rFonts w:eastAsia="TimesNewRomanPSMT"/>
                <w:sz w:val="24"/>
              </w:rPr>
              <w:t>m</w:t>
            </w:r>
            <w:r>
              <w:rPr>
                <w:rFonts w:eastAsia="TimesNewRomanPSMT"/>
                <w:sz w:val="24"/>
                <w:vertAlign w:val="superscript"/>
              </w:rPr>
              <w:t>3</w:t>
            </w:r>
            <w:r>
              <w:rPr>
                <w:sz w:val="24"/>
              </w:rPr>
              <w:t>的临时收集沉淀池，对施工废水收集自然沉淀后，全部回用于施工场地洒水降尘，不外排。</w:t>
            </w:r>
          </w:p>
          <w:p w:rsidR="00580C59" w:rsidRDefault="00CB79A6">
            <w:pPr>
              <w:ind w:firstLineChars="200" w:firstLine="480"/>
              <w:jc w:val="left"/>
              <w:rPr>
                <w:kern w:val="0"/>
                <w:sz w:val="24"/>
                <w:lang w:val="en-GB"/>
              </w:rPr>
            </w:pPr>
            <w:r>
              <w:rPr>
                <w:sz w:val="24"/>
              </w:rPr>
              <w:t>（</w:t>
            </w:r>
            <w:r>
              <w:rPr>
                <w:rFonts w:hint="eastAsia"/>
                <w:sz w:val="24"/>
              </w:rPr>
              <w:t>5</w:t>
            </w:r>
            <w:r>
              <w:rPr>
                <w:sz w:val="24"/>
              </w:rPr>
              <w:t>）</w:t>
            </w:r>
            <w:r>
              <w:rPr>
                <w:rFonts w:hint="eastAsia"/>
                <w:sz w:val="24"/>
              </w:rPr>
              <w:t>项目厂区四周以设置排水沟，在排水沟末端设置</w:t>
            </w:r>
            <w:r>
              <w:rPr>
                <w:rFonts w:hint="eastAsia"/>
                <w:sz w:val="24"/>
              </w:rPr>
              <w:t>1</w:t>
            </w:r>
            <w:r>
              <w:rPr>
                <w:rFonts w:hint="eastAsia"/>
                <w:sz w:val="24"/>
              </w:rPr>
              <w:t>个容积为</w:t>
            </w:r>
            <w:r>
              <w:rPr>
                <w:rFonts w:hint="eastAsia"/>
                <w:sz w:val="24"/>
              </w:rPr>
              <w:t>10m</w:t>
            </w:r>
            <w:r>
              <w:rPr>
                <w:rFonts w:hint="eastAsia"/>
                <w:sz w:val="24"/>
                <w:vertAlign w:val="superscript"/>
              </w:rPr>
              <w:t>3</w:t>
            </w:r>
            <w:r>
              <w:rPr>
                <w:rFonts w:hint="eastAsia"/>
                <w:sz w:val="24"/>
              </w:rPr>
              <w:t>的沉砂池</w:t>
            </w:r>
            <w:r>
              <w:rPr>
                <w:sz w:val="24"/>
              </w:rPr>
              <w:t>，经沉淀处理后全部回用于施工场地洒水降尘，不外排。</w:t>
            </w:r>
          </w:p>
          <w:p w:rsidR="00580C59" w:rsidRDefault="00CB79A6">
            <w:pPr>
              <w:pStyle w:val="2"/>
              <w:numPr>
                <w:ilvl w:val="0"/>
                <w:numId w:val="0"/>
              </w:numPr>
              <w:ind w:left="420"/>
            </w:pPr>
            <w:r>
              <w:t>3</w:t>
            </w:r>
            <w:r>
              <w:t>、</w:t>
            </w:r>
            <w:r>
              <w:t>噪声</w:t>
            </w:r>
          </w:p>
          <w:p w:rsidR="00580C59" w:rsidRDefault="00CB79A6">
            <w:pPr>
              <w:ind w:firstLineChars="200" w:firstLine="480"/>
              <w:jc w:val="left"/>
              <w:rPr>
                <w:sz w:val="24"/>
              </w:rPr>
            </w:pPr>
            <w:r>
              <w:rPr>
                <w:sz w:val="24"/>
              </w:rPr>
              <w:t>施工期噪声源主要来自施工机械和运输车辆，噪声源强为</w:t>
            </w:r>
            <w:r>
              <w:rPr>
                <w:rFonts w:eastAsia="TimesNewRomanPSMT"/>
                <w:sz w:val="24"/>
              </w:rPr>
              <w:t>70</w:t>
            </w:r>
            <w:r>
              <w:rPr>
                <w:sz w:val="24"/>
              </w:rPr>
              <w:t>～</w:t>
            </w:r>
            <w:r>
              <w:rPr>
                <w:rFonts w:eastAsia="TimesNewRomanPSMT"/>
                <w:sz w:val="24"/>
              </w:rPr>
              <w:t>100dB</w:t>
            </w:r>
            <w:r>
              <w:rPr>
                <w:sz w:val="24"/>
              </w:rPr>
              <w:t>（</w:t>
            </w:r>
            <w:r>
              <w:rPr>
                <w:rFonts w:eastAsia="TimesNewRomanPSMT"/>
                <w:sz w:val="24"/>
              </w:rPr>
              <w:t>A</w:t>
            </w:r>
            <w:r>
              <w:rPr>
                <w:sz w:val="24"/>
              </w:rPr>
              <w:t>）。其噪声强度大，声源较多，影响范围较大，为了减缓项目施工噪声对周围环境影响，提出以下防治措施：</w:t>
            </w:r>
          </w:p>
          <w:p w:rsidR="00580C59" w:rsidRDefault="00CB79A6">
            <w:pPr>
              <w:ind w:firstLineChars="200" w:firstLine="480"/>
              <w:jc w:val="left"/>
              <w:rPr>
                <w:sz w:val="24"/>
              </w:rPr>
            </w:pPr>
            <w:r>
              <w:rPr>
                <w:sz w:val="24"/>
              </w:rPr>
              <w:t>（</w:t>
            </w:r>
            <w:r>
              <w:rPr>
                <w:rFonts w:eastAsia="TimesNewRomanPSMT"/>
                <w:sz w:val="24"/>
              </w:rPr>
              <w:t>1</w:t>
            </w:r>
            <w:r>
              <w:rPr>
                <w:sz w:val="24"/>
              </w:rPr>
              <w:t>）选用低噪声设备，施工设备定期进行维护保养，避免因设备故障产生高噪声的现象，同时对现场工作人员进行培训，严格按操作规范使用各类机械；</w:t>
            </w:r>
          </w:p>
          <w:p w:rsidR="00580C59" w:rsidRDefault="00CB79A6">
            <w:pPr>
              <w:ind w:firstLineChars="200" w:firstLine="480"/>
              <w:jc w:val="left"/>
              <w:rPr>
                <w:sz w:val="24"/>
              </w:rPr>
            </w:pPr>
            <w:r>
              <w:rPr>
                <w:sz w:val="24"/>
              </w:rPr>
              <w:t>（</w:t>
            </w:r>
            <w:r>
              <w:rPr>
                <w:rFonts w:eastAsia="TimesNewRomanPSMT"/>
                <w:sz w:val="24"/>
              </w:rPr>
              <w:t>2</w:t>
            </w:r>
            <w:r>
              <w:rPr>
                <w:sz w:val="24"/>
              </w:rPr>
              <w:t>）合理布局施工设备，在不影响施工的情况下将噪声设备尽量不集中安排；固定的机械设备尽量入棚操作，对高噪声且固定设备加装减震垫；</w:t>
            </w:r>
          </w:p>
          <w:p w:rsidR="00580C59" w:rsidRDefault="00CB79A6">
            <w:pPr>
              <w:ind w:firstLineChars="200" w:firstLine="480"/>
              <w:jc w:val="left"/>
              <w:rPr>
                <w:sz w:val="24"/>
              </w:rPr>
            </w:pPr>
            <w:r>
              <w:rPr>
                <w:sz w:val="24"/>
              </w:rPr>
              <w:t>（</w:t>
            </w:r>
            <w:r>
              <w:rPr>
                <w:rFonts w:hint="eastAsia"/>
                <w:sz w:val="24"/>
              </w:rPr>
              <w:t>3</w:t>
            </w:r>
            <w:r>
              <w:rPr>
                <w:sz w:val="24"/>
              </w:rPr>
              <w:t>）应强化行车管理制度，运输车辆限速行驶，保证场内运输畅通；</w:t>
            </w:r>
          </w:p>
          <w:p w:rsidR="00580C59" w:rsidRDefault="00CB79A6">
            <w:pPr>
              <w:ind w:firstLineChars="200" w:firstLine="480"/>
              <w:jc w:val="left"/>
              <w:rPr>
                <w:sz w:val="24"/>
              </w:rPr>
            </w:pPr>
            <w:r>
              <w:rPr>
                <w:sz w:val="24"/>
              </w:rPr>
              <w:t>（</w:t>
            </w:r>
            <w:r>
              <w:rPr>
                <w:rFonts w:hint="eastAsia"/>
                <w:sz w:val="24"/>
              </w:rPr>
              <w:t>4</w:t>
            </w:r>
            <w:r>
              <w:rPr>
                <w:sz w:val="24"/>
              </w:rPr>
              <w:t>）加强对施工人员的管理，做到文明施工，施工过程搬运物件，必须轻拿轻放，严禁抛掷物件而造成噪声；</w:t>
            </w:r>
          </w:p>
          <w:p w:rsidR="00580C59" w:rsidRDefault="00CB79A6">
            <w:pPr>
              <w:adjustRightInd w:val="0"/>
              <w:snapToGrid w:val="0"/>
              <w:ind w:firstLineChars="200" w:firstLine="480"/>
              <w:textAlignment w:val="baseline"/>
              <w:rPr>
                <w:sz w:val="24"/>
              </w:rPr>
            </w:pPr>
            <w:r>
              <w:rPr>
                <w:sz w:val="24"/>
              </w:rPr>
              <w:t>（</w:t>
            </w:r>
            <w:r>
              <w:rPr>
                <w:rFonts w:hint="eastAsia"/>
                <w:sz w:val="24"/>
              </w:rPr>
              <w:t>5</w:t>
            </w:r>
            <w:r>
              <w:rPr>
                <w:sz w:val="24"/>
              </w:rPr>
              <w:t>）施工过程所需块材等建筑材料尽量采用定尺定料，减少现场切割。</w:t>
            </w:r>
          </w:p>
          <w:p w:rsidR="00580C59" w:rsidRDefault="00CB79A6" w:rsidP="005D4F1A">
            <w:pPr>
              <w:pStyle w:val="2"/>
              <w:numPr>
                <w:ilvl w:val="0"/>
                <w:numId w:val="0"/>
              </w:numPr>
              <w:ind w:firstLineChars="200" w:firstLine="482"/>
            </w:pPr>
            <w:r>
              <w:t>4</w:t>
            </w:r>
            <w:r>
              <w:t>、</w:t>
            </w:r>
            <w:r>
              <w:t>固体废物</w:t>
            </w:r>
          </w:p>
          <w:p w:rsidR="00580C59" w:rsidRDefault="00CB79A6">
            <w:pPr>
              <w:ind w:firstLineChars="200" w:firstLine="480"/>
              <w:jc w:val="left"/>
              <w:rPr>
                <w:sz w:val="24"/>
              </w:rPr>
            </w:pPr>
            <w:r>
              <w:rPr>
                <w:sz w:val="24"/>
              </w:rPr>
              <w:t>本项</w:t>
            </w:r>
            <w:r>
              <w:rPr>
                <w:sz w:val="24"/>
              </w:rPr>
              <w:t>目施工区不设置施工营地，</w:t>
            </w:r>
            <w:r>
              <w:rPr>
                <w:sz w:val="24"/>
              </w:rPr>
              <w:t>项目施工期固体废弃物主要为土石方、施工建筑垃圾，处置措施如下所示：</w:t>
            </w:r>
          </w:p>
          <w:p w:rsidR="00580C59" w:rsidRDefault="00CB79A6" w:rsidP="005D4F1A">
            <w:pPr>
              <w:pStyle w:val="1-"/>
              <w:ind w:firstLine="482"/>
              <w:rPr>
                <w:b/>
                <w:bCs/>
              </w:rPr>
            </w:pPr>
            <w:r>
              <w:rPr>
                <w:b/>
                <w:bCs/>
              </w:rPr>
              <w:t>（</w:t>
            </w:r>
            <w:r>
              <w:rPr>
                <w:b/>
                <w:bCs/>
              </w:rPr>
              <w:t>1</w:t>
            </w:r>
            <w:r>
              <w:rPr>
                <w:b/>
                <w:bCs/>
              </w:rPr>
              <w:t>）</w:t>
            </w:r>
            <w:r>
              <w:rPr>
                <w:b/>
                <w:bCs/>
              </w:rPr>
              <w:t>土石方</w:t>
            </w:r>
          </w:p>
          <w:p w:rsidR="00580C59" w:rsidRDefault="00CB79A6">
            <w:pPr>
              <w:ind w:firstLineChars="200" w:firstLine="480"/>
              <w:rPr>
                <w:sz w:val="24"/>
              </w:rPr>
            </w:pPr>
            <w:r>
              <w:rPr>
                <w:sz w:val="24"/>
              </w:rPr>
              <w:t>项目建设过程中共动用土石方总量为</w:t>
            </w:r>
            <w:r>
              <w:rPr>
                <w:sz w:val="24"/>
              </w:rPr>
              <w:t>31.23</w:t>
            </w:r>
            <w:r>
              <w:rPr>
                <w:sz w:val="24"/>
              </w:rPr>
              <w:t>万</w:t>
            </w:r>
            <w:r>
              <w:rPr>
                <w:sz w:val="24"/>
              </w:rPr>
              <w:t>m³</w:t>
            </w:r>
            <w:r>
              <w:rPr>
                <w:sz w:val="24"/>
              </w:rPr>
              <w:t>，其中开挖土石方</w:t>
            </w:r>
            <w:r>
              <w:rPr>
                <w:sz w:val="24"/>
              </w:rPr>
              <w:t>24.07</w:t>
            </w:r>
            <w:r>
              <w:rPr>
                <w:sz w:val="24"/>
              </w:rPr>
              <w:t>万</w:t>
            </w:r>
            <w:r>
              <w:rPr>
                <w:sz w:val="24"/>
              </w:rPr>
              <w:t>m³</w:t>
            </w:r>
            <w:r>
              <w:rPr>
                <w:sz w:val="24"/>
              </w:rPr>
              <w:t>（包括表土剥离</w:t>
            </w:r>
            <w:r>
              <w:rPr>
                <w:sz w:val="24"/>
              </w:rPr>
              <w:t>0.75</w:t>
            </w:r>
            <w:r>
              <w:rPr>
                <w:sz w:val="24"/>
              </w:rPr>
              <w:t>万</w:t>
            </w:r>
            <w:r>
              <w:rPr>
                <w:sz w:val="24"/>
              </w:rPr>
              <w:t>m³</w:t>
            </w:r>
            <w:r>
              <w:rPr>
                <w:sz w:val="24"/>
              </w:rPr>
              <w:t>，场平开挖</w:t>
            </w:r>
            <w:r>
              <w:rPr>
                <w:sz w:val="24"/>
              </w:rPr>
              <w:t>22.11</w:t>
            </w:r>
            <w:r>
              <w:rPr>
                <w:sz w:val="24"/>
              </w:rPr>
              <w:t>万</w:t>
            </w:r>
            <w:r>
              <w:rPr>
                <w:sz w:val="24"/>
              </w:rPr>
              <w:t>m³</w:t>
            </w:r>
            <w:r>
              <w:rPr>
                <w:sz w:val="24"/>
              </w:rPr>
              <w:t>，基础开挖</w:t>
            </w:r>
            <w:r>
              <w:rPr>
                <w:sz w:val="24"/>
              </w:rPr>
              <w:t>1.21</w:t>
            </w:r>
            <w:r>
              <w:rPr>
                <w:sz w:val="24"/>
              </w:rPr>
              <w:t>万</w:t>
            </w:r>
            <w:r>
              <w:rPr>
                <w:sz w:val="24"/>
              </w:rPr>
              <w:t>m³</w:t>
            </w:r>
            <w:r>
              <w:rPr>
                <w:sz w:val="24"/>
              </w:rPr>
              <w:t>），回填土石方</w:t>
            </w:r>
            <w:r>
              <w:rPr>
                <w:sz w:val="24"/>
              </w:rPr>
              <w:t>7.16</w:t>
            </w:r>
            <w:r>
              <w:rPr>
                <w:sz w:val="24"/>
              </w:rPr>
              <w:t>万</w:t>
            </w:r>
            <w:r>
              <w:rPr>
                <w:sz w:val="24"/>
              </w:rPr>
              <w:t>m³</w:t>
            </w:r>
            <w:r>
              <w:rPr>
                <w:sz w:val="24"/>
              </w:rPr>
              <w:t>（包括场平回填</w:t>
            </w:r>
            <w:r>
              <w:rPr>
                <w:sz w:val="24"/>
              </w:rPr>
              <w:t>6.41</w:t>
            </w:r>
            <w:r>
              <w:rPr>
                <w:sz w:val="24"/>
              </w:rPr>
              <w:t>万</w:t>
            </w:r>
            <w:r>
              <w:rPr>
                <w:sz w:val="24"/>
              </w:rPr>
              <w:t>m³</w:t>
            </w:r>
            <w:r>
              <w:rPr>
                <w:sz w:val="24"/>
              </w:rPr>
              <w:t>，基础回填</w:t>
            </w:r>
            <w:r>
              <w:rPr>
                <w:sz w:val="24"/>
              </w:rPr>
              <w:t>0.75</w:t>
            </w:r>
            <w:r>
              <w:rPr>
                <w:sz w:val="24"/>
              </w:rPr>
              <w:t>万</w:t>
            </w:r>
            <w:r>
              <w:rPr>
                <w:sz w:val="24"/>
              </w:rPr>
              <w:t>m³</w:t>
            </w:r>
            <w:r>
              <w:rPr>
                <w:sz w:val="24"/>
              </w:rPr>
              <w:t>），产生余方</w:t>
            </w:r>
            <w:r>
              <w:rPr>
                <w:sz w:val="24"/>
              </w:rPr>
              <w:t>16.91</w:t>
            </w:r>
            <w:r>
              <w:rPr>
                <w:sz w:val="24"/>
              </w:rPr>
              <w:t>万</w:t>
            </w:r>
            <w:r>
              <w:rPr>
                <w:sz w:val="24"/>
              </w:rPr>
              <w:t>m³</w:t>
            </w:r>
            <w:r>
              <w:rPr>
                <w:sz w:val="24"/>
              </w:rPr>
              <w:t>，其中前期表土剥离</w:t>
            </w:r>
            <w:r>
              <w:rPr>
                <w:sz w:val="24"/>
              </w:rPr>
              <w:t>0.75</w:t>
            </w:r>
            <w:r>
              <w:rPr>
                <w:sz w:val="24"/>
              </w:rPr>
              <w:t>万</w:t>
            </w:r>
            <w:r>
              <w:rPr>
                <w:sz w:val="24"/>
              </w:rPr>
              <w:t>m³</w:t>
            </w:r>
            <w:r>
              <w:rPr>
                <w:sz w:val="24"/>
              </w:rPr>
              <w:t>运输至本项目南侧耕地进行综合利用，用于耕地覆土改善土壤结构和增强土壤肥力；多余土方</w:t>
            </w:r>
            <w:r>
              <w:rPr>
                <w:sz w:val="24"/>
              </w:rPr>
              <w:t>15.80</w:t>
            </w:r>
            <w:r>
              <w:rPr>
                <w:sz w:val="24"/>
              </w:rPr>
              <w:t>万</w:t>
            </w:r>
            <w:r>
              <w:rPr>
                <w:sz w:val="24"/>
              </w:rPr>
              <w:t>m³</w:t>
            </w:r>
            <w:r>
              <w:rPr>
                <w:sz w:val="24"/>
              </w:rPr>
              <w:t>运输至宜良县狗街镇宜石高速</w:t>
            </w:r>
            <w:r>
              <w:rPr>
                <w:sz w:val="24"/>
              </w:rPr>
              <w:t>(</w:t>
            </w:r>
            <w:r>
              <w:rPr>
                <w:sz w:val="24"/>
              </w:rPr>
              <w:t>开威农业云南示范基地</w:t>
            </w:r>
            <w:r>
              <w:rPr>
                <w:sz w:val="24"/>
              </w:rPr>
              <w:t>)</w:t>
            </w:r>
            <w:r>
              <w:rPr>
                <w:sz w:val="24"/>
              </w:rPr>
              <w:t>东侧空地进行临行性堆放，并开</w:t>
            </w:r>
            <w:r>
              <w:rPr>
                <w:sz w:val="24"/>
              </w:rPr>
              <w:lastRenderedPageBreak/>
              <w:t>展场平工作，待后续开发建设项目确定后，</w:t>
            </w:r>
            <w:r>
              <w:rPr>
                <w:sz w:val="24"/>
              </w:rPr>
              <w:t>交付其使用</w:t>
            </w:r>
            <w:r>
              <w:rPr>
                <w:sz w:val="24"/>
              </w:rPr>
              <w:t>（弃土协议详见附件</w:t>
            </w:r>
            <w:r>
              <w:rPr>
                <w:sz w:val="24"/>
              </w:rPr>
              <w:t>11</w:t>
            </w:r>
            <w:r>
              <w:rPr>
                <w:sz w:val="24"/>
              </w:rPr>
              <w:t>）。</w:t>
            </w:r>
          </w:p>
          <w:p w:rsidR="00580C59" w:rsidRDefault="00CB79A6" w:rsidP="005D4F1A">
            <w:pPr>
              <w:pStyle w:val="1-"/>
              <w:ind w:firstLine="482"/>
              <w:rPr>
                <w:b/>
                <w:bCs/>
              </w:rPr>
            </w:pPr>
            <w:r>
              <w:rPr>
                <w:b/>
                <w:bCs/>
              </w:rPr>
              <w:t>（</w:t>
            </w:r>
            <w:r>
              <w:rPr>
                <w:b/>
                <w:bCs/>
              </w:rPr>
              <w:t>2</w:t>
            </w:r>
            <w:r>
              <w:rPr>
                <w:b/>
                <w:bCs/>
              </w:rPr>
              <w:t>）</w:t>
            </w:r>
            <w:r>
              <w:rPr>
                <w:b/>
                <w:bCs/>
              </w:rPr>
              <w:t>建筑垃圾</w:t>
            </w:r>
          </w:p>
          <w:p w:rsidR="00580C59" w:rsidRDefault="00CB79A6">
            <w:pPr>
              <w:ind w:firstLineChars="200" w:firstLine="480"/>
              <w:jc w:val="left"/>
              <w:rPr>
                <w:sz w:val="24"/>
              </w:rPr>
            </w:pPr>
            <w:r>
              <w:rPr>
                <w:sz w:val="24"/>
              </w:rPr>
              <w:t>本项目建筑垃圾产生总量为</w:t>
            </w:r>
            <w:r>
              <w:rPr>
                <w:sz w:val="24"/>
              </w:rPr>
              <w:t>50</w:t>
            </w:r>
            <w:r>
              <w:rPr>
                <w:rFonts w:eastAsia="TimesNewRomanPSMT"/>
                <w:sz w:val="24"/>
              </w:rPr>
              <w:t>t</w:t>
            </w:r>
            <w:r>
              <w:rPr>
                <w:sz w:val="24"/>
              </w:rPr>
              <w:t>，产生的建筑垃圾集中处理，分类收集并尽可能的回收再利用，不能回收利用的统一收集、清运至城建部门指定地点。</w:t>
            </w:r>
          </w:p>
          <w:p w:rsidR="00580C59" w:rsidRDefault="00580C59">
            <w:pPr>
              <w:ind w:firstLineChars="200" w:firstLine="480"/>
              <w:jc w:val="left"/>
              <w:rPr>
                <w:sz w:val="24"/>
              </w:rPr>
            </w:pPr>
          </w:p>
          <w:p w:rsidR="00580C59" w:rsidRDefault="00580C59">
            <w:pPr>
              <w:pStyle w:val="1-"/>
              <w:ind w:firstLineChars="0" w:firstLine="0"/>
            </w:pPr>
          </w:p>
        </w:tc>
      </w:tr>
      <w:tr w:rsidR="00580C59">
        <w:trPr>
          <w:trHeight w:val="3194"/>
          <w:jc w:val="center"/>
        </w:trPr>
        <w:tc>
          <w:tcPr>
            <w:tcW w:w="693" w:type="dxa"/>
            <w:tcMar>
              <w:left w:w="28" w:type="dxa"/>
              <w:right w:w="28" w:type="dxa"/>
            </w:tcMar>
            <w:vAlign w:val="center"/>
          </w:tcPr>
          <w:p w:rsidR="00580C59" w:rsidRDefault="00CB79A6">
            <w:pPr>
              <w:adjustRightInd w:val="0"/>
              <w:snapToGrid w:val="0"/>
              <w:jc w:val="center"/>
              <w:rPr>
                <w:bCs/>
                <w:sz w:val="24"/>
              </w:rPr>
            </w:pPr>
            <w:r>
              <w:rPr>
                <w:bCs/>
                <w:sz w:val="24"/>
              </w:rPr>
              <w:lastRenderedPageBreak/>
              <w:t>运营</w:t>
            </w:r>
          </w:p>
          <w:p w:rsidR="00580C59" w:rsidRDefault="00CB79A6">
            <w:pPr>
              <w:adjustRightInd w:val="0"/>
              <w:snapToGrid w:val="0"/>
              <w:jc w:val="center"/>
              <w:rPr>
                <w:bCs/>
                <w:sz w:val="24"/>
              </w:rPr>
            </w:pPr>
            <w:r>
              <w:rPr>
                <w:bCs/>
                <w:sz w:val="24"/>
              </w:rPr>
              <w:t>期环</w:t>
            </w:r>
          </w:p>
          <w:p w:rsidR="00580C59" w:rsidRDefault="00CB79A6">
            <w:pPr>
              <w:adjustRightInd w:val="0"/>
              <w:snapToGrid w:val="0"/>
              <w:jc w:val="center"/>
              <w:rPr>
                <w:bCs/>
                <w:sz w:val="24"/>
              </w:rPr>
            </w:pPr>
            <w:r>
              <w:rPr>
                <w:bCs/>
                <w:sz w:val="24"/>
              </w:rPr>
              <w:t>境影</w:t>
            </w:r>
          </w:p>
          <w:p w:rsidR="00580C59" w:rsidRDefault="00CB79A6">
            <w:pPr>
              <w:adjustRightInd w:val="0"/>
              <w:snapToGrid w:val="0"/>
              <w:jc w:val="center"/>
              <w:rPr>
                <w:bCs/>
                <w:sz w:val="24"/>
              </w:rPr>
            </w:pPr>
            <w:r>
              <w:rPr>
                <w:bCs/>
                <w:sz w:val="24"/>
              </w:rPr>
              <w:t>响和</w:t>
            </w:r>
          </w:p>
          <w:p w:rsidR="00580C59" w:rsidRDefault="00CB79A6">
            <w:pPr>
              <w:adjustRightInd w:val="0"/>
              <w:snapToGrid w:val="0"/>
              <w:jc w:val="center"/>
              <w:rPr>
                <w:bCs/>
                <w:sz w:val="24"/>
              </w:rPr>
            </w:pPr>
            <w:r>
              <w:rPr>
                <w:bCs/>
                <w:sz w:val="24"/>
              </w:rPr>
              <w:t>保护</w:t>
            </w:r>
          </w:p>
          <w:p w:rsidR="00580C59" w:rsidRDefault="00CB79A6">
            <w:pPr>
              <w:adjustRightInd w:val="0"/>
              <w:snapToGrid w:val="0"/>
              <w:jc w:val="center"/>
              <w:rPr>
                <w:sz w:val="24"/>
              </w:rPr>
            </w:pPr>
            <w:r>
              <w:rPr>
                <w:bCs/>
                <w:sz w:val="24"/>
              </w:rPr>
              <w:t>措施</w:t>
            </w:r>
          </w:p>
        </w:tc>
        <w:tc>
          <w:tcPr>
            <w:tcW w:w="8516" w:type="dxa"/>
          </w:tcPr>
          <w:p w:rsidR="00580C59" w:rsidRDefault="00CB79A6" w:rsidP="005D4F1A">
            <w:pPr>
              <w:adjustRightInd w:val="0"/>
              <w:snapToGrid w:val="0"/>
              <w:ind w:firstLineChars="200" w:firstLine="442"/>
              <w:rPr>
                <w:b/>
                <w:spacing w:val="-10"/>
                <w:sz w:val="24"/>
              </w:rPr>
            </w:pPr>
            <w:r>
              <w:rPr>
                <w:b/>
                <w:spacing w:val="-10"/>
                <w:sz w:val="24"/>
              </w:rPr>
              <w:t>一、大气环境影响和保护措施</w:t>
            </w:r>
          </w:p>
          <w:p w:rsidR="00580C59" w:rsidRDefault="00CB79A6">
            <w:pPr>
              <w:adjustRightInd w:val="0"/>
              <w:snapToGrid w:val="0"/>
              <w:ind w:firstLineChars="200" w:firstLine="480"/>
              <w:rPr>
                <w:sz w:val="24"/>
              </w:rPr>
            </w:pPr>
            <w:r>
              <w:rPr>
                <w:sz w:val="24"/>
              </w:rPr>
              <w:t>本项目运营过程中产生的废气主要为</w:t>
            </w:r>
            <w:r>
              <w:rPr>
                <w:sz w:val="24"/>
              </w:rPr>
              <w:t>无害化处理车间恶臭废气、</w:t>
            </w:r>
            <w:r>
              <w:rPr>
                <w:sz w:val="24"/>
              </w:rPr>
              <w:t>陈化车间投料粉碎废气、烘干及冷却废气、</w:t>
            </w:r>
            <w:r>
              <w:rPr>
                <w:sz w:val="24"/>
              </w:rPr>
              <w:t>1#</w:t>
            </w:r>
            <w:r>
              <w:rPr>
                <w:sz w:val="24"/>
              </w:rPr>
              <w:t>生产车间搅拌、筛分等工序产生的废气</w:t>
            </w:r>
            <w:r>
              <w:rPr>
                <w:sz w:val="24"/>
              </w:rPr>
              <w:t>、</w:t>
            </w:r>
            <w:r>
              <w:rPr>
                <w:sz w:val="24"/>
              </w:rPr>
              <w:t>包装粉尘、固体有机水溶肥生产线粉尘、质检室检测废气、</w:t>
            </w:r>
            <w:r>
              <w:rPr>
                <w:sz w:val="24"/>
              </w:rPr>
              <w:t>食堂油烟</w:t>
            </w:r>
            <w:r>
              <w:rPr>
                <w:rFonts w:hint="eastAsia"/>
                <w:sz w:val="24"/>
              </w:rPr>
              <w:t>等</w:t>
            </w:r>
            <w:r>
              <w:rPr>
                <w:sz w:val="24"/>
              </w:rPr>
              <w:t>。</w:t>
            </w:r>
            <w:r>
              <w:rPr>
                <w:sz w:val="24"/>
              </w:rPr>
              <w:t>产污情况见下表</w:t>
            </w:r>
            <w:r>
              <w:rPr>
                <w:sz w:val="24"/>
              </w:rPr>
              <w:t>：</w:t>
            </w:r>
          </w:p>
          <w:p w:rsidR="00580C59" w:rsidRDefault="00580C59">
            <w:pPr>
              <w:adjustRightInd w:val="0"/>
              <w:snapToGrid w:val="0"/>
              <w:ind w:firstLineChars="200" w:firstLine="480"/>
              <w:rPr>
                <w:sz w:val="24"/>
              </w:rPr>
            </w:pPr>
          </w:p>
          <w:p w:rsidR="00580C59" w:rsidRDefault="00580C59">
            <w:pPr>
              <w:adjustRightInd w:val="0"/>
              <w:snapToGrid w:val="0"/>
              <w:ind w:firstLineChars="200" w:firstLine="480"/>
              <w:rPr>
                <w:sz w:val="24"/>
              </w:rPr>
            </w:pPr>
          </w:p>
          <w:p w:rsidR="00580C59" w:rsidRDefault="00580C59">
            <w:pPr>
              <w:adjustRightInd w:val="0"/>
              <w:snapToGrid w:val="0"/>
              <w:ind w:firstLineChars="200" w:firstLine="480"/>
              <w:rPr>
                <w:sz w:val="24"/>
              </w:rPr>
            </w:pPr>
          </w:p>
          <w:p w:rsidR="00580C59" w:rsidRDefault="00580C59">
            <w:pPr>
              <w:adjustRightInd w:val="0"/>
              <w:snapToGrid w:val="0"/>
              <w:ind w:firstLineChars="200" w:firstLine="480"/>
              <w:rPr>
                <w:sz w:val="24"/>
              </w:rPr>
            </w:pPr>
          </w:p>
          <w:p w:rsidR="00580C59" w:rsidRDefault="00580C59">
            <w:pPr>
              <w:adjustRightInd w:val="0"/>
              <w:snapToGrid w:val="0"/>
              <w:ind w:firstLineChars="200" w:firstLine="480"/>
              <w:rPr>
                <w:sz w:val="24"/>
              </w:rPr>
            </w:pPr>
          </w:p>
          <w:p w:rsidR="00580C59" w:rsidRDefault="00580C59">
            <w:pPr>
              <w:adjustRightInd w:val="0"/>
              <w:snapToGrid w:val="0"/>
              <w:ind w:firstLineChars="200" w:firstLine="480"/>
              <w:rPr>
                <w:sz w:val="24"/>
              </w:rPr>
            </w:pPr>
          </w:p>
          <w:p w:rsidR="00580C59" w:rsidRDefault="00580C59">
            <w:pPr>
              <w:adjustRightInd w:val="0"/>
              <w:snapToGrid w:val="0"/>
              <w:ind w:firstLineChars="200" w:firstLine="480"/>
              <w:rPr>
                <w:sz w:val="24"/>
              </w:rPr>
            </w:pPr>
          </w:p>
          <w:p w:rsidR="00580C59" w:rsidRDefault="00580C59">
            <w:pPr>
              <w:adjustRightInd w:val="0"/>
              <w:snapToGrid w:val="0"/>
              <w:ind w:firstLineChars="200" w:firstLine="480"/>
              <w:rPr>
                <w:sz w:val="24"/>
              </w:rPr>
            </w:pPr>
          </w:p>
          <w:p w:rsidR="00580C59" w:rsidRDefault="00580C59">
            <w:pPr>
              <w:adjustRightInd w:val="0"/>
              <w:snapToGrid w:val="0"/>
              <w:ind w:firstLineChars="200" w:firstLine="480"/>
              <w:rPr>
                <w:sz w:val="24"/>
              </w:rPr>
            </w:pPr>
          </w:p>
          <w:p w:rsidR="00580C59" w:rsidRDefault="00580C59">
            <w:pPr>
              <w:adjustRightInd w:val="0"/>
              <w:snapToGrid w:val="0"/>
              <w:ind w:firstLineChars="200" w:firstLine="480"/>
              <w:rPr>
                <w:sz w:val="24"/>
              </w:rPr>
            </w:pPr>
          </w:p>
          <w:p w:rsidR="00580C59" w:rsidRDefault="00580C59">
            <w:pPr>
              <w:adjustRightInd w:val="0"/>
              <w:snapToGrid w:val="0"/>
              <w:ind w:firstLineChars="200" w:firstLine="480"/>
              <w:rPr>
                <w:sz w:val="24"/>
              </w:rPr>
            </w:pPr>
          </w:p>
          <w:p w:rsidR="00580C59" w:rsidRDefault="00580C59">
            <w:pPr>
              <w:adjustRightInd w:val="0"/>
              <w:snapToGrid w:val="0"/>
              <w:ind w:firstLineChars="200" w:firstLine="480"/>
              <w:rPr>
                <w:sz w:val="24"/>
              </w:rPr>
            </w:pPr>
          </w:p>
          <w:p w:rsidR="00580C59" w:rsidRDefault="00580C59">
            <w:pPr>
              <w:adjustRightInd w:val="0"/>
              <w:snapToGrid w:val="0"/>
              <w:ind w:firstLineChars="200" w:firstLine="480"/>
              <w:rPr>
                <w:sz w:val="24"/>
              </w:rPr>
            </w:pPr>
          </w:p>
          <w:p w:rsidR="00580C59" w:rsidRDefault="00580C59">
            <w:pPr>
              <w:adjustRightInd w:val="0"/>
              <w:snapToGrid w:val="0"/>
              <w:ind w:firstLineChars="200" w:firstLine="480"/>
              <w:rPr>
                <w:sz w:val="24"/>
              </w:rPr>
            </w:pPr>
          </w:p>
          <w:p w:rsidR="00580C59" w:rsidRDefault="00580C59">
            <w:pPr>
              <w:adjustRightInd w:val="0"/>
              <w:snapToGrid w:val="0"/>
              <w:ind w:firstLineChars="200" w:firstLine="480"/>
              <w:rPr>
                <w:sz w:val="24"/>
              </w:rPr>
            </w:pPr>
          </w:p>
          <w:p w:rsidR="00580C59" w:rsidRDefault="00580C59">
            <w:pPr>
              <w:adjustRightInd w:val="0"/>
              <w:snapToGrid w:val="0"/>
              <w:ind w:firstLineChars="200" w:firstLine="480"/>
              <w:rPr>
                <w:sz w:val="24"/>
              </w:rPr>
            </w:pPr>
          </w:p>
          <w:p w:rsidR="00580C59" w:rsidRDefault="00580C59">
            <w:pPr>
              <w:adjustRightInd w:val="0"/>
              <w:snapToGrid w:val="0"/>
              <w:ind w:firstLineChars="200" w:firstLine="480"/>
              <w:rPr>
                <w:sz w:val="24"/>
              </w:rPr>
            </w:pPr>
          </w:p>
          <w:p w:rsidR="00580C59" w:rsidRDefault="00580C59">
            <w:pPr>
              <w:adjustRightInd w:val="0"/>
              <w:snapToGrid w:val="0"/>
              <w:ind w:firstLineChars="200" w:firstLine="480"/>
              <w:rPr>
                <w:sz w:val="24"/>
              </w:rPr>
            </w:pPr>
          </w:p>
          <w:p w:rsidR="00580C59" w:rsidRDefault="00580C59">
            <w:pPr>
              <w:adjustRightInd w:val="0"/>
              <w:snapToGrid w:val="0"/>
              <w:ind w:firstLineChars="200" w:firstLine="480"/>
              <w:rPr>
                <w:sz w:val="24"/>
              </w:rPr>
            </w:pPr>
          </w:p>
          <w:p w:rsidR="00580C59" w:rsidRDefault="00580C59">
            <w:pPr>
              <w:adjustRightInd w:val="0"/>
              <w:snapToGrid w:val="0"/>
              <w:ind w:firstLineChars="200" w:firstLine="480"/>
              <w:rPr>
                <w:sz w:val="24"/>
              </w:rPr>
            </w:pPr>
          </w:p>
          <w:p w:rsidR="00580C59" w:rsidRDefault="00580C59">
            <w:pPr>
              <w:pStyle w:val="1-"/>
              <w:ind w:firstLineChars="0" w:firstLine="0"/>
            </w:pPr>
          </w:p>
        </w:tc>
      </w:tr>
    </w:tbl>
    <w:p w:rsidR="00580C59" w:rsidRDefault="00CB79A6">
      <w:pPr>
        <w:rPr>
          <w:b/>
          <w:kern w:val="0"/>
          <w:sz w:val="28"/>
          <w:szCs w:val="28"/>
        </w:rPr>
        <w:sectPr w:rsidR="00580C59">
          <w:pgSz w:w="11907" w:h="16840"/>
          <w:pgMar w:top="1417" w:right="1417" w:bottom="1417" w:left="1417" w:header="851" w:footer="851" w:gutter="0"/>
          <w:cols w:space="720"/>
          <w:docGrid w:linePitch="312"/>
        </w:sectPr>
      </w:pPr>
      <w:r>
        <w:rPr>
          <w:b/>
          <w:kern w:val="0"/>
          <w:sz w:val="28"/>
          <w:szCs w:val="28"/>
        </w:rPr>
        <w:lastRenderedPageBreak/>
        <w:br w:type="page"/>
      </w:r>
    </w:p>
    <w:tbl>
      <w:tblPr>
        <w:tblStyle w:val="ae"/>
        <w:tblpPr w:leftFromText="180" w:rightFromText="180" w:vertAnchor="text" w:horzAnchor="page" w:tblpX="1406" w:tblpY="47"/>
        <w:tblOverlap w:val="never"/>
        <w:tblW w:w="0" w:type="auto"/>
        <w:tblLayout w:type="fixed"/>
        <w:tblLook w:val="04A0" w:firstRow="1" w:lastRow="0" w:firstColumn="1" w:lastColumn="0" w:noHBand="0" w:noVBand="1"/>
      </w:tblPr>
      <w:tblGrid>
        <w:gridCol w:w="757"/>
        <w:gridCol w:w="13465"/>
      </w:tblGrid>
      <w:tr w:rsidR="00580C59">
        <w:trPr>
          <w:trHeight w:val="8329"/>
        </w:trPr>
        <w:tc>
          <w:tcPr>
            <w:tcW w:w="757" w:type="dxa"/>
            <w:vAlign w:val="center"/>
          </w:tcPr>
          <w:p w:rsidR="00580C59" w:rsidRDefault="00CB79A6">
            <w:pPr>
              <w:adjustRightInd w:val="0"/>
              <w:snapToGrid w:val="0"/>
              <w:jc w:val="center"/>
              <w:rPr>
                <w:bCs/>
                <w:sz w:val="24"/>
              </w:rPr>
            </w:pPr>
            <w:r>
              <w:rPr>
                <w:bCs/>
                <w:sz w:val="24"/>
              </w:rPr>
              <w:lastRenderedPageBreak/>
              <w:t>运营</w:t>
            </w:r>
          </w:p>
          <w:p w:rsidR="00580C59" w:rsidRDefault="00CB79A6">
            <w:pPr>
              <w:adjustRightInd w:val="0"/>
              <w:snapToGrid w:val="0"/>
              <w:jc w:val="center"/>
              <w:rPr>
                <w:bCs/>
                <w:sz w:val="24"/>
              </w:rPr>
            </w:pPr>
            <w:r>
              <w:rPr>
                <w:bCs/>
                <w:sz w:val="24"/>
              </w:rPr>
              <w:t>期环</w:t>
            </w:r>
          </w:p>
          <w:p w:rsidR="00580C59" w:rsidRDefault="00CB79A6">
            <w:pPr>
              <w:adjustRightInd w:val="0"/>
              <w:snapToGrid w:val="0"/>
              <w:jc w:val="center"/>
              <w:rPr>
                <w:bCs/>
                <w:sz w:val="24"/>
              </w:rPr>
            </w:pPr>
            <w:r>
              <w:rPr>
                <w:bCs/>
                <w:sz w:val="24"/>
              </w:rPr>
              <w:t>境影</w:t>
            </w:r>
          </w:p>
          <w:p w:rsidR="00580C59" w:rsidRDefault="00CB79A6">
            <w:pPr>
              <w:adjustRightInd w:val="0"/>
              <w:snapToGrid w:val="0"/>
              <w:jc w:val="center"/>
              <w:rPr>
                <w:bCs/>
                <w:sz w:val="24"/>
              </w:rPr>
            </w:pPr>
            <w:r>
              <w:rPr>
                <w:bCs/>
                <w:sz w:val="24"/>
              </w:rPr>
              <w:t>响和</w:t>
            </w:r>
          </w:p>
          <w:p w:rsidR="00580C59" w:rsidRDefault="00CB79A6">
            <w:pPr>
              <w:adjustRightInd w:val="0"/>
              <w:snapToGrid w:val="0"/>
              <w:jc w:val="center"/>
              <w:rPr>
                <w:bCs/>
                <w:sz w:val="24"/>
              </w:rPr>
            </w:pPr>
            <w:r>
              <w:rPr>
                <w:bCs/>
                <w:sz w:val="24"/>
              </w:rPr>
              <w:t>保护</w:t>
            </w:r>
          </w:p>
          <w:p w:rsidR="00580C59" w:rsidRDefault="00CB79A6">
            <w:pPr>
              <w:adjustRightInd w:val="0"/>
              <w:snapToGrid w:val="0"/>
              <w:jc w:val="center"/>
              <w:rPr>
                <w:b/>
                <w:kern w:val="0"/>
                <w:sz w:val="28"/>
                <w:szCs w:val="28"/>
              </w:rPr>
            </w:pPr>
            <w:r>
              <w:rPr>
                <w:bCs/>
                <w:sz w:val="24"/>
              </w:rPr>
              <w:t>措施</w:t>
            </w:r>
          </w:p>
        </w:tc>
        <w:tc>
          <w:tcPr>
            <w:tcW w:w="13465" w:type="dxa"/>
            <w:vAlign w:val="center"/>
          </w:tcPr>
          <w:p w:rsidR="00580C59" w:rsidRDefault="00CB79A6">
            <w:pPr>
              <w:pStyle w:val="1-"/>
              <w:adjustRightInd w:val="0"/>
              <w:snapToGrid w:val="0"/>
              <w:spacing w:line="240" w:lineRule="auto"/>
              <w:ind w:firstLineChars="0" w:firstLine="0"/>
              <w:jc w:val="center"/>
              <w:rPr>
                <w:sz w:val="21"/>
                <w:szCs w:val="21"/>
              </w:rPr>
            </w:pPr>
            <w:r>
              <w:rPr>
                <w:b/>
                <w:sz w:val="21"/>
                <w:szCs w:val="21"/>
              </w:rPr>
              <w:t>表</w:t>
            </w:r>
            <w:r>
              <w:rPr>
                <w:b/>
                <w:sz w:val="21"/>
                <w:szCs w:val="21"/>
              </w:rPr>
              <w:t xml:space="preserve">4-1  </w:t>
            </w:r>
            <w:r>
              <w:rPr>
                <w:b/>
                <w:bCs/>
                <w:sz w:val="21"/>
                <w:szCs w:val="21"/>
              </w:rPr>
              <w:t>项目生产过程中污染物</w:t>
            </w:r>
            <w:r>
              <w:rPr>
                <w:b/>
                <w:sz w:val="21"/>
                <w:szCs w:val="21"/>
              </w:rPr>
              <w:t>产排情况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
              <w:gridCol w:w="726"/>
              <w:gridCol w:w="1245"/>
              <w:gridCol w:w="900"/>
              <w:gridCol w:w="951"/>
              <w:gridCol w:w="1014"/>
              <w:gridCol w:w="988"/>
              <w:gridCol w:w="1001"/>
              <w:gridCol w:w="1033"/>
              <w:gridCol w:w="1059"/>
              <w:gridCol w:w="1064"/>
              <w:gridCol w:w="1035"/>
              <w:gridCol w:w="906"/>
              <w:gridCol w:w="879"/>
            </w:tblGrid>
            <w:tr w:rsidR="00580C59">
              <w:trPr>
                <w:trHeight w:val="340"/>
                <w:jc w:val="center"/>
              </w:trPr>
              <w:tc>
                <w:tcPr>
                  <w:tcW w:w="439" w:type="pct"/>
                  <w:gridSpan w:val="2"/>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产排污环节</w:t>
                  </w:r>
                </w:p>
              </w:tc>
              <w:tc>
                <w:tcPr>
                  <w:tcW w:w="2303" w:type="pct"/>
                  <w:gridSpan w:val="6"/>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szCs w:val="21"/>
                    </w:rPr>
                    <w:t>无害化处理车间畜禽粪便投料、混合搅拌、发酵工序</w:t>
                  </w:r>
                </w:p>
              </w:tc>
              <w:tc>
                <w:tcPr>
                  <w:tcW w:w="790" w:type="pct"/>
                  <w:gridSpan w:val="2"/>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szCs w:val="21"/>
                    </w:rPr>
                    <w:t>陈化车间投料粉碎工序</w:t>
                  </w:r>
                </w:p>
              </w:tc>
              <w:tc>
                <w:tcPr>
                  <w:tcW w:w="793" w:type="pct"/>
                  <w:gridSpan w:val="2"/>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szCs w:val="21"/>
                    </w:rPr>
                    <w:t>1#</w:t>
                  </w:r>
                  <w:r>
                    <w:rPr>
                      <w:szCs w:val="21"/>
                    </w:rPr>
                    <w:t>生产车间内的陈化后筛分、粉状肥料搅拌、颗粒状肥料搅拌、筛分、返料破碎、包膜工序</w:t>
                  </w:r>
                </w:p>
              </w:tc>
              <w:tc>
                <w:tcPr>
                  <w:tcW w:w="674" w:type="pct"/>
                  <w:gridSpan w:val="2"/>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szCs w:val="21"/>
                    </w:rPr>
                    <w:t>固体有机水溶肥生产线破碎、配料、混合搅拌及包装工序</w:t>
                  </w:r>
                </w:p>
              </w:tc>
            </w:tr>
            <w:tr w:rsidR="00580C59">
              <w:trPr>
                <w:trHeight w:val="340"/>
                <w:jc w:val="center"/>
              </w:trPr>
              <w:tc>
                <w:tcPr>
                  <w:tcW w:w="439" w:type="pct"/>
                  <w:gridSpan w:val="2"/>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污染物种类</w:t>
                  </w:r>
                </w:p>
              </w:tc>
              <w:tc>
                <w:tcPr>
                  <w:tcW w:w="810" w:type="pct"/>
                  <w:gridSpan w:val="2"/>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rFonts w:eastAsia="TimesNewRomanPSMT"/>
                      <w:szCs w:val="21"/>
                    </w:rPr>
                    <w:t>NH</w:t>
                  </w:r>
                  <w:r>
                    <w:rPr>
                      <w:rFonts w:eastAsia="TimesNewRomanPSMT"/>
                      <w:szCs w:val="21"/>
                      <w:vertAlign w:val="subscript"/>
                    </w:rPr>
                    <w:t>3</w:t>
                  </w:r>
                </w:p>
              </w:tc>
              <w:tc>
                <w:tcPr>
                  <w:tcW w:w="742" w:type="pct"/>
                  <w:gridSpan w:val="2"/>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rFonts w:eastAsia="TimesNewRomanPSMT"/>
                      <w:szCs w:val="21"/>
                    </w:rPr>
                    <w:t>H</w:t>
                  </w:r>
                  <w:r>
                    <w:rPr>
                      <w:rFonts w:eastAsia="TimesNewRomanPSMT"/>
                      <w:szCs w:val="21"/>
                      <w:vertAlign w:val="subscript"/>
                    </w:rPr>
                    <w:t>2</w:t>
                  </w:r>
                  <w:r>
                    <w:rPr>
                      <w:rFonts w:eastAsia="TimesNewRomanPSMT"/>
                      <w:szCs w:val="21"/>
                    </w:rPr>
                    <w:t>S</w:t>
                  </w:r>
                </w:p>
              </w:tc>
              <w:tc>
                <w:tcPr>
                  <w:tcW w:w="750" w:type="pct"/>
                  <w:gridSpan w:val="2"/>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szCs w:val="21"/>
                    </w:rPr>
                    <w:t>臭气浓度</w:t>
                  </w:r>
                </w:p>
              </w:tc>
              <w:tc>
                <w:tcPr>
                  <w:tcW w:w="790" w:type="pct"/>
                  <w:gridSpan w:val="2"/>
                  <w:vAlign w:val="center"/>
                </w:tcPr>
                <w:p w:rsidR="00580C59" w:rsidRDefault="00CB79A6">
                  <w:pPr>
                    <w:framePr w:hSpace="180" w:wrap="around" w:vAnchor="text" w:hAnchor="page" w:x="1406" w:y="47"/>
                    <w:widowControl/>
                    <w:snapToGrid w:val="0"/>
                    <w:spacing w:line="240" w:lineRule="auto"/>
                    <w:suppressOverlap/>
                    <w:jc w:val="center"/>
                    <w:rPr>
                      <w:szCs w:val="21"/>
                    </w:rPr>
                  </w:pPr>
                  <w:r>
                    <w:rPr>
                      <w:kern w:val="0"/>
                      <w:szCs w:val="21"/>
                    </w:rPr>
                    <w:t>颗粒物</w:t>
                  </w:r>
                </w:p>
              </w:tc>
              <w:tc>
                <w:tcPr>
                  <w:tcW w:w="793" w:type="pct"/>
                  <w:gridSpan w:val="2"/>
                  <w:vAlign w:val="center"/>
                </w:tcPr>
                <w:p w:rsidR="00580C59" w:rsidRDefault="00CB79A6">
                  <w:pPr>
                    <w:framePr w:hSpace="180" w:wrap="around" w:vAnchor="text" w:hAnchor="page" w:x="1406" w:y="47"/>
                    <w:widowControl/>
                    <w:snapToGrid w:val="0"/>
                    <w:spacing w:line="240" w:lineRule="auto"/>
                    <w:suppressOverlap/>
                    <w:jc w:val="center"/>
                    <w:rPr>
                      <w:bCs/>
                      <w:szCs w:val="21"/>
                    </w:rPr>
                  </w:pPr>
                  <w:r>
                    <w:rPr>
                      <w:kern w:val="0"/>
                      <w:szCs w:val="21"/>
                    </w:rPr>
                    <w:t>颗粒物</w:t>
                  </w:r>
                </w:p>
              </w:tc>
              <w:tc>
                <w:tcPr>
                  <w:tcW w:w="674" w:type="pct"/>
                  <w:gridSpan w:val="2"/>
                  <w:vAlign w:val="center"/>
                </w:tcPr>
                <w:p w:rsidR="00580C59" w:rsidRDefault="00CB79A6">
                  <w:pPr>
                    <w:framePr w:hSpace="180" w:wrap="around" w:vAnchor="text" w:hAnchor="page" w:x="1406" w:y="47"/>
                    <w:widowControl/>
                    <w:snapToGrid w:val="0"/>
                    <w:spacing w:line="240" w:lineRule="auto"/>
                    <w:suppressOverlap/>
                    <w:jc w:val="center"/>
                    <w:rPr>
                      <w:bCs/>
                      <w:szCs w:val="21"/>
                    </w:rPr>
                  </w:pPr>
                  <w:r>
                    <w:rPr>
                      <w:kern w:val="0"/>
                      <w:szCs w:val="21"/>
                    </w:rPr>
                    <w:t>颗粒物</w:t>
                  </w:r>
                </w:p>
              </w:tc>
            </w:tr>
            <w:tr w:rsidR="00580C59">
              <w:trPr>
                <w:trHeight w:val="340"/>
                <w:jc w:val="center"/>
              </w:trPr>
              <w:tc>
                <w:tcPr>
                  <w:tcW w:w="439" w:type="pct"/>
                  <w:gridSpan w:val="2"/>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污染物</w:t>
                  </w:r>
                  <w:r>
                    <w:rPr>
                      <w:b/>
                      <w:bCs/>
                      <w:kern w:val="0"/>
                      <w:szCs w:val="21"/>
                    </w:rPr>
                    <w:t>总</w:t>
                  </w:r>
                  <w:r>
                    <w:rPr>
                      <w:b/>
                      <w:bCs/>
                      <w:kern w:val="0"/>
                      <w:szCs w:val="21"/>
                    </w:rPr>
                    <w:t>产生量</w:t>
                  </w:r>
                  <w:r>
                    <w:rPr>
                      <w:kern w:val="0"/>
                      <w:szCs w:val="21"/>
                    </w:rPr>
                    <w:t>t/a</w:t>
                  </w:r>
                </w:p>
              </w:tc>
              <w:tc>
                <w:tcPr>
                  <w:tcW w:w="810" w:type="pct"/>
                  <w:gridSpan w:val="2"/>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2.841</w:t>
                  </w:r>
                </w:p>
              </w:tc>
              <w:tc>
                <w:tcPr>
                  <w:tcW w:w="742" w:type="pct"/>
                  <w:gridSpan w:val="2"/>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0.423</w:t>
                  </w:r>
                </w:p>
              </w:tc>
              <w:tc>
                <w:tcPr>
                  <w:tcW w:w="750" w:type="pct"/>
                  <w:gridSpan w:val="2"/>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790" w:type="pct"/>
                  <w:gridSpan w:val="2"/>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10.36</w:t>
                  </w:r>
                </w:p>
              </w:tc>
              <w:tc>
                <w:tcPr>
                  <w:tcW w:w="793" w:type="pct"/>
                  <w:gridSpan w:val="2"/>
                  <w:vAlign w:val="center"/>
                </w:tcPr>
                <w:p w:rsidR="00580C59" w:rsidRDefault="00CB79A6">
                  <w:pPr>
                    <w:framePr w:hSpace="180" w:wrap="around" w:vAnchor="text" w:hAnchor="page" w:x="1406" w:y="47"/>
                    <w:widowControl/>
                    <w:snapToGrid w:val="0"/>
                    <w:spacing w:line="240" w:lineRule="auto"/>
                    <w:suppressOverlap/>
                    <w:jc w:val="center"/>
                    <w:rPr>
                      <w:szCs w:val="21"/>
                    </w:rPr>
                  </w:pPr>
                  <w:r>
                    <w:rPr>
                      <w:szCs w:val="21"/>
                    </w:rPr>
                    <w:t>15.54</w:t>
                  </w:r>
                </w:p>
              </w:tc>
              <w:tc>
                <w:tcPr>
                  <w:tcW w:w="674" w:type="pct"/>
                  <w:gridSpan w:val="2"/>
                  <w:vAlign w:val="center"/>
                </w:tcPr>
                <w:p w:rsidR="00580C59" w:rsidRDefault="00CB79A6">
                  <w:pPr>
                    <w:framePr w:hSpace="180" w:wrap="around" w:vAnchor="text" w:hAnchor="page" w:x="1406" w:y="47"/>
                    <w:widowControl/>
                    <w:snapToGrid w:val="0"/>
                    <w:spacing w:line="240" w:lineRule="auto"/>
                    <w:suppressOverlap/>
                    <w:jc w:val="center"/>
                    <w:rPr>
                      <w:szCs w:val="21"/>
                    </w:rPr>
                  </w:pPr>
                  <w:r>
                    <w:rPr>
                      <w:szCs w:val="21"/>
                    </w:rPr>
                    <w:t>42</w:t>
                  </w:r>
                </w:p>
              </w:tc>
            </w:tr>
            <w:tr w:rsidR="00580C59">
              <w:trPr>
                <w:trHeight w:val="340"/>
                <w:jc w:val="center"/>
              </w:trPr>
              <w:tc>
                <w:tcPr>
                  <w:tcW w:w="439" w:type="pct"/>
                  <w:gridSpan w:val="2"/>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排放形式</w:t>
                  </w:r>
                </w:p>
              </w:tc>
              <w:tc>
                <w:tcPr>
                  <w:tcW w:w="470"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有组织</w:t>
                  </w:r>
                </w:p>
              </w:tc>
              <w:tc>
                <w:tcPr>
                  <w:tcW w:w="339"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无组织</w:t>
                  </w:r>
                </w:p>
              </w:tc>
              <w:tc>
                <w:tcPr>
                  <w:tcW w:w="359"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有组织</w:t>
                  </w:r>
                </w:p>
              </w:tc>
              <w:tc>
                <w:tcPr>
                  <w:tcW w:w="382"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无组织</w:t>
                  </w:r>
                </w:p>
              </w:tc>
              <w:tc>
                <w:tcPr>
                  <w:tcW w:w="373"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有组织</w:t>
                  </w:r>
                </w:p>
              </w:tc>
              <w:tc>
                <w:tcPr>
                  <w:tcW w:w="376"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无组织</w:t>
                  </w:r>
                </w:p>
              </w:tc>
              <w:tc>
                <w:tcPr>
                  <w:tcW w:w="390"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有组织</w:t>
                  </w:r>
                </w:p>
              </w:tc>
              <w:tc>
                <w:tcPr>
                  <w:tcW w:w="399"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无组织</w:t>
                  </w:r>
                </w:p>
              </w:tc>
              <w:tc>
                <w:tcPr>
                  <w:tcW w:w="402"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有组织</w:t>
                  </w:r>
                </w:p>
              </w:tc>
              <w:tc>
                <w:tcPr>
                  <w:tcW w:w="390"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无组织</w:t>
                  </w:r>
                </w:p>
              </w:tc>
              <w:tc>
                <w:tcPr>
                  <w:tcW w:w="342"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有组织</w:t>
                  </w:r>
                </w:p>
              </w:tc>
              <w:tc>
                <w:tcPr>
                  <w:tcW w:w="331"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无组织</w:t>
                  </w:r>
                </w:p>
              </w:tc>
            </w:tr>
            <w:tr w:rsidR="00580C59">
              <w:trPr>
                <w:trHeight w:val="340"/>
                <w:jc w:val="center"/>
              </w:trPr>
              <w:tc>
                <w:tcPr>
                  <w:tcW w:w="439" w:type="pct"/>
                  <w:gridSpan w:val="2"/>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污染物产生量</w:t>
                  </w:r>
                  <w:r>
                    <w:rPr>
                      <w:kern w:val="0"/>
                      <w:szCs w:val="21"/>
                    </w:rPr>
                    <w:t>t/a</w:t>
                  </w:r>
                </w:p>
              </w:tc>
              <w:tc>
                <w:tcPr>
                  <w:tcW w:w="470"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2.557</w:t>
                  </w:r>
                </w:p>
              </w:tc>
              <w:tc>
                <w:tcPr>
                  <w:tcW w:w="339"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0.284</w:t>
                  </w:r>
                </w:p>
              </w:tc>
              <w:tc>
                <w:tcPr>
                  <w:tcW w:w="359"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0.381</w:t>
                  </w:r>
                </w:p>
              </w:tc>
              <w:tc>
                <w:tcPr>
                  <w:tcW w:w="382"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0.042</w:t>
                  </w:r>
                </w:p>
              </w:tc>
              <w:tc>
                <w:tcPr>
                  <w:tcW w:w="373"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376"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390"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szCs w:val="21"/>
                    </w:rPr>
                    <w:t>8.288</w:t>
                  </w:r>
                </w:p>
              </w:tc>
              <w:tc>
                <w:tcPr>
                  <w:tcW w:w="399" w:type="pct"/>
                  <w:vAlign w:val="center"/>
                </w:tcPr>
                <w:p w:rsidR="00580C59" w:rsidRDefault="00CB79A6">
                  <w:pPr>
                    <w:framePr w:hSpace="180" w:wrap="around" w:vAnchor="text" w:hAnchor="page" w:x="1406" w:y="47"/>
                    <w:widowControl/>
                    <w:snapToGrid w:val="0"/>
                    <w:spacing w:line="240" w:lineRule="auto"/>
                    <w:suppressOverlap/>
                    <w:jc w:val="center"/>
                    <w:rPr>
                      <w:kern w:val="0"/>
                      <w:szCs w:val="21"/>
                      <w:lang w:bidi="ar"/>
                    </w:rPr>
                  </w:pPr>
                  <w:r>
                    <w:rPr>
                      <w:kern w:val="0"/>
                      <w:szCs w:val="21"/>
                      <w:lang w:bidi="ar"/>
                    </w:rPr>
                    <w:t>2.072</w:t>
                  </w:r>
                </w:p>
              </w:tc>
              <w:tc>
                <w:tcPr>
                  <w:tcW w:w="402" w:type="pct"/>
                  <w:vAlign w:val="center"/>
                </w:tcPr>
                <w:p w:rsidR="00580C59" w:rsidRDefault="00CB79A6">
                  <w:pPr>
                    <w:framePr w:hSpace="180" w:wrap="around" w:vAnchor="text" w:hAnchor="page" w:x="1406" w:y="47"/>
                    <w:widowControl/>
                    <w:snapToGrid w:val="0"/>
                    <w:spacing w:line="240" w:lineRule="auto"/>
                    <w:suppressOverlap/>
                    <w:jc w:val="center"/>
                    <w:rPr>
                      <w:kern w:val="0"/>
                      <w:szCs w:val="21"/>
                      <w:lang w:bidi="ar"/>
                    </w:rPr>
                  </w:pPr>
                  <w:r>
                    <w:rPr>
                      <w:szCs w:val="21"/>
                    </w:rPr>
                    <w:t>12.432</w:t>
                  </w:r>
                </w:p>
              </w:tc>
              <w:tc>
                <w:tcPr>
                  <w:tcW w:w="390"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3.108</w:t>
                  </w:r>
                </w:p>
              </w:tc>
              <w:tc>
                <w:tcPr>
                  <w:tcW w:w="342"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33.6</w:t>
                  </w:r>
                </w:p>
              </w:tc>
              <w:tc>
                <w:tcPr>
                  <w:tcW w:w="331"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8.4</w:t>
                  </w:r>
                </w:p>
              </w:tc>
            </w:tr>
            <w:tr w:rsidR="00580C59">
              <w:trPr>
                <w:trHeight w:val="340"/>
                <w:jc w:val="center"/>
              </w:trPr>
              <w:tc>
                <w:tcPr>
                  <w:tcW w:w="439" w:type="pct"/>
                  <w:gridSpan w:val="2"/>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污染物产生浓度</w:t>
                  </w:r>
                  <w:r>
                    <w:rPr>
                      <w:kern w:val="0"/>
                      <w:szCs w:val="21"/>
                    </w:rPr>
                    <w:t>mg/m</w:t>
                  </w:r>
                  <w:r>
                    <w:rPr>
                      <w:kern w:val="0"/>
                      <w:szCs w:val="21"/>
                      <w:vertAlign w:val="superscript"/>
                    </w:rPr>
                    <w:t>3</w:t>
                  </w:r>
                </w:p>
              </w:tc>
              <w:tc>
                <w:tcPr>
                  <w:tcW w:w="470"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35.510</w:t>
                  </w:r>
                </w:p>
              </w:tc>
              <w:tc>
                <w:tcPr>
                  <w:tcW w:w="339"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359"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5.291</w:t>
                  </w:r>
                </w:p>
              </w:tc>
              <w:tc>
                <w:tcPr>
                  <w:tcW w:w="382"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373"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6671</w:t>
                  </w:r>
                  <w:r>
                    <w:rPr>
                      <w:kern w:val="0"/>
                      <w:szCs w:val="21"/>
                      <w:lang w:bidi="ar"/>
                    </w:rPr>
                    <w:t>（无量纲）</w:t>
                  </w:r>
                </w:p>
              </w:tc>
              <w:tc>
                <w:tcPr>
                  <w:tcW w:w="376"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390"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szCs w:val="21"/>
                    </w:rPr>
                    <w:t>449.165</w:t>
                  </w:r>
                </w:p>
              </w:tc>
              <w:tc>
                <w:tcPr>
                  <w:tcW w:w="399"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402"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szCs w:val="21"/>
                    </w:rPr>
                    <w:t>449.165</w:t>
                  </w:r>
                </w:p>
              </w:tc>
              <w:tc>
                <w:tcPr>
                  <w:tcW w:w="390"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342"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3360</w:t>
                  </w:r>
                </w:p>
              </w:tc>
              <w:tc>
                <w:tcPr>
                  <w:tcW w:w="331"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r>
            <w:tr w:rsidR="00580C59">
              <w:trPr>
                <w:trHeight w:val="340"/>
                <w:jc w:val="center"/>
              </w:trPr>
              <w:tc>
                <w:tcPr>
                  <w:tcW w:w="165" w:type="pct"/>
                  <w:vMerge w:val="restart"/>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治理</w:t>
                  </w:r>
                </w:p>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设施</w:t>
                  </w:r>
                </w:p>
              </w:tc>
              <w:tc>
                <w:tcPr>
                  <w:tcW w:w="274" w:type="pct"/>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处理能力</w:t>
                  </w:r>
                </w:p>
              </w:tc>
              <w:tc>
                <w:tcPr>
                  <w:tcW w:w="470"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10000</w:t>
                  </w:r>
                  <w:r>
                    <w:rPr>
                      <w:kern w:val="0"/>
                      <w:szCs w:val="21"/>
                    </w:rPr>
                    <w:t>m</w:t>
                  </w:r>
                  <w:r>
                    <w:rPr>
                      <w:kern w:val="0"/>
                      <w:szCs w:val="21"/>
                      <w:vertAlign w:val="superscript"/>
                    </w:rPr>
                    <w:t>3</w:t>
                  </w:r>
                  <w:r>
                    <w:rPr>
                      <w:kern w:val="0"/>
                      <w:szCs w:val="21"/>
                    </w:rPr>
                    <w:t>/h</w:t>
                  </w:r>
                  <w:r>
                    <w:rPr>
                      <w:kern w:val="0"/>
                      <w:szCs w:val="21"/>
                    </w:rPr>
                    <w:t>（风量）</w:t>
                  </w:r>
                </w:p>
              </w:tc>
              <w:tc>
                <w:tcPr>
                  <w:tcW w:w="339"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359"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10000</w:t>
                  </w:r>
                  <w:r>
                    <w:rPr>
                      <w:kern w:val="0"/>
                      <w:szCs w:val="21"/>
                    </w:rPr>
                    <w:t>m</w:t>
                  </w:r>
                  <w:r>
                    <w:rPr>
                      <w:kern w:val="0"/>
                      <w:szCs w:val="21"/>
                      <w:vertAlign w:val="superscript"/>
                    </w:rPr>
                    <w:t>3</w:t>
                  </w:r>
                  <w:r>
                    <w:rPr>
                      <w:kern w:val="0"/>
                      <w:szCs w:val="21"/>
                    </w:rPr>
                    <w:t>/h</w:t>
                  </w:r>
                  <w:r>
                    <w:rPr>
                      <w:kern w:val="0"/>
                      <w:szCs w:val="21"/>
                    </w:rPr>
                    <w:t>（风量）</w:t>
                  </w:r>
                </w:p>
              </w:tc>
              <w:tc>
                <w:tcPr>
                  <w:tcW w:w="382"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373"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10000</w:t>
                  </w:r>
                  <w:r>
                    <w:rPr>
                      <w:kern w:val="0"/>
                      <w:szCs w:val="21"/>
                    </w:rPr>
                    <w:t>m</w:t>
                  </w:r>
                  <w:r>
                    <w:rPr>
                      <w:kern w:val="0"/>
                      <w:szCs w:val="21"/>
                      <w:vertAlign w:val="superscript"/>
                    </w:rPr>
                    <w:t>3</w:t>
                  </w:r>
                  <w:r>
                    <w:rPr>
                      <w:kern w:val="0"/>
                      <w:szCs w:val="21"/>
                    </w:rPr>
                    <w:t>/h</w:t>
                  </w:r>
                  <w:r>
                    <w:rPr>
                      <w:kern w:val="0"/>
                      <w:szCs w:val="21"/>
                    </w:rPr>
                    <w:t>（风量）</w:t>
                  </w:r>
                </w:p>
              </w:tc>
              <w:tc>
                <w:tcPr>
                  <w:tcW w:w="376"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390" w:type="pct"/>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szCs w:val="21"/>
                    </w:rPr>
                    <w:t>7688.33</w:t>
                  </w:r>
                  <w:r>
                    <w:rPr>
                      <w:kern w:val="0"/>
                      <w:szCs w:val="21"/>
                      <w:lang w:bidi="ar"/>
                    </w:rPr>
                    <w:t>m</w:t>
                  </w:r>
                  <w:r>
                    <w:rPr>
                      <w:kern w:val="0"/>
                      <w:szCs w:val="21"/>
                      <w:vertAlign w:val="superscript"/>
                      <w:lang w:bidi="ar"/>
                    </w:rPr>
                    <w:t>3</w:t>
                  </w:r>
                  <w:r>
                    <w:rPr>
                      <w:kern w:val="0"/>
                      <w:szCs w:val="21"/>
                      <w:lang w:bidi="ar"/>
                    </w:rPr>
                    <w:t>/h</w:t>
                  </w:r>
                  <w:r>
                    <w:rPr>
                      <w:kern w:val="0"/>
                      <w:szCs w:val="21"/>
                      <w:lang w:bidi="ar"/>
                    </w:rPr>
                    <w:t>（风量）</w:t>
                  </w:r>
                </w:p>
              </w:tc>
              <w:tc>
                <w:tcPr>
                  <w:tcW w:w="399"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402" w:type="pct"/>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szCs w:val="21"/>
                    </w:rPr>
                    <w:t>11532.5</w:t>
                  </w:r>
                  <w:r>
                    <w:rPr>
                      <w:kern w:val="0"/>
                      <w:szCs w:val="21"/>
                      <w:lang w:bidi="ar"/>
                    </w:rPr>
                    <w:t>m</w:t>
                  </w:r>
                  <w:r>
                    <w:rPr>
                      <w:kern w:val="0"/>
                      <w:szCs w:val="21"/>
                      <w:vertAlign w:val="superscript"/>
                      <w:lang w:bidi="ar"/>
                    </w:rPr>
                    <w:t>3</w:t>
                  </w:r>
                  <w:r>
                    <w:rPr>
                      <w:kern w:val="0"/>
                      <w:szCs w:val="21"/>
                      <w:lang w:bidi="ar"/>
                    </w:rPr>
                    <w:t>/h</w:t>
                  </w:r>
                  <w:r>
                    <w:rPr>
                      <w:kern w:val="0"/>
                      <w:szCs w:val="21"/>
                    </w:rPr>
                    <w:t>（风量）</w:t>
                  </w:r>
                </w:p>
              </w:tc>
              <w:tc>
                <w:tcPr>
                  <w:tcW w:w="390" w:type="pct"/>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w:t>
                  </w:r>
                </w:p>
              </w:tc>
              <w:tc>
                <w:tcPr>
                  <w:tcW w:w="342" w:type="pct"/>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kern w:val="0"/>
                      <w:szCs w:val="21"/>
                      <w:lang w:bidi="ar"/>
                    </w:rPr>
                    <w:t>416</w:t>
                  </w:r>
                  <w:r>
                    <w:rPr>
                      <w:rFonts w:hint="eastAsia"/>
                      <w:kern w:val="0"/>
                      <w:szCs w:val="21"/>
                      <w:lang w:bidi="ar"/>
                    </w:rPr>
                    <w:t>6.78</w:t>
                  </w:r>
                  <w:r>
                    <w:rPr>
                      <w:kern w:val="0"/>
                      <w:szCs w:val="21"/>
                      <w:lang w:bidi="ar"/>
                    </w:rPr>
                    <w:t>m</w:t>
                  </w:r>
                  <w:r>
                    <w:rPr>
                      <w:kern w:val="0"/>
                      <w:szCs w:val="21"/>
                      <w:vertAlign w:val="superscript"/>
                      <w:lang w:bidi="ar"/>
                    </w:rPr>
                    <w:t>3</w:t>
                  </w:r>
                  <w:r>
                    <w:rPr>
                      <w:kern w:val="0"/>
                      <w:szCs w:val="21"/>
                      <w:lang w:bidi="ar"/>
                    </w:rPr>
                    <w:t>/h</w:t>
                  </w:r>
                  <w:r>
                    <w:rPr>
                      <w:kern w:val="0"/>
                      <w:szCs w:val="21"/>
                    </w:rPr>
                    <w:t>（风量）</w:t>
                  </w:r>
                </w:p>
              </w:tc>
              <w:tc>
                <w:tcPr>
                  <w:tcW w:w="331" w:type="pct"/>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w:t>
                  </w:r>
                </w:p>
              </w:tc>
            </w:tr>
            <w:tr w:rsidR="00580C59">
              <w:trPr>
                <w:trHeight w:val="340"/>
                <w:jc w:val="center"/>
              </w:trPr>
              <w:tc>
                <w:tcPr>
                  <w:tcW w:w="165" w:type="pct"/>
                  <w:vMerge/>
                  <w:vAlign w:val="center"/>
                </w:tcPr>
                <w:p w:rsidR="00580C59" w:rsidRDefault="00580C59">
                  <w:pPr>
                    <w:framePr w:hSpace="180" w:wrap="around" w:vAnchor="text" w:hAnchor="page" w:x="1406" w:y="47"/>
                    <w:widowControl/>
                    <w:snapToGrid w:val="0"/>
                    <w:spacing w:line="240" w:lineRule="auto"/>
                    <w:suppressOverlap/>
                    <w:jc w:val="center"/>
                    <w:rPr>
                      <w:b/>
                      <w:bCs/>
                      <w:kern w:val="0"/>
                      <w:szCs w:val="21"/>
                    </w:rPr>
                  </w:pPr>
                </w:p>
              </w:tc>
              <w:tc>
                <w:tcPr>
                  <w:tcW w:w="274" w:type="pct"/>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收集效率</w:t>
                  </w:r>
                </w:p>
              </w:tc>
              <w:tc>
                <w:tcPr>
                  <w:tcW w:w="470"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90%</w:t>
                  </w:r>
                </w:p>
              </w:tc>
              <w:tc>
                <w:tcPr>
                  <w:tcW w:w="339"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359"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90%</w:t>
                  </w:r>
                </w:p>
              </w:tc>
              <w:tc>
                <w:tcPr>
                  <w:tcW w:w="382"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373"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90%</w:t>
                  </w:r>
                </w:p>
              </w:tc>
              <w:tc>
                <w:tcPr>
                  <w:tcW w:w="376"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390"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szCs w:val="21"/>
                    </w:rPr>
                    <w:t>80%</w:t>
                  </w:r>
                </w:p>
              </w:tc>
              <w:tc>
                <w:tcPr>
                  <w:tcW w:w="399"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402"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szCs w:val="21"/>
                    </w:rPr>
                    <w:t>80%</w:t>
                  </w:r>
                </w:p>
              </w:tc>
              <w:tc>
                <w:tcPr>
                  <w:tcW w:w="390"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342"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szCs w:val="21"/>
                    </w:rPr>
                    <w:t>80%</w:t>
                  </w:r>
                </w:p>
              </w:tc>
              <w:tc>
                <w:tcPr>
                  <w:tcW w:w="331"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r>
            <w:tr w:rsidR="00580C59">
              <w:trPr>
                <w:trHeight w:val="340"/>
                <w:jc w:val="center"/>
              </w:trPr>
              <w:tc>
                <w:tcPr>
                  <w:tcW w:w="165" w:type="pct"/>
                  <w:vMerge/>
                  <w:vAlign w:val="center"/>
                </w:tcPr>
                <w:p w:rsidR="00580C59" w:rsidRDefault="00580C59">
                  <w:pPr>
                    <w:framePr w:hSpace="180" w:wrap="around" w:vAnchor="text" w:hAnchor="page" w:x="1406" w:y="47"/>
                    <w:widowControl/>
                    <w:snapToGrid w:val="0"/>
                    <w:spacing w:line="240" w:lineRule="auto"/>
                    <w:suppressOverlap/>
                    <w:jc w:val="center"/>
                    <w:rPr>
                      <w:b/>
                      <w:bCs/>
                      <w:kern w:val="0"/>
                      <w:szCs w:val="21"/>
                    </w:rPr>
                  </w:pPr>
                </w:p>
              </w:tc>
              <w:tc>
                <w:tcPr>
                  <w:tcW w:w="274" w:type="pct"/>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治理工艺</w:t>
                  </w:r>
                </w:p>
              </w:tc>
              <w:tc>
                <w:tcPr>
                  <w:tcW w:w="470" w:type="pct"/>
                  <w:vAlign w:val="center"/>
                </w:tcPr>
                <w:p w:rsidR="00580C59" w:rsidRDefault="00CB79A6">
                  <w:pPr>
                    <w:framePr w:hSpace="180" w:wrap="around" w:vAnchor="text" w:hAnchor="page" w:x="1406" w:y="47"/>
                    <w:widowControl/>
                    <w:snapToGrid w:val="0"/>
                    <w:spacing w:line="240" w:lineRule="auto"/>
                    <w:suppressOverlap/>
                    <w:jc w:val="center"/>
                    <w:rPr>
                      <w:szCs w:val="21"/>
                    </w:rPr>
                  </w:pPr>
                  <w:r>
                    <w:rPr>
                      <w:szCs w:val="21"/>
                    </w:rPr>
                    <w:t>生物滤塔</w:t>
                  </w:r>
                  <w:r>
                    <w:rPr>
                      <w:szCs w:val="21"/>
                    </w:rPr>
                    <w:t>+UV</w:t>
                  </w:r>
                  <w:r>
                    <w:rPr>
                      <w:szCs w:val="21"/>
                    </w:rPr>
                    <w:t>光氧催化除臭设备</w:t>
                  </w:r>
                  <w:r>
                    <w:rPr>
                      <w:szCs w:val="21"/>
                    </w:rPr>
                    <w:t>+</w:t>
                  </w:r>
                  <w:r>
                    <w:rPr>
                      <w:szCs w:val="21"/>
                    </w:rPr>
                    <w:t>活性炭吸附装置</w:t>
                  </w:r>
                </w:p>
              </w:tc>
              <w:tc>
                <w:tcPr>
                  <w:tcW w:w="339" w:type="pct"/>
                  <w:vAlign w:val="center"/>
                </w:tcPr>
                <w:p w:rsidR="00580C59" w:rsidRDefault="00CB79A6">
                  <w:pPr>
                    <w:framePr w:hSpace="180" w:wrap="around" w:vAnchor="text" w:hAnchor="page" w:x="1406" w:y="47"/>
                    <w:widowControl/>
                    <w:snapToGrid w:val="0"/>
                    <w:spacing w:line="240" w:lineRule="auto"/>
                    <w:suppressOverlap/>
                    <w:jc w:val="center"/>
                    <w:rPr>
                      <w:szCs w:val="21"/>
                    </w:rPr>
                  </w:pPr>
                  <w:r>
                    <w:rPr>
                      <w:szCs w:val="21"/>
                    </w:rPr>
                    <w:t>喷洒除臭剂</w:t>
                  </w:r>
                </w:p>
              </w:tc>
              <w:tc>
                <w:tcPr>
                  <w:tcW w:w="359" w:type="pct"/>
                  <w:vAlign w:val="center"/>
                </w:tcPr>
                <w:p w:rsidR="00580C59" w:rsidRDefault="00CB79A6">
                  <w:pPr>
                    <w:framePr w:hSpace="180" w:wrap="around" w:vAnchor="text" w:hAnchor="page" w:x="1406" w:y="47"/>
                    <w:widowControl/>
                    <w:snapToGrid w:val="0"/>
                    <w:spacing w:line="240" w:lineRule="auto"/>
                    <w:suppressOverlap/>
                    <w:jc w:val="center"/>
                    <w:rPr>
                      <w:szCs w:val="21"/>
                    </w:rPr>
                  </w:pPr>
                  <w:r>
                    <w:rPr>
                      <w:szCs w:val="21"/>
                    </w:rPr>
                    <w:t>生物滤塔</w:t>
                  </w:r>
                  <w:r>
                    <w:rPr>
                      <w:szCs w:val="21"/>
                    </w:rPr>
                    <w:t>+UV</w:t>
                  </w:r>
                  <w:r>
                    <w:rPr>
                      <w:szCs w:val="21"/>
                    </w:rPr>
                    <w:t>光氧催化除臭设备</w:t>
                  </w:r>
                  <w:r>
                    <w:rPr>
                      <w:szCs w:val="21"/>
                    </w:rPr>
                    <w:t>+</w:t>
                  </w:r>
                  <w:r>
                    <w:rPr>
                      <w:szCs w:val="21"/>
                    </w:rPr>
                    <w:t>活性炭吸附装置</w:t>
                  </w:r>
                </w:p>
              </w:tc>
              <w:tc>
                <w:tcPr>
                  <w:tcW w:w="382" w:type="pct"/>
                  <w:vAlign w:val="center"/>
                </w:tcPr>
                <w:p w:rsidR="00580C59" w:rsidRDefault="00CB79A6">
                  <w:pPr>
                    <w:framePr w:hSpace="180" w:wrap="around" w:vAnchor="text" w:hAnchor="page" w:x="1406" w:y="47"/>
                    <w:widowControl/>
                    <w:snapToGrid w:val="0"/>
                    <w:spacing w:line="240" w:lineRule="auto"/>
                    <w:suppressOverlap/>
                    <w:jc w:val="center"/>
                    <w:rPr>
                      <w:szCs w:val="21"/>
                    </w:rPr>
                  </w:pPr>
                  <w:r>
                    <w:rPr>
                      <w:szCs w:val="21"/>
                    </w:rPr>
                    <w:t>喷洒除臭剂</w:t>
                  </w:r>
                </w:p>
              </w:tc>
              <w:tc>
                <w:tcPr>
                  <w:tcW w:w="373"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szCs w:val="21"/>
                    </w:rPr>
                  </w:pPr>
                  <w:r>
                    <w:rPr>
                      <w:szCs w:val="21"/>
                    </w:rPr>
                    <w:t>生物滤塔</w:t>
                  </w:r>
                  <w:r>
                    <w:rPr>
                      <w:szCs w:val="21"/>
                    </w:rPr>
                    <w:t>+UV</w:t>
                  </w:r>
                  <w:r>
                    <w:rPr>
                      <w:szCs w:val="21"/>
                    </w:rPr>
                    <w:t>光氧催化除臭设备</w:t>
                  </w:r>
                  <w:r>
                    <w:rPr>
                      <w:szCs w:val="21"/>
                    </w:rPr>
                    <w:t>+</w:t>
                  </w:r>
                  <w:r>
                    <w:rPr>
                      <w:szCs w:val="21"/>
                    </w:rPr>
                    <w:t>活性炭吸附装置</w:t>
                  </w:r>
                </w:p>
              </w:tc>
              <w:tc>
                <w:tcPr>
                  <w:tcW w:w="376"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szCs w:val="21"/>
                    </w:rPr>
                  </w:pPr>
                  <w:r>
                    <w:rPr>
                      <w:szCs w:val="21"/>
                    </w:rPr>
                    <w:t>喷洒除臭剂</w:t>
                  </w:r>
                </w:p>
              </w:tc>
              <w:tc>
                <w:tcPr>
                  <w:tcW w:w="390"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szCs w:val="21"/>
                    </w:rPr>
                    <w:t>布袋除尘器</w:t>
                  </w:r>
                </w:p>
              </w:tc>
              <w:tc>
                <w:tcPr>
                  <w:tcW w:w="399" w:type="pct"/>
                  <w:vAlign w:val="center"/>
                </w:tcPr>
                <w:p w:rsidR="00580C59" w:rsidRDefault="00CB79A6">
                  <w:pPr>
                    <w:framePr w:hSpace="180" w:wrap="around" w:vAnchor="text" w:hAnchor="page" w:x="1406" w:y="47"/>
                    <w:widowControl/>
                    <w:tabs>
                      <w:tab w:val="left" w:pos="267"/>
                    </w:tabs>
                    <w:snapToGrid w:val="0"/>
                    <w:spacing w:line="240" w:lineRule="auto"/>
                    <w:suppressOverlap/>
                    <w:jc w:val="center"/>
                    <w:rPr>
                      <w:szCs w:val="21"/>
                    </w:rPr>
                  </w:pPr>
                  <w:r>
                    <w:rPr>
                      <w:szCs w:val="21"/>
                    </w:rPr>
                    <w:t>车间封闭阻隔</w:t>
                  </w:r>
                </w:p>
              </w:tc>
              <w:tc>
                <w:tcPr>
                  <w:tcW w:w="402"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szCs w:val="21"/>
                    </w:rPr>
                    <w:t>布袋除尘器</w:t>
                  </w:r>
                </w:p>
              </w:tc>
              <w:tc>
                <w:tcPr>
                  <w:tcW w:w="390" w:type="pct"/>
                  <w:vAlign w:val="center"/>
                </w:tcPr>
                <w:p w:rsidR="00580C59" w:rsidRDefault="00CB79A6">
                  <w:pPr>
                    <w:framePr w:hSpace="180" w:wrap="around" w:vAnchor="text" w:hAnchor="page" w:x="1406" w:y="47"/>
                    <w:widowControl/>
                    <w:tabs>
                      <w:tab w:val="left" w:pos="267"/>
                    </w:tabs>
                    <w:snapToGrid w:val="0"/>
                    <w:spacing w:line="240" w:lineRule="auto"/>
                    <w:suppressOverlap/>
                    <w:jc w:val="center"/>
                    <w:rPr>
                      <w:kern w:val="0"/>
                      <w:szCs w:val="21"/>
                    </w:rPr>
                  </w:pPr>
                  <w:r>
                    <w:rPr>
                      <w:szCs w:val="21"/>
                    </w:rPr>
                    <w:t>车间封闭阻隔</w:t>
                  </w:r>
                </w:p>
              </w:tc>
              <w:tc>
                <w:tcPr>
                  <w:tcW w:w="342"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szCs w:val="21"/>
                    </w:rPr>
                    <w:t>布袋除尘器</w:t>
                  </w:r>
                </w:p>
              </w:tc>
              <w:tc>
                <w:tcPr>
                  <w:tcW w:w="331" w:type="pct"/>
                  <w:shd w:val="clear" w:color="auto" w:fill="auto"/>
                  <w:vAlign w:val="center"/>
                </w:tcPr>
                <w:p w:rsidR="00580C59" w:rsidRDefault="00CB79A6">
                  <w:pPr>
                    <w:framePr w:hSpace="180" w:wrap="around" w:vAnchor="text" w:hAnchor="page" w:x="1406" w:y="47"/>
                    <w:widowControl/>
                    <w:tabs>
                      <w:tab w:val="left" w:pos="267"/>
                    </w:tabs>
                    <w:snapToGrid w:val="0"/>
                    <w:spacing w:line="240" w:lineRule="auto"/>
                    <w:suppressOverlap/>
                    <w:jc w:val="center"/>
                    <w:rPr>
                      <w:kern w:val="0"/>
                      <w:szCs w:val="21"/>
                    </w:rPr>
                  </w:pPr>
                  <w:r>
                    <w:rPr>
                      <w:szCs w:val="21"/>
                    </w:rPr>
                    <w:t>车间封闭阻隔</w:t>
                  </w:r>
                  <w:r>
                    <w:rPr>
                      <w:szCs w:val="21"/>
                    </w:rPr>
                    <w:t>+</w:t>
                  </w:r>
                  <w:r>
                    <w:rPr>
                      <w:szCs w:val="21"/>
                    </w:rPr>
                    <w:t>洒水降尘</w:t>
                  </w:r>
                </w:p>
              </w:tc>
            </w:tr>
            <w:tr w:rsidR="00580C59">
              <w:trPr>
                <w:trHeight w:val="340"/>
                <w:jc w:val="center"/>
              </w:trPr>
              <w:tc>
                <w:tcPr>
                  <w:tcW w:w="165" w:type="pct"/>
                  <w:vMerge/>
                  <w:vAlign w:val="center"/>
                </w:tcPr>
                <w:p w:rsidR="00580C59" w:rsidRDefault="00580C59">
                  <w:pPr>
                    <w:framePr w:hSpace="180" w:wrap="around" w:vAnchor="text" w:hAnchor="page" w:x="1406" w:y="47"/>
                    <w:widowControl/>
                    <w:snapToGrid w:val="0"/>
                    <w:spacing w:line="240" w:lineRule="auto"/>
                    <w:suppressOverlap/>
                    <w:jc w:val="center"/>
                    <w:rPr>
                      <w:b/>
                      <w:bCs/>
                      <w:kern w:val="0"/>
                      <w:szCs w:val="21"/>
                    </w:rPr>
                  </w:pPr>
                </w:p>
              </w:tc>
              <w:tc>
                <w:tcPr>
                  <w:tcW w:w="274" w:type="pct"/>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治理工艺</w:t>
                  </w:r>
                  <w:r>
                    <w:rPr>
                      <w:b/>
                      <w:bCs/>
                      <w:kern w:val="0"/>
                      <w:szCs w:val="21"/>
                    </w:rPr>
                    <w:lastRenderedPageBreak/>
                    <w:t>去除效率</w:t>
                  </w:r>
                </w:p>
              </w:tc>
              <w:tc>
                <w:tcPr>
                  <w:tcW w:w="470"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rFonts w:hint="eastAsia"/>
                      <w:szCs w:val="21"/>
                    </w:rPr>
                    <w:lastRenderedPageBreak/>
                    <w:t>77.2</w:t>
                  </w:r>
                  <w:r>
                    <w:rPr>
                      <w:szCs w:val="21"/>
                    </w:rPr>
                    <w:t>%</w:t>
                  </w:r>
                </w:p>
              </w:tc>
              <w:tc>
                <w:tcPr>
                  <w:tcW w:w="339"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70%</w:t>
                  </w:r>
                </w:p>
              </w:tc>
              <w:tc>
                <w:tcPr>
                  <w:tcW w:w="359"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rFonts w:hint="eastAsia"/>
                      <w:szCs w:val="21"/>
                    </w:rPr>
                    <w:t>77.2</w:t>
                  </w:r>
                  <w:r>
                    <w:rPr>
                      <w:szCs w:val="21"/>
                    </w:rPr>
                    <w:t>%</w:t>
                  </w:r>
                </w:p>
              </w:tc>
              <w:tc>
                <w:tcPr>
                  <w:tcW w:w="382"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70%</w:t>
                  </w:r>
                </w:p>
              </w:tc>
              <w:tc>
                <w:tcPr>
                  <w:tcW w:w="373"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rFonts w:hint="eastAsia"/>
                      <w:szCs w:val="21"/>
                    </w:rPr>
                    <w:t>77.2</w:t>
                  </w:r>
                  <w:r>
                    <w:rPr>
                      <w:szCs w:val="21"/>
                    </w:rPr>
                    <w:t>%</w:t>
                  </w:r>
                </w:p>
              </w:tc>
              <w:tc>
                <w:tcPr>
                  <w:tcW w:w="376"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70%</w:t>
                  </w:r>
                </w:p>
              </w:tc>
              <w:tc>
                <w:tcPr>
                  <w:tcW w:w="390"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98%</w:t>
                  </w:r>
                </w:p>
              </w:tc>
              <w:tc>
                <w:tcPr>
                  <w:tcW w:w="399"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80%</w:t>
                  </w:r>
                </w:p>
              </w:tc>
              <w:tc>
                <w:tcPr>
                  <w:tcW w:w="402"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98%</w:t>
                  </w:r>
                </w:p>
              </w:tc>
              <w:tc>
                <w:tcPr>
                  <w:tcW w:w="390"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80%</w:t>
                  </w:r>
                </w:p>
              </w:tc>
              <w:tc>
                <w:tcPr>
                  <w:tcW w:w="342"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99%</w:t>
                  </w:r>
                </w:p>
              </w:tc>
              <w:tc>
                <w:tcPr>
                  <w:tcW w:w="331"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90%</w:t>
                  </w:r>
                </w:p>
              </w:tc>
            </w:tr>
            <w:tr w:rsidR="00580C59">
              <w:trPr>
                <w:trHeight w:val="340"/>
                <w:jc w:val="center"/>
              </w:trPr>
              <w:tc>
                <w:tcPr>
                  <w:tcW w:w="165" w:type="pct"/>
                  <w:vMerge/>
                  <w:vAlign w:val="center"/>
                </w:tcPr>
                <w:p w:rsidR="00580C59" w:rsidRDefault="00580C59">
                  <w:pPr>
                    <w:framePr w:hSpace="180" w:wrap="around" w:vAnchor="text" w:hAnchor="page" w:x="1406" w:y="47"/>
                    <w:widowControl/>
                    <w:snapToGrid w:val="0"/>
                    <w:spacing w:line="240" w:lineRule="auto"/>
                    <w:suppressOverlap/>
                    <w:jc w:val="center"/>
                    <w:rPr>
                      <w:b/>
                      <w:bCs/>
                      <w:kern w:val="0"/>
                      <w:szCs w:val="21"/>
                    </w:rPr>
                  </w:pPr>
                </w:p>
              </w:tc>
              <w:tc>
                <w:tcPr>
                  <w:tcW w:w="274" w:type="pct"/>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是否为可行技术</w:t>
                  </w:r>
                </w:p>
              </w:tc>
              <w:tc>
                <w:tcPr>
                  <w:tcW w:w="470"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是</w:t>
                  </w:r>
                </w:p>
              </w:tc>
              <w:tc>
                <w:tcPr>
                  <w:tcW w:w="339"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是</w:t>
                  </w:r>
                </w:p>
              </w:tc>
              <w:tc>
                <w:tcPr>
                  <w:tcW w:w="359"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是</w:t>
                  </w:r>
                </w:p>
              </w:tc>
              <w:tc>
                <w:tcPr>
                  <w:tcW w:w="382"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是</w:t>
                  </w:r>
                </w:p>
              </w:tc>
              <w:tc>
                <w:tcPr>
                  <w:tcW w:w="373"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是</w:t>
                  </w:r>
                </w:p>
              </w:tc>
              <w:tc>
                <w:tcPr>
                  <w:tcW w:w="376"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是</w:t>
                  </w:r>
                </w:p>
              </w:tc>
              <w:tc>
                <w:tcPr>
                  <w:tcW w:w="390"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是</w:t>
                  </w:r>
                </w:p>
              </w:tc>
              <w:tc>
                <w:tcPr>
                  <w:tcW w:w="399"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是</w:t>
                  </w:r>
                </w:p>
              </w:tc>
              <w:tc>
                <w:tcPr>
                  <w:tcW w:w="402"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是</w:t>
                  </w:r>
                </w:p>
              </w:tc>
              <w:tc>
                <w:tcPr>
                  <w:tcW w:w="390"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是</w:t>
                  </w:r>
                </w:p>
              </w:tc>
              <w:tc>
                <w:tcPr>
                  <w:tcW w:w="342"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是</w:t>
                  </w:r>
                </w:p>
              </w:tc>
              <w:tc>
                <w:tcPr>
                  <w:tcW w:w="331"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是</w:t>
                  </w:r>
                </w:p>
              </w:tc>
            </w:tr>
            <w:tr w:rsidR="00580C59">
              <w:trPr>
                <w:trHeight w:val="340"/>
                <w:jc w:val="center"/>
              </w:trPr>
              <w:tc>
                <w:tcPr>
                  <w:tcW w:w="439" w:type="pct"/>
                  <w:gridSpan w:val="2"/>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污染物排放浓度</w:t>
                  </w:r>
                  <w:r>
                    <w:rPr>
                      <w:kern w:val="0"/>
                      <w:szCs w:val="21"/>
                    </w:rPr>
                    <w:t>mg/m</w:t>
                  </w:r>
                  <w:r>
                    <w:rPr>
                      <w:kern w:val="0"/>
                      <w:szCs w:val="21"/>
                      <w:vertAlign w:val="superscript"/>
                    </w:rPr>
                    <w:t>3</w:t>
                  </w:r>
                </w:p>
              </w:tc>
              <w:tc>
                <w:tcPr>
                  <w:tcW w:w="470"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rFonts w:hint="eastAsia"/>
                      <w:kern w:val="0"/>
                      <w:szCs w:val="21"/>
                      <w:lang w:bidi="ar"/>
                    </w:rPr>
                    <w:t>8.096</w:t>
                  </w:r>
                </w:p>
              </w:tc>
              <w:tc>
                <w:tcPr>
                  <w:tcW w:w="339"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359"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rFonts w:hint="eastAsia"/>
                      <w:kern w:val="0"/>
                      <w:szCs w:val="21"/>
                      <w:lang w:bidi="ar"/>
                    </w:rPr>
                    <w:t>1.206</w:t>
                  </w:r>
                </w:p>
              </w:tc>
              <w:tc>
                <w:tcPr>
                  <w:tcW w:w="382"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373"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rFonts w:hint="eastAsia"/>
                      <w:szCs w:val="21"/>
                    </w:rPr>
                    <w:t>1521</w:t>
                  </w:r>
                  <w:r>
                    <w:rPr>
                      <w:kern w:val="0"/>
                      <w:szCs w:val="21"/>
                      <w:lang w:bidi="ar"/>
                    </w:rPr>
                    <w:t>（无量纲）</w:t>
                  </w:r>
                </w:p>
              </w:tc>
              <w:tc>
                <w:tcPr>
                  <w:tcW w:w="376"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390"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szCs w:val="21"/>
                    </w:rPr>
                    <w:t>8.983</w:t>
                  </w:r>
                </w:p>
              </w:tc>
              <w:tc>
                <w:tcPr>
                  <w:tcW w:w="399"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402"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szCs w:val="21"/>
                    </w:rPr>
                    <w:t>8.983</w:t>
                  </w:r>
                </w:p>
              </w:tc>
              <w:tc>
                <w:tcPr>
                  <w:tcW w:w="390"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342"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33.6</w:t>
                  </w:r>
                </w:p>
              </w:tc>
              <w:tc>
                <w:tcPr>
                  <w:tcW w:w="331"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r>
            <w:tr w:rsidR="00580C59">
              <w:trPr>
                <w:trHeight w:val="340"/>
                <w:jc w:val="center"/>
              </w:trPr>
              <w:tc>
                <w:tcPr>
                  <w:tcW w:w="439" w:type="pct"/>
                  <w:gridSpan w:val="2"/>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污染物排放速率</w:t>
                  </w:r>
                  <w:r>
                    <w:rPr>
                      <w:kern w:val="0"/>
                      <w:szCs w:val="21"/>
                    </w:rPr>
                    <w:t>kg/h</w:t>
                  </w:r>
                </w:p>
              </w:tc>
              <w:tc>
                <w:tcPr>
                  <w:tcW w:w="470"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rFonts w:hint="eastAsia"/>
                      <w:kern w:val="0"/>
                      <w:szCs w:val="21"/>
                      <w:lang w:bidi="ar"/>
                    </w:rPr>
                    <w:t>0.081</w:t>
                  </w:r>
                </w:p>
              </w:tc>
              <w:tc>
                <w:tcPr>
                  <w:tcW w:w="339"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0.012</w:t>
                  </w:r>
                </w:p>
              </w:tc>
              <w:tc>
                <w:tcPr>
                  <w:tcW w:w="359"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rFonts w:hint="eastAsia"/>
                      <w:kern w:val="0"/>
                      <w:szCs w:val="21"/>
                      <w:lang w:bidi="ar"/>
                    </w:rPr>
                    <w:t>0.012</w:t>
                  </w:r>
                </w:p>
              </w:tc>
              <w:tc>
                <w:tcPr>
                  <w:tcW w:w="382"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0.002</w:t>
                  </w:r>
                </w:p>
              </w:tc>
              <w:tc>
                <w:tcPr>
                  <w:tcW w:w="373"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376"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390"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szCs w:val="21"/>
                    </w:rPr>
                    <w:t>0.069</w:t>
                  </w:r>
                </w:p>
              </w:tc>
              <w:tc>
                <w:tcPr>
                  <w:tcW w:w="399" w:type="pct"/>
                  <w:vAlign w:val="center"/>
                </w:tcPr>
                <w:p w:rsidR="00580C59" w:rsidRDefault="00CB79A6">
                  <w:pPr>
                    <w:framePr w:hSpace="180" w:wrap="around" w:vAnchor="text" w:hAnchor="page" w:x="1406" w:y="47"/>
                    <w:widowControl/>
                    <w:snapToGrid w:val="0"/>
                    <w:spacing w:line="240" w:lineRule="auto"/>
                    <w:suppressOverlap/>
                    <w:jc w:val="center"/>
                    <w:rPr>
                      <w:kern w:val="0"/>
                      <w:szCs w:val="21"/>
                      <w:lang w:bidi="ar"/>
                    </w:rPr>
                  </w:pPr>
                  <w:r>
                    <w:rPr>
                      <w:kern w:val="0"/>
                      <w:szCs w:val="21"/>
                      <w:lang w:bidi="ar"/>
                    </w:rPr>
                    <w:t>0.173</w:t>
                  </w:r>
                </w:p>
              </w:tc>
              <w:tc>
                <w:tcPr>
                  <w:tcW w:w="402"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szCs w:val="21"/>
                    </w:rPr>
                    <w:t>0.104</w:t>
                  </w:r>
                </w:p>
              </w:tc>
              <w:tc>
                <w:tcPr>
                  <w:tcW w:w="390"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0.259</w:t>
                  </w:r>
                </w:p>
              </w:tc>
              <w:tc>
                <w:tcPr>
                  <w:tcW w:w="342"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0.14</w:t>
                  </w:r>
                </w:p>
              </w:tc>
              <w:tc>
                <w:tcPr>
                  <w:tcW w:w="331"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0.35</w:t>
                  </w:r>
                </w:p>
              </w:tc>
            </w:tr>
            <w:tr w:rsidR="00580C59">
              <w:trPr>
                <w:trHeight w:val="340"/>
                <w:jc w:val="center"/>
              </w:trPr>
              <w:tc>
                <w:tcPr>
                  <w:tcW w:w="439" w:type="pct"/>
                  <w:gridSpan w:val="2"/>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污染物排放量</w:t>
                  </w:r>
                  <w:r>
                    <w:rPr>
                      <w:kern w:val="0"/>
                      <w:szCs w:val="21"/>
                    </w:rPr>
                    <w:t>t/a</w:t>
                  </w:r>
                </w:p>
              </w:tc>
              <w:tc>
                <w:tcPr>
                  <w:tcW w:w="470"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rFonts w:hint="eastAsia"/>
                      <w:kern w:val="0"/>
                      <w:szCs w:val="21"/>
                      <w:lang w:bidi="ar"/>
                    </w:rPr>
                    <w:t>0.583</w:t>
                  </w:r>
                </w:p>
              </w:tc>
              <w:tc>
                <w:tcPr>
                  <w:tcW w:w="339"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0.085</w:t>
                  </w:r>
                </w:p>
              </w:tc>
              <w:tc>
                <w:tcPr>
                  <w:tcW w:w="359"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rFonts w:hint="eastAsia"/>
                      <w:kern w:val="0"/>
                      <w:szCs w:val="21"/>
                      <w:lang w:bidi="ar"/>
                    </w:rPr>
                    <w:t>0.087</w:t>
                  </w:r>
                </w:p>
              </w:tc>
              <w:tc>
                <w:tcPr>
                  <w:tcW w:w="382"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0.013</w:t>
                  </w:r>
                </w:p>
              </w:tc>
              <w:tc>
                <w:tcPr>
                  <w:tcW w:w="373"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376"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390"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szCs w:val="21"/>
                    </w:rPr>
                    <w:t>0.166</w:t>
                  </w:r>
                </w:p>
              </w:tc>
              <w:tc>
                <w:tcPr>
                  <w:tcW w:w="399" w:type="pct"/>
                  <w:vAlign w:val="center"/>
                </w:tcPr>
                <w:p w:rsidR="00580C59" w:rsidRDefault="00CB79A6">
                  <w:pPr>
                    <w:framePr w:hSpace="180" w:wrap="around" w:vAnchor="text" w:hAnchor="page" w:x="1406" w:y="47"/>
                    <w:widowControl/>
                    <w:snapToGrid w:val="0"/>
                    <w:spacing w:line="240" w:lineRule="auto"/>
                    <w:suppressOverlap/>
                    <w:jc w:val="center"/>
                    <w:rPr>
                      <w:kern w:val="0"/>
                      <w:szCs w:val="21"/>
                      <w:lang w:bidi="ar"/>
                    </w:rPr>
                  </w:pPr>
                  <w:r>
                    <w:rPr>
                      <w:kern w:val="0"/>
                      <w:szCs w:val="21"/>
                      <w:lang w:bidi="ar"/>
                    </w:rPr>
                    <w:t>0.414</w:t>
                  </w:r>
                </w:p>
              </w:tc>
              <w:tc>
                <w:tcPr>
                  <w:tcW w:w="402" w:type="pct"/>
                  <w:vAlign w:val="center"/>
                </w:tcPr>
                <w:p w:rsidR="00580C59" w:rsidRDefault="00CB79A6">
                  <w:pPr>
                    <w:framePr w:hSpace="180" w:wrap="around" w:vAnchor="text" w:hAnchor="page" w:x="1406" w:y="47"/>
                    <w:widowControl/>
                    <w:snapToGrid w:val="0"/>
                    <w:spacing w:line="240" w:lineRule="auto"/>
                    <w:suppressOverlap/>
                    <w:jc w:val="center"/>
                    <w:rPr>
                      <w:kern w:val="0"/>
                      <w:szCs w:val="21"/>
                      <w:lang w:bidi="ar"/>
                    </w:rPr>
                  </w:pPr>
                  <w:r>
                    <w:rPr>
                      <w:szCs w:val="21"/>
                    </w:rPr>
                    <w:t>0.249</w:t>
                  </w:r>
                </w:p>
              </w:tc>
              <w:tc>
                <w:tcPr>
                  <w:tcW w:w="390" w:type="pct"/>
                  <w:vAlign w:val="center"/>
                </w:tcPr>
                <w:p w:rsidR="00580C59" w:rsidRDefault="00CB79A6">
                  <w:pPr>
                    <w:framePr w:hSpace="180" w:wrap="around" w:vAnchor="text" w:hAnchor="page" w:x="1406" w:y="47"/>
                    <w:widowControl/>
                    <w:snapToGrid w:val="0"/>
                    <w:spacing w:line="240" w:lineRule="auto"/>
                    <w:suppressOverlap/>
                    <w:jc w:val="center"/>
                    <w:rPr>
                      <w:kern w:val="0"/>
                      <w:szCs w:val="21"/>
                      <w:lang w:bidi="ar"/>
                    </w:rPr>
                  </w:pPr>
                  <w:r>
                    <w:rPr>
                      <w:rFonts w:hint="eastAsia"/>
                      <w:kern w:val="0"/>
                      <w:szCs w:val="21"/>
                      <w:lang w:bidi="ar"/>
                    </w:rPr>
                    <w:t>0.622</w:t>
                  </w:r>
                </w:p>
              </w:tc>
              <w:tc>
                <w:tcPr>
                  <w:tcW w:w="342" w:type="pct"/>
                  <w:vAlign w:val="center"/>
                </w:tcPr>
                <w:p w:rsidR="00580C59" w:rsidRDefault="00CB79A6">
                  <w:pPr>
                    <w:framePr w:hSpace="180" w:wrap="around" w:vAnchor="text" w:hAnchor="page" w:x="1406" w:y="47"/>
                    <w:widowControl/>
                    <w:snapToGrid w:val="0"/>
                    <w:spacing w:line="240" w:lineRule="auto"/>
                    <w:suppressOverlap/>
                    <w:jc w:val="center"/>
                    <w:rPr>
                      <w:kern w:val="0"/>
                      <w:szCs w:val="21"/>
                      <w:lang w:bidi="ar"/>
                    </w:rPr>
                  </w:pPr>
                  <w:r>
                    <w:rPr>
                      <w:kern w:val="0"/>
                      <w:szCs w:val="21"/>
                      <w:lang w:bidi="ar"/>
                    </w:rPr>
                    <w:t>0.336</w:t>
                  </w:r>
                </w:p>
              </w:tc>
              <w:tc>
                <w:tcPr>
                  <w:tcW w:w="331" w:type="pct"/>
                  <w:vAlign w:val="center"/>
                </w:tcPr>
                <w:p w:rsidR="00580C59" w:rsidRDefault="00CB79A6">
                  <w:pPr>
                    <w:framePr w:hSpace="180" w:wrap="around" w:vAnchor="text" w:hAnchor="page" w:x="1406" w:y="47"/>
                    <w:widowControl/>
                    <w:snapToGrid w:val="0"/>
                    <w:spacing w:line="240" w:lineRule="auto"/>
                    <w:suppressOverlap/>
                    <w:jc w:val="center"/>
                    <w:rPr>
                      <w:kern w:val="0"/>
                      <w:szCs w:val="21"/>
                      <w:lang w:bidi="ar"/>
                    </w:rPr>
                  </w:pPr>
                  <w:r>
                    <w:rPr>
                      <w:kern w:val="0"/>
                      <w:szCs w:val="21"/>
                      <w:lang w:bidi="ar"/>
                    </w:rPr>
                    <w:t>0.84</w:t>
                  </w:r>
                </w:p>
              </w:tc>
            </w:tr>
            <w:tr w:rsidR="00580C59">
              <w:trPr>
                <w:trHeight w:val="340"/>
                <w:jc w:val="center"/>
              </w:trPr>
              <w:tc>
                <w:tcPr>
                  <w:tcW w:w="165" w:type="pct"/>
                  <w:vMerge w:val="restart"/>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排放口基本情况</w:t>
                  </w:r>
                </w:p>
              </w:tc>
              <w:tc>
                <w:tcPr>
                  <w:tcW w:w="274" w:type="pct"/>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排气筒高度</w:t>
                  </w:r>
                  <w:r>
                    <w:rPr>
                      <w:kern w:val="0"/>
                      <w:szCs w:val="21"/>
                    </w:rPr>
                    <w:t>m</w:t>
                  </w:r>
                </w:p>
              </w:tc>
              <w:tc>
                <w:tcPr>
                  <w:tcW w:w="470"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15</w:t>
                  </w:r>
                </w:p>
              </w:tc>
              <w:tc>
                <w:tcPr>
                  <w:tcW w:w="339" w:type="pct"/>
                  <w:vAlign w:val="center"/>
                </w:tcPr>
                <w:p w:rsidR="00580C59" w:rsidRDefault="00CB79A6">
                  <w:pPr>
                    <w:framePr w:hSpace="180" w:wrap="around" w:vAnchor="text" w:hAnchor="page" w:x="1406" w:y="47"/>
                    <w:widowControl/>
                    <w:tabs>
                      <w:tab w:val="left" w:pos="418"/>
                    </w:tabs>
                    <w:snapToGrid w:val="0"/>
                    <w:spacing w:line="240" w:lineRule="auto"/>
                    <w:suppressOverlap/>
                    <w:jc w:val="center"/>
                    <w:rPr>
                      <w:kern w:val="0"/>
                      <w:szCs w:val="21"/>
                    </w:rPr>
                  </w:pPr>
                  <w:r>
                    <w:rPr>
                      <w:kern w:val="0"/>
                      <w:szCs w:val="21"/>
                    </w:rPr>
                    <w:t>/</w:t>
                  </w:r>
                </w:p>
              </w:tc>
              <w:tc>
                <w:tcPr>
                  <w:tcW w:w="359"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15</w:t>
                  </w:r>
                </w:p>
              </w:tc>
              <w:tc>
                <w:tcPr>
                  <w:tcW w:w="382" w:type="pct"/>
                  <w:shd w:val="clear" w:color="auto" w:fill="auto"/>
                  <w:vAlign w:val="center"/>
                </w:tcPr>
                <w:p w:rsidR="00580C59" w:rsidRDefault="00CB79A6">
                  <w:pPr>
                    <w:framePr w:hSpace="180" w:wrap="around" w:vAnchor="text" w:hAnchor="page" w:x="1406" w:y="47"/>
                    <w:widowControl/>
                    <w:tabs>
                      <w:tab w:val="left" w:pos="418"/>
                    </w:tabs>
                    <w:snapToGrid w:val="0"/>
                    <w:spacing w:line="240" w:lineRule="auto"/>
                    <w:suppressOverlap/>
                    <w:jc w:val="center"/>
                    <w:rPr>
                      <w:kern w:val="0"/>
                      <w:szCs w:val="21"/>
                    </w:rPr>
                  </w:pPr>
                  <w:r>
                    <w:rPr>
                      <w:kern w:val="0"/>
                      <w:szCs w:val="21"/>
                    </w:rPr>
                    <w:t>/</w:t>
                  </w:r>
                </w:p>
              </w:tc>
              <w:tc>
                <w:tcPr>
                  <w:tcW w:w="373"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15</w:t>
                  </w:r>
                </w:p>
              </w:tc>
              <w:tc>
                <w:tcPr>
                  <w:tcW w:w="376"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390"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15</w:t>
                  </w:r>
                </w:p>
              </w:tc>
              <w:tc>
                <w:tcPr>
                  <w:tcW w:w="399"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402"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15</w:t>
                  </w:r>
                </w:p>
              </w:tc>
              <w:tc>
                <w:tcPr>
                  <w:tcW w:w="390"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342"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15</w:t>
                  </w:r>
                </w:p>
              </w:tc>
              <w:tc>
                <w:tcPr>
                  <w:tcW w:w="331"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r>
            <w:tr w:rsidR="00580C59">
              <w:trPr>
                <w:trHeight w:val="340"/>
                <w:jc w:val="center"/>
              </w:trPr>
              <w:tc>
                <w:tcPr>
                  <w:tcW w:w="165" w:type="pct"/>
                  <w:vMerge/>
                  <w:vAlign w:val="center"/>
                </w:tcPr>
                <w:p w:rsidR="00580C59" w:rsidRDefault="00580C59">
                  <w:pPr>
                    <w:framePr w:hSpace="180" w:wrap="around" w:vAnchor="text" w:hAnchor="page" w:x="1406" w:y="47"/>
                    <w:widowControl/>
                    <w:snapToGrid w:val="0"/>
                    <w:spacing w:line="240" w:lineRule="auto"/>
                    <w:suppressOverlap/>
                    <w:jc w:val="center"/>
                    <w:rPr>
                      <w:b/>
                      <w:bCs/>
                      <w:kern w:val="0"/>
                      <w:szCs w:val="21"/>
                    </w:rPr>
                  </w:pPr>
                </w:p>
              </w:tc>
              <w:tc>
                <w:tcPr>
                  <w:tcW w:w="274" w:type="pct"/>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排气筒内径</w:t>
                  </w:r>
                  <w:r>
                    <w:rPr>
                      <w:kern w:val="0"/>
                      <w:szCs w:val="21"/>
                    </w:rPr>
                    <w:t>m</w:t>
                  </w:r>
                </w:p>
              </w:tc>
              <w:tc>
                <w:tcPr>
                  <w:tcW w:w="470"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0.3</w:t>
                  </w:r>
                </w:p>
              </w:tc>
              <w:tc>
                <w:tcPr>
                  <w:tcW w:w="339"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359"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0.3</w:t>
                  </w:r>
                </w:p>
              </w:tc>
              <w:tc>
                <w:tcPr>
                  <w:tcW w:w="382"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373"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0.3</w:t>
                  </w:r>
                </w:p>
              </w:tc>
              <w:tc>
                <w:tcPr>
                  <w:tcW w:w="376"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390"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0.3</w:t>
                  </w:r>
                </w:p>
              </w:tc>
              <w:tc>
                <w:tcPr>
                  <w:tcW w:w="399"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402"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0.3</w:t>
                  </w:r>
                </w:p>
              </w:tc>
              <w:tc>
                <w:tcPr>
                  <w:tcW w:w="390"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342"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0.3</w:t>
                  </w:r>
                </w:p>
              </w:tc>
              <w:tc>
                <w:tcPr>
                  <w:tcW w:w="331"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r>
            <w:tr w:rsidR="00580C59">
              <w:trPr>
                <w:trHeight w:val="340"/>
                <w:jc w:val="center"/>
              </w:trPr>
              <w:tc>
                <w:tcPr>
                  <w:tcW w:w="165" w:type="pct"/>
                  <w:vMerge/>
                  <w:vAlign w:val="center"/>
                </w:tcPr>
                <w:p w:rsidR="00580C59" w:rsidRDefault="00580C59">
                  <w:pPr>
                    <w:framePr w:hSpace="180" w:wrap="around" w:vAnchor="text" w:hAnchor="page" w:x="1406" w:y="47"/>
                    <w:widowControl/>
                    <w:snapToGrid w:val="0"/>
                    <w:spacing w:line="240" w:lineRule="auto"/>
                    <w:suppressOverlap/>
                    <w:jc w:val="center"/>
                    <w:rPr>
                      <w:b/>
                      <w:bCs/>
                      <w:kern w:val="0"/>
                      <w:szCs w:val="21"/>
                    </w:rPr>
                  </w:pPr>
                </w:p>
              </w:tc>
              <w:tc>
                <w:tcPr>
                  <w:tcW w:w="274" w:type="pct"/>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温度</w:t>
                  </w:r>
                  <w:r>
                    <w:rPr>
                      <w:kern w:val="0"/>
                      <w:szCs w:val="21"/>
                    </w:rPr>
                    <w:t>℃</w:t>
                  </w:r>
                </w:p>
              </w:tc>
              <w:tc>
                <w:tcPr>
                  <w:tcW w:w="470"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20</w:t>
                  </w:r>
                </w:p>
              </w:tc>
              <w:tc>
                <w:tcPr>
                  <w:tcW w:w="339"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359"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20</w:t>
                  </w:r>
                </w:p>
              </w:tc>
              <w:tc>
                <w:tcPr>
                  <w:tcW w:w="382"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373"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20</w:t>
                  </w:r>
                </w:p>
              </w:tc>
              <w:tc>
                <w:tcPr>
                  <w:tcW w:w="376"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390"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20</w:t>
                  </w:r>
                </w:p>
              </w:tc>
              <w:tc>
                <w:tcPr>
                  <w:tcW w:w="399"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402"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20</w:t>
                  </w:r>
                </w:p>
              </w:tc>
              <w:tc>
                <w:tcPr>
                  <w:tcW w:w="390"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342"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20</w:t>
                  </w:r>
                </w:p>
              </w:tc>
              <w:tc>
                <w:tcPr>
                  <w:tcW w:w="331"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r>
            <w:tr w:rsidR="00580C59">
              <w:trPr>
                <w:trHeight w:val="340"/>
                <w:jc w:val="center"/>
              </w:trPr>
              <w:tc>
                <w:tcPr>
                  <w:tcW w:w="165" w:type="pct"/>
                  <w:vMerge/>
                  <w:vAlign w:val="center"/>
                </w:tcPr>
                <w:p w:rsidR="00580C59" w:rsidRDefault="00580C59">
                  <w:pPr>
                    <w:framePr w:hSpace="180" w:wrap="around" w:vAnchor="text" w:hAnchor="page" w:x="1406" w:y="47"/>
                    <w:widowControl/>
                    <w:snapToGrid w:val="0"/>
                    <w:spacing w:line="240" w:lineRule="auto"/>
                    <w:suppressOverlap/>
                    <w:jc w:val="center"/>
                    <w:rPr>
                      <w:b/>
                      <w:bCs/>
                      <w:kern w:val="0"/>
                      <w:szCs w:val="21"/>
                    </w:rPr>
                  </w:pPr>
                </w:p>
              </w:tc>
              <w:tc>
                <w:tcPr>
                  <w:tcW w:w="274" w:type="pct"/>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编号及名称</w:t>
                  </w:r>
                </w:p>
              </w:tc>
              <w:tc>
                <w:tcPr>
                  <w:tcW w:w="470"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DA001</w:t>
                  </w:r>
                </w:p>
              </w:tc>
              <w:tc>
                <w:tcPr>
                  <w:tcW w:w="339"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359"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DA001</w:t>
                  </w:r>
                </w:p>
              </w:tc>
              <w:tc>
                <w:tcPr>
                  <w:tcW w:w="382"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373"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DA001</w:t>
                  </w:r>
                </w:p>
              </w:tc>
              <w:tc>
                <w:tcPr>
                  <w:tcW w:w="376"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390"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DA002</w:t>
                  </w:r>
                </w:p>
              </w:tc>
              <w:tc>
                <w:tcPr>
                  <w:tcW w:w="399"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402"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DA004</w:t>
                  </w:r>
                </w:p>
              </w:tc>
              <w:tc>
                <w:tcPr>
                  <w:tcW w:w="390"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342"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DA005</w:t>
                  </w:r>
                </w:p>
              </w:tc>
              <w:tc>
                <w:tcPr>
                  <w:tcW w:w="331"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r>
            <w:tr w:rsidR="00580C59">
              <w:trPr>
                <w:trHeight w:val="340"/>
                <w:jc w:val="center"/>
              </w:trPr>
              <w:tc>
                <w:tcPr>
                  <w:tcW w:w="165" w:type="pct"/>
                  <w:vMerge/>
                  <w:vAlign w:val="center"/>
                </w:tcPr>
                <w:p w:rsidR="00580C59" w:rsidRDefault="00580C59">
                  <w:pPr>
                    <w:framePr w:hSpace="180" w:wrap="around" w:vAnchor="text" w:hAnchor="page" w:x="1406" w:y="47"/>
                    <w:widowControl/>
                    <w:snapToGrid w:val="0"/>
                    <w:spacing w:line="240" w:lineRule="auto"/>
                    <w:suppressOverlap/>
                    <w:jc w:val="center"/>
                    <w:rPr>
                      <w:b/>
                      <w:bCs/>
                      <w:kern w:val="0"/>
                      <w:szCs w:val="21"/>
                    </w:rPr>
                  </w:pPr>
                </w:p>
              </w:tc>
              <w:tc>
                <w:tcPr>
                  <w:tcW w:w="274" w:type="pct"/>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类型</w:t>
                  </w:r>
                </w:p>
              </w:tc>
              <w:tc>
                <w:tcPr>
                  <w:tcW w:w="470"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一般排放口</w:t>
                  </w:r>
                </w:p>
              </w:tc>
              <w:tc>
                <w:tcPr>
                  <w:tcW w:w="339"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359"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一般排放口</w:t>
                  </w:r>
                </w:p>
              </w:tc>
              <w:tc>
                <w:tcPr>
                  <w:tcW w:w="382"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373"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一般排放口</w:t>
                  </w:r>
                </w:p>
              </w:tc>
              <w:tc>
                <w:tcPr>
                  <w:tcW w:w="376"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390"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一般排放口</w:t>
                  </w:r>
                </w:p>
              </w:tc>
              <w:tc>
                <w:tcPr>
                  <w:tcW w:w="399"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402"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一般排放口</w:t>
                  </w:r>
                </w:p>
              </w:tc>
              <w:tc>
                <w:tcPr>
                  <w:tcW w:w="390"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342"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一般排放口</w:t>
                  </w:r>
                </w:p>
              </w:tc>
              <w:tc>
                <w:tcPr>
                  <w:tcW w:w="331"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r>
            <w:tr w:rsidR="00580C59">
              <w:trPr>
                <w:trHeight w:val="340"/>
                <w:jc w:val="center"/>
              </w:trPr>
              <w:tc>
                <w:tcPr>
                  <w:tcW w:w="165" w:type="pct"/>
                  <w:vMerge/>
                  <w:vAlign w:val="center"/>
                </w:tcPr>
                <w:p w:rsidR="00580C59" w:rsidRDefault="00580C59">
                  <w:pPr>
                    <w:framePr w:hSpace="180" w:wrap="around" w:vAnchor="text" w:hAnchor="page" w:x="1406" w:y="47"/>
                    <w:widowControl/>
                    <w:snapToGrid w:val="0"/>
                    <w:spacing w:line="240" w:lineRule="auto"/>
                    <w:suppressOverlap/>
                    <w:jc w:val="center"/>
                    <w:rPr>
                      <w:b/>
                      <w:bCs/>
                      <w:kern w:val="0"/>
                      <w:szCs w:val="21"/>
                    </w:rPr>
                  </w:pPr>
                </w:p>
              </w:tc>
              <w:tc>
                <w:tcPr>
                  <w:tcW w:w="274" w:type="pct"/>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地理坐标</w:t>
                  </w:r>
                </w:p>
              </w:tc>
              <w:tc>
                <w:tcPr>
                  <w:tcW w:w="2303" w:type="pct"/>
                  <w:gridSpan w:val="6"/>
                  <w:vAlign w:val="center"/>
                </w:tcPr>
                <w:p w:rsidR="00580C59" w:rsidRDefault="00CB79A6">
                  <w:pPr>
                    <w:framePr w:hSpace="180" w:wrap="around" w:vAnchor="text" w:hAnchor="page" w:x="1406" w:y="47"/>
                    <w:widowControl/>
                    <w:snapToGrid w:val="0"/>
                    <w:spacing w:line="240" w:lineRule="auto"/>
                    <w:suppressOverlap/>
                    <w:jc w:val="center"/>
                    <w:rPr>
                      <w:szCs w:val="21"/>
                    </w:rPr>
                  </w:pPr>
                  <w:r>
                    <w:rPr>
                      <w:kern w:val="0"/>
                      <w:szCs w:val="21"/>
                    </w:rPr>
                    <w:t>103.173667</w:t>
                  </w:r>
                  <w:r>
                    <w:rPr>
                      <w:kern w:val="0"/>
                      <w:szCs w:val="21"/>
                    </w:rPr>
                    <w:t>，</w:t>
                  </w:r>
                  <w:r>
                    <w:rPr>
                      <w:kern w:val="0"/>
                      <w:szCs w:val="21"/>
                    </w:rPr>
                    <w:t>24.801306</w:t>
                  </w:r>
                </w:p>
              </w:tc>
              <w:tc>
                <w:tcPr>
                  <w:tcW w:w="790" w:type="pct"/>
                  <w:gridSpan w:val="2"/>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103.173414</w:t>
                  </w:r>
                  <w:r>
                    <w:rPr>
                      <w:kern w:val="0"/>
                      <w:szCs w:val="21"/>
                    </w:rPr>
                    <w:t>，</w:t>
                  </w:r>
                  <w:r>
                    <w:rPr>
                      <w:kern w:val="0"/>
                      <w:szCs w:val="21"/>
                    </w:rPr>
                    <w:t>24.801370</w:t>
                  </w:r>
                </w:p>
              </w:tc>
              <w:tc>
                <w:tcPr>
                  <w:tcW w:w="793" w:type="pct"/>
                  <w:gridSpan w:val="2"/>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103.173039</w:t>
                  </w:r>
                  <w:r>
                    <w:rPr>
                      <w:kern w:val="0"/>
                      <w:szCs w:val="21"/>
                    </w:rPr>
                    <w:t>，</w:t>
                  </w:r>
                  <w:r>
                    <w:rPr>
                      <w:kern w:val="0"/>
                      <w:szCs w:val="21"/>
                    </w:rPr>
                    <w:t>24.801579</w:t>
                  </w:r>
                </w:p>
              </w:tc>
              <w:tc>
                <w:tcPr>
                  <w:tcW w:w="674" w:type="pct"/>
                  <w:gridSpan w:val="2"/>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103.173034</w:t>
                  </w:r>
                  <w:r>
                    <w:rPr>
                      <w:kern w:val="0"/>
                      <w:szCs w:val="21"/>
                    </w:rPr>
                    <w:t>，</w:t>
                  </w:r>
                  <w:r>
                    <w:rPr>
                      <w:kern w:val="0"/>
                      <w:szCs w:val="21"/>
                    </w:rPr>
                    <w:t>24.800817</w:t>
                  </w:r>
                </w:p>
              </w:tc>
            </w:tr>
            <w:tr w:rsidR="00580C59">
              <w:trPr>
                <w:trHeight w:val="340"/>
                <w:jc w:val="center"/>
              </w:trPr>
              <w:tc>
                <w:tcPr>
                  <w:tcW w:w="439" w:type="pct"/>
                  <w:gridSpan w:val="2"/>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排放标准</w:t>
                  </w:r>
                </w:p>
              </w:tc>
              <w:tc>
                <w:tcPr>
                  <w:tcW w:w="2303" w:type="pct"/>
                  <w:gridSpan w:val="6"/>
                  <w:vAlign w:val="center"/>
                </w:tcPr>
                <w:p w:rsidR="00580C59" w:rsidRDefault="00CB79A6">
                  <w:pPr>
                    <w:framePr w:hSpace="180" w:wrap="around" w:vAnchor="text" w:hAnchor="page" w:x="1406" w:y="47"/>
                    <w:widowControl/>
                    <w:snapToGrid w:val="0"/>
                    <w:spacing w:line="240" w:lineRule="auto"/>
                    <w:suppressOverlap/>
                    <w:jc w:val="center"/>
                    <w:rPr>
                      <w:szCs w:val="21"/>
                    </w:rPr>
                  </w:pPr>
                  <w:r>
                    <w:rPr>
                      <w:rFonts w:hint="eastAsia"/>
                      <w:szCs w:val="21"/>
                    </w:rPr>
                    <w:t>《恶臭污染物排放标准》（</w:t>
                  </w:r>
                  <w:r>
                    <w:rPr>
                      <w:rFonts w:hint="eastAsia"/>
                      <w:szCs w:val="21"/>
                    </w:rPr>
                    <w:t>GB14554-93</w:t>
                  </w:r>
                  <w:r>
                    <w:rPr>
                      <w:rFonts w:hint="eastAsia"/>
                      <w:szCs w:val="21"/>
                    </w:rPr>
                    <w:t>）</w:t>
                  </w:r>
                </w:p>
              </w:tc>
              <w:tc>
                <w:tcPr>
                  <w:tcW w:w="790" w:type="pct"/>
                  <w:gridSpan w:val="2"/>
                  <w:vAlign w:val="center"/>
                </w:tcPr>
                <w:p w:rsidR="00580C59" w:rsidRDefault="00CB79A6">
                  <w:pPr>
                    <w:framePr w:hSpace="180" w:wrap="around" w:vAnchor="text" w:hAnchor="page" w:x="1406" w:y="47"/>
                    <w:widowControl/>
                    <w:snapToGrid w:val="0"/>
                    <w:spacing w:line="240" w:lineRule="auto"/>
                    <w:suppressOverlap/>
                    <w:jc w:val="center"/>
                    <w:rPr>
                      <w:szCs w:val="21"/>
                    </w:rPr>
                  </w:pPr>
                  <w:r>
                    <w:rPr>
                      <w:szCs w:val="21"/>
                    </w:rPr>
                    <w:t>《大气污染物综合排放标准》（</w:t>
                  </w:r>
                  <w:r>
                    <w:rPr>
                      <w:rFonts w:eastAsia="TimesNewRomanPSMT"/>
                      <w:szCs w:val="21"/>
                    </w:rPr>
                    <w:t>GB16297-1996</w:t>
                  </w:r>
                  <w:r>
                    <w:rPr>
                      <w:szCs w:val="21"/>
                    </w:rPr>
                    <w:t>）</w:t>
                  </w:r>
                </w:p>
              </w:tc>
              <w:tc>
                <w:tcPr>
                  <w:tcW w:w="793" w:type="pct"/>
                  <w:gridSpan w:val="2"/>
                  <w:vAlign w:val="center"/>
                </w:tcPr>
                <w:p w:rsidR="00580C59" w:rsidRDefault="00CB79A6">
                  <w:pPr>
                    <w:framePr w:hSpace="180" w:wrap="around" w:vAnchor="text" w:hAnchor="page" w:x="1406" w:y="47"/>
                    <w:widowControl/>
                    <w:snapToGrid w:val="0"/>
                    <w:spacing w:line="240" w:lineRule="auto"/>
                    <w:suppressOverlap/>
                    <w:jc w:val="center"/>
                    <w:rPr>
                      <w:szCs w:val="21"/>
                    </w:rPr>
                  </w:pPr>
                  <w:r>
                    <w:rPr>
                      <w:szCs w:val="21"/>
                    </w:rPr>
                    <w:t>《大气污染物综合排放标准》（</w:t>
                  </w:r>
                  <w:r>
                    <w:rPr>
                      <w:rFonts w:eastAsia="TimesNewRomanPSMT"/>
                      <w:szCs w:val="21"/>
                    </w:rPr>
                    <w:t>GB16297-1996</w:t>
                  </w:r>
                  <w:r>
                    <w:rPr>
                      <w:szCs w:val="21"/>
                    </w:rPr>
                    <w:t>）</w:t>
                  </w:r>
                </w:p>
              </w:tc>
              <w:tc>
                <w:tcPr>
                  <w:tcW w:w="674" w:type="pct"/>
                  <w:gridSpan w:val="2"/>
                  <w:vAlign w:val="center"/>
                </w:tcPr>
                <w:p w:rsidR="00580C59" w:rsidRDefault="00CB79A6">
                  <w:pPr>
                    <w:framePr w:hSpace="180" w:wrap="around" w:vAnchor="text" w:hAnchor="page" w:x="1406" w:y="47"/>
                    <w:widowControl/>
                    <w:snapToGrid w:val="0"/>
                    <w:spacing w:line="240" w:lineRule="auto"/>
                    <w:suppressOverlap/>
                    <w:jc w:val="center"/>
                    <w:rPr>
                      <w:szCs w:val="21"/>
                    </w:rPr>
                  </w:pPr>
                  <w:r>
                    <w:rPr>
                      <w:szCs w:val="21"/>
                    </w:rPr>
                    <w:t>《大气污染物综合排放标准》（</w:t>
                  </w:r>
                  <w:r>
                    <w:rPr>
                      <w:rFonts w:eastAsia="TimesNewRomanPSMT"/>
                      <w:szCs w:val="21"/>
                    </w:rPr>
                    <w:t>GB16297-1996</w:t>
                  </w:r>
                  <w:r>
                    <w:rPr>
                      <w:szCs w:val="21"/>
                    </w:rPr>
                    <w:t>）</w:t>
                  </w:r>
                </w:p>
              </w:tc>
            </w:tr>
          </w:tbl>
          <w:p w:rsidR="00580C59" w:rsidRDefault="00CB79A6">
            <w:pPr>
              <w:pStyle w:val="1-"/>
              <w:adjustRightInd w:val="0"/>
              <w:snapToGrid w:val="0"/>
              <w:spacing w:line="240" w:lineRule="auto"/>
              <w:ind w:firstLineChars="0" w:firstLine="0"/>
              <w:jc w:val="center"/>
              <w:rPr>
                <w:sz w:val="21"/>
                <w:szCs w:val="21"/>
              </w:rPr>
            </w:pPr>
            <w:r>
              <w:rPr>
                <w:b/>
                <w:sz w:val="21"/>
                <w:szCs w:val="21"/>
              </w:rPr>
              <w:lastRenderedPageBreak/>
              <w:t>续</w:t>
            </w:r>
            <w:r>
              <w:rPr>
                <w:b/>
                <w:sz w:val="21"/>
                <w:szCs w:val="21"/>
              </w:rPr>
              <w:t>表</w:t>
            </w:r>
            <w:r>
              <w:rPr>
                <w:b/>
                <w:sz w:val="21"/>
                <w:szCs w:val="21"/>
              </w:rPr>
              <w:t xml:space="preserve">4-1  </w:t>
            </w:r>
            <w:r>
              <w:rPr>
                <w:b/>
                <w:bCs/>
                <w:sz w:val="21"/>
                <w:szCs w:val="21"/>
              </w:rPr>
              <w:t>项目生产过程中污染物</w:t>
            </w:r>
            <w:r>
              <w:rPr>
                <w:b/>
                <w:sz w:val="21"/>
                <w:szCs w:val="21"/>
              </w:rPr>
              <w:t>产排情况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
              <w:gridCol w:w="1105"/>
              <w:gridCol w:w="1443"/>
              <w:gridCol w:w="1567"/>
              <w:gridCol w:w="1295"/>
              <w:gridCol w:w="1303"/>
              <w:gridCol w:w="1438"/>
              <w:gridCol w:w="1504"/>
              <w:gridCol w:w="1504"/>
              <w:gridCol w:w="1462"/>
            </w:tblGrid>
            <w:tr w:rsidR="00580C59">
              <w:trPr>
                <w:trHeight w:val="340"/>
                <w:jc w:val="center"/>
              </w:trPr>
              <w:tc>
                <w:tcPr>
                  <w:tcW w:w="650" w:type="pct"/>
                  <w:gridSpan w:val="2"/>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产排污环节</w:t>
                  </w:r>
                </w:p>
              </w:tc>
              <w:tc>
                <w:tcPr>
                  <w:tcW w:w="3228" w:type="pct"/>
                  <w:gridSpan w:val="6"/>
                  <w:vAlign w:val="center"/>
                </w:tcPr>
                <w:p w:rsidR="00580C59" w:rsidRDefault="00CB79A6">
                  <w:pPr>
                    <w:framePr w:hSpace="180" w:wrap="around" w:vAnchor="text" w:hAnchor="page" w:x="1406" w:y="47"/>
                    <w:widowControl/>
                    <w:snapToGrid w:val="0"/>
                    <w:spacing w:line="240" w:lineRule="auto"/>
                    <w:suppressOverlap/>
                    <w:jc w:val="center"/>
                    <w:rPr>
                      <w:b/>
                      <w:bCs/>
                      <w:szCs w:val="21"/>
                    </w:rPr>
                  </w:pPr>
                  <w:r>
                    <w:rPr>
                      <w:b/>
                      <w:bCs/>
                      <w:szCs w:val="21"/>
                    </w:rPr>
                    <w:t>烘干及冷却工序</w:t>
                  </w:r>
                </w:p>
              </w:tc>
              <w:tc>
                <w:tcPr>
                  <w:tcW w:w="568" w:type="pct"/>
                  <w:vAlign w:val="center"/>
                </w:tcPr>
                <w:p w:rsidR="00580C59" w:rsidRDefault="00CB79A6">
                  <w:pPr>
                    <w:framePr w:hSpace="180" w:wrap="around" w:vAnchor="text" w:hAnchor="page" w:x="1406" w:y="47"/>
                    <w:widowControl/>
                    <w:snapToGrid w:val="0"/>
                    <w:spacing w:line="240" w:lineRule="auto"/>
                    <w:suppressOverlap/>
                    <w:jc w:val="center"/>
                    <w:rPr>
                      <w:b/>
                      <w:bCs/>
                      <w:szCs w:val="21"/>
                    </w:rPr>
                  </w:pPr>
                  <w:r>
                    <w:rPr>
                      <w:b/>
                      <w:bCs/>
                      <w:szCs w:val="21"/>
                    </w:rPr>
                    <w:t>生物有机肥、生物菌肥包装工序</w:t>
                  </w:r>
                </w:p>
              </w:tc>
              <w:tc>
                <w:tcPr>
                  <w:tcW w:w="552" w:type="pct"/>
                  <w:vAlign w:val="center"/>
                </w:tcPr>
                <w:p w:rsidR="00580C59" w:rsidRDefault="00CB79A6">
                  <w:pPr>
                    <w:framePr w:hSpace="180" w:wrap="around" w:vAnchor="text" w:hAnchor="page" w:x="1406" w:y="47"/>
                    <w:widowControl/>
                    <w:snapToGrid w:val="0"/>
                    <w:spacing w:line="240" w:lineRule="auto"/>
                    <w:suppressOverlap/>
                    <w:jc w:val="center"/>
                    <w:rPr>
                      <w:b/>
                      <w:bCs/>
                      <w:szCs w:val="21"/>
                    </w:rPr>
                  </w:pPr>
                  <w:r>
                    <w:rPr>
                      <w:rFonts w:hint="eastAsia"/>
                      <w:b/>
                      <w:bCs/>
                      <w:szCs w:val="21"/>
                    </w:rPr>
                    <w:t>肥料</w:t>
                  </w:r>
                  <w:r>
                    <w:rPr>
                      <w:b/>
                      <w:bCs/>
                      <w:szCs w:val="21"/>
                    </w:rPr>
                    <w:t>质检过程</w:t>
                  </w:r>
                </w:p>
              </w:tc>
            </w:tr>
            <w:tr w:rsidR="00580C59">
              <w:trPr>
                <w:trHeight w:val="340"/>
                <w:jc w:val="center"/>
              </w:trPr>
              <w:tc>
                <w:tcPr>
                  <w:tcW w:w="650" w:type="pct"/>
                  <w:gridSpan w:val="2"/>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污染物种类</w:t>
                  </w:r>
                </w:p>
              </w:tc>
              <w:tc>
                <w:tcPr>
                  <w:tcW w:w="545"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szCs w:val="21"/>
                    </w:rPr>
                    <w:t>颗粒物</w:t>
                  </w:r>
                </w:p>
              </w:tc>
              <w:tc>
                <w:tcPr>
                  <w:tcW w:w="592" w:type="pct"/>
                  <w:vAlign w:val="center"/>
                </w:tcPr>
                <w:p w:rsidR="00580C59" w:rsidRDefault="00CB79A6">
                  <w:pPr>
                    <w:framePr w:hSpace="180" w:wrap="around" w:vAnchor="text" w:hAnchor="page" w:x="1406" w:y="47"/>
                    <w:widowControl/>
                    <w:snapToGrid w:val="0"/>
                    <w:spacing w:line="240" w:lineRule="auto"/>
                    <w:suppressOverlap/>
                    <w:jc w:val="center"/>
                    <w:rPr>
                      <w:szCs w:val="21"/>
                    </w:rPr>
                  </w:pPr>
                  <w:r>
                    <w:rPr>
                      <w:szCs w:val="21"/>
                    </w:rPr>
                    <w:t>SO</w:t>
                  </w:r>
                  <w:r>
                    <w:rPr>
                      <w:szCs w:val="21"/>
                      <w:vertAlign w:val="subscript"/>
                    </w:rPr>
                    <w:t>2</w:t>
                  </w:r>
                </w:p>
              </w:tc>
              <w:tc>
                <w:tcPr>
                  <w:tcW w:w="489"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szCs w:val="21"/>
                    </w:rPr>
                    <w:t>NOx</w:t>
                  </w:r>
                </w:p>
              </w:tc>
              <w:tc>
                <w:tcPr>
                  <w:tcW w:w="490" w:type="pct"/>
                  <w:vAlign w:val="center"/>
                </w:tcPr>
                <w:p w:rsidR="00580C59" w:rsidRDefault="00CB79A6">
                  <w:pPr>
                    <w:framePr w:hSpace="180" w:wrap="around" w:vAnchor="text" w:hAnchor="page" w:x="1406" w:y="47"/>
                    <w:widowControl/>
                    <w:snapToGrid w:val="0"/>
                    <w:spacing w:line="240" w:lineRule="auto"/>
                    <w:suppressOverlap/>
                    <w:jc w:val="center"/>
                    <w:rPr>
                      <w:szCs w:val="21"/>
                    </w:rPr>
                  </w:pPr>
                  <w:r>
                    <w:rPr>
                      <w:szCs w:val="21"/>
                    </w:rPr>
                    <w:t>NH</w:t>
                  </w:r>
                  <w:r>
                    <w:rPr>
                      <w:szCs w:val="21"/>
                      <w:vertAlign w:val="subscript"/>
                    </w:rPr>
                    <w:t>3</w:t>
                  </w:r>
                </w:p>
              </w:tc>
              <w:tc>
                <w:tcPr>
                  <w:tcW w:w="543"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szCs w:val="21"/>
                    </w:rPr>
                    <w:t>H</w:t>
                  </w:r>
                  <w:r>
                    <w:rPr>
                      <w:szCs w:val="21"/>
                      <w:vertAlign w:val="subscript"/>
                    </w:rPr>
                    <w:t>2</w:t>
                  </w:r>
                  <w:r>
                    <w:rPr>
                      <w:szCs w:val="21"/>
                    </w:rPr>
                    <w:t>S</w:t>
                  </w:r>
                </w:p>
              </w:tc>
              <w:tc>
                <w:tcPr>
                  <w:tcW w:w="568"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rFonts w:hint="eastAsia"/>
                      <w:kern w:val="0"/>
                      <w:szCs w:val="21"/>
                    </w:rPr>
                    <w:t>臭气浓度</w:t>
                  </w:r>
                </w:p>
              </w:tc>
              <w:tc>
                <w:tcPr>
                  <w:tcW w:w="568"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颗粒物</w:t>
                  </w:r>
                </w:p>
              </w:tc>
              <w:tc>
                <w:tcPr>
                  <w:tcW w:w="552"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szCs w:val="21"/>
                    </w:rPr>
                    <w:t>挥发性有机物（以非甲烷总烃计）</w:t>
                  </w:r>
                </w:p>
              </w:tc>
            </w:tr>
            <w:tr w:rsidR="00580C59">
              <w:trPr>
                <w:trHeight w:val="340"/>
                <w:jc w:val="center"/>
              </w:trPr>
              <w:tc>
                <w:tcPr>
                  <w:tcW w:w="650" w:type="pct"/>
                  <w:gridSpan w:val="2"/>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排放形式</w:t>
                  </w:r>
                </w:p>
              </w:tc>
              <w:tc>
                <w:tcPr>
                  <w:tcW w:w="545"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有组织</w:t>
                  </w:r>
                </w:p>
              </w:tc>
              <w:tc>
                <w:tcPr>
                  <w:tcW w:w="592"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有组织</w:t>
                  </w:r>
                </w:p>
              </w:tc>
              <w:tc>
                <w:tcPr>
                  <w:tcW w:w="487"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有组织</w:t>
                  </w:r>
                </w:p>
              </w:tc>
              <w:tc>
                <w:tcPr>
                  <w:tcW w:w="492"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有组织</w:t>
                  </w:r>
                </w:p>
              </w:tc>
              <w:tc>
                <w:tcPr>
                  <w:tcW w:w="543"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有组织</w:t>
                  </w:r>
                </w:p>
              </w:tc>
              <w:tc>
                <w:tcPr>
                  <w:tcW w:w="568"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有组织</w:t>
                  </w:r>
                </w:p>
              </w:tc>
              <w:tc>
                <w:tcPr>
                  <w:tcW w:w="568"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无组织</w:t>
                  </w:r>
                </w:p>
              </w:tc>
              <w:tc>
                <w:tcPr>
                  <w:tcW w:w="552"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无组织</w:t>
                  </w:r>
                </w:p>
              </w:tc>
            </w:tr>
            <w:tr w:rsidR="00580C59">
              <w:trPr>
                <w:trHeight w:val="340"/>
                <w:jc w:val="center"/>
              </w:trPr>
              <w:tc>
                <w:tcPr>
                  <w:tcW w:w="650" w:type="pct"/>
                  <w:gridSpan w:val="2"/>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污染物产生量</w:t>
                  </w:r>
                  <w:r>
                    <w:rPr>
                      <w:kern w:val="0"/>
                      <w:szCs w:val="21"/>
                    </w:rPr>
                    <w:t>t/a</w:t>
                  </w:r>
                </w:p>
              </w:tc>
              <w:tc>
                <w:tcPr>
                  <w:tcW w:w="545"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5.080</w:t>
                  </w:r>
                </w:p>
              </w:tc>
              <w:tc>
                <w:tcPr>
                  <w:tcW w:w="592"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0.408</w:t>
                  </w:r>
                </w:p>
              </w:tc>
              <w:tc>
                <w:tcPr>
                  <w:tcW w:w="487"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0.816</w:t>
                  </w:r>
                </w:p>
              </w:tc>
              <w:tc>
                <w:tcPr>
                  <w:tcW w:w="492"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0.080</w:t>
                  </w:r>
                </w:p>
              </w:tc>
              <w:tc>
                <w:tcPr>
                  <w:tcW w:w="543"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0.036</w:t>
                  </w:r>
                </w:p>
              </w:tc>
              <w:tc>
                <w:tcPr>
                  <w:tcW w:w="568" w:type="pct"/>
                  <w:vAlign w:val="center"/>
                </w:tcPr>
                <w:p w:rsidR="00580C59" w:rsidRDefault="00CB79A6">
                  <w:pPr>
                    <w:framePr w:hSpace="180" w:wrap="around" w:vAnchor="text" w:hAnchor="page" w:x="1406" w:y="47"/>
                    <w:widowControl/>
                    <w:snapToGrid w:val="0"/>
                    <w:spacing w:line="240" w:lineRule="auto"/>
                    <w:suppressOverlap/>
                    <w:jc w:val="center"/>
                    <w:rPr>
                      <w:szCs w:val="21"/>
                    </w:rPr>
                  </w:pPr>
                  <w:r>
                    <w:rPr>
                      <w:rFonts w:hint="eastAsia"/>
                      <w:szCs w:val="21"/>
                    </w:rPr>
                    <w:t>/</w:t>
                  </w:r>
                </w:p>
              </w:tc>
              <w:tc>
                <w:tcPr>
                  <w:tcW w:w="568"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szCs w:val="21"/>
                    </w:rPr>
                    <w:t>0.7</w:t>
                  </w:r>
                </w:p>
              </w:tc>
              <w:tc>
                <w:tcPr>
                  <w:tcW w:w="552" w:type="pct"/>
                  <w:vAlign w:val="center"/>
                </w:tcPr>
                <w:p w:rsidR="00580C59" w:rsidRDefault="00CB79A6">
                  <w:pPr>
                    <w:framePr w:hSpace="180" w:wrap="around" w:vAnchor="text" w:hAnchor="page" w:x="1406" w:y="47"/>
                    <w:widowControl/>
                    <w:snapToGrid w:val="0"/>
                    <w:spacing w:line="240" w:lineRule="auto"/>
                    <w:suppressOverlap/>
                    <w:jc w:val="center"/>
                    <w:rPr>
                      <w:szCs w:val="21"/>
                    </w:rPr>
                  </w:pPr>
                  <w:r>
                    <w:rPr>
                      <w:szCs w:val="21"/>
                    </w:rPr>
                    <w:t>0.0005</w:t>
                  </w:r>
                </w:p>
              </w:tc>
            </w:tr>
            <w:tr w:rsidR="00580C59">
              <w:trPr>
                <w:trHeight w:val="340"/>
                <w:jc w:val="center"/>
              </w:trPr>
              <w:tc>
                <w:tcPr>
                  <w:tcW w:w="650" w:type="pct"/>
                  <w:gridSpan w:val="2"/>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污染物产生浓度</w:t>
                  </w:r>
                  <w:r>
                    <w:rPr>
                      <w:kern w:val="0"/>
                      <w:szCs w:val="21"/>
                    </w:rPr>
                    <w:t>mg/m</w:t>
                  </w:r>
                  <w:r>
                    <w:rPr>
                      <w:kern w:val="0"/>
                      <w:szCs w:val="21"/>
                      <w:vertAlign w:val="superscript"/>
                    </w:rPr>
                    <w:t>3</w:t>
                  </w:r>
                </w:p>
              </w:tc>
              <w:tc>
                <w:tcPr>
                  <w:tcW w:w="545"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416.667</w:t>
                  </w:r>
                </w:p>
              </w:tc>
              <w:tc>
                <w:tcPr>
                  <w:tcW w:w="592"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33.465</w:t>
                  </w:r>
                </w:p>
              </w:tc>
              <w:tc>
                <w:tcPr>
                  <w:tcW w:w="487"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66.929</w:t>
                  </w:r>
                </w:p>
              </w:tc>
              <w:tc>
                <w:tcPr>
                  <w:tcW w:w="492"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6.562</w:t>
                  </w:r>
                </w:p>
              </w:tc>
              <w:tc>
                <w:tcPr>
                  <w:tcW w:w="543"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2.953</w:t>
                  </w:r>
                </w:p>
              </w:tc>
              <w:tc>
                <w:tcPr>
                  <w:tcW w:w="568"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rFonts w:hint="eastAsia"/>
                      <w:kern w:val="0"/>
                      <w:szCs w:val="21"/>
                      <w:lang w:bidi="ar"/>
                    </w:rPr>
                    <w:t>1318</w:t>
                  </w:r>
                  <w:r>
                    <w:rPr>
                      <w:rFonts w:hint="eastAsia"/>
                      <w:kern w:val="0"/>
                      <w:szCs w:val="21"/>
                      <w:lang w:bidi="ar"/>
                    </w:rPr>
                    <w:t>（无量纲）</w:t>
                  </w:r>
                </w:p>
              </w:tc>
              <w:tc>
                <w:tcPr>
                  <w:tcW w:w="568"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552"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r>
            <w:tr w:rsidR="00580C59">
              <w:trPr>
                <w:trHeight w:val="340"/>
                <w:jc w:val="center"/>
              </w:trPr>
              <w:tc>
                <w:tcPr>
                  <w:tcW w:w="233" w:type="pct"/>
                  <w:vMerge w:val="restart"/>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治理</w:t>
                  </w:r>
                </w:p>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设施</w:t>
                  </w:r>
                </w:p>
              </w:tc>
              <w:tc>
                <w:tcPr>
                  <w:tcW w:w="417" w:type="pct"/>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处理能力</w:t>
                  </w:r>
                </w:p>
              </w:tc>
              <w:tc>
                <w:tcPr>
                  <w:tcW w:w="545"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5080</w:t>
                  </w:r>
                  <w:r>
                    <w:rPr>
                      <w:kern w:val="0"/>
                      <w:szCs w:val="21"/>
                    </w:rPr>
                    <w:t>m</w:t>
                  </w:r>
                  <w:r>
                    <w:rPr>
                      <w:kern w:val="0"/>
                      <w:szCs w:val="21"/>
                      <w:vertAlign w:val="superscript"/>
                    </w:rPr>
                    <w:t>3</w:t>
                  </w:r>
                  <w:r>
                    <w:rPr>
                      <w:kern w:val="0"/>
                      <w:szCs w:val="21"/>
                    </w:rPr>
                    <w:t>/h</w:t>
                  </w:r>
                  <w:r>
                    <w:rPr>
                      <w:kern w:val="0"/>
                      <w:szCs w:val="21"/>
                    </w:rPr>
                    <w:t>（风量）</w:t>
                  </w:r>
                </w:p>
              </w:tc>
              <w:tc>
                <w:tcPr>
                  <w:tcW w:w="592"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5080</w:t>
                  </w:r>
                  <w:r>
                    <w:rPr>
                      <w:kern w:val="0"/>
                      <w:szCs w:val="21"/>
                    </w:rPr>
                    <w:t>m</w:t>
                  </w:r>
                  <w:r>
                    <w:rPr>
                      <w:kern w:val="0"/>
                      <w:szCs w:val="21"/>
                      <w:vertAlign w:val="superscript"/>
                    </w:rPr>
                    <w:t>3</w:t>
                  </w:r>
                  <w:r>
                    <w:rPr>
                      <w:kern w:val="0"/>
                      <w:szCs w:val="21"/>
                    </w:rPr>
                    <w:t>/h</w:t>
                  </w:r>
                  <w:r>
                    <w:rPr>
                      <w:kern w:val="0"/>
                      <w:szCs w:val="21"/>
                    </w:rPr>
                    <w:t>（风量）</w:t>
                  </w:r>
                </w:p>
              </w:tc>
              <w:tc>
                <w:tcPr>
                  <w:tcW w:w="487"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5080</w:t>
                  </w:r>
                  <w:r>
                    <w:rPr>
                      <w:kern w:val="0"/>
                      <w:szCs w:val="21"/>
                    </w:rPr>
                    <w:t>m</w:t>
                  </w:r>
                  <w:r>
                    <w:rPr>
                      <w:kern w:val="0"/>
                      <w:szCs w:val="21"/>
                      <w:vertAlign w:val="superscript"/>
                    </w:rPr>
                    <w:t>3</w:t>
                  </w:r>
                  <w:r>
                    <w:rPr>
                      <w:kern w:val="0"/>
                      <w:szCs w:val="21"/>
                    </w:rPr>
                    <w:t>/h</w:t>
                  </w:r>
                  <w:r>
                    <w:rPr>
                      <w:kern w:val="0"/>
                      <w:szCs w:val="21"/>
                    </w:rPr>
                    <w:t>（风量）</w:t>
                  </w:r>
                </w:p>
              </w:tc>
              <w:tc>
                <w:tcPr>
                  <w:tcW w:w="492"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5080</w:t>
                  </w:r>
                  <w:r>
                    <w:rPr>
                      <w:kern w:val="0"/>
                      <w:szCs w:val="21"/>
                    </w:rPr>
                    <w:t>m</w:t>
                  </w:r>
                  <w:r>
                    <w:rPr>
                      <w:kern w:val="0"/>
                      <w:szCs w:val="21"/>
                      <w:vertAlign w:val="superscript"/>
                    </w:rPr>
                    <w:t>3</w:t>
                  </w:r>
                  <w:r>
                    <w:rPr>
                      <w:kern w:val="0"/>
                      <w:szCs w:val="21"/>
                    </w:rPr>
                    <w:t>/h</w:t>
                  </w:r>
                  <w:r>
                    <w:rPr>
                      <w:kern w:val="0"/>
                      <w:szCs w:val="21"/>
                    </w:rPr>
                    <w:t>（风量）</w:t>
                  </w:r>
                </w:p>
              </w:tc>
              <w:tc>
                <w:tcPr>
                  <w:tcW w:w="543"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5080</w:t>
                  </w:r>
                  <w:r>
                    <w:rPr>
                      <w:kern w:val="0"/>
                      <w:szCs w:val="21"/>
                    </w:rPr>
                    <w:t>m</w:t>
                  </w:r>
                  <w:r>
                    <w:rPr>
                      <w:kern w:val="0"/>
                      <w:szCs w:val="21"/>
                      <w:vertAlign w:val="superscript"/>
                    </w:rPr>
                    <w:t>3</w:t>
                  </w:r>
                  <w:r>
                    <w:rPr>
                      <w:kern w:val="0"/>
                      <w:szCs w:val="21"/>
                    </w:rPr>
                    <w:t>/h</w:t>
                  </w:r>
                  <w:r>
                    <w:rPr>
                      <w:kern w:val="0"/>
                      <w:szCs w:val="21"/>
                    </w:rPr>
                    <w:t>（风量）</w:t>
                  </w:r>
                </w:p>
              </w:tc>
              <w:tc>
                <w:tcPr>
                  <w:tcW w:w="568"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5080</w:t>
                  </w:r>
                  <w:r>
                    <w:rPr>
                      <w:kern w:val="0"/>
                      <w:szCs w:val="21"/>
                    </w:rPr>
                    <w:t>m</w:t>
                  </w:r>
                  <w:r>
                    <w:rPr>
                      <w:kern w:val="0"/>
                      <w:szCs w:val="21"/>
                      <w:vertAlign w:val="superscript"/>
                    </w:rPr>
                    <w:t>3</w:t>
                  </w:r>
                  <w:r>
                    <w:rPr>
                      <w:kern w:val="0"/>
                      <w:szCs w:val="21"/>
                    </w:rPr>
                    <w:t>/h</w:t>
                  </w:r>
                  <w:r>
                    <w:rPr>
                      <w:kern w:val="0"/>
                      <w:szCs w:val="21"/>
                    </w:rPr>
                    <w:t>（风量）</w:t>
                  </w:r>
                </w:p>
              </w:tc>
              <w:tc>
                <w:tcPr>
                  <w:tcW w:w="568"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552"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r>
            <w:tr w:rsidR="00580C59">
              <w:trPr>
                <w:trHeight w:val="340"/>
                <w:jc w:val="center"/>
              </w:trPr>
              <w:tc>
                <w:tcPr>
                  <w:tcW w:w="233" w:type="pct"/>
                  <w:vMerge/>
                  <w:vAlign w:val="center"/>
                </w:tcPr>
                <w:p w:rsidR="00580C59" w:rsidRDefault="00580C59">
                  <w:pPr>
                    <w:framePr w:hSpace="180" w:wrap="around" w:vAnchor="text" w:hAnchor="page" w:x="1406" w:y="47"/>
                    <w:widowControl/>
                    <w:snapToGrid w:val="0"/>
                    <w:spacing w:line="240" w:lineRule="auto"/>
                    <w:suppressOverlap/>
                    <w:jc w:val="center"/>
                    <w:rPr>
                      <w:b/>
                      <w:bCs/>
                      <w:kern w:val="0"/>
                      <w:szCs w:val="21"/>
                    </w:rPr>
                  </w:pPr>
                </w:p>
              </w:tc>
              <w:tc>
                <w:tcPr>
                  <w:tcW w:w="417" w:type="pct"/>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收集效率</w:t>
                  </w:r>
                </w:p>
              </w:tc>
              <w:tc>
                <w:tcPr>
                  <w:tcW w:w="545"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100%</w:t>
                  </w:r>
                </w:p>
              </w:tc>
              <w:tc>
                <w:tcPr>
                  <w:tcW w:w="592"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100%</w:t>
                  </w:r>
                </w:p>
              </w:tc>
              <w:tc>
                <w:tcPr>
                  <w:tcW w:w="487"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100%</w:t>
                  </w:r>
                </w:p>
              </w:tc>
              <w:tc>
                <w:tcPr>
                  <w:tcW w:w="492"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100%</w:t>
                  </w:r>
                </w:p>
              </w:tc>
              <w:tc>
                <w:tcPr>
                  <w:tcW w:w="543"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100%</w:t>
                  </w:r>
                </w:p>
              </w:tc>
              <w:tc>
                <w:tcPr>
                  <w:tcW w:w="568"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100%</w:t>
                  </w:r>
                </w:p>
              </w:tc>
              <w:tc>
                <w:tcPr>
                  <w:tcW w:w="568"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552"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r>
            <w:tr w:rsidR="00580C59">
              <w:trPr>
                <w:trHeight w:val="340"/>
                <w:jc w:val="center"/>
              </w:trPr>
              <w:tc>
                <w:tcPr>
                  <w:tcW w:w="233" w:type="pct"/>
                  <w:vMerge/>
                  <w:vAlign w:val="center"/>
                </w:tcPr>
                <w:p w:rsidR="00580C59" w:rsidRDefault="00580C59">
                  <w:pPr>
                    <w:framePr w:hSpace="180" w:wrap="around" w:vAnchor="text" w:hAnchor="page" w:x="1406" w:y="47"/>
                    <w:widowControl/>
                    <w:snapToGrid w:val="0"/>
                    <w:spacing w:line="240" w:lineRule="auto"/>
                    <w:suppressOverlap/>
                    <w:jc w:val="center"/>
                    <w:rPr>
                      <w:b/>
                      <w:bCs/>
                      <w:kern w:val="0"/>
                      <w:szCs w:val="21"/>
                    </w:rPr>
                  </w:pPr>
                </w:p>
              </w:tc>
              <w:tc>
                <w:tcPr>
                  <w:tcW w:w="417" w:type="pct"/>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治理工艺</w:t>
                  </w:r>
                </w:p>
              </w:tc>
              <w:tc>
                <w:tcPr>
                  <w:tcW w:w="545" w:type="pct"/>
                  <w:vAlign w:val="center"/>
                </w:tcPr>
                <w:p w:rsidR="00580C59" w:rsidRDefault="00CB79A6">
                  <w:pPr>
                    <w:framePr w:hSpace="180" w:wrap="around" w:vAnchor="text" w:hAnchor="page" w:x="1406" w:y="47"/>
                    <w:widowControl/>
                    <w:snapToGrid w:val="0"/>
                    <w:spacing w:line="240" w:lineRule="auto"/>
                    <w:suppressOverlap/>
                    <w:jc w:val="center"/>
                    <w:rPr>
                      <w:szCs w:val="21"/>
                    </w:rPr>
                  </w:pPr>
                  <w:r>
                    <w:rPr>
                      <w:szCs w:val="21"/>
                    </w:rPr>
                    <w:t>旋风</w:t>
                  </w:r>
                  <w:r>
                    <w:rPr>
                      <w:szCs w:val="21"/>
                    </w:rPr>
                    <w:t>+</w:t>
                  </w:r>
                  <w:r>
                    <w:rPr>
                      <w:szCs w:val="21"/>
                    </w:rPr>
                    <w:t>重力</w:t>
                  </w:r>
                  <w:r>
                    <w:rPr>
                      <w:szCs w:val="21"/>
                    </w:rPr>
                    <w:t>+</w:t>
                  </w:r>
                  <w:r>
                    <w:rPr>
                      <w:szCs w:val="21"/>
                    </w:rPr>
                    <w:t>水幕</w:t>
                  </w:r>
                </w:p>
              </w:tc>
              <w:tc>
                <w:tcPr>
                  <w:tcW w:w="592" w:type="pct"/>
                  <w:vAlign w:val="center"/>
                </w:tcPr>
                <w:p w:rsidR="00580C59" w:rsidRDefault="00CB79A6">
                  <w:pPr>
                    <w:framePr w:hSpace="180" w:wrap="around" w:vAnchor="text" w:hAnchor="page" w:x="1406" w:y="47"/>
                    <w:widowControl/>
                    <w:snapToGrid w:val="0"/>
                    <w:spacing w:line="240" w:lineRule="auto"/>
                    <w:suppressOverlap/>
                    <w:jc w:val="center"/>
                    <w:rPr>
                      <w:szCs w:val="21"/>
                    </w:rPr>
                  </w:pPr>
                  <w:r>
                    <w:rPr>
                      <w:szCs w:val="21"/>
                    </w:rPr>
                    <w:t>/</w:t>
                  </w:r>
                </w:p>
              </w:tc>
              <w:tc>
                <w:tcPr>
                  <w:tcW w:w="487"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szCs w:val="21"/>
                    </w:rPr>
                  </w:pPr>
                  <w:r>
                    <w:rPr>
                      <w:szCs w:val="21"/>
                    </w:rPr>
                    <w:t>/</w:t>
                  </w:r>
                </w:p>
              </w:tc>
              <w:tc>
                <w:tcPr>
                  <w:tcW w:w="492" w:type="pct"/>
                  <w:vAlign w:val="center"/>
                </w:tcPr>
                <w:p w:rsidR="00580C59" w:rsidRDefault="00CB79A6">
                  <w:pPr>
                    <w:framePr w:hSpace="180" w:wrap="around" w:vAnchor="text" w:hAnchor="page" w:x="1406" w:y="47"/>
                    <w:widowControl/>
                    <w:snapToGrid w:val="0"/>
                    <w:spacing w:line="240" w:lineRule="auto"/>
                    <w:suppressOverlap/>
                    <w:jc w:val="center"/>
                    <w:rPr>
                      <w:szCs w:val="21"/>
                    </w:rPr>
                  </w:pPr>
                  <w:r>
                    <w:rPr>
                      <w:szCs w:val="21"/>
                    </w:rPr>
                    <w:t>/</w:t>
                  </w:r>
                </w:p>
              </w:tc>
              <w:tc>
                <w:tcPr>
                  <w:tcW w:w="543"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szCs w:val="21"/>
                    </w:rPr>
                  </w:pPr>
                  <w:r>
                    <w:rPr>
                      <w:szCs w:val="21"/>
                    </w:rPr>
                    <w:t>/</w:t>
                  </w:r>
                </w:p>
              </w:tc>
              <w:tc>
                <w:tcPr>
                  <w:tcW w:w="568"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szCs w:val="21"/>
                    </w:rPr>
                  </w:pPr>
                  <w:r>
                    <w:rPr>
                      <w:szCs w:val="21"/>
                    </w:rPr>
                    <w:t>/</w:t>
                  </w:r>
                </w:p>
              </w:tc>
              <w:tc>
                <w:tcPr>
                  <w:tcW w:w="568"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szCs w:val="21"/>
                    </w:rPr>
                  </w:pPr>
                  <w:r>
                    <w:rPr>
                      <w:szCs w:val="21"/>
                    </w:rPr>
                    <w:t>车间封闭阻隔</w:t>
                  </w:r>
                </w:p>
              </w:tc>
              <w:tc>
                <w:tcPr>
                  <w:tcW w:w="552" w:type="pct"/>
                  <w:vAlign w:val="center"/>
                </w:tcPr>
                <w:p w:rsidR="00580C59" w:rsidRDefault="00CB79A6">
                  <w:pPr>
                    <w:framePr w:hSpace="180" w:wrap="around" w:vAnchor="text" w:hAnchor="page" w:x="1406" w:y="47"/>
                    <w:widowControl/>
                    <w:snapToGrid w:val="0"/>
                    <w:spacing w:line="240" w:lineRule="auto"/>
                    <w:suppressOverlap/>
                    <w:jc w:val="center"/>
                    <w:rPr>
                      <w:szCs w:val="21"/>
                    </w:rPr>
                  </w:pPr>
                  <w:r>
                    <w:rPr>
                      <w:rFonts w:hint="eastAsia"/>
                      <w:szCs w:val="21"/>
                    </w:rPr>
                    <w:t>通风橱收集后无组织排放</w:t>
                  </w:r>
                </w:p>
              </w:tc>
            </w:tr>
            <w:tr w:rsidR="00580C59">
              <w:trPr>
                <w:trHeight w:val="340"/>
                <w:jc w:val="center"/>
              </w:trPr>
              <w:tc>
                <w:tcPr>
                  <w:tcW w:w="233" w:type="pct"/>
                  <w:vMerge/>
                  <w:vAlign w:val="center"/>
                </w:tcPr>
                <w:p w:rsidR="00580C59" w:rsidRDefault="00580C59">
                  <w:pPr>
                    <w:framePr w:hSpace="180" w:wrap="around" w:vAnchor="text" w:hAnchor="page" w:x="1406" w:y="47"/>
                    <w:widowControl/>
                    <w:snapToGrid w:val="0"/>
                    <w:spacing w:line="240" w:lineRule="auto"/>
                    <w:suppressOverlap/>
                    <w:jc w:val="center"/>
                    <w:rPr>
                      <w:b/>
                      <w:bCs/>
                      <w:kern w:val="0"/>
                      <w:szCs w:val="21"/>
                    </w:rPr>
                  </w:pPr>
                </w:p>
              </w:tc>
              <w:tc>
                <w:tcPr>
                  <w:tcW w:w="417" w:type="pct"/>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治理工艺去除效率</w:t>
                  </w:r>
                </w:p>
              </w:tc>
              <w:tc>
                <w:tcPr>
                  <w:tcW w:w="545"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szCs w:val="21"/>
                    </w:rPr>
                    <w:t>98%</w:t>
                  </w:r>
                </w:p>
              </w:tc>
              <w:tc>
                <w:tcPr>
                  <w:tcW w:w="592"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487"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492"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543"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568"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568"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80%</w:t>
                  </w:r>
                </w:p>
              </w:tc>
              <w:tc>
                <w:tcPr>
                  <w:tcW w:w="552"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r>
            <w:tr w:rsidR="00580C59">
              <w:trPr>
                <w:trHeight w:val="340"/>
                <w:jc w:val="center"/>
              </w:trPr>
              <w:tc>
                <w:tcPr>
                  <w:tcW w:w="233" w:type="pct"/>
                  <w:vMerge/>
                  <w:vAlign w:val="center"/>
                </w:tcPr>
                <w:p w:rsidR="00580C59" w:rsidRDefault="00580C59">
                  <w:pPr>
                    <w:framePr w:hSpace="180" w:wrap="around" w:vAnchor="text" w:hAnchor="page" w:x="1406" w:y="47"/>
                    <w:widowControl/>
                    <w:snapToGrid w:val="0"/>
                    <w:spacing w:line="240" w:lineRule="auto"/>
                    <w:suppressOverlap/>
                    <w:jc w:val="center"/>
                    <w:rPr>
                      <w:b/>
                      <w:bCs/>
                      <w:kern w:val="0"/>
                      <w:szCs w:val="21"/>
                    </w:rPr>
                  </w:pPr>
                </w:p>
              </w:tc>
              <w:tc>
                <w:tcPr>
                  <w:tcW w:w="417" w:type="pct"/>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是否为可行技术</w:t>
                  </w:r>
                </w:p>
              </w:tc>
              <w:tc>
                <w:tcPr>
                  <w:tcW w:w="545"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是</w:t>
                  </w:r>
                </w:p>
              </w:tc>
              <w:tc>
                <w:tcPr>
                  <w:tcW w:w="592"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是</w:t>
                  </w:r>
                </w:p>
              </w:tc>
              <w:tc>
                <w:tcPr>
                  <w:tcW w:w="487"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是</w:t>
                  </w:r>
                </w:p>
              </w:tc>
              <w:tc>
                <w:tcPr>
                  <w:tcW w:w="492"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是</w:t>
                  </w:r>
                </w:p>
              </w:tc>
              <w:tc>
                <w:tcPr>
                  <w:tcW w:w="543"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是</w:t>
                  </w:r>
                </w:p>
              </w:tc>
              <w:tc>
                <w:tcPr>
                  <w:tcW w:w="568"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是</w:t>
                  </w:r>
                </w:p>
              </w:tc>
              <w:tc>
                <w:tcPr>
                  <w:tcW w:w="568"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是</w:t>
                  </w:r>
                </w:p>
              </w:tc>
              <w:tc>
                <w:tcPr>
                  <w:tcW w:w="552"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是</w:t>
                  </w:r>
                </w:p>
              </w:tc>
            </w:tr>
            <w:tr w:rsidR="00580C59">
              <w:trPr>
                <w:trHeight w:val="340"/>
                <w:jc w:val="center"/>
              </w:trPr>
              <w:tc>
                <w:tcPr>
                  <w:tcW w:w="650" w:type="pct"/>
                  <w:gridSpan w:val="2"/>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污染物排放浓度</w:t>
                  </w:r>
                  <w:r>
                    <w:rPr>
                      <w:kern w:val="0"/>
                      <w:szCs w:val="21"/>
                    </w:rPr>
                    <w:t>mg/m</w:t>
                  </w:r>
                  <w:r>
                    <w:rPr>
                      <w:kern w:val="0"/>
                      <w:szCs w:val="21"/>
                      <w:vertAlign w:val="superscript"/>
                    </w:rPr>
                    <w:t>3</w:t>
                  </w:r>
                </w:p>
              </w:tc>
              <w:tc>
                <w:tcPr>
                  <w:tcW w:w="545"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8.333</w:t>
                  </w:r>
                </w:p>
              </w:tc>
              <w:tc>
                <w:tcPr>
                  <w:tcW w:w="592"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33.465</w:t>
                  </w:r>
                </w:p>
              </w:tc>
              <w:tc>
                <w:tcPr>
                  <w:tcW w:w="487"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66.929</w:t>
                  </w:r>
                </w:p>
              </w:tc>
              <w:tc>
                <w:tcPr>
                  <w:tcW w:w="492"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6.562</w:t>
                  </w:r>
                </w:p>
              </w:tc>
              <w:tc>
                <w:tcPr>
                  <w:tcW w:w="543"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2.953</w:t>
                  </w:r>
                </w:p>
              </w:tc>
              <w:tc>
                <w:tcPr>
                  <w:tcW w:w="568"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rFonts w:hint="eastAsia"/>
                      <w:kern w:val="0"/>
                      <w:szCs w:val="21"/>
                      <w:lang w:bidi="ar"/>
                    </w:rPr>
                    <w:t>1318</w:t>
                  </w:r>
                  <w:r>
                    <w:rPr>
                      <w:rFonts w:hint="eastAsia"/>
                      <w:kern w:val="0"/>
                      <w:szCs w:val="21"/>
                      <w:lang w:bidi="ar"/>
                    </w:rPr>
                    <w:t>（无量纲）</w:t>
                  </w:r>
                </w:p>
              </w:tc>
              <w:tc>
                <w:tcPr>
                  <w:tcW w:w="568"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552"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r>
            <w:tr w:rsidR="00580C59">
              <w:trPr>
                <w:trHeight w:val="340"/>
                <w:jc w:val="center"/>
              </w:trPr>
              <w:tc>
                <w:tcPr>
                  <w:tcW w:w="650" w:type="pct"/>
                  <w:gridSpan w:val="2"/>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污染物排放速率</w:t>
                  </w:r>
                  <w:r>
                    <w:rPr>
                      <w:kern w:val="0"/>
                      <w:szCs w:val="21"/>
                    </w:rPr>
                    <w:t>kg/h</w:t>
                  </w:r>
                </w:p>
              </w:tc>
              <w:tc>
                <w:tcPr>
                  <w:tcW w:w="545"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0.042</w:t>
                  </w:r>
                </w:p>
              </w:tc>
              <w:tc>
                <w:tcPr>
                  <w:tcW w:w="592"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0.170</w:t>
                  </w:r>
                </w:p>
              </w:tc>
              <w:tc>
                <w:tcPr>
                  <w:tcW w:w="487"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0.340</w:t>
                  </w:r>
                </w:p>
              </w:tc>
              <w:tc>
                <w:tcPr>
                  <w:tcW w:w="492"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0.033</w:t>
                  </w:r>
                </w:p>
              </w:tc>
              <w:tc>
                <w:tcPr>
                  <w:tcW w:w="543"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0.015</w:t>
                  </w:r>
                </w:p>
              </w:tc>
              <w:tc>
                <w:tcPr>
                  <w:tcW w:w="568" w:type="pct"/>
                  <w:vAlign w:val="center"/>
                </w:tcPr>
                <w:p w:rsidR="00580C59" w:rsidRDefault="00CB79A6">
                  <w:pPr>
                    <w:framePr w:hSpace="180" w:wrap="around" w:vAnchor="text" w:hAnchor="page" w:x="1406" w:y="47"/>
                    <w:widowControl/>
                    <w:snapToGrid w:val="0"/>
                    <w:spacing w:line="240" w:lineRule="auto"/>
                    <w:suppressOverlap/>
                    <w:jc w:val="center"/>
                    <w:rPr>
                      <w:szCs w:val="21"/>
                    </w:rPr>
                  </w:pPr>
                  <w:r>
                    <w:rPr>
                      <w:rFonts w:hint="eastAsia"/>
                      <w:szCs w:val="21"/>
                    </w:rPr>
                    <w:t>/</w:t>
                  </w:r>
                </w:p>
              </w:tc>
              <w:tc>
                <w:tcPr>
                  <w:tcW w:w="568"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szCs w:val="21"/>
                    </w:rPr>
                    <w:t>0.058</w:t>
                  </w:r>
                </w:p>
              </w:tc>
              <w:tc>
                <w:tcPr>
                  <w:tcW w:w="552" w:type="pct"/>
                  <w:vAlign w:val="center"/>
                </w:tcPr>
                <w:p w:rsidR="00580C59" w:rsidRDefault="00CB79A6">
                  <w:pPr>
                    <w:framePr w:hSpace="180" w:wrap="around" w:vAnchor="text" w:hAnchor="page" w:x="1406" w:y="47"/>
                    <w:widowControl/>
                    <w:snapToGrid w:val="0"/>
                    <w:spacing w:line="240" w:lineRule="auto"/>
                    <w:suppressOverlap/>
                    <w:jc w:val="center"/>
                    <w:rPr>
                      <w:szCs w:val="21"/>
                    </w:rPr>
                  </w:pPr>
                  <w:r>
                    <w:rPr>
                      <w:kern w:val="0"/>
                      <w:szCs w:val="21"/>
                    </w:rPr>
                    <w:t>0.0002</w:t>
                  </w:r>
                </w:p>
              </w:tc>
            </w:tr>
            <w:tr w:rsidR="00580C59">
              <w:trPr>
                <w:trHeight w:val="340"/>
                <w:jc w:val="center"/>
              </w:trPr>
              <w:tc>
                <w:tcPr>
                  <w:tcW w:w="650" w:type="pct"/>
                  <w:gridSpan w:val="2"/>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污染物排放量</w:t>
                  </w:r>
                  <w:r>
                    <w:rPr>
                      <w:kern w:val="0"/>
                      <w:szCs w:val="21"/>
                    </w:rPr>
                    <w:t>t/a</w:t>
                  </w:r>
                </w:p>
              </w:tc>
              <w:tc>
                <w:tcPr>
                  <w:tcW w:w="545"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0.102</w:t>
                  </w:r>
                </w:p>
              </w:tc>
              <w:tc>
                <w:tcPr>
                  <w:tcW w:w="592"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0.408</w:t>
                  </w:r>
                </w:p>
              </w:tc>
              <w:tc>
                <w:tcPr>
                  <w:tcW w:w="487"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0.816</w:t>
                  </w:r>
                </w:p>
              </w:tc>
              <w:tc>
                <w:tcPr>
                  <w:tcW w:w="492"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0.080</w:t>
                  </w:r>
                </w:p>
              </w:tc>
              <w:tc>
                <w:tcPr>
                  <w:tcW w:w="543"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lang w:bidi="ar"/>
                    </w:rPr>
                    <w:t>0.036</w:t>
                  </w:r>
                </w:p>
              </w:tc>
              <w:tc>
                <w:tcPr>
                  <w:tcW w:w="568" w:type="pct"/>
                  <w:vAlign w:val="center"/>
                </w:tcPr>
                <w:p w:rsidR="00580C59" w:rsidRDefault="00CB79A6">
                  <w:pPr>
                    <w:framePr w:hSpace="180" w:wrap="around" w:vAnchor="text" w:hAnchor="page" w:x="1406" w:y="47"/>
                    <w:widowControl/>
                    <w:snapToGrid w:val="0"/>
                    <w:spacing w:line="240" w:lineRule="auto"/>
                    <w:suppressOverlap/>
                    <w:jc w:val="center"/>
                    <w:rPr>
                      <w:szCs w:val="21"/>
                    </w:rPr>
                  </w:pPr>
                  <w:r>
                    <w:rPr>
                      <w:rFonts w:hint="eastAsia"/>
                      <w:szCs w:val="21"/>
                    </w:rPr>
                    <w:t>/</w:t>
                  </w:r>
                </w:p>
              </w:tc>
              <w:tc>
                <w:tcPr>
                  <w:tcW w:w="568"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szCs w:val="21"/>
                    </w:rPr>
                    <w:t>0.14</w:t>
                  </w:r>
                </w:p>
              </w:tc>
              <w:tc>
                <w:tcPr>
                  <w:tcW w:w="552" w:type="pct"/>
                  <w:vAlign w:val="center"/>
                </w:tcPr>
                <w:p w:rsidR="00580C59" w:rsidRDefault="00CB79A6">
                  <w:pPr>
                    <w:framePr w:hSpace="180" w:wrap="around" w:vAnchor="text" w:hAnchor="page" w:x="1406" w:y="47"/>
                    <w:widowControl/>
                    <w:tabs>
                      <w:tab w:val="left" w:pos="243"/>
                    </w:tabs>
                    <w:snapToGrid w:val="0"/>
                    <w:spacing w:line="240" w:lineRule="auto"/>
                    <w:suppressOverlap/>
                    <w:jc w:val="center"/>
                    <w:rPr>
                      <w:szCs w:val="21"/>
                    </w:rPr>
                  </w:pPr>
                  <w:r>
                    <w:rPr>
                      <w:szCs w:val="21"/>
                    </w:rPr>
                    <w:t>0.0005</w:t>
                  </w:r>
                </w:p>
              </w:tc>
            </w:tr>
            <w:tr w:rsidR="00580C59">
              <w:trPr>
                <w:trHeight w:val="340"/>
                <w:jc w:val="center"/>
              </w:trPr>
              <w:tc>
                <w:tcPr>
                  <w:tcW w:w="233" w:type="pct"/>
                  <w:vMerge w:val="restart"/>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排放口基本</w:t>
                  </w:r>
                  <w:r>
                    <w:rPr>
                      <w:b/>
                      <w:bCs/>
                      <w:kern w:val="0"/>
                      <w:szCs w:val="21"/>
                    </w:rPr>
                    <w:lastRenderedPageBreak/>
                    <w:t>情况</w:t>
                  </w:r>
                </w:p>
              </w:tc>
              <w:tc>
                <w:tcPr>
                  <w:tcW w:w="417" w:type="pct"/>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lastRenderedPageBreak/>
                    <w:t>排气筒高度</w:t>
                  </w:r>
                  <w:r>
                    <w:rPr>
                      <w:kern w:val="0"/>
                      <w:szCs w:val="21"/>
                    </w:rPr>
                    <w:t>m</w:t>
                  </w:r>
                </w:p>
              </w:tc>
              <w:tc>
                <w:tcPr>
                  <w:tcW w:w="3228" w:type="pct"/>
                  <w:gridSpan w:val="6"/>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15</w:t>
                  </w:r>
                </w:p>
              </w:tc>
              <w:tc>
                <w:tcPr>
                  <w:tcW w:w="568"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552"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r>
            <w:tr w:rsidR="00580C59">
              <w:trPr>
                <w:trHeight w:val="340"/>
                <w:jc w:val="center"/>
              </w:trPr>
              <w:tc>
                <w:tcPr>
                  <w:tcW w:w="233" w:type="pct"/>
                  <w:vMerge/>
                  <w:vAlign w:val="center"/>
                </w:tcPr>
                <w:p w:rsidR="00580C59" w:rsidRDefault="00580C59">
                  <w:pPr>
                    <w:framePr w:hSpace="180" w:wrap="around" w:vAnchor="text" w:hAnchor="page" w:x="1406" w:y="47"/>
                    <w:widowControl/>
                    <w:snapToGrid w:val="0"/>
                    <w:spacing w:line="240" w:lineRule="auto"/>
                    <w:suppressOverlap/>
                    <w:jc w:val="center"/>
                    <w:rPr>
                      <w:b/>
                      <w:bCs/>
                      <w:kern w:val="0"/>
                      <w:szCs w:val="21"/>
                    </w:rPr>
                  </w:pPr>
                </w:p>
              </w:tc>
              <w:tc>
                <w:tcPr>
                  <w:tcW w:w="417" w:type="pct"/>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排气筒内径</w:t>
                  </w:r>
                  <w:r>
                    <w:rPr>
                      <w:kern w:val="0"/>
                      <w:szCs w:val="21"/>
                    </w:rPr>
                    <w:t>m</w:t>
                  </w:r>
                </w:p>
              </w:tc>
              <w:tc>
                <w:tcPr>
                  <w:tcW w:w="3228" w:type="pct"/>
                  <w:gridSpan w:val="6"/>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0.5</w:t>
                  </w:r>
                </w:p>
              </w:tc>
              <w:tc>
                <w:tcPr>
                  <w:tcW w:w="568"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552"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r>
            <w:tr w:rsidR="00580C59">
              <w:trPr>
                <w:trHeight w:val="340"/>
                <w:jc w:val="center"/>
              </w:trPr>
              <w:tc>
                <w:tcPr>
                  <w:tcW w:w="233" w:type="pct"/>
                  <w:vMerge/>
                  <w:vAlign w:val="center"/>
                </w:tcPr>
                <w:p w:rsidR="00580C59" w:rsidRDefault="00580C59">
                  <w:pPr>
                    <w:framePr w:hSpace="180" w:wrap="around" w:vAnchor="text" w:hAnchor="page" w:x="1406" w:y="47"/>
                    <w:widowControl/>
                    <w:snapToGrid w:val="0"/>
                    <w:spacing w:line="240" w:lineRule="auto"/>
                    <w:suppressOverlap/>
                    <w:jc w:val="center"/>
                    <w:rPr>
                      <w:b/>
                      <w:bCs/>
                      <w:kern w:val="0"/>
                      <w:szCs w:val="21"/>
                    </w:rPr>
                  </w:pPr>
                </w:p>
              </w:tc>
              <w:tc>
                <w:tcPr>
                  <w:tcW w:w="417" w:type="pct"/>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温度</w:t>
                  </w:r>
                  <w:r>
                    <w:rPr>
                      <w:kern w:val="0"/>
                      <w:szCs w:val="21"/>
                    </w:rPr>
                    <w:t>℃</w:t>
                  </w:r>
                </w:p>
              </w:tc>
              <w:tc>
                <w:tcPr>
                  <w:tcW w:w="3228" w:type="pct"/>
                  <w:gridSpan w:val="6"/>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40</w:t>
                  </w:r>
                </w:p>
              </w:tc>
              <w:tc>
                <w:tcPr>
                  <w:tcW w:w="568"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552"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r>
            <w:tr w:rsidR="00580C59">
              <w:trPr>
                <w:trHeight w:val="340"/>
                <w:jc w:val="center"/>
              </w:trPr>
              <w:tc>
                <w:tcPr>
                  <w:tcW w:w="233" w:type="pct"/>
                  <w:vMerge/>
                  <w:vAlign w:val="center"/>
                </w:tcPr>
                <w:p w:rsidR="00580C59" w:rsidRDefault="00580C59">
                  <w:pPr>
                    <w:framePr w:hSpace="180" w:wrap="around" w:vAnchor="text" w:hAnchor="page" w:x="1406" w:y="47"/>
                    <w:widowControl/>
                    <w:snapToGrid w:val="0"/>
                    <w:spacing w:line="240" w:lineRule="auto"/>
                    <w:suppressOverlap/>
                    <w:jc w:val="center"/>
                    <w:rPr>
                      <w:b/>
                      <w:bCs/>
                      <w:kern w:val="0"/>
                      <w:szCs w:val="21"/>
                    </w:rPr>
                  </w:pPr>
                </w:p>
              </w:tc>
              <w:tc>
                <w:tcPr>
                  <w:tcW w:w="417" w:type="pct"/>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编号及名称</w:t>
                  </w:r>
                </w:p>
              </w:tc>
              <w:tc>
                <w:tcPr>
                  <w:tcW w:w="3228" w:type="pct"/>
                  <w:gridSpan w:val="6"/>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DA003</w:t>
                  </w:r>
                </w:p>
              </w:tc>
              <w:tc>
                <w:tcPr>
                  <w:tcW w:w="568"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552"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r>
            <w:tr w:rsidR="00580C59">
              <w:trPr>
                <w:trHeight w:val="340"/>
                <w:jc w:val="center"/>
              </w:trPr>
              <w:tc>
                <w:tcPr>
                  <w:tcW w:w="233" w:type="pct"/>
                  <w:vMerge/>
                  <w:vAlign w:val="center"/>
                </w:tcPr>
                <w:p w:rsidR="00580C59" w:rsidRDefault="00580C59">
                  <w:pPr>
                    <w:framePr w:hSpace="180" w:wrap="around" w:vAnchor="text" w:hAnchor="page" w:x="1406" w:y="47"/>
                    <w:widowControl/>
                    <w:snapToGrid w:val="0"/>
                    <w:spacing w:line="240" w:lineRule="auto"/>
                    <w:suppressOverlap/>
                    <w:jc w:val="center"/>
                    <w:rPr>
                      <w:b/>
                      <w:bCs/>
                      <w:kern w:val="0"/>
                      <w:szCs w:val="21"/>
                    </w:rPr>
                  </w:pPr>
                </w:p>
              </w:tc>
              <w:tc>
                <w:tcPr>
                  <w:tcW w:w="417" w:type="pct"/>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类型</w:t>
                  </w:r>
                </w:p>
              </w:tc>
              <w:tc>
                <w:tcPr>
                  <w:tcW w:w="3228" w:type="pct"/>
                  <w:gridSpan w:val="6"/>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一般排放口</w:t>
                  </w:r>
                </w:p>
              </w:tc>
              <w:tc>
                <w:tcPr>
                  <w:tcW w:w="568"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552"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r>
            <w:tr w:rsidR="00580C59">
              <w:trPr>
                <w:trHeight w:val="340"/>
                <w:jc w:val="center"/>
              </w:trPr>
              <w:tc>
                <w:tcPr>
                  <w:tcW w:w="233" w:type="pct"/>
                  <w:vMerge/>
                  <w:vAlign w:val="center"/>
                </w:tcPr>
                <w:p w:rsidR="00580C59" w:rsidRDefault="00580C59">
                  <w:pPr>
                    <w:framePr w:hSpace="180" w:wrap="around" w:vAnchor="text" w:hAnchor="page" w:x="1406" w:y="47"/>
                    <w:widowControl/>
                    <w:snapToGrid w:val="0"/>
                    <w:spacing w:line="240" w:lineRule="auto"/>
                    <w:suppressOverlap/>
                    <w:jc w:val="center"/>
                    <w:rPr>
                      <w:b/>
                      <w:bCs/>
                      <w:kern w:val="0"/>
                      <w:szCs w:val="21"/>
                    </w:rPr>
                  </w:pPr>
                </w:p>
              </w:tc>
              <w:tc>
                <w:tcPr>
                  <w:tcW w:w="417" w:type="pct"/>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地理坐标</w:t>
                  </w:r>
                </w:p>
              </w:tc>
              <w:tc>
                <w:tcPr>
                  <w:tcW w:w="3228" w:type="pct"/>
                  <w:gridSpan w:val="6"/>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103.173157</w:t>
                  </w:r>
                  <w:r>
                    <w:rPr>
                      <w:kern w:val="0"/>
                      <w:szCs w:val="21"/>
                    </w:rPr>
                    <w:t>，</w:t>
                  </w:r>
                  <w:r>
                    <w:rPr>
                      <w:kern w:val="0"/>
                      <w:szCs w:val="21"/>
                    </w:rPr>
                    <w:t>24.801858</w:t>
                  </w:r>
                </w:p>
              </w:tc>
              <w:tc>
                <w:tcPr>
                  <w:tcW w:w="568" w:type="pct"/>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c>
                <w:tcPr>
                  <w:tcW w:w="552" w:type="pct"/>
                  <w:shd w:val="clear" w:color="auto" w:fill="auto"/>
                  <w:vAlign w:val="center"/>
                </w:tcPr>
                <w:p w:rsidR="00580C59" w:rsidRDefault="00CB79A6">
                  <w:pPr>
                    <w:framePr w:hSpace="180" w:wrap="around" w:vAnchor="text" w:hAnchor="page" w:x="1406" w:y="47"/>
                    <w:widowControl/>
                    <w:snapToGrid w:val="0"/>
                    <w:spacing w:line="240" w:lineRule="auto"/>
                    <w:suppressOverlap/>
                    <w:jc w:val="center"/>
                    <w:rPr>
                      <w:kern w:val="0"/>
                      <w:szCs w:val="21"/>
                    </w:rPr>
                  </w:pPr>
                  <w:r>
                    <w:rPr>
                      <w:kern w:val="0"/>
                      <w:szCs w:val="21"/>
                    </w:rPr>
                    <w:t>/</w:t>
                  </w:r>
                </w:p>
              </w:tc>
            </w:tr>
            <w:tr w:rsidR="00580C59">
              <w:trPr>
                <w:trHeight w:val="340"/>
                <w:jc w:val="center"/>
              </w:trPr>
              <w:tc>
                <w:tcPr>
                  <w:tcW w:w="650" w:type="pct"/>
                  <w:gridSpan w:val="2"/>
                  <w:vAlign w:val="center"/>
                </w:tcPr>
                <w:p w:rsidR="00580C59" w:rsidRDefault="00CB79A6">
                  <w:pPr>
                    <w:framePr w:hSpace="180" w:wrap="around" w:vAnchor="text" w:hAnchor="page" w:x="1406" w:y="47"/>
                    <w:widowControl/>
                    <w:snapToGrid w:val="0"/>
                    <w:spacing w:line="240" w:lineRule="auto"/>
                    <w:suppressOverlap/>
                    <w:jc w:val="center"/>
                    <w:rPr>
                      <w:b/>
                      <w:bCs/>
                      <w:kern w:val="0"/>
                      <w:szCs w:val="21"/>
                    </w:rPr>
                  </w:pPr>
                  <w:r>
                    <w:rPr>
                      <w:b/>
                      <w:bCs/>
                      <w:kern w:val="0"/>
                      <w:szCs w:val="21"/>
                    </w:rPr>
                    <w:t>排放标准</w:t>
                  </w:r>
                </w:p>
              </w:tc>
              <w:tc>
                <w:tcPr>
                  <w:tcW w:w="3228" w:type="pct"/>
                  <w:gridSpan w:val="6"/>
                  <w:vAlign w:val="center"/>
                </w:tcPr>
                <w:p w:rsidR="00580C59" w:rsidRDefault="00CB79A6">
                  <w:pPr>
                    <w:framePr w:hSpace="180" w:wrap="around" w:vAnchor="text" w:hAnchor="page" w:x="1406" w:y="47"/>
                    <w:widowControl/>
                    <w:snapToGrid w:val="0"/>
                    <w:spacing w:line="240" w:lineRule="auto"/>
                    <w:suppressOverlap/>
                    <w:jc w:val="center"/>
                    <w:rPr>
                      <w:szCs w:val="21"/>
                    </w:rPr>
                  </w:pPr>
                  <w:r>
                    <w:rPr>
                      <w:szCs w:val="21"/>
                    </w:rPr>
                    <w:t>颗粒物</w:t>
                  </w:r>
                  <w:r>
                    <w:rPr>
                      <w:rFonts w:hint="eastAsia"/>
                      <w:szCs w:val="21"/>
                    </w:rPr>
                    <w:t>、</w:t>
                  </w:r>
                  <w:r>
                    <w:rPr>
                      <w:szCs w:val="21"/>
                    </w:rPr>
                    <w:t>SO</w:t>
                  </w:r>
                  <w:r>
                    <w:rPr>
                      <w:szCs w:val="21"/>
                      <w:vertAlign w:val="subscript"/>
                    </w:rPr>
                    <w:t>2</w:t>
                  </w:r>
                  <w:r>
                    <w:rPr>
                      <w:szCs w:val="21"/>
                    </w:rPr>
                    <w:t>、</w:t>
                  </w:r>
                  <w:r>
                    <w:rPr>
                      <w:szCs w:val="21"/>
                    </w:rPr>
                    <w:t>NOx</w:t>
                  </w:r>
                  <w:r>
                    <w:rPr>
                      <w:szCs w:val="21"/>
                    </w:rPr>
                    <w:t>执行</w:t>
                  </w:r>
                  <w:r>
                    <w:rPr>
                      <w:szCs w:val="21"/>
                    </w:rPr>
                    <w:t>《大气污染物综合排放标准》（</w:t>
                  </w:r>
                  <w:r>
                    <w:rPr>
                      <w:rFonts w:eastAsia="TimesNewRomanPSMT"/>
                      <w:szCs w:val="21"/>
                    </w:rPr>
                    <w:t>GB16297-1996</w:t>
                  </w:r>
                  <w:r>
                    <w:rPr>
                      <w:szCs w:val="21"/>
                    </w:rPr>
                    <w:t>）</w:t>
                  </w:r>
                  <w:r>
                    <w:rPr>
                      <w:szCs w:val="21"/>
                    </w:rPr>
                    <w:t>，</w:t>
                  </w:r>
                  <w:r>
                    <w:rPr>
                      <w:szCs w:val="21"/>
                    </w:rPr>
                    <w:t>NH</w:t>
                  </w:r>
                  <w:r>
                    <w:rPr>
                      <w:szCs w:val="21"/>
                      <w:vertAlign w:val="subscript"/>
                    </w:rPr>
                    <w:t>3</w:t>
                  </w:r>
                  <w:r>
                    <w:rPr>
                      <w:szCs w:val="21"/>
                    </w:rPr>
                    <w:t>、</w:t>
                  </w:r>
                  <w:r>
                    <w:rPr>
                      <w:szCs w:val="21"/>
                    </w:rPr>
                    <w:t>H</w:t>
                  </w:r>
                  <w:r>
                    <w:rPr>
                      <w:szCs w:val="21"/>
                      <w:vertAlign w:val="subscript"/>
                    </w:rPr>
                    <w:t>2</w:t>
                  </w:r>
                  <w:r>
                    <w:rPr>
                      <w:szCs w:val="21"/>
                    </w:rPr>
                    <w:t>S</w:t>
                  </w:r>
                  <w:r>
                    <w:rPr>
                      <w:rFonts w:hint="eastAsia"/>
                      <w:szCs w:val="21"/>
                    </w:rPr>
                    <w:t>、臭气浓度</w:t>
                  </w:r>
                  <w:r>
                    <w:rPr>
                      <w:szCs w:val="21"/>
                    </w:rPr>
                    <w:t>执行</w:t>
                  </w:r>
                  <w:r>
                    <w:rPr>
                      <w:rFonts w:hint="eastAsia"/>
                      <w:szCs w:val="21"/>
                    </w:rPr>
                    <w:t>《恶臭污染物排放标准》（</w:t>
                  </w:r>
                  <w:r>
                    <w:rPr>
                      <w:rFonts w:hint="eastAsia"/>
                      <w:szCs w:val="21"/>
                    </w:rPr>
                    <w:t>GB14554-93</w:t>
                  </w:r>
                  <w:r>
                    <w:rPr>
                      <w:rFonts w:hint="eastAsia"/>
                      <w:szCs w:val="21"/>
                    </w:rPr>
                    <w:t>）</w:t>
                  </w:r>
                </w:p>
              </w:tc>
              <w:tc>
                <w:tcPr>
                  <w:tcW w:w="568" w:type="pct"/>
                  <w:vAlign w:val="center"/>
                </w:tcPr>
                <w:p w:rsidR="00580C59" w:rsidRDefault="00CB79A6">
                  <w:pPr>
                    <w:framePr w:hSpace="180" w:wrap="around" w:vAnchor="text" w:hAnchor="page" w:x="1406" w:y="47"/>
                    <w:widowControl/>
                    <w:snapToGrid w:val="0"/>
                    <w:spacing w:line="240" w:lineRule="auto"/>
                    <w:suppressOverlap/>
                    <w:jc w:val="center"/>
                    <w:rPr>
                      <w:szCs w:val="21"/>
                    </w:rPr>
                  </w:pPr>
                  <w:r>
                    <w:rPr>
                      <w:szCs w:val="21"/>
                    </w:rPr>
                    <w:t>《大气污染物综合排放标准》（</w:t>
                  </w:r>
                  <w:r>
                    <w:rPr>
                      <w:rFonts w:eastAsia="TimesNewRomanPSMT"/>
                      <w:szCs w:val="21"/>
                    </w:rPr>
                    <w:t>GB16297-1996</w:t>
                  </w:r>
                  <w:r>
                    <w:rPr>
                      <w:szCs w:val="21"/>
                    </w:rPr>
                    <w:t>）</w:t>
                  </w:r>
                </w:p>
              </w:tc>
              <w:tc>
                <w:tcPr>
                  <w:tcW w:w="552" w:type="pct"/>
                  <w:vAlign w:val="center"/>
                </w:tcPr>
                <w:p w:rsidR="00580C59" w:rsidRDefault="00CB79A6">
                  <w:pPr>
                    <w:framePr w:hSpace="180" w:wrap="around" w:vAnchor="text" w:hAnchor="page" w:x="1406" w:y="47"/>
                    <w:widowControl/>
                    <w:snapToGrid w:val="0"/>
                    <w:spacing w:line="240" w:lineRule="auto"/>
                    <w:suppressOverlap/>
                    <w:jc w:val="center"/>
                    <w:rPr>
                      <w:szCs w:val="21"/>
                    </w:rPr>
                  </w:pPr>
                  <w:r>
                    <w:rPr>
                      <w:szCs w:val="21"/>
                    </w:rPr>
                    <w:t>《大气污染物综合排放标准》（</w:t>
                  </w:r>
                  <w:r>
                    <w:rPr>
                      <w:rFonts w:eastAsia="TimesNewRomanPSMT"/>
                      <w:szCs w:val="21"/>
                    </w:rPr>
                    <w:t>GB16297-1996</w:t>
                  </w:r>
                  <w:r>
                    <w:rPr>
                      <w:szCs w:val="21"/>
                    </w:rPr>
                    <w:t>）</w:t>
                  </w:r>
                </w:p>
              </w:tc>
            </w:tr>
          </w:tbl>
          <w:p w:rsidR="00580C59" w:rsidRDefault="00580C59">
            <w:pPr>
              <w:adjustRightInd w:val="0"/>
              <w:snapToGrid w:val="0"/>
              <w:jc w:val="center"/>
              <w:rPr>
                <w:b/>
                <w:kern w:val="0"/>
                <w:sz w:val="28"/>
                <w:szCs w:val="28"/>
              </w:rPr>
            </w:pPr>
          </w:p>
        </w:tc>
      </w:tr>
    </w:tbl>
    <w:p w:rsidR="00580C59" w:rsidRDefault="00580C59">
      <w:pPr>
        <w:adjustRightInd w:val="0"/>
        <w:snapToGrid w:val="0"/>
        <w:rPr>
          <w:b/>
          <w:kern w:val="0"/>
          <w:sz w:val="28"/>
          <w:szCs w:val="28"/>
        </w:rPr>
        <w:sectPr w:rsidR="00580C59">
          <w:pgSz w:w="16840" w:h="11907" w:orient="landscape"/>
          <w:pgMar w:top="1417" w:right="1417" w:bottom="1417" w:left="1417" w:header="851" w:footer="851" w:gutter="0"/>
          <w:cols w:space="720"/>
          <w:docGrid w:linePitch="312"/>
        </w:sectPr>
      </w:pPr>
    </w:p>
    <w:tbl>
      <w:tblPr>
        <w:tblW w:w="920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08"/>
        <w:gridCol w:w="8301"/>
      </w:tblGrid>
      <w:tr w:rsidR="00580C59">
        <w:trPr>
          <w:jc w:val="center"/>
        </w:trPr>
        <w:tc>
          <w:tcPr>
            <w:tcW w:w="908" w:type="dxa"/>
            <w:tcMar>
              <w:left w:w="28" w:type="dxa"/>
              <w:right w:w="28" w:type="dxa"/>
            </w:tcMar>
            <w:vAlign w:val="center"/>
          </w:tcPr>
          <w:p w:rsidR="00580C59" w:rsidRDefault="00CB79A6">
            <w:pPr>
              <w:adjustRightInd w:val="0"/>
              <w:snapToGrid w:val="0"/>
              <w:jc w:val="center"/>
              <w:rPr>
                <w:bCs/>
                <w:sz w:val="24"/>
              </w:rPr>
            </w:pPr>
            <w:r>
              <w:rPr>
                <w:bCs/>
                <w:sz w:val="24"/>
              </w:rPr>
              <w:lastRenderedPageBreak/>
              <w:t>运营</w:t>
            </w:r>
          </w:p>
          <w:p w:rsidR="00580C59" w:rsidRDefault="00CB79A6">
            <w:pPr>
              <w:adjustRightInd w:val="0"/>
              <w:snapToGrid w:val="0"/>
              <w:jc w:val="center"/>
              <w:rPr>
                <w:bCs/>
                <w:sz w:val="24"/>
              </w:rPr>
            </w:pPr>
            <w:r>
              <w:rPr>
                <w:bCs/>
                <w:sz w:val="24"/>
              </w:rPr>
              <w:t>期环</w:t>
            </w:r>
          </w:p>
          <w:p w:rsidR="00580C59" w:rsidRDefault="00CB79A6">
            <w:pPr>
              <w:adjustRightInd w:val="0"/>
              <w:snapToGrid w:val="0"/>
              <w:jc w:val="center"/>
              <w:rPr>
                <w:bCs/>
                <w:sz w:val="24"/>
              </w:rPr>
            </w:pPr>
            <w:r>
              <w:rPr>
                <w:bCs/>
                <w:sz w:val="24"/>
              </w:rPr>
              <w:t>境影</w:t>
            </w:r>
          </w:p>
          <w:p w:rsidR="00580C59" w:rsidRDefault="00CB79A6">
            <w:pPr>
              <w:adjustRightInd w:val="0"/>
              <w:snapToGrid w:val="0"/>
              <w:jc w:val="center"/>
              <w:rPr>
                <w:bCs/>
                <w:sz w:val="24"/>
              </w:rPr>
            </w:pPr>
            <w:r>
              <w:rPr>
                <w:bCs/>
                <w:sz w:val="24"/>
              </w:rPr>
              <w:t>响和</w:t>
            </w:r>
          </w:p>
          <w:p w:rsidR="00580C59" w:rsidRDefault="00CB79A6">
            <w:pPr>
              <w:adjustRightInd w:val="0"/>
              <w:snapToGrid w:val="0"/>
              <w:jc w:val="center"/>
              <w:rPr>
                <w:bCs/>
                <w:sz w:val="24"/>
              </w:rPr>
            </w:pPr>
            <w:r>
              <w:rPr>
                <w:bCs/>
                <w:sz w:val="24"/>
              </w:rPr>
              <w:t>保护</w:t>
            </w:r>
          </w:p>
          <w:p w:rsidR="00580C59" w:rsidRDefault="00CB79A6">
            <w:pPr>
              <w:adjustRightInd w:val="0"/>
              <w:snapToGrid w:val="0"/>
              <w:jc w:val="center"/>
              <w:rPr>
                <w:sz w:val="24"/>
              </w:rPr>
            </w:pPr>
            <w:r>
              <w:rPr>
                <w:bCs/>
                <w:sz w:val="24"/>
              </w:rPr>
              <w:t>措施</w:t>
            </w:r>
          </w:p>
        </w:tc>
        <w:tc>
          <w:tcPr>
            <w:tcW w:w="8301" w:type="dxa"/>
          </w:tcPr>
          <w:p w:rsidR="00580C59" w:rsidRDefault="00CB79A6" w:rsidP="005D4F1A">
            <w:pPr>
              <w:adjustRightInd w:val="0"/>
              <w:snapToGrid w:val="0"/>
              <w:ind w:firstLineChars="200" w:firstLine="482"/>
              <w:rPr>
                <w:b/>
                <w:bCs/>
                <w:sz w:val="24"/>
              </w:rPr>
            </w:pPr>
            <w:r>
              <w:rPr>
                <w:b/>
                <w:bCs/>
                <w:sz w:val="24"/>
              </w:rPr>
              <w:t>1</w:t>
            </w:r>
            <w:r>
              <w:rPr>
                <w:b/>
                <w:bCs/>
                <w:sz w:val="24"/>
              </w:rPr>
              <w:t>、废气源强核算</w:t>
            </w:r>
          </w:p>
          <w:p w:rsidR="00580C59" w:rsidRDefault="00CB79A6">
            <w:pPr>
              <w:adjustRightInd w:val="0"/>
              <w:snapToGrid w:val="0"/>
              <w:ind w:firstLineChars="200" w:firstLine="480"/>
              <w:rPr>
                <w:sz w:val="24"/>
              </w:rPr>
            </w:pPr>
            <w:r>
              <w:rPr>
                <w:sz w:val="24"/>
              </w:rPr>
              <w:t>本项目运营过程中产生的废气主要为</w:t>
            </w:r>
            <w:r>
              <w:rPr>
                <w:sz w:val="24"/>
              </w:rPr>
              <w:t>无害化处理车间恶臭废气、</w:t>
            </w:r>
            <w:r>
              <w:rPr>
                <w:sz w:val="24"/>
              </w:rPr>
              <w:t>陈化车间投料粉碎废气、烘干及冷却废气、</w:t>
            </w:r>
            <w:r>
              <w:rPr>
                <w:sz w:val="24"/>
              </w:rPr>
              <w:t>1#</w:t>
            </w:r>
            <w:r>
              <w:rPr>
                <w:sz w:val="24"/>
              </w:rPr>
              <w:t>生产车间搅拌、筛分等工序产生的废气</w:t>
            </w:r>
            <w:r>
              <w:rPr>
                <w:sz w:val="24"/>
              </w:rPr>
              <w:t>、</w:t>
            </w:r>
            <w:r>
              <w:rPr>
                <w:sz w:val="24"/>
              </w:rPr>
              <w:t>包装粉尘、固体有机水溶肥生产线粉尘、质检室检测废气、</w:t>
            </w:r>
            <w:r>
              <w:rPr>
                <w:sz w:val="24"/>
              </w:rPr>
              <w:t>食堂油烟</w:t>
            </w:r>
            <w:r>
              <w:rPr>
                <w:sz w:val="24"/>
              </w:rPr>
              <w:t>。</w:t>
            </w:r>
          </w:p>
          <w:p w:rsidR="00580C59" w:rsidRDefault="00CB79A6" w:rsidP="005D4F1A">
            <w:pPr>
              <w:adjustRightInd w:val="0"/>
              <w:snapToGrid w:val="0"/>
              <w:ind w:firstLineChars="200" w:firstLine="482"/>
              <w:rPr>
                <w:b/>
                <w:bCs/>
                <w:sz w:val="24"/>
              </w:rPr>
            </w:pPr>
            <w:r>
              <w:rPr>
                <w:b/>
                <w:bCs/>
                <w:sz w:val="24"/>
              </w:rPr>
              <w:t>1</w:t>
            </w:r>
            <w:r>
              <w:rPr>
                <w:b/>
                <w:bCs/>
                <w:sz w:val="24"/>
              </w:rPr>
              <w:t>）有机肥生产线废气</w:t>
            </w:r>
          </w:p>
          <w:p w:rsidR="00580C59" w:rsidRDefault="00CB79A6">
            <w:pPr>
              <w:adjustRightInd w:val="0"/>
              <w:snapToGrid w:val="0"/>
              <w:ind w:firstLineChars="200" w:firstLine="480"/>
              <w:rPr>
                <w:sz w:val="24"/>
              </w:rPr>
            </w:pPr>
            <w:r>
              <w:rPr>
                <w:sz w:val="24"/>
              </w:rPr>
              <w:t>本项目有机肥生产线主要进行生物有机肥及生物菌肥的生产，生产过程产生的废气主要为无害化处理车间恶臭废气、</w:t>
            </w:r>
            <w:r>
              <w:rPr>
                <w:sz w:val="24"/>
              </w:rPr>
              <w:t>陈化车间投料粉碎废气、烘干及冷却废气、</w:t>
            </w:r>
            <w:r>
              <w:rPr>
                <w:sz w:val="24"/>
              </w:rPr>
              <w:t>1#</w:t>
            </w:r>
            <w:r>
              <w:rPr>
                <w:sz w:val="24"/>
              </w:rPr>
              <w:t>生产车间搅拌、筛分等工序产生的废气</w:t>
            </w:r>
            <w:r>
              <w:rPr>
                <w:sz w:val="24"/>
              </w:rPr>
              <w:t>、</w:t>
            </w:r>
            <w:r>
              <w:rPr>
                <w:sz w:val="24"/>
              </w:rPr>
              <w:t>包装粉尘</w:t>
            </w:r>
            <w:r>
              <w:rPr>
                <w:sz w:val="24"/>
              </w:rPr>
              <w:t>。</w:t>
            </w:r>
          </w:p>
          <w:p w:rsidR="00580C59" w:rsidRDefault="00CB79A6" w:rsidP="005D4F1A">
            <w:pPr>
              <w:adjustRightInd w:val="0"/>
              <w:snapToGrid w:val="0"/>
              <w:ind w:firstLineChars="200" w:firstLine="482"/>
              <w:rPr>
                <w:b/>
                <w:bCs/>
                <w:sz w:val="24"/>
              </w:rPr>
            </w:pPr>
            <w:r>
              <w:rPr>
                <w:b/>
                <w:bCs/>
                <w:sz w:val="24"/>
              </w:rPr>
              <w:t>（</w:t>
            </w:r>
            <w:r>
              <w:rPr>
                <w:b/>
                <w:bCs/>
                <w:sz w:val="24"/>
              </w:rPr>
              <w:t>1</w:t>
            </w:r>
            <w:r>
              <w:rPr>
                <w:b/>
                <w:bCs/>
                <w:sz w:val="24"/>
              </w:rPr>
              <w:t>）无害化处理车间恶臭废气</w:t>
            </w:r>
          </w:p>
          <w:p w:rsidR="00580C59" w:rsidRDefault="00CB79A6">
            <w:pPr>
              <w:ind w:firstLineChars="200" w:firstLine="480"/>
              <w:jc w:val="left"/>
              <w:rPr>
                <w:sz w:val="24"/>
              </w:rPr>
            </w:pPr>
            <w:r>
              <w:rPr>
                <w:sz w:val="24"/>
              </w:rPr>
              <w:t>项目有机肥生产线恶臭气体产生环节为畜禽粪便投料、混合搅拌、发酵、烘干工序，其中烘干工序的恶臭废气与热风炉烘干废气一同核算</w:t>
            </w:r>
            <w:r>
              <w:rPr>
                <w:rFonts w:hint="eastAsia"/>
                <w:sz w:val="24"/>
              </w:rPr>
              <w:t>；因项目畜禽粪便、植物秸秆、废菜叶均含有水分，因此</w:t>
            </w:r>
            <w:r>
              <w:rPr>
                <w:sz w:val="24"/>
              </w:rPr>
              <w:t>畜禽粪便投料</w:t>
            </w:r>
            <w:r>
              <w:rPr>
                <w:rFonts w:hint="eastAsia"/>
                <w:sz w:val="24"/>
              </w:rPr>
              <w:t>过程中无颗粒物产生。</w:t>
            </w:r>
          </w:p>
          <w:p w:rsidR="00580C59" w:rsidRDefault="00CB79A6" w:rsidP="005D4F1A">
            <w:pPr>
              <w:ind w:firstLineChars="200" w:firstLine="482"/>
              <w:jc w:val="left"/>
              <w:rPr>
                <w:b/>
                <w:bCs/>
                <w:sz w:val="24"/>
              </w:rPr>
            </w:pPr>
            <w:r>
              <w:rPr>
                <w:b/>
                <w:bCs/>
                <w:sz w:val="24"/>
              </w:rPr>
              <w:t>①</w:t>
            </w:r>
            <w:r>
              <w:rPr>
                <w:b/>
                <w:bCs/>
                <w:sz w:val="24"/>
              </w:rPr>
              <w:t>恶臭废气产生因素</w:t>
            </w:r>
          </w:p>
          <w:p w:rsidR="00580C59" w:rsidRDefault="00CB79A6">
            <w:pPr>
              <w:ind w:firstLineChars="200" w:firstLine="480"/>
              <w:jc w:val="left"/>
              <w:rPr>
                <w:sz w:val="24"/>
              </w:rPr>
            </w:pPr>
            <w:r>
              <w:rPr>
                <w:sz w:val="24"/>
              </w:rPr>
              <w:t>本项目恶臭废气主要来源于畜禽粪便投料、混合搅拌、发酵过程，</w:t>
            </w:r>
            <w:r>
              <w:rPr>
                <w:sz w:val="24"/>
              </w:rPr>
              <w:t>臭味强度夏季大于冬季，这主要是夏季温度高，易于细菌生长繁殖，臭味明显。</w:t>
            </w:r>
          </w:p>
          <w:p w:rsidR="00580C59" w:rsidRDefault="00CB79A6">
            <w:pPr>
              <w:ind w:firstLineChars="200" w:firstLine="480"/>
              <w:jc w:val="left"/>
              <w:rPr>
                <w:sz w:val="24"/>
              </w:rPr>
            </w:pPr>
            <w:r>
              <w:rPr>
                <w:sz w:val="24"/>
              </w:rPr>
              <w:t>粪便成份主要是有机物中硫和氮生成的硫化氢（</w:t>
            </w:r>
            <w:r>
              <w:rPr>
                <w:rFonts w:eastAsia="TimesNewRomanPSMT"/>
                <w:sz w:val="24"/>
              </w:rPr>
              <w:t>H</w:t>
            </w:r>
            <w:r>
              <w:rPr>
                <w:rFonts w:eastAsia="TimesNewRomanPSMT"/>
                <w:sz w:val="24"/>
                <w:vertAlign w:val="subscript"/>
              </w:rPr>
              <w:t>2</w:t>
            </w:r>
            <w:r>
              <w:rPr>
                <w:rFonts w:eastAsia="TimesNewRomanPSMT"/>
                <w:sz w:val="24"/>
              </w:rPr>
              <w:t>S</w:t>
            </w:r>
            <w:r>
              <w:rPr>
                <w:sz w:val="24"/>
              </w:rPr>
              <w:t>）、氨（</w:t>
            </w:r>
            <w:r>
              <w:rPr>
                <w:rFonts w:eastAsia="TimesNewRomanPSMT"/>
                <w:sz w:val="24"/>
              </w:rPr>
              <w:t>NH</w:t>
            </w:r>
            <w:r>
              <w:rPr>
                <w:rFonts w:eastAsia="TimesNewRomanPSMT"/>
                <w:sz w:val="24"/>
                <w:vertAlign w:val="subscript"/>
              </w:rPr>
              <w:t>3</w:t>
            </w:r>
            <w:r>
              <w:rPr>
                <w:sz w:val="24"/>
              </w:rPr>
              <w:t>）、甲硫醇（</w:t>
            </w:r>
            <w:r>
              <w:rPr>
                <w:rFonts w:eastAsia="TimesNewRomanPSMT"/>
                <w:sz w:val="24"/>
              </w:rPr>
              <w:t>CH</w:t>
            </w:r>
            <w:r>
              <w:rPr>
                <w:rFonts w:eastAsia="TimesNewRomanPSMT"/>
                <w:sz w:val="24"/>
                <w:vertAlign w:val="subscript"/>
              </w:rPr>
              <w:t>3</w:t>
            </w:r>
            <w:r>
              <w:rPr>
                <w:rFonts w:eastAsia="TimesNewRomanPSMT"/>
                <w:sz w:val="24"/>
              </w:rPr>
              <w:t>SH</w:t>
            </w:r>
            <w:r>
              <w:rPr>
                <w:sz w:val="24"/>
              </w:rPr>
              <w:t>）、甲硫醚</w:t>
            </w:r>
            <w:r>
              <w:rPr>
                <w:rFonts w:eastAsia="TimesNewRomanPSMT"/>
                <w:sz w:val="24"/>
              </w:rPr>
              <w:t>[</w:t>
            </w:r>
            <w:r>
              <w:rPr>
                <w:sz w:val="24"/>
              </w:rPr>
              <w:t>（</w:t>
            </w:r>
            <w:r>
              <w:rPr>
                <w:rFonts w:eastAsia="TimesNewRomanPSMT"/>
                <w:sz w:val="24"/>
              </w:rPr>
              <w:t>CH</w:t>
            </w:r>
            <w:r>
              <w:rPr>
                <w:rFonts w:eastAsia="TimesNewRomanPSMT"/>
                <w:sz w:val="24"/>
                <w:vertAlign w:val="subscript"/>
              </w:rPr>
              <w:t>3</w:t>
            </w:r>
            <w:r>
              <w:rPr>
                <w:sz w:val="24"/>
              </w:rPr>
              <w:t>）</w:t>
            </w:r>
            <w:r>
              <w:rPr>
                <w:rFonts w:eastAsia="TimesNewRomanPSMT"/>
                <w:sz w:val="24"/>
                <w:vertAlign w:val="subscript"/>
              </w:rPr>
              <w:t>2</w:t>
            </w:r>
            <w:r>
              <w:rPr>
                <w:rFonts w:eastAsia="TimesNewRomanPSMT"/>
                <w:sz w:val="24"/>
              </w:rPr>
              <w:t>S]</w:t>
            </w:r>
            <w:r>
              <w:rPr>
                <w:sz w:val="24"/>
              </w:rPr>
              <w:t>、三甲胺</w:t>
            </w:r>
            <w:r>
              <w:rPr>
                <w:rFonts w:eastAsia="TimesNewRomanPSMT"/>
                <w:sz w:val="24"/>
              </w:rPr>
              <w:t>[</w:t>
            </w:r>
            <w:r>
              <w:rPr>
                <w:sz w:val="24"/>
              </w:rPr>
              <w:t>（</w:t>
            </w:r>
            <w:r>
              <w:rPr>
                <w:rFonts w:eastAsia="TimesNewRomanPSMT"/>
                <w:sz w:val="24"/>
              </w:rPr>
              <w:t>CH</w:t>
            </w:r>
            <w:r>
              <w:rPr>
                <w:rFonts w:eastAsia="TimesNewRomanPSMT"/>
                <w:sz w:val="24"/>
                <w:vertAlign w:val="subscript"/>
              </w:rPr>
              <w:t>3</w:t>
            </w:r>
            <w:r>
              <w:rPr>
                <w:sz w:val="24"/>
              </w:rPr>
              <w:t>）</w:t>
            </w:r>
            <w:r>
              <w:rPr>
                <w:rFonts w:eastAsia="TimesNewRomanPSMT"/>
                <w:sz w:val="24"/>
                <w:vertAlign w:val="subscript"/>
              </w:rPr>
              <w:t>2</w:t>
            </w:r>
            <w:r>
              <w:rPr>
                <w:rFonts w:eastAsia="TimesNewRomanPSMT"/>
                <w:sz w:val="24"/>
              </w:rPr>
              <w:t>N]</w:t>
            </w:r>
            <w:r>
              <w:rPr>
                <w:sz w:val="24"/>
              </w:rPr>
              <w:t>等恶臭物质，刺激人的嗅觉器官，引起人的厌恶或不愉快。气味大小与臭气在空气中的浓度有关。</w:t>
            </w:r>
            <w:r>
              <w:rPr>
                <w:rFonts w:eastAsia="TimesNewRomanPSMT"/>
                <w:sz w:val="24"/>
              </w:rPr>
              <w:t>H</w:t>
            </w:r>
            <w:r>
              <w:rPr>
                <w:rFonts w:eastAsia="TimesNewRomanPSMT"/>
                <w:sz w:val="24"/>
                <w:vertAlign w:val="subscript"/>
              </w:rPr>
              <w:t>2</w:t>
            </w:r>
            <w:r>
              <w:rPr>
                <w:rFonts w:eastAsia="TimesNewRomanPSMT"/>
                <w:sz w:val="24"/>
              </w:rPr>
              <w:t>S</w:t>
            </w:r>
            <w:r>
              <w:rPr>
                <w:sz w:val="24"/>
              </w:rPr>
              <w:t>为无色气体，有恶臭和毒性，具有臭鸡蛋腐败气味，其嗅觉阈值（正常人免强可感到臭味的浓度）为</w:t>
            </w:r>
            <w:r>
              <w:rPr>
                <w:rFonts w:eastAsia="TimesNewRomanPSMT"/>
                <w:sz w:val="24"/>
              </w:rPr>
              <w:t>0.0005ppm</w:t>
            </w:r>
            <w:r>
              <w:rPr>
                <w:sz w:val="24"/>
              </w:rPr>
              <w:t>（</w:t>
            </w:r>
            <w:r>
              <w:rPr>
                <w:rFonts w:eastAsia="TimesNewRomanPSMT"/>
                <w:sz w:val="24"/>
              </w:rPr>
              <w:t>0.00065mg/m</w:t>
            </w:r>
            <w:r>
              <w:rPr>
                <w:rFonts w:eastAsia="TimesNewRomanPSMT"/>
                <w:sz w:val="24"/>
                <w:vertAlign w:val="superscript"/>
              </w:rPr>
              <w:t>3</w:t>
            </w:r>
            <w:r>
              <w:rPr>
                <w:sz w:val="24"/>
              </w:rPr>
              <w:t>）。</w:t>
            </w:r>
            <w:r>
              <w:rPr>
                <w:rFonts w:eastAsia="TimesNewRomanPSMT"/>
                <w:sz w:val="24"/>
              </w:rPr>
              <w:t>NH</w:t>
            </w:r>
            <w:r>
              <w:rPr>
                <w:rFonts w:eastAsia="TimesNewRomanPSMT"/>
                <w:sz w:val="24"/>
                <w:vertAlign w:val="subscript"/>
              </w:rPr>
              <w:t>3</w:t>
            </w:r>
            <w:r>
              <w:rPr>
                <w:sz w:val="24"/>
              </w:rPr>
              <w:t>为无色气体，有强烈的刺激气味，嗅觉阈值是</w:t>
            </w:r>
            <w:r>
              <w:rPr>
                <w:rFonts w:eastAsia="TimesNewRomanPSMT"/>
                <w:sz w:val="24"/>
              </w:rPr>
              <w:t>0.037ppm</w:t>
            </w:r>
            <w:r>
              <w:rPr>
                <w:sz w:val="24"/>
              </w:rPr>
              <w:t>。甲硫醇为有特殊臭味的气体；甲硫醚为无色易燃烧液体，有不愉快的气味；三甲胺为无色气体，有氨和鱼腥的气味；这三种物质的嗅觉阈值均为</w:t>
            </w:r>
            <w:r>
              <w:rPr>
                <w:rFonts w:eastAsia="TimesNewRomanPSMT"/>
                <w:sz w:val="24"/>
              </w:rPr>
              <w:t>0.0001ppm</w:t>
            </w:r>
            <w:r>
              <w:rPr>
                <w:sz w:val="24"/>
              </w:rPr>
              <w:t>。</w:t>
            </w:r>
          </w:p>
          <w:p w:rsidR="00580C59" w:rsidRDefault="00CB79A6">
            <w:pPr>
              <w:adjustRightInd w:val="0"/>
              <w:snapToGrid w:val="0"/>
              <w:ind w:firstLineChars="200" w:firstLine="480"/>
              <w:rPr>
                <w:sz w:val="24"/>
              </w:rPr>
            </w:pPr>
            <w:r>
              <w:rPr>
                <w:sz w:val="24"/>
              </w:rPr>
              <w:t>恶臭强度分类详见表</w:t>
            </w:r>
            <w:r>
              <w:rPr>
                <w:rFonts w:eastAsia="TimesNewRomanPSMT"/>
                <w:sz w:val="24"/>
              </w:rPr>
              <w:t>4-2</w:t>
            </w:r>
            <w:r>
              <w:rPr>
                <w:sz w:val="24"/>
              </w:rPr>
              <w:t>。</w:t>
            </w:r>
          </w:p>
          <w:p w:rsidR="00580C59" w:rsidRDefault="00CB79A6">
            <w:pPr>
              <w:adjustRightInd w:val="0"/>
              <w:snapToGrid w:val="0"/>
              <w:spacing w:line="240" w:lineRule="auto"/>
              <w:jc w:val="center"/>
              <w:rPr>
                <w:b/>
                <w:bCs/>
                <w:szCs w:val="21"/>
              </w:rPr>
            </w:pPr>
            <w:r>
              <w:rPr>
                <w:b/>
                <w:bCs/>
                <w:szCs w:val="21"/>
              </w:rPr>
              <w:t>表</w:t>
            </w:r>
            <w:r>
              <w:rPr>
                <w:b/>
                <w:bCs/>
                <w:szCs w:val="21"/>
              </w:rPr>
              <w:t xml:space="preserve">4-2  </w:t>
            </w:r>
            <w:r>
              <w:rPr>
                <w:b/>
                <w:bCs/>
                <w:szCs w:val="21"/>
              </w:rPr>
              <w:t>恶臭强度分类</w:t>
            </w:r>
          </w:p>
          <w:tbl>
            <w:tblPr>
              <w:tblStyle w:val="ae"/>
              <w:tblW w:w="8225" w:type="dxa"/>
              <w:jc w:val="center"/>
              <w:tblLayout w:type="fixed"/>
              <w:tblLook w:val="04A0" w:firstRow="1" w:lastRow="0" w:firstColumn="1" w:lastColumn="0" w:noHBand="0" w:noVBand="1"/>
            </w:tblPr>
            <w:tblGrid>
              <w:gridCol w:w="1559"/>
              <w:gridCol w:w="6666"/>
            </w:tblGrid>
            <w:tr w:rsidR="00580C59">
              <w:trPr>
                <w:trHeight w:val="340"/>
                <w:jc w:val="center"/>
              </w:trPr>
              <w:tc>
                <w:tcPr>
                  <w:tcW w:w="1559" w:type="dxa"/>
                  <w:vAlign w:val="center"/>
                </w:tcPr>
                <w:p w:rsidR="00580C59" w:rsidRDefault="00CB79A6">
                  <w:pPr>
                    <w:spacing w:line="240" w:lineRule="auto"/>
                    <w:jc w:val="center"/>
                    <w:rPr>
                      <w:b/>
                      <w:bCs/>
                      <w:szCs w:val="21"/>
                    </w:rPr>
                  </w:pPr>
                  <w:r>
                    <w:rPr>
                      <w:b/>
                      <w:bCs/>
                      <w:szCs w:val="21"/>
                    </w:rPr>
                    <w:t>恶臭强度级</w:t>
                  </w:r>
                </w:p>
              </w:tc>
              <w:tc>
                <w:tcPr>
                  <w:tcW w:w="6666" w:type="dxa"/>
                  <w:vAlign w:val="center"/>
                </w:tcPr>
                <w:p w:rsidR="00580C59" w:rsidRDefault="00CB79A6">
                  <w:pPr>
                    <w:spacing w:line="240" w:lineRule="auto"/>
                    <w:jc w:val="center"/>
                    <w:rPr>
                      <w:b/>
                      <w:bCs/>
                      <w:szCs w:val="21"/>
                    </w:rPr>
                  </w:pPr>
                  <w:r>
                    <w:rPr>
                      <w:b/>
                      <w:bCs/>
                      <w:szCs w:val="21"/>
                    </w:rPr>
                    <w:t>特征</w:t>
                  </w:r>
                </w:p>
              </w:tc>
            </w:tr>
            <w:tr w:rsidR="00580C59">
              <w:trPr>
                <w:trHeight w:val="340"/>
                <w:jc w:val="center"/>
              </w:trPr>
              <w:tc>
                <w:tcPr>
                  <w:tcW w:w="1559" w:type="dxa"/>
                  <w:vAlign w:val="center"/>
                </w:tcPr>
                <w:p w:rsidR="00580C59" w:rsidRDefault="00CB79A6">
                  <w:pPr>
                    <w:spacing w:line="240" w:lineRule="auto"/>
                    <w:jc w:val="center"/>
                    <w:rPr>
                      <w:szCs w:val="21"/>
                    </w:rPr>
                  </w:pPr>
                  <w:r>
                    <w:rPr>
                      <w:szCs w:val="21"/>
                    </w:rPr>
                    <w:t>0</w:t>
                  </w:r>
                </w:p>
              </w:tc>
              <w:tc>
                <w:tcPr>
                  <w:tcW w:w="6666" w:type="dxa"/>
                  <w:vAlign w:val="center"/>
                </w:tcPr>
                <w:p w:rsidR="00580C59" w:rsidRDefault="00CB79A6">
                  <w:pPr>
                    <w:spacing w:line="240" w:lineRule="auto"/>
                    <w:jc w:val="center"/>
                    <w:rPr>
                      <w:szCs w:val="21"/>
                    </w:rPr>
                  </w:pPr>
                  <w:r>
                    <w:rPr>
                      <w:szCs w:val="21"/>
                    </w:rPr>
                    <w:t>未闻到有任何气味，无任何反应</w:t>
                  </w:r>
                </w:p>
              </w:tc>
            </w:tr>
            <w:tr w:rsidR="00580C59">
              <w:trPr>
                <w:trHeight w:val="340"/>
                <w:jc w:val="center"/>
              </w:trPr>
              <w:tc>
                <w:tcPr>
                  <w:tcW w:w="1559" w:type="dxa"/>
                  <w:vAlign w:val="center"/>
                </w:tcPr>
                <w:p w:rsidR="00580C59" w:rsidRDefault="00CB79A6">
                  <w:pPr>
                    <w:spacing w:line="240" w:lineRule="auto"/>
                    <w:jc w:val="center"/>
                    <w:rPr>
                      <w:szCs w:val="21"/>
                    </w:rPr>
                  </w:pPr>
                  <w:r>
                    <w:rPr>
                      <w:szCs w:val="21"/>
                    </w:rPr>
                    <w:t>1</w:t>
                  </w:r>
                </w:p>
              </w:tc>
              <w:tc>
                <w:tcPr>
                  <w:tcW w:w="6666" w:type="dxa"/>
                  <w:vAlign w:val="center"/>
                </w:tcPr>
                <w:p w:rsidR="00580C59" w:rsidRDefault="00CB79A6">
                  <w:pPr>
                    <w:spacing w:line="240" w:lineRule="auto"/>
                    <w:jc w:val="center"/>
                    <w:rPr>
                      <w:szCs w:val="21"/>
                    </w:rPr>
                  </w:pPr>
                  <w:r>
                    <w:rPr>
                      <w:szCs w:val="21"/>
                    </w:rPr>
                    <w:t>勉强能闻到有气味，但不易辨</w:t>
                  </w:r>
                  <w:r>
                    <w:rPr>
                      <w:szCs w:val="21"/>
                    </w:rPr>
                    <w:t>认气味的</w:t>
                  </w:r>
                  <w:r>
                    <w:rPr>
                      <w:szCs w:val="21"/>
                    </w:rPr>
                    <w:t>性质</w:t>
                  </w:r>
                  <w:r>
                    <w:rPr>
                      <w:szCs w:val="21"/>
                    </w:rPr>
                    <w:t>（</w:t>
                  </w:r>
                  <w:r>
                    <w:rPr>
                      <w:szCs w:val="21"/>
                    </w:rPr>
                    <w:t>感觉</w:t>
                  </w:r>
                  <w:r>
                    <w:rPr>
                      <w:szCs w:val="21"/>
                    </w:rPr>
                    <w:t>阈</w:t>
                  </w:r>
                  <w:r>
                    <w:rPr>
                      <w:szCs w:val="21"/>
                    </w:rPr>
                    <w:t>值</w:t>
                  </w:r>
                  <w:r>
                    <w:rPr>
                      <w:szCs w:val="21"/>
                    </w:rPr>
                    <w:t>）</w:t>
                  </w:r>
                  <w:r>
                    <w:rPr>
                      <w:szCs w:val="21"/>
                    </w:rPr>
                    <w:t>，认为无所谓。</w:t>
                  </w:r>
                </w:p>
              </w:tc>
            </w:tr>
            <w:tr w:rsidR="00580C59">
              <w:trPr>
                <w:trHeight w:val="340"/>
                <w:jc w:val="center"/>
              </w:trPr>
              <w:tc>
                <w:tcPr>
                  <w:tcW w:w="1559" w:type="dxa"/>
                  <w:vAlign w:val="center"/>
                </w:tcPr>
                <w:p w:rsidR="00580C59" w:rsidRDefault="00CB79A6">
                  <w:pPr>
                    <w:spacing w:line="240" w:lineRule="auto"/>
                    <w:jc w:val="center"/>
                    <w:rPr>
                      <w:szCs w:val="21"/>
                    </w:rPr>
                  </w:pPr>
                  <w:r>
                    <w:rPr>
                      <w:szCs w:val="21"/>
                    </w:rPr>
                    <w:t>2</w:t>
                  </w:r>
                </w:p>
              </w:tc>
              <w:tc>
                <w:tcPr>
                  <w:tcW w:w="6666" w:type="dxa"/>
                  <w:vAlign w:val="center"/>
                </w:tcPr>
                <w:p w:rsidR="00580C59" w:rsidRDefault="00CB79A6">
                  <w:pPr>
                    <w:spacing w:line="240" w:lineRule="auto"/>
                    <w:jc w:val="center"/>
                    <w:rPr>
                      <w:szCs w:val="21"/>
                    </w:rPr>
                  </w:pPr>
                  <w:r>
                    <w:rPr>
                      <w:szCs w:val="21"/>
                    </w:rPr>
                    <w:t>能闻到气味，且能辨认气味的性质</w:t>
                  </w:r>
                  <w:r>
                    <w:rPr>
                      <w:szCs w:val="21"/>
                    </w:rPr>
                    <w:t>（</w:t>
                  </w:r>
                  <w:r>
                    <w:rPr>
                      <w:szCs w:val="21"/>
                    </w:rPr>
                    <w:t>识别</w:t>
                  </w:r>
                  <w:r>
                    <w:rPr>
                      <w:szCs w:val="21"/>
                    </w:rPr>
                    <w:t>阈值</w:t>
                  </w:r>
                  <w:r>
                    <w:rPr>
                      <w:szCs w:val="21"/>
                    </w:rPr>
                    <w:t>）</w:t>
                  </w:r>
                  <w:r>
                    <w:rPr>
                      <w:szCs w:val="21"/>
                    </w:rPr>
                    <w:t>，但感到很正常。</w:t>
                  </w:r>
                </w:p>
              </w:tc>
            </w:tr>
            <w:tr w:rsidR="00580C59">
              <w:trPr>
                <w:trHeight w:val="340"/>
                <w:jc w:val="center"/>
              </w:trPr>
              <w:tc>
                <w:tcPr>
                  <w:tcW w:w="1559" w:type="dxa"/>
                  <w:vAlign w:val="center"/>
                </w:tcPr>
                <w:p w:rsidR="00580C59" w:rsidRDefault="00CB79A6">
                  <w:pPr>
                    <w:spacing w:line="240" w:lineRule="auto"/>
                    <w:jc w:val="center"/>
                    <w:rPr>
                      <w:szCs w:val="21"/>
                    </w:rPr>
                  </w:pPr>
                  <w:r>
                    <w:rPr>
                      <w:szCs w:val="21"/>
                    </w:rPr>
                    <w:t>3</w:t>
                  </w:r>
                </w:p>
              </w:tc>
              <w:tc>
                <w:tcPr>
                  <w:tcW w:w="6666" w:type="dxa"/>
                  <w:vAlign w:val="center"/>
                </w:tcPr>
                <w:p w:rsidR="00580C59" w:rsidRDefault="00CB79A6">
                  <w:pPr>
                    <w:spacing w:line="240" w:lineRule="auto"/>
                    <w:jc w:val="center"/>
                    <w:rPr>
                      <w:szCs w:val="21"/>
                    </w:rPr>
                  </w:pPr>
                  <w:r>
                    <w:rPr>
                      <w:szCs w:val="21"/>
                    </w:rPr>
                    <w:t>可能明显感到有臭味。</w:t>
                  </w:r>
                </w:p>
              </w:tc>
            </w:tr>
            <w:tr w:rsidR="00580C59">
              <w:trPr>
                <w:trHeight w:val="340"/>
                <w:jc w:val="center"/>
              </w:trPr>
              <w:tc>
                <w:tcPr>
                  <w:tcW w:w="1559" w:type="dxa"/>
                  <w:vAlign w:val="center"/>
                </w:tcPr>
                <w:p w:rsidR="00580C59" w:rsidRDefault="00CB79A6">
                  <w:pPr>
                    <w:spacing w:line="240" w:lineRule="auto"/>
                    <w:jc w:val="center"/>
                    <w:rPr>
                      <w:szCs w:val="21"/>
                    </w:rPr>
                  </w:pPr>
                  <w:r>
                    <w:rPr>
                      <w:szCs w:val="21"/>
                    </w:rPr>
                    <w:t>4</w:t>
                  </w:r>
                </w:p>
              </w:tc>
              <w:tc>
                <w:tcPr>
                  <w:tcW w:w="6666" w:type="dxa"/>
                  <w:vAlign w:val="center"/>
                </w:tcPr>
                <w:p w:rsidR="00580C59" w:rsidRDefault="00CB79A6">
                  <w:pPr>
                    <w:spacing w:line="240" w:lineRule="auto"/>
                    <w:jc w:val="center"/>
                    <w:rPr>
                      <w:szCs w:val="21"/>
                    </w:rPr>
                  </w:pPr>
                  <w:r>
                    <w:rPr>
                      <w:szCs w:val="21"/>
                    </w:rPr>
                    <w:t>强烈的臭味。</w:t>
                  </w:r>
                </w:p>
              </w:tc>
            </w:tr>
            <w:tr w:rsidR="00580C59">
              <w:trPr>
                <w:trHeight w:val="340"/>
                <w:jc w:val="center"/>
              </w:trPr>
              <w:tc>
                <w:tcPr>
                  <w:tcW w:w="1559" w:type="dxa"/>
                  <w:vAlign w:val="center"/>
                </w:tcPr>
                <w:p w:rsidR="00580C59" w:rsidRDefault="00CB79A6">
                  <w:pPr>
                    <w:spacing w:line="240" w:lineRule="auto"/>
                    <w:jc w:val="center"/>
                    <w:rPr>
                      <w:szCs w:val="21"/>
                    </w:rPr>
                  </w:pPr>
                  <w:r>
                    <w:rPr>
                      <w:szCs w:val="21"/>
                    </w:rPr>
                    <w:t>5</w:t>
                  </w:r>
                </w:p>
              </w:tc>
              <w:tc>
                <w:tcPr>
                  <w:tcW w:w="6666" w:type="dxa"/>
                  <w:vAlign w:val="center"/>
                </w:tcPr>
                <w:p w:rsidR="00580C59" w:rsidRDefault="00CB79A6">
                  <w:pPr>
                    <w:spacing w:line="240" w:lineRule="auto"/>
                    <w:jc w:val="center"/>
                    <w:rPr>
                      <w:szCs w:val="21"/>
                    </w:rPr>
                  </w:pPr>
                  <w:r>
                    <w:rPr>
                      <w:szCs w:val="21"/>
                    </w:rPr>
                    <w:t>让人无法忍受的强烈臭味。</w:t>
                  </w:r>
                </w:p>
              </w:tc>
            </w:tr>
          </w:tbl>
          <w:p w:rsidR="00580C59" w:rsidRDefault="00CB79A6" w:rsidP="005D4F1A">
            <w:pPr>
              <w:adjustRightInd w:val="0"/>
              <w:snapToGrid w:val="0"/>
              <w:ind w:firstLineChars="200" w:firstLine="482"/>
              <w:rPr>
                <w:b/>
                <w:bCs/>
                <w:sz w:val="24"/>
              </w:rPr>
            </w:pPr>
            <w:r>
              <w:rPr>
                <w:b/>
                <w:bCs/>
                <w:sz w:val="24"/>
              </w:rPr>
              <w:lastRenderedPageBreak/>
              <w:t>②</w:t>
            </w:r>
            <w:r>
              <w:rPr>
                <w:b/>
                <w:bCs/>
                <w:sz w:val="24"/>
              </w:rPr>
              <w:t>恶臭气体浓度对人体的影响大致可以分为四种情况：</w:t>
            </w:r>
          </w:p>
          <w:p w:rsidR="00580C59" w:rsidRDefault="00CB79A6">
            <w:pPr>
              <w:ind w:firstLineChars="200" w:firstLine="480"/>
              <w:jc w:val="left"/>
              <w:rPr>
                <w:sz w:val="24"/>
              </w:rPr>
            </w:pPr>
            <w:r>
              <w:rPr>
                <w:sz w:val="24"/>
              </w:rPr>
              <w:t>A</w:t>
            </w:r>
            <w:r>
              <w:rPr>
                <w:sz w:val="24"/>
              </w:rPr>
              <w:t>、</w:t>
            </w:r>
            <w:r>
              <w:rPr>
                <w:sz w:val="24"/>
              </w:rPr>
              <w:t>不产生直接或间接的影响；</w:t>
            </w:r>
          </w:p>
          <w:p w:rsidR="00580C59" w:rsidRDefault="00CB79A6">
            <w:pPr>
              <w:ind w:firstLineChars="200" w:firstLine="480"/>
              <w:jc w:val="left"/>
              <w:rPr>
                <w:sz w:val="24"/>
              </w:rPr>
            </w:pPr>
            <w:r>
              <w:rPr>
                <w:sz w:val="24"/>
              </w:rPr>
              <w:t>B</w:t>
            </w:r>
            <w:r>
              <w:rPr>
                <w:sz w:val="24"/>
              </w:rPr>
              <w:t>、</w:t>
            </w:r>
            <w:r>
              <w:rPr>
                <w:sz w:val="24"/>
              </w:rPr>
              <w:t>恶臭气体的浓度已对植物产生危害，则将影响人的眼睛，使其视力下降。</w:t>
            </w:r>
          </w:p>
          <w:p w:rsidR="00580C59" w:rsidRDefault="00CB79A6">
            <w:pPr>
              <w:ind w:firstLineChars="200" w:firstLine="480"/>
              <w:jc w:val="left"/>
              <w:rPr>
                <w:sz w:val="24"/>
              </w:rPr>
            </w:pPr>
            <w:r>
              <w:rPr>
                <w:sz w:val="24"/>
              </w:rPr>
              <w:t>C</w:t>
            </w:r>
            <w:r>
              <w:rPr>
                <w:sz w:val="24"/>
              </w:rPr>
              <w:t>、</w:t>
            </w:r>
            <w:r>
              <w:rPr>
                <w:sz w:val="24"/>
              </w:rPr>
              <w:t>对人的中枢神经产生障碍和病变，并引起慢性病及缩短生命。</w:t>
            </w:r>
          </w:p>
          <w:p w:rsidR="00580C59" w:rsidRDefault="00CB79A6">
            <w:pPr>
              <w:ind w:firstLineChars="200" w:firstLine="480"/>
              <w:jc w:val="left"/>
              <w:rPr>
                <w:sz w:val="24"/>
              </w:rPr>
            </w:pPr>
            <w:r>
              <w:rPr>
                <w:sz w:val="24"/>
              </w:rPr>
              <w:t>D</w:t>
            </w:r>
            <w:r>
              <w:rPr>
                <w:sz w:val="24"/>
              </w:rPr>
              <w:t>、</w:t>
            </w:r>
            <w:r>
              <w:rPr>
                <w:sz w:val="24"/>
              </w:rPr>
              <w:t>引发急性病，并有可能引起死亡。恶臭气体污染对人体的影响一般仅停留</w:t>
            </w:r>
            <w:r>
              <w:rPr>
                <w:sz w:val="24"/>
              </w:rPr>
              <w:t>。</w:t>
            </w:r>
          </w:p>
          <w:p w:rsidR="00580C59" w:rsidRDefault="00CB79A6">
            <w:pPr>
              <w:ind w:firstLineChars="200" w:firstLine="480"/>
              <w:jc w:val="left"/>
              <w:rPr>
                <w:b/>
                <w:bCs/>
                <w:sz w:val="24"/>
              </w:rPr>
            </w:pPr>
            <w:r>
              <w:rPr>
                <w:sz w:val="24"/>
              </w:rPr>
              <w:t>在</w:t>
            </w:r>
            <w:r>
              <w:rPr>
                <w:sz w:val="24"/>
              </w:rPr>
              <w:t>A</w:t>
            </w:r>
            <w:r>
              <w:rPr>
                <w:sz w:val="24"/>
              </w:rPr>
              <w:t>、</w:t>
            </w:r>
            <w:r>
              <w:rPr>
                <w:sz w:val="24"/>
              </w:rPr>
              <w:t>B</w:t>
            </w:r>
            <w:r>
              <w:rPr>
                <w:sz w:val="24"/>
              </w:rPr>
              <w:t>的水平浓度上。当然，如果发生大规模恶臭污染事件，会使恶臭气体污染的浓度达到</w:t>
            </w:r>
            <w:r>
              <w:rPr>
                <w:sz w:val="24"/>
              </w:rPr>
              <w:t>C</w:t>
            </w:r>
            <w:r>
              <w:rPr>
                <w:sz w:val="24"/>
              </w:rPr>
              <w:t>、</w:t>
            </w:r>
            <w:r>
              <w:rPr>
                <w:sz w:val="24"/>
              </w:rPr>
              <w:t>D</w:t>
            </w:r>
            <w:r>
              <w:rPr>
                <w:sz w:val="24"/>
              </w:rPr>
              <w:t>的水平上。</w:t>
            </w:r>
          </w:p>
          <w:p w:rsidR="00580C59" w:rsidRDefault="00CB79A6" w:rsidP="005D4F1A">
            <w:pPr>
              <w:adjustRightInd w:val="0"/>
              <w:snapToGrid w:val="0"/>
              <w:ind w:firstLineChars="200" w:firstLine="482"/>
              <w:rPr>
                <w:b/>
                <w:bCs/>
                <w:sz w:val="24"/>
              </w:rPr>
            </w:pPr>
            <w:r>
              <w:rPr>
                <w:b/>
                <w:bCs/>
                <w:sz w:val="24"/>
              </w:rPr>
              <w:t>③</w:t>
            </w:r>
            <w:r>
              <w:rPr>
                <w:b/>
                <w:bCs/>
                <w:sz w:val="24"/>
              </w:rPr>
              <w:t>恶臭污染影响一般有两个方面：</w:t>
            </w:r>
          </w:p>
          <w:p w:rsidR="00580C59" w:rsidRDefault="00CB79A6">
            <w:pPr>
              <w:ind w:firstLineChars="200" w:firstLine="480"/>
              <w:jc w:val="left"/>
              <w:rPr>
                <w:sz w:val="24"/>
              </w:rPr>
            </w:pPr>
            <w:r>
              <w:rPr>
                <w:sz w:val="24"/>
              </w:rPr>
              <w:t>A</w:t>
            </w:r>
            <w:r>
              <w:rPr>
                <w:sz w:val="24"/>
              </w:rPr>
              <w:t>、</w:t>
            </w:r>
            <w:r>
              <w:rPr>
                <w:sz w:val="24"/>
              </w:rPr>
              <w:t>使人感到不快、恶心、头疼、食欲不振、营养不良。喝水减少、妨碍睡眠、嗅觉失调、情绪不振，爱发脾气以及诱发哮喘。</w:t>
            </w:r>
          </w:p>
          <w:p w:rsidR="00580C59" w:rsidRDefault="00CB79A6">
            <w:pPr>
              <w:ind w:firstLineChars="200" w:firstLine="480"/>
              <w:rPr>
                <w:b/>
                <w:bCs/>
                <w:sz w:val="24"/>
              </w:rPr>
            </w:pPr>
            <w:r>
              <w:rPr>
                <w:sz w:val="24"/>
              </w:rPr>
              <w:t>B</w:t>
            </w:r>
            <w:r>
              <w:rPr>
                <w:sz w:val="24"/>
              </w:rPr>
              <w:t>、</w:t>
            </w:r>
            <w:r>
              <w:rPr>
                <w:sz w:val="24"/>
              </w:rPr>
              <w:t>社会经济受到损害，如由于恶臭污染使工作人员工作效率降低，受到恶臭污染的地区经济建设商业销售额、旅游事业将受到影响，从而使经济效益受到影响。单项恶臭气体对人体影响，如硫化氢（</w:t>
            </w:r>
            <w:r>
              <w:rPr>
                <w:rFonts w:eastAsia="TimesNewRomanPSMT"/>
                <w:sz w:val="24"/>
              </w:rPr>
              <w:t>H</w:t>
            </w:r>
            <w:r>
              <w:rPr>
                <w:rFonts w:eastAsia="TimesNewRomanPSMT"/>
                <w:sz w:val="24"/>
                <w:vertAlign w:val="subscript"/>
              </w:rPr>
              <w:t>2</w:t>
            </w:r>
            <w:r>
              <w:rPr>
                <w:rFonts w:eastAsia="TimesNewRomanPSMT"/>
                <w:sz w:val="24"/>
              </w:rPr>
              <w:t>S</w:t>
            </w:r>
            <w:r>
              <w:rPr>
                <w:sz w:val="24"/>
              </w:rPr>
              <w:t>）气体浓度为</w:t>
            </w:r>
            <w:r>
              <w:rPr>
                <w:rFonts w:eastAsia="TimesNewRomanPSMT"/>
                <w:sz w:val="24"/>
              </w:rPr>
              <w:t>0.007ppm</w:t>
            </w:r>
            <w:r>
              <w:rPr>
                <w:sz w:val="24"/>
              </w:rPr>
              <w:t>时，影响人眼睛对光的反射。硫化氢气体浓度为</w:t>
            </w:r>
            <w:r>
              <w:rPr>
                <w:rFonts w:eastAsia="TimesNewRomanPSMT"/>
                <w:sz w:val="24"/>
              </w:rPr>
              <w:t>10ppm</w:t>
            </w:r>
            <w:r>
              <w:rPr>
                <w:sz w:val="24"/>
              </w:rPr>
              <w:t>是刺激人眼睛的最小浓度。又如氨气浓度为</w:t>
            </w:r>
            <w:r>
              <w:rPr>
                <w:rFonts w:eastAsia="TimesNewRomanPSMT"/>
                <w:sz w:val="24"/>
              </w:rPr>
              <w:t>17ppm</w:t>
            </w:r>
            <w:r>
              <w:rPr>
                <w:sz w:val="24"/>
              </w:rPr>
              <w:t>时，人在此环境中暴露</w:t>
            </w:r>
            <w:r>
              <w:rPr>
                <w:rFonts w:eastAsia="TimesNewRomanPSMT"/>
                <w:sz w:val="24"/>
              </w:rPr>
              <w:t>7—8</w:t>
            </w:r>
            <w:r>
              <w:rPr>
                <w:sz w:val="24"/>
              </w:rPr>
              <w:t>小时，则尿中的</w:t>
            </w:r>
            <w:r>
              <w:rPr>
                <w:rFonts w:eastAsia="TimesNewRomanPSMT"/>
                <w:sz w:val="24"/>
              </w:rPr>
              <w:t>NH</w:t>
            </w:r>
            <w:r>
              <w:rPr>
                <w:rFonts w:eastAsia="TimesNewRomanPSMT"/>
                <w:sz w:val="24"/>
                <w:vertAlign w:val="subscript"/>
              </w:rPr>
              <w:t>3</w:t>
            </w:r>
            <w:r>
              <w:rPr>
                <w:sz w:val="24"/>
              </w:rPr>
              <w:t>量增加，同时氧的消耗量降低，呼吸频率下降。如在</w:t>
            </w:r>
            <w:r>
              <w:rPr>
                <w:sz w:val="24"/>
              </w:rPr>
              <w:t>高浓度三甲胺气体暴露下，会刺激眼睛、催泪并患结膜炎等。</w:t>
            </w:r>
          </w:p>
          <w:p w:rsidR="00580C59" w:rsidRDefault="00CB79A6">
            <w:pPr>
              <w:adjustRightInd w:val="0"/>
              <w:snapToGrid w:val="0"/>
              <w:ind w:firstLineChars="200" w:firstLine="480"/>
              <w:rPr>
                <w:b/>
                <w:bCs/>
                <w:sz w:val="24"/>
              </w:rPr>
            </w:pPr>
            <w:r>
              <w:rPr>
                <w:sz w:val="24"/>
              </w:rPr>
              <w:t>本次环评主要考虑恶臭气体中的</w:t>
            </w:r>
            <w:r>
              <w:rPr>
                <w:rFonts w:eastAsia="TimesNewRomanPSMT"/>
                <w:sz w:val="24"/>
              </w:rPr>
              <w:t>NH</w:t>
            </w:r>
            <w:r>
              <w:rPr>
                <w:rFonts w:eastAsia="TimesNewRomanPSMT"/>
                <w:sz w:val="24"/>
                <w:vertAlign w:val="subscript"/>
              </w:rPr>
              <w:t>3</w:t>
            </w:r>
            <w:r>
              <w:rPr>
                <w:sz w:val="24"/>
              </w:rPr>
              <w:t>、</w:t>
            </w:r>
            <w:r>
              <w:rPr>
                <w:rFonts w:eastAsia="TimesNewRomanPSMT"/>
                <w:sz w:val="24"/>
              </w:rPr>
              <w:t>H</w:t>
            </w:r>
            <w:r>
              <w:rPr>
                <w:rFonts w:eastAsia="TimesNewRomanPSMT"/>
                <w:sz w:val="24"/>
                <w:vertAlign w:val="subscript"/>
              </w:rPr>
              <w:t>2</w:t>
            </w:r>
            <w:r>
              <w:rPr>
                <w:rFonts w:eastAsia="TimesNewRomanPSMT"/>
                <w:sz w:val="24"/>
              </w:rPr>
              <w:t>S</w:t>
            </w:r>
            <w:r>
              <w:rPr>
                <w:sz w:val="24"/>
              </w:rPr>
              <w:t>及臭气浓度</w:t>
            </w:r>
            <w:r>
              <w:rPr>
                <w:sz w:val="24"/>
              </w:rPr>
              <w:t>。</w:t>
            </w:r>
          </w:p>
          <w:p w:rsidR="00580C59" w:rsidRDefault="00CB79A6" w:rsidP="005D4F1A">
            <w:pPr>
              <w:ind w:firstLineChars="200" w:firstLine="482"/>
              <w:jc w:val="left"/>
              <w:rPr>
                <w:b/>
                <w:bCs/>
                <w:sz w:val="24"/>
              </w:rPr>
            </w:pPr>
            <w:r>
              <w:rPr>
                <w:b/>
                <w:bCs/>
                <w:sz w:val="24"/>
              </w:rPr>
              <w:t>恶臭气体中</w:t>
            </w:r>
            <w:r>
              <w:rPr>
                <w:rFonts w:eastAsia="TimesNewRomanPSMT"/>
                <w:b/>
                <w:bCs/>
                <w:sz w:val="24"/>
              </w:rPr>
              <w:t>NH</w:t>
            </w:r>
            <w:r>
              <w:rPr>
                <w:rFonts w:eastAsia="TimesNewRomanPSMT"/>
                <w:b/>
                <w:bCs/>
                <w:sz w:val="24"/>
                <w:vertAlign w:val="subscript"/>
              </w:rPr>
              <w:t>3</w:t>
            </w:r>
            <w:r>
              <w:rPr>
                <w:b/>
                <w:bCs/>
                <w:sz w:val="24"/>
              </w:rPr>
              <w:t>、</w:t>
            </w:r>
            <w:r>
              <w:rPr>
                <w:rFonts w:eastAsia="TimesNewRomanPSMT"/>
                <w:b/>
                <w:bCs/>
                <w:sz w:val="24"/>
              </w:rPr>
              <w:t>H</w:t>
            </w:r>
            <w:r>
              <w:rPr>
                <w:rFonts w:eastAsia="TimesNewRomanPSMT"/>
                <w:b/>
                <w:bCs/>
                <w:sz w:val="24"/>
                <w:vertAlign w:val="subscript"/>
              </w:rPr>
              <w:t>2</w:t>
            </w:r>
            <w:r>
              <w:rPr>
                <w:rFonts w:eastAsia="TimesNewRomanPSMT"/>
                <w:b/>
                <w:bCs/>
                <w:sz w:val="24"/>
              </w:rPr>
              <w:t>S</w:t>
            </w:r>
            <w:r>
              <w:rPr>
                <w:b/>
                <w:bCs/>
                <w:sz w:val="24"/>
              </w:rPr>
              <w:t>的产生的情况：</w:t>
            </w:r>
          </w:p>
          <w:p w:rsidR="00580C59" w:rsidRDefault="00CB79A6">
            <w:pPr>
              <w:ind w:firstLineChars="200" w:firstLine="480"/>
              <w:jc w:val="left"/>
              <w:rPr>
                <w:b/>
                <w:bCs/>
                <w:sz w:val="24"/>
              </w:rPr>
            </w:pPr>
            <w:r>
              <w:rPr>
                <w:sz w:val="24"/>
              </w:rPr>
              <w:t>根据《养猪场恶臭影响量化分析及控制对策研究》（天津市环境影响评价中心，孙艳青、张璐、李万庆），粪便收集间</w:t>
            </w:r>
            <w:r>
              <w:rPr>
                <w:rFonts w:eastAsia="TimesNewRomanPSMT"/>
                <w:sz w:val="24"/>
              </w:rPr>
              <w:t>NH</w:t>
            </w:r>
            <w:r>
              <w:rPr>
                <w:rFonts w:eastAsia="TimesNewRomanPSMT"/>
                <w:sz w:val="24"/>
                <w:vertAlign w:val="subscript"/>
              </w:rPr>
              <w:t>3</w:t>
            </w:r>
            <w:r>
              <w:rPr>
                <w:sz w:val="24"/>
              </w:rPr>
              <w:t>的平均排放量为</w:t>
            </w:r>
            <w:r>
              <w:rPr>
                <w:rFonts w:eastAsia="TimesNewRomanPSMT"/>
                <w:sz w:val="24"/>
              </w:rPr>
              <w:t>4.35g/</w:t>
            </w:r>
            <w:r>
              <w:rPr>
                <w:sz w:val="24"/>
              </w:rPr>
              <w:t>（</w:t>
            </w:r>
            <w:r>
              <w:rPr>
                <w:rFonts w:eastAsia="TimesNewRomanPSMT"/>
                <w:sz w:val="24"/>
              </w:rPr>
              <w:t>m</w:t>
            </w:r>
            <w:r>
              <w:rPr>
                <w:rFonts w:eastAsia="TimesNewRomanPSMT"/>
                <w:sz w:val="24"/>
                <w:vertAlign w:val="superscript"/>
              </w:rPr>
              <w:t>2</w:t>
            </w:r>
            <w:r>
              <w:rPr>
                <w:rFonts w:eastAsia="TimesNewRomanPSMT"/>
                <w:sz w:val="24"/>
              </w:rPr>
              <w:t>·d</w:t>
            </w:r>
            <w:r>
              <w:rPr>
                <w:sz w:val="24"/>
              </w:rPr>
              <w:t>），粪便收集间中</w:t>
            </w:r>
            <w:r>
              <w:rPr>
                <w:rFonts w:eastAsia="TimesNewRomanPSMT"/>
                <w:sz w:val="24"/>
              </w:rPr>
              <w:t>NH</w:t>
            </w:r>
            <w:r>
              <w:rPr>
                <w:rFonts w:eastAsia="TimesNewRomanPSMT"/>
                <w:sz w:val="24"/>
                <w:vertAlign w:val="subscript"/>
              </w:rPr>
              <w:t>3</w:t>
            </w:r>
            <w:r>
              <w:rPr>
                <w:sz w:val="24"/>
              </w:rPr>
              <w:t>的最大浓度为</w:t>
            </w:r>
            <w:r>
              <w:rPr>
                <w:rFonts w:eastAsia="TimesNewRomanPSMT"/>
                <w:sz w:val="24"/>
              </w:rPr>
              <w:t>11.4mg/m</w:t>
            </w:r>
            <w:r>
              <w:rPr>
                <w:rFonts w:eastAsia="TimesNewRomanPSMT"/>
                <w:sz w:val="24"/>
                <w:vertAlign w:val="superscript"/>
              </w:rPr>
              <w:t>3</w:t>
            </w:r>
            <w:r>
              <w:rPr>
                <w:sz w:val="24"/>
              </w:rPr>
              <w:t>，</w:t>
            </w:r>
            <w:r>
              <w:rPr>
                <w:rFonts w:eastAsia="TimesNewRomanPSMT"/>
                <w:sz w:val="24"/>
              </w:rPr>
              <w:t>H</w:t>
            </w:r>
            <w:r>
              <w:rPr>
                <w:rFonts w:eastAsia="TimesNewRomanPSMT"/>
                <w:sz w:val="24"/>
                <w:vertAlign w:val="subscript"/>
              </w:rPr>
              <w:t>2</w:t>
            </w:r>
            <w:r>
              <w:rPr>
                <w:rFonts w:eastAsia="TimesNewRomanPSMT"/>
                <w:sz w:val="24"/>
              </w:rPr>
              <w:t>S</w:t>
            </w:r>
            <w:r>
              <w:rPr>
                <w:sz w:val="24"/>
              </w:rPr>
              <w:t>最大浓度为</w:t>
            </w:r>
            <w:r>
              <w:rPr>
                <w:rFonts w:eastAsia="TimesNewRomanPSMT"/>
                <w:sz w:val="24"/>
              </w:rPr>
              <w:t>1.7mg/m</w:t>
            </w:r>
            <w:r>
              <w:rPr>
                <w:rFonts w:eastAsia="TimesNewRomanPSMT"/>
                <w:sz w:val="24"/>
                <w:vertAlign w:val="superscript"/>
              </w:rPr>
              <w:t>3</w:t>
            </w:r>
            <w:r>
              <w:rPr>
                <w:sz w:val="24"/>
              </w:rPr>
              <w:t>，因此</w:t>
            </w:r>
            <w:r>
              <w:rPr>
                <w:rFonts w:eastAsia="TimesNewRomanPSMT"/>
                <w:sz w:val="24"/>
              </w:rPr>
              <w:t>H</w:t>
            </w:r>
            <w:r>
              <w:rPr>
                <w:rFonts w:eastAsia="TimesNewRomanPSMT"/>
                <w:sz w:val="24"/>
                <w:vertAlign w:val="subscript"/>
              </w:rPr>
              <w:t>2</w:t>
            </w:r>
            <w:r>
              <w:rPr>
                <w:rFonts w:eastAsia="TimesNewRomanPSMT"/>
                <w:sz w:val="24"/>
              </w:rPr>
              <w:t>S</w:t>
            </w:r>
            <w:r>
              <w:rPr>
                <w:sz w:val="24"/>
              </w:rPr>
              <w:t>产生量约为</w:t>
            </w:r>
            <w:r>
              <w:rPr>
                <w:rFonts w:eastAsia="TimesNewRomanPSMT"/>
                <w:sz w:val="24"/>
              </w:rPr>
              <w:t>NH</w:t>
            </w:r>
            <w:r>
              <w:rPr>
                <w:rFonts w:eastAsia="TimesNewRomanPSMT"/>
                <w:sz w:val="24"/>
                <w:vertAlign w:val="subscript"/>
              </w:rPr>
              <w:t>3</w:t>
            </w:r>
            <w:r>
              <w:rPr>
                <w:sz w:val="24"/>
              </w:rPr>
              <w:t>的</w:t>
            </w:r>
            <w:r>
              <w:rPr>
                <w:rFonts w:eastAsia="TimesNewRomanPSMT"/>
                <w:sz w:val="24"/>
              </w:rPr>
              <w:t>14.9%</w:t>
            </w:r>
            <w:r>
              <w:rPr>
                <w:sz w:val="24"/>
              </w:rPr>
              <w:t>。</w:t>
            </w:r>
          </w:p>
          <w:p w:rsidR="00580C59" w:rsidRDefault="00CB79A6">
            <w:pPr>
              <w:ind w:firstLineChars="200" w:firstLine="480"/>
              <w:rPr>
                <w:b/>
                <w:bCs/>
                <w:sz w:val="24"/>
              </w:rPr>
            </w:pPr>
            <w:r>
              <w:rPr>
                <w:sz w:val="24"/>
              </w:rPr>
              <w:t>无害化处理车间（</w:t>
            </w:r>
            <w:r>
              <w:rPr>
                <w:sz w:val="24"/>
              </w:rPr>
              <w:t>畜禽粪便投料、混合搅拌、发酵过程</w:t>
            </w:r>
            <w:r>
              <w:rPr>
                <w:sz w:val="24"/>
              </w:rPr>
              <w:t>）</w:t>
            </w:r>
            <w:r>
              <w:rPr>
                <w:sz w:val="24"/>
              </w:rPr>
              <w:t>占地面</w:t>
            </w:r>
            <w:r>
              <w:rPr>
                <w:sz w:val="24"/>
              </w:rPr>
              <w:t>积为</w:t>
            </w:r>
            <w:r>
              <w:rPr>
                <w:sz w:val="24"/>
              </w:rPr>
              <w:t>2176.829</w:t>
            </w:r>
            <w:r>
              <w:rPr>
                <w:rFonts w:eastAsia="TimesNewRomanPSMT"/>
                <w:sz w:val="24"/>
              </w:rPr>
              <w:t>m</w:t>
            </w:r>
            <w:r>
              <w:rPr>
                <w:rFonts w:eastAsia="TimesNewRomanPSMT"/>
                <w:sz w:val="24"/>
                <w:vertAlign w:val="superscript"/>
              </w:rPr>
              <w:t>2</w:t>
            </w:r>
            <w:r>
              <w:rPr>
                <w:sz w:val="24"/>
              </w:rPr>
              <w:t>，则</w:t>
            </w:r>
            <w:r>
              <w:rPr>
                <w:rFonts w:eastAsia="TimesNewRomanPSMT"/>
                <w:sz w:val="24"/>
              </w:rPr>
              <w:t>NH</w:t>
            </w:r>
            <w:r>
              <w:rPr>
                <w:rFonts w:eastAsia="TimesNewRomanPSMT"/>
                <w:sz w:val="24"/>
                <w:vertAlign w:val="subscript"/>
              </w:rPr>
              <w:t>3</w:t>
            </w:r>
            <w:r>
              <w:rPr>
                <w:sz w:val="24"/>
              </w:rPr>
              <w:t>的产生量为</w:t>
            </w:r>
            <w:r>
              <w:rPr>
                <w:sz w:val="24"/>
              </w:rPr>
              <w:t>9.469</w:t>
            </w:r>
            <w:r>
              <w:rPr>
                <w:rFonts w:eastAsia="TimesNewRomanPSMT"/>
                <w:sz w:val="24"/>
              </w:rPr>
              <w:t>kg/d</w:t>
            </w:r>
            <w:r>
              <w:rPr>
                <w:sz w:val="24"/>
              </w:rPr>
              <w:t>（</w:t>
            </w:r>
            <w:r>
              <w:rPr>
                <w:sz w:val="24"/>
              </w:rPr>
              <w:t>2.841</w:t>
            </w:r>
            <w:r>
              <w:rPr>
                <w:rFonts w:eastAsia="TimesNewRomanPSMT"/>
                <w:sz w:val="24"/>
              </w:rPr>
              <w:t>t/a</w:t>
            </w:r>
            <w:r>
              <w:rPr>
                <w:sz w:val="24"/>
              </w:rPr>
              <w:t>），</w:t>
            </w:r>
            <w:r>
              <w:rPr>
                <w:rFonts w:eastAsia="TimesNewRomanPSMT"/>
                <w:sz w:val="24"/>
              </w:rPr>
              <w:t>H</w:t>
            </w:r>
            <w:r>
              <w:rPr>
                <w:rFonts w:eastAsia="TimesNewRomanPSMT"/>
                <w:sz w:val="24"/>
                <w:vertAlign w:val="subscript"/>
              </w:rPr>
              <w:t>2</w:t>
            </w:r>
            <w:r>
              <w:rPr>
                <w:rFonts w:eastAsia="TimesNewRomanPSMT"/>
                <w:sz w:val="24"/>
              </w:rPr>
              <w:t>S</w:t>
            </w:r>
            <w:r>
              <w:rPr>
                <w:sz w:val="24"/>
              </w:rPr>
              <w:t>的产生量为</w:t>
            </w:r>
            <w:r>
              <w:rPr>
                <w:sz w:val="24"/>
              </w:rPr>
              <w:t>1.411</w:t>
            </w:r>
            <w:r>
              <w:rPr>
                <w:rFonts w:eastAsia="TimesNewRomanPSMT"/>
                <w:sz w:val="24"/>
              </w:rPr>
              <w:t>kg/d</w:t>
            </w:r>
            <w:r>
              <w:rPr>
                <w:sz w:val="24"/>
              </w:rPr>
              <w:t>（</w:t>
            </w:r>
            <w:r>
              <w:rPr>
                <w:sz w:val="24"/>
              </w:rPr>
              <w:t>0.423</w:t>
            </w:r>
            <w:r>
              <w:rPr>
                <w:rFonts w:eastAsia="TimesNewRomanPSMT"/>
                <w:sz w:val="24"/>
              </w:rPr>
              <w:t>t/a</w:t>
            </w:r>
            <w:r>
              <w:rPr>
                <w:sz w:val="24"/>
              </w:rPr>
              <w:t>）。</w:t>
            </w:r>
          </w:p>
          <w:p w:rsidR="00580C59" w:rsidRDefault="00CB79A6" w:rsidP="005D4F1A">
            <w:pPr>
              <w:ind w:firstLineChars="200" w:firstLine="482"/>
              <w:jc w:val="left"/>
              <w:rPr>
                <w:sz w:val="24"/>
              </w:rPr>
            </w:pPr>
            <w:r>
              <w:rPr>
                <w:b/>
                <w:bCs/>
                <w:sz w:val="24"/>
              </w:rPr>
              <w:t>恶臭气体中</w:t>
            </w:r>
            <w:r>
              <w:rPr>
                <w:b/>
                <w:bCs/>
                <w:sz w:val="24"/>
              </w:rPr>
              <w:t>臭气浓度的产生情况：</w:t>
            </w:r>
          </w:p>
          <w:p w:rsidR="00580C59" w:rsidRDefault="00CB79A6">
            <w:pPr>
              <w:ind w:firstLineChars="200" w:firstLine="480"/>
              <w:jc w:val="left"/>
              <w:rPr>
                <w:sz w:val="24"/>
              </w:rPr>
            </w:pPr>
            <w:r>
              <w:rPr>
                <w:sz w:val="24"/>
              </w:rPr>
              <w:lastRenderedPageBreak/>
              <w:t>本项目</w:t>
            </w:r>
            <w:r>
              <w:rPr>
                <w:sz w:val="24"/>
              </w:rPr>
              <w:t>参考北京环境监测中心在吸取国外经验的基础上提出的恶臭</w:t>
            </w:r>
            <w:r>
              <w:rPr>
                <w:sz w:val="24"/>
              </w:rPr>
              <w:t>6</w:t>
            </w:r>
            <w:r>
              <w:rPr>
                <w:sz w:val="24"/>
              </w:rPr>
              <w:t>级分级法</w:t>
            </w:r>
            <w:r>
              <w:rPr>
                <w:sz w:val="24"/>
              </w:rPr>
              <w:t>（</w:t>
            </w:r>
            <w:r>
              <w:rPr>
                <w:sz w:val="24"/>
              </w:rPr>
              <w:t>详见表</w:t>
            </w:r>
            <w:r>
              <w:rPr>
                <w:sz w:val="24"/>
              </w:rPr>
              <w:t>4-2</w:t>
            </w:r>
            <w:r>
              <w:rPr>
                <w:sz w:val="24"/>
              </w:rPr>
              <w:t>）</w:t>
            </w:r>
            <w:r>
              <w:rPr>
                <w:sz w:val="24"/>
              </w:rPr>
              <w:t>，该分级法以嗅觉和人的主观感觉特征两个方面来描述各级特征，即明确了各级的差别，也提高了分级的准确程度，根据《臭气强度与臭气浓度间的定量关系研究》</w:t>
            </w:r>
            <w:r>
              <w:rPr>
                <w:sz w:val="24"/>
              </w:rPr>
              <w:t>（</w:t>
            </w:r>
            <w:r>
              <w:rPr>
                <w:sz w:val="24"/>
              </w:rPr>
              <w:t>城市环境与城市生态，第</w:t>
            </w:r>
            <w:r>
              <w:rPr>
                <w:sz w:val="24"/>
              </w:rPr>
              <w:t>27</w:t>
            </w:r>
            <w:r>
              <w:rPr>
                <w:sz w:val="24"/>
              </w:rPr>
              <w:t>卷</w:t>
            </w:r>
            <w:r>
              <w:rPr>
                <w:sz w:val="24"/>
              </w:rPr>
              <w:t>4</w:t>
            </w:r>
            <w:r>
              <w:rPr>
                <w:sz w:val="24"/>
              </w:rPr>
              <w:t>期</w:t>
            </w:r>
            <w:r>
              <w:rPr>
                <w:sz w:val="24"/>
              </w:rPr>
              <w:t>）</w:t>
            </w:r>
            <w:r>
              <w:rPr>
                <w:sz w:val="24"/>
              </w:rPr>
              <w:t>中表</w:t>
            </w:r>
            <w:r>
              <w:rPr>
                <w:sz w:val="24"/>
              </w:rPr>
              <w:t>4</w:t>
            </w:r>
            <w:r>
              <w:rPr>
                <w:sz w:val="24"/>
              </w:rPr>
              <w:t>臭气强度对应的臭气浓度区间。</w:t>
            </w:r>
          </w:p>
          <w:p w:rsidR="00580C59" w:rsidRDefault="00CB79A6">
            <w:pPr>
              <w:spacing w:line="240" w:lineRule="auto"/>
              <w:jc w:val="center"/>
              <w:rPr>
                <w:b/>
                <w:bCs/>
                <w:szCs w:val="21"/>
              </w:rPr>
            </w:pPr>
            <w:r>
              <w:rPr>
                <w:b/>
                <w:bCs/>
                <w:szCs w:val="21"/>
              </w:rPr>
              <w:t>表</w:t>
            </w:r>
            <w:r>
              <w:rPr>
                <w:b/>
                <w:bCs/>
                <w:szCs w:val="21"/>
              </w:rPr>
              <w:t>4-</w:t>
            </w:r>
            <w:r>
              <w:rPr>
                <w:b/>
                <w:bCs/>
                <w:szCs w:val="21"/>
              </w:rPr>
              <w:t>3</w:t>
            </w:r>
            <w:r>
              <w:rPr>
                <w:b/>
                <w:bCs/>
                <w:szCs w:val="21"/>
              </w:rPr>
              <w:t xml:space="preserve">  </w:t>
            </w:r>
            <w:r>
              <w:rPr>
                <w:b/>
                <w:bCs/>
                <w:szCs w:val="21"/>
              </w:rPr>
              <w:t xml:space="preserve"> </w:t>
            </w:r>
            <w:r>
              <w:rPr>
                <w:b/>
                <w:bCs/>
                <w:szCs w:val="21"/>
              </w:rPr>
              <w:t>臭气强度对应的臭气浓度区间</w:t>
            </w:r>
            <w:r>
              <w:rPr>
                <w:b/>
                <w:bCs/>
                <w:szCs w:val="21"/>
              </w:rPr>
              <w:t xml:space="preserve">    </w:t>
            </w:r>
            <w:r>
              <w:rPr>
                <w:b/>
                <w:bCs/>
                <w:szCs w:val="21"/>
              </w:rPr>
              <w:t>单位：无量纲</w:t>
            </w:r>
          </w:p>
          <w:tbl>
            <w:tblPr>
              <w:tblStyle w:val="ae"/>
              <w:tblW w:w="5000" w:type="pct"/>
              <w:jc w:val="center"/>
              <w:tblLayout w:type="fixed"/>
              <w:tblLook w:val="04A0" w:firstRow="1" w:lastRow="0" w:firstColumn="1" w:lastColumn="0" w:noHBand="0" w:noVBand="1"/>
            </w:tblPr>
            <w:tblGrid>
              <w:gridCol w:w="771"/>
              <w:gridCol w:w="688"/>
              <w:gridCol w:w="600"/>
              <w:gridCol w:w="625"/>
              <w:gridCol w:w="600"/>
              <w:gridCol w:w="588"/>
              <w:gridCol w:w="562"/>
              <w:gridCol w:w="688"/>
              <w:gridCol w:w="650"/>
              <w:gridCol w:w="762"/>
              <w:gridCol w:w="763"/>
              <w:gridCol w:w="778"/>
            </w:tblGrid>
            <w:tr w:rsidR="00580C59">
              <w:trPr>
                <w:trHeight w:val="340"/>
                <w:jc w:val="center"/>
              </w:trPr>
              <w:tc>
                <w:tcPr>
                  <w:tcW w:w="771" w:type="dxa"/>
                  <w:vAlign w:val="center"/>
                </w:tcPr>
                <w:p w:rsidR="00580C59" w:rsidRDefault="00CB79A6">
                  <w:pPr>
                    <w:spacing w:line="240" w:lineRule="auto"/>
                    <w:jc w:val="center"/>
                    <w:rPr>
                      <w:szCs w:val="21"/>
                    </w:rPr>
                  </w:pPr>
                  <w:r>
                    <w:rPr>
                      <w:szCs w:val="21"/>
                    </w:rPr>
                    <w:t>强度（级）</w:t>
                  </w:r>
                </w:p>
              </w:tc>
              <w:tc>
                <w:tcPr>
                  <w:tcW w:w="688" w:type="dxa"/>
                  <w:vAlign w:val="center"/>
                </w:tcPr>
                <w:p w:rsidR="00580C59" w:rsidRDefault="00CB79A6">
                  <w:pPr>
                    <w:spacing w:line="240" w:lineRule="auto"/>
                    <w:jc w:val="center"/>
                    <w:rPr>
                      <w:szCs w:val="21"/>
                    </w:rPr>
                  </w:pPr>
                  <w:r>
                    <w:rPr>
                      <w:szCs w:val="21"/>
                    </w:rPr>
                    <w:t>0</w:t>
                  </w:r>
                </w:p>
              </w:tc>
              <w:tc>
                <w:tcPr>
                  <w:tcW w:w="600" w:type="dxa"/>
                  <w:vAlign w:val="center"/>
                </w:tcPr>
                <w:p w:rsidR="00580C59" w:rsidRDefault="00CB79A6">
                  <w:pPr>
                    <w:spacing w:line="240" w:lineRule="auto"/>
                    <w:jc w:val="center"/>
                    <w:rPr>
                      <w:szCs w:val="21"/>
                    </w:rPr>
                  </w:pPr>
                  <w:r>
                    <w:rPr>
                      <w:szCs w:val="21"/>
                    </w:rPr>
                    <w:t>0.5</w:t>
                  </w:r>
                </w:p>
              </w:tc>
              <w:tc>
                <w:tcPr>
                  <w:tcW w:w="625" w:type="dxa"/>
                  <w:vAlign w:val="center"/>
                </w:tcPr>
                <w:p w:rsidR="00580C59" w:rsidRDefault="00CB79A6">
                  <w:pPr>
                    <w:spacing w:line="240" w:lineRule="auto"/>
                    <w:jc w:val="center"/>
                    <w:rPr>
                      <w:szCs w:val="21"/>
                    </w:rPr>
                  </w:pPr>
                  <w:r>
                    <w:rPr>
                      <w:szCs w:val="21"/>
                    </w:rPr>
                    <w:t>1</w:t>
                  </w:r>
                </w:p>
              </w:tc>
              <w:tc>
                <w:tcPr>
                  <w:tcW w:w="600" w:type="dxa"/>
                  <w:vAlign w:val="center"/>
                </w:tcPr>
                <w:p w:rsidR="00580C59" w:rsidRDefault="00CB79A6">
                  <w:pPr>
                    <w:spacing w:line="240" w:lineRule="auto"/>
                    <w:jc w:val="center"/>
                    <w:rPr>
                      <w:szCs w:val="21"/>
                    </w:rPr>
                  </w:pPr>
                  <w:r>
                    <w:rPr>
                      <w:szCs w:val="21"/>
                    </w:rPr>
                    <w:t>1.5</w:t>
                  </w:r>
                </w:p>
              </w:tc>
              <w:tc>
                <w:tcPr>
                  <w:tcW w:w="588" w:type="dxa"/>
                  <w:vAlign w:val="center"/>
                </w:tcPr>
                <w:p w:rsidR="00580C59" w:rsidRDefault="00CB79A6">
                  <w:pPr>
                    <w:spacing w:line="240" w:lineRule="auto"/>
                    <w:jc w:val="center"/>
                    <w:rPr>
                      <w:szCs w:val="21"/>
                    </w:rPr>
                  </w:pPr>
                  <w:r>
                    <w:rPr>
                      <w:szCs w:val="21"/>
                    </w:rPr>
                    <w:t>2</w:t>
                  </w:r>
                </w:p>
              </w:tc>
              <w:tc>
                <w:tcPr>
                  <w:tcW w:w="562" w:type="dxa"/>
                  <w:vAlign w:val="center"/>
                </w:tcPr>
                <w:p w:rsidR="00580C59" w:rsidRDefault="00CB79A6">
                  <w:pPr>
                    <w:spacing w:line="240" w:lineRule="auto"/>
                    <w:jc w:val="center"/>
                    <w:rPr>
                      <w:szCs w:val="21"/>
                    </w:rPr>
                  </w:pPr>
                  <w:r>
                    <w:rPr>
                      <w:szCs w:val="21"/>
                    </w:rPr>
                    <w:t>2.5</w:t>
                  </w:r>
                </w:p>
              </w:tc>
              <w:tc>
                <w:tcPr>
                  <w:tcW w:w="688" w:type="dxa"/>
                  <w:vAlign w:val="center"/>
                </w:tcPr>
                <w:p w:rsidR="00580C59" w:rsidRDefault="00CB79A6">
                  <w:pPr>
                    <w:spacing w:line="240" w:lineRule="auto"/>
                    <w:jc w:val="center"/>
                    <w:rPr>
                      <w:szCs w:val="21"/>
                    </w:rPr>
                  </w:pPr>
                  <w:r>
                    <w:rPr>
                      <w:szCs w:val="21"/>
                    </w:rPr>
                    <w:t>3</w:t>
                  </w:r>
                </w:p>
              </w:tc>
              <w:tc>
                <w:tcPr>
                  <w:tcW w:w="650" w:type="dxa"/>
                  <w:vAlign w:val="center"/>
                </w:tcPr>
                <w:p w:rsidR="00580C59" w:rsidRDefault="00CB79A6">
                  <w:pPr>
                    <w:spacing w:line="240" w:lineRule="auto"/>
                    <w:jc w:val="center"/>
                    <w:rPr>
                      <w:szCs w:val="21"/>
                    </w:rPr>
                  </w:pPr>
                  <w:r>
                    <w:rPr>
                      <w:szCs w:val="21"/>
                    </w:rPr>
                    <w:t>3.5</w:t>
                  </w:r>
                </w:p>
              </w:tc>
              <w:tc>
                <w:tcPr>
                  <w:tcW w:w="762" w:type="dxa"/>
                  <w:vAlign w:val="center"/>
                </w:tcPr>
                <w:p w:rsidR="00580C59" w:rsidRDefault="00CB79A6">
                  <w:pPr>
                    <w:spacing w:line="240" w:lineRule="auto"/>
                    <w:jc w:val="center"/>
                    <w:rPr>
                      <w:szCs w:val="21"/>
                    </w:rPr>
                  </w:pPr>
                  <w:r>
                    <w:rPr>
                      <w:szCs w:val="21"/>
                    </w:rPr>
                    <w:t>4</w:t>
                  </w:r>
                </w:p>
              </w:tc>
              <w:tc>
                <w:tcPr>
                  <w:tcW w:w="763" w:type="dxa"/>
                  <w:vAlign w:val="center"/>
                </w:tcPr>
                <w:p w:rsidR="00580C59" w:rsidRDefault="00CB79A6">
                  <w:pPr>
                    <w:spacing w:line="240" w:lineRule="auto"/>
                    <w:jc w:val="center"/>
                    <w:rPr>
                      <w:szCs w:val="21"/>
                    </w:rPr>
                  </w:pPr>
                  <w:r>
                    <w:rPr>
                      <w:szCs w:val="21"/>
                    </w:rPr>
                    <w:t>4.5</w:t>
                  </w:r>
                </w:p>
              </w:tc>
              <w:tc>
                <w:tcPr>
                  <w:tcW w:w="778" w:type="dxa"/>
                  <w:vAlign w:val="center"/>
                </w:tcPr>
                <w:p w:rsidR="00580C59" w:rsidRDefault="00CB79A6">
                  <w:pPr>
                    <w:spacing w:line="240" w:lineRule="auto"/>
                    <w:jc w:val="center"/>
                    <w:rPr>
                      <w:szCs w:val="21"/>
                    </w:rPr>
                  </w:pPr>
                  <w:r>
                    <w:rPr>
                      <w:szCs w:val="21"/>
                    </w:rPr>
                    <w:t>5</w:t>
                  </w:r>
                </w:p>
              </w:tc>
            </w:tr>
            <w:tr w:rsidR="00580C59">
              <w:trPr>
                <w:trHeight w:val="340"/>
                <w:jc w:val="center"/>
              </w:trPr>
              <w:tc>
                <w:tcPr>
                  <w:tcW w:w="771" w:type="dxa"/>
                  <w:vAlign w:val="center"/>
                </w:tcPr>
                <w:p w:rsidR="00580C59" w:rsidRDefault="00CB79A6">
                  <w:pPr>
                    <w:spacing w:line="240" w:lineRule="auto"/>
                    <w:jc w:val="center"/>
                    <w:rPr>
                      <w:szCs w:val="21"/>
                    </w:rPr>
                  </w:pPr>
                  <w:r>
                    <w:rPr>
                      <w:szCs w:val="21"/>
                    </w:rPr>
                    <w:t>浓度区间</w:t>
                  </w:r>
                </w:p>
              </w:tc>
              <w:tc>
                <w:tcPr>
                  <w:tcW w:w="688" w:type="dxa"/>
                  <w:vAlign w:val="center"/>
                </w:tcPr>
                <w:p w:rsidR="00580C59" w:rsidRDefault="00CB79A6">
                  <w:pPr>
                    <w:spacing w:line="240" w:lineRule="auto"/>
                    <w:jc w:val="center"/>
                    <w:rPr>
                      <w:szCs w:val="21"/>
                    </w:rPr>
                  </w:pPr>
                  <w:r>
                    <w:rPr>
                      <w:szCs w:val="21"/>
                    </w:rPr>
                    <w:t>&lt;</w:t>
                  </w:r>
                  <w:r>
                    <w:rPr>
                      <w:szCs w:val="21"/>
                    </w:rPr>
                    <w:t>10</w:t>
                  </w:r>
                </w:p>
              </w:tc>
              <w:tc>
                <w:tcPr>
                  <w:tcW w:w="600" w:type="dxa"/>
                  <w:vAlign w:val="center"/>
                </w:tcPr>
                <w:p w:rsidR="00580C59" w:rsidRDefault="00CB79A6">
                  <w:pPr>
                    <w:spacing w:line="240" w:lineRule="auto"/>
                    <w:jc w:val="center"/>
                    <w:rPr>
                      <w:szCs w:val="21"/>
                    </w:rPr>
                  </w:pPr>
                  <w:r>
                    <w:rPr>
                      <w:szCs w:val="21"/>
                    </w:rPr>
                    <w:t>&lt;</w:t>
                  </w:r>
                  <w:r>
                    <w:rPr>
                      <w:szCs w:val="21"/>
                    </w:rPr>
                    <w:t>21</w:t>
                  </w:r>
                </w:p>
              </w:tc>
              <w:tc>
                <w:tcPr>
                  <w:tcW w:w="625" w:type="dxa"/>
                  <w:vAlign w:val="center"/>
                </w:tcPr>
                <w:p w:rsidR="00580C59" w:rsidRDefault="00CB79A6">
                  <w:pPr>
                    <w:spacing w:line="240" w:lineRule="auto"/>
                    <w:jc w:val="center"/>
                    <w:rPr>
                      <w:szCs w:val="21"/>
                    </w:rPr>
                  </w:pPr>
                  <w:r>
                    <w:rPr>
                      <w:szCs w:val="21"/>
                    </w:rPr>
                    <w:t>&lt;</w:t>
                  </w:r>
                  <w:r>
                    <w:rPr>
                      <w:szCs w:val="21"/>
                    </w:rPr>
                    <w:t>49</w:t>
                  </w:r>
                </w:p>
              </w:tc>
              <w:tc>
                <w:tcPr>
                  <w:tcW w:w="600" w:type="dxa"/>
                  <w:vAlign w:val="center"/>
                </w:tcPr>
                <w:p w:rsidR="00580C59" w:rsidRDefault="00CB79A6">
                  <w:pPr>
                    <w:spacing w:line="240" w:lineRule="auto"/>
                    <w:jc w:val="center"/>
                    <w:rPr>
                      <w:szCs w:val="21"/>
                    </w:rPr>
                  </w:pPr>
                  <w:r>
                    <w:rPr>
                      <w:szCs w:val="21"/>
                    </w:rPr>
                    <w:t>21-98</w:t>
                  </w:r>
                </w:p>
              </w:tc>
              <w:tc>
                <w:tcPr>
                  <w:tcW w:w="588" w:type="dxa"/>
                  <w:vAlign w:val="center"/>
                </w:tcPr>
                <w:p w:rsidR="00580C59" w:rsidRDefault="00CB79A6">
                  <w:pPr>
                    <w:spacing w:line="240" w:lineRule="auto"/>
                    <w:jc w:val="center"/>
                    <w:rPr>
                      <w:szCs w:val="21"/>
                    </w:rPr>
                  </w:pPr>
                  <w:r>
                    <w:rPr>
                      <w:szCs w:val="21"/>
                    </w:rPr>
                    <w:t>49-234</w:t>
                  </w:r>
                </w:p>
              </w:tc>
              <w:tc>
                <w:tcPr>
                  <w:tcW w:w="562" w:type="dxa"/>
                  <w:vAlign w:val="center"/>
                </w:tcPr>
                <w:p w:rsidR="00580C59" w:rsidRDefault="00CB79A6">
                  <w:pPr>
                    <w:spacing w:line="240" w:lineRule="auto"/>
                    <w:jc w:val="center"/>
                    <w:rPr>
                      <w:szCs w:val="21"/>
                    </w:rPr>
                  </w:pPr>
                  <w:r>
                    <w:rPr>
                      <w:szCs w:val="21"/>
                    </w:rPr>
                    <w:t>98-550</w:t>
                  </w:r>
                </w:p>
              </w:tc>
              <w:tc>
                <w:tcPr>
                  <w:tcW w:w="688" w:type="dxa"/>
                  <w:vAlign w:val="center"/>
                </w:tcPr>
                <w:p w:rsidR="00580C59" w:rsidRDefault="00CB79A6">
                  <w:pPr>
                    <w:spacing w:line="240" w:lineRule="auto"/>
                    <w:jc w:val="center"/>
                    <w:rPr>
                      <w:szCs w:val="21"/>
                    </w:rPr>
                  </w:pPr>
                  <w:r>
                    <w:rPr>
                      <w:szCs w:val="21"/>
                    </w:rPr>
                    <w:t>234-1318</w:t>
                  </w:r>
                </w:p>
              </w:tc>
              <w:tc>
                <w:tcPr>
                  <w:tcW w:w="650" w:type="dxa"/>
                  <w:vAlign w:val="center"/>
                </w:tcPr>
                <w:p w:rsidR="00580C59" w:rsidRDefault="00CB79A6">
                  <w:pPr>
                    <w:spacing w:line="240" w:lineRule="auto"/>
                    <w:jc w:val="center"/>
                    <w:rPr>
                      <w:szCs w:val="21"/>
                    </w:rPr>
                  </w:pPr>
                  <w:r>
                    <w:rPr>
                      <w:szCs w:val="21"/>
                    </w:rPr>
                    <w:t>550-3090</w:t>
                  </w:r>
                </w:p>
              </w:tc>
              <w:tc>
                <w:tcPr>
                  <w:tcW w:w="762" w:type="dxa"/>
                  <w:vAlign w:val="center"/>
                </w:tcPr>
                <w:p w:rsidR="00580C59" w:rsidRDefault="00CB79A6">
                  <w:pPr>
                    <w:spacing w:line="240" w:lineRule="auto"/>
                    <w:jc w:val="center"/>
                    <w:rPr>
                      <w:szCs w:val="21"/>
                    </w:rPr>
                  </w:pPr>
                  <w:r>
                    <w:rPr>
                      <w:szCs w:val="21"/>
                    </w:rPr>
                    <w:t>1318-7413</w:t>
                  </w:r>
                </w:p>
              </w:tc>
              <w:tc>
                <w:tcPr>
                  <w:tcW w:w="763" w:type="dxa"/>
                  <w:vAlign w:val="center"/>
                </w:tcPr>
                <w:p w:rsidR="00580C59" w:rsidRDefault="00CB79A6">
                  <w:pPr>
                    <w:spacing w:line="240" w:lineRule="auto"/>
                    <w:jc w:val="center"/>
                    <w:rPr>
                      <w:szCs w:val="21"/>
                    </w:rPr>
                  </w:pPr>
                  <w:r>
                    <w:rPr>
                      <w:szCs w:val="21"/>
                    </w:rPr>
                    <w:t>3090-17378</w:t>
                  </w:r>
                </w:p>
              </w:tc>
              <w:tc>
                <w:tcPr>
                  <w:tcW w:w="778" w:type="dxa"/>
                  <w:vAlign w:val="center"/>
                </w:tcPr>
                <w:p w:rsidR="00580C59" w:rsidRDefault="00CB79A6">
                  <w:pPr>
                    <w:spacing w:line="240" w:lineRule="auto"/>
                    <w:jc w:val="center"/>
                    <w:rPr>
                      <w:szCs w:val="21"/>
                    </w:rPr>
                  </w:pPr>
                  <w:r>
                    <w:rPr>
                      <w:szCs w:val="21"/>
                    </w:rPr>
                    <w:t>&gt;</w:t>
                  </w:r>
                  <w:r>
                    <w:rPr>
                      <w:szCs w:val="21"/>
                    </w:rPr>
                    <w:t>7413</w:t>
                  </w:r>
                </w:p>
              </w:tc>
            </w:tr>
          </w:tbl>
          <w:p w:rsidR="00580C59" w:rsidRDefault="00CB79A6">
            <w:pPr>
              <w:ind w:firstLineChars="200" w:firstLine="480"/>
              <w:jc w:val="left"/>
              <w:rPr>
                <w:sz w:val="24"/>
              </w:rPr>
            </w:pPr>
            <w:r>
              <w:rPr>
                <w:sz w:val="24"/>
              </w:rPr>
              <w:t>本项目臭气浓度主要在</w:t>
            </w:r>
            <w:r>
              <w:rPr>
                <w:sz w:val="24"/>
              </w:rPr>
              <w:t>无害化处理车间畜禽粪便投料、混合搅拌、发酵过程中会产生臭气浓度，项目有机肥生产异味等级为</w:t>
            </w:r>
            <w:r>
              <w:rPr>
                <w:sz w:val="24"/>
              </w:rPr>
              <w:t>4-5</w:t>
            </w:r>
            <w:r>
              <w:rPr>
                <w:sz w:val="24"/>
              </w:rPr>
              <w:t>级，</w:t>
            </w:r>
            <w:r>
              <w:rPr>
                <w:rFonts w:hint="eastAsia"/>
                <w:sz w:val="24"/>
              </w:rPr>
              <w:t>本次评价取</w:t>
            </w:r>
            <w:r>
              <w:rPr>
                <w:rFonts w:hint="eastAsia"/>
                <w:sz w:val="24"/>
              </w:rPr>
              <w:t>5</w:t>
            </w:r>
            <w:r>
              <w:rPr>
                <w:rFonts w:hint="eastAsia"/>
                <w:sz w:val="24"/>
              </w:rPr>
              <w:t>级，</w:t>
            </w:r>
            <w:r>
              <w:rPr>
                <w:sz w:val="24"/>
              </w:rPr>
              <w:t>臭气</w:t>
            </w:r>
            <w:r>
              <w:rPr>
                <w:sz w:val="24"/>
              </w:rPr>
              <w:t>强度</w:t>
            </w:r>
            <w:r>
              <w:rPr>
                <w:rFonts w:hint="eastAsia"/>
                <w:sz w:val="24"/>
              </w:rPr>
              <w:t>5</w:t>
            </w:r>
            <w:r>
              <w:rPr>
                <w:sz w:val="24"/>
              </w:rPr>
              <w:t>级的臭气浓度区间为</w:t>
            </w:r>
            <w:r>
              <w:rPr>
                <w:sz w:val="24"/>
              </w:rPr>
              <w:t>&gt;</w:t>
            </w:r>
            <w:r>
              <w:rPr>
                <w:sz w:val="24"/>
              </w:rPr>
              <w:t>7413</w:t>
            </w:r>
            <w:r>
              <w:rPr>
                <w:sz w:val="24"/>
              </w:rPr>
              <w:t>（无量纲），本次评价取值为</w:t>
            </w:r>
            <w:r>
              <w:rPr>
                <w:sz w:val="24"/>
              </w:rPr>
              <w:t>7413</w:t>
            </w:r>
            <w:r>
              <w:rPr>
                <w:sz w:val="24"/>
              </w:rPr>
              <w:t>（无量纲）。</w:t>
            </w:r>
          </w:p>
          <w:p w:rsidR="00580C59" w:rsidRDefault="00CB79A6">
            <w:pPr>
              <w:ind w:firstLineChars="200" w:firstLine="480"/>
              <w:rPr>
                <w:sz w:val="24"/>
              </w:rPr>
            </w:pPr>
            <w:r>
              <w:rPr>
                <w:sz w:val="24"/>
              </w:rPr>
              <w:t>为有效的处理项目</w:t>
            </w:r>
            <w:r>
              <w:rPr>
                <w:sz w:val="24"/>
              </w:rPr>
              <w:t>无害化处理车间投料、混合搅拌、发酵过程产生的恶臭废气对周边环境的影响，项目无害化处理车间进行全封闭处理，采用负压收集方式，末端设置</w:t>
            </w:r>
            <w:r>
              <w:rPr>
                <w:sz w:val="24"/>
              </w:rPr>
              <w:t>1</w:t>
            </w:r>
            <w:r>
              <w:rPr>
                <w:sz w:val="24"/>
              </w:rPr>
              <w:t>套</w:t>
            </w:r>
            <w:r>
              <w:rPr>
                <w:sz w:val="24"/>
              </w:rPr>
              <w:t>“</w:t>
            </w:r>
            <w:r>
              <w:rPr>
                <w:sz w:val="24"/>
              </w:rPr>
              <w:t>生物滤塔</w:t>
            </w:r>
            <w:r>
              <w:rPr>
                <w:sz w:val="24"/>
              </w:rPr>
              <w:t>+UV</w:t>
            </w:r>
            <w:r>
              <w:rPr>
                <w:sz w:val="24"/>
              </w:rPr>
              <w:t>光氧催化除臭设备</w:t>
            </w:r>
            <w:r>
              <w:rPr>
                <w:sz w:val="24"/>
              </w:rPr>
              <w:t>+</w:t>
            </w:r>
            <w:r>
              <w:rPr>
                <w:sz w:val="24"/>
              </w:rPr>
              <w:t>活性炭吸附装置</w:t>
            </w:r>
            <w:r>
              <w:rPr>
                <w:sz w:val="24"/>
              </w:rPr>
              <w:t>”</w:t>
            </w:r>
            <w:r>
              <w:rPr>
                <w:sz w:val="24"/>
              </w:rPr>
              <w:t>，</w:t>
            </w:r>
            <w:r>
              <w:rPr>
                <w:sz w:val="24"/>
              </w:rPr>
              <w:t>无害化处理车间产生的恶臭气体通过</w:t>
            </w:r>
            <w:r>
              <w:rPr>
                <w:sz w:val="24"/>
              </w:rPr>
              <w:t>负压收集后，</w:t>
            </w:r>
            <w:r>
              <w:rPr>
                <w:sz w:val="24"/>
              </w:rPr>
              <w:t>经</w:t>
            </w:r>
            <w:r>
              <w:rPr>
                <w:sz w:val="24"/>
              </w:rPr>
              <w:t>“</w:t>
            </w:r>
            <w:r>
              <w:rPr>
                <w:sz w:val="24"/>
              </w:rPr>
              <w:t>生物滤塔</w:t>
            </w:r>
            <w:r>
              <w:rPr>
                <w:sz w:val="24"/>
              </w:rPr>
              <w:t>+UV</w:t>
            </w:r>
            <w:r>
              <w:rPr>
                <w:sz w:val="24"/>
              </w:rPr>
              <w:t>光氧催化除臭设备</w:t>
            </w:r>
            <w:r>
              <w:rPr>
                <w:sz w:val="24"/>
              </w:rPr>
              <w:t>+</w:t>
            </w:r>
            <w:r>
              <w:rPr>
                <w:sz w:val="24"/>
              </w:rPr>
              <w:t>活性炭吸附装置</w:t>
            </w:r>
            <w:r>
              <w:rPr>
                <w:sz w:val="24"/>
              </w:rPr>
              <w:t>”</w:t>
            </w:r>
            <w:r>
              <w:rPr>
                <w:sz w:val="24"/>
              </w:rPr>
              <w:t>除臭处理后经</w:t>
            </w:r>
            <w:r>
              <w:rPr>
                <w:sz w:val="24"/>
              </w:rPr>
              <w:t>15m</w:t>
            </w:r>
            <w:r>
              <w:rPr>
                <w:sz w:val="24"/>
              </w:rPr>
              <w:t>高</w:t>
            </w:r>
            <w:r>
              <w:rPr>
                <w:sz w:val="24"/>
              </w:rPr>
              <w:t>DA001</w:t>
            </w:r>
            <w:r>
              <w:rPr>
                <w:sz w:val="24"/>
              </w:rPr>
              <w:t>排气筒排放，收集效率按</w:t>
            </w:r>
            <w:r>
              <w:rPr>
                <w:sz w:val="24"/>
              </w:rPr>
              <w:t>90%</w:t>
            </w:r>
            <w:r>
              <w:rPr>
                <w:sz w:val="24"/>
              </w:rPr>
              <w:t>计，项目生物滤塔的处理效率为</w:t>
            </w:r>
            <w:r>
              <w:rPr>
                <w:rFonts w:hint="eastAsia"/>
                <w:sz w:val="24"/>
              </w:rPr>
              <w:t>70</w:t>
            </w:r>
            <w:r>
              <w:rPr>
                <w:sz w:val="24"/>
              </w:rPr>
              <w:t>%</w:t>
            </w:r>
            <w:r>
              <w:rPr>
                <w:sz w:val="24"/>
              </w:rPr>
              <w:t>，</w:t>
            </w:r>
            <w:r>
              <w:rPr>
                <w:sz w:val="24"/>
              </w:rPr>
              <w:t>UV</w:t>
            </w:r>
            <w:r>
              <w:rPr>
                <w:sz w:val="24"/>
              </w:rPr>
              <w:t>光氧催化除臭设备</w:t>
            </w:r>
            <w:r>
              <w:rPr>
                <w:sz w:val="24"/>
              </w:rPr>
              <w:t>+</w:t>
            </w:r>
            <w:r>
              <w:rPr>
                <w:sz w:val="24"/>
              </w:rPr>
              <w:t>活性炭吸附装置的处理效率为</w:t>
            </w:r>
            <w:r>
              <w:rPr>
                <w:sz w:val="24"/>
              </w:rPr>
              <w:t>24%</w:t>
            </w:r>
            <w:r>
              <w:rPr>
                <w:sz w:val="24"/>
              </w:rPr>
              <w:t>，综合处理效率为</w:t>
            </w:r>
            <w:r>
              <w:rPr>
                <w:rFonts w:hint="eastAsia"/>
                <w:sz w:val="24"/>
              </w:rPr>
              <w:t>77.2</w:t>
            </w:r>
            <w:r>
              <w:rPr>
                <w:sz w:val="24"/>
              </w:rPr>
              <w:t>%</w:t>
            </w:r>
            <w:r>
              <w:rPr>
                <w:sz w:val="24"/>
              </w:rPr>
              <w:t>，项目风机风量为</w:t>
            </w:r>
            <w:r>
              <w:rPr>
                <w:sz w:val="24"/>
              </w:rPr>
              <w:t>10000m</w:t>
            </w:r>
            <w:r>
              <w:rPr>
                <w:sz w:val="24"/>
                <w:vertAlign w:val="superscript"/>
              </w:rPr>
              <w:t>3</w:t>
            </w:r>
            <w:r>
              <w:rPr>
                <w:sz w:val="24"/>
              </w:rPr>
              <w:t>/h</w:t>
            </w:r>
            <w:r>
              <w:rPr>
                <w:sz w:val="24"/>
              </w:rPr>
              <w:t>，无组织</w:t>
            </w:r>
            <w:r>
              <w:rPr>
                <w:sz w:val="24"/>
              </w:rPr>
              <w:t>恶臭废气</w:t>
            </w:r>
            <w:r>
              <w:rPr>
                <w:sz w:val="24"/>
              </w:rPr>
              <w:t>产生量为废气总量的</w:t>
            </w:r>
            <w:r>
              <w:rPr>
                <w:sz w:val="24"/>
              </w:rPr>
              <w:t>10%</w:t>
            </w:r>
            <w:r>
              <w:rPr>
                <w:sz w:val="24"/>
              </w:rPr>
              <w:t>，采用喷洒除臭剂的方式进行二次除臭，除臭效率可达到</w:t>
            </w:r>
            <w:r>
              <w:rPr>
                <w:sz w:val="24"/>
              </w:rPr>
              <w:t>70%</w:t>
            </w:r>
            <w:r>
              <w:rPr>
                <w:sz w:val="24"/>
              </w:rPr>
              <w:t>。</w:t>
            </w:r>
          </w:p>
          <w:p w:rsidR="00580C59" w:rsidRDefault="00CB79A6" w:rsidP="005D4F1A">
            <w:pPr>
              <w:ind w:firstLineChars="200" w:firstLine="482"/>
              <w:jc w:val="left"/>
              <w:rPr>
                <w:b/>
                <w:bCs/>
                <w:sz w:val="24"/>
              </w:rPr>
            </w:pPr>
            <w:r>
              <w:rPr>
                <w:b/>
                <w:bCs/>
                <w:sz w:val="24"/>
              </w:rPr>
              <w:t>根据上述分析，项目</w:t>
            </w:r>
            <w:r>
              <w:rPr>
                <w:b/>
                <w:bCs/>
                <w:sz w:val="24"/>
              </w:rPr>
              <w:t>无害化处理车间投料、混合搅拌、发酵过程</w:t>
            </w:r>
            <w:r>
              <w:rPr>
                <w:b/>
                <w:bCs/>
                <w:sz w:val="24"/>
              </w:rPr>
              <w:t>有组织恶臭废气的产排情况详见如下分析：</w:t>
            </w:r>
          </w:p>
          <w:p w:rsidR="00580C59" w:rsidRDefault="00CB79A6">
            <w:pPr>
              <w:ind w:firstLineChars="200" w:firstLine="480"/>
              <w:rPr>
                <w:sz w:val="24"/>
              </w:rPr>
            </w:pPr>
            <w:r>
              <w:rPr>
                <w:sz w:val="24"/>
              </w:rPr>
              <w:t>项目有组织</w:t>
            </w:r>
            <w:r>
              <w:rPr>
                <w:rFonts w:eastAsia="TimesNewRomanPSMT"/>
                <w:sz w:val="24"/>
              </w:rPr>
              <w:t>NH</w:t>
            </w:r>
            <w:r>
              <w:rPr>
                <w:rFonts w:eastAsia="TimesNewRomanPSMT"/>
                <w:sz w:val="24"/>
                <w:vertAlign w:val="subscript"/>
              </w:rPr>
              <w:t>3</w:t>
            </w:r>
            <w:r>
              <w:rPr>
                <w:sz w:val="24"/>
              </w:rPr>
              <w:t>的产生量为</w:t>
            </w:r>
            <w:r>
              <w:rPr>
                <w:kern w:val="0"/>
                <w:sz w:val="24"/>
                <w:lang w:bidi="ar"/>
              </w:rPr>
              <w:t>2.557t/a</w:t>
            </w:r>
            <w:r>
              <w:rPr>
                <w:kern w:val="0"/>
                <w:sz w:val="24"/>
                <w:lang w:bidi="ar"/>
              </w:rPr>
              <w:t>，产生速率为</w:t>
            </w:r>
            <w:r>
              <w:rPr>
                <w:kern w:val="0"/>
                <w:sz w:val="24"/>
                <w:lang w:bidi="ar"/>
              </w:rPr>
              <w:t>0.355</w:t>
            </w:r>
            <w:r>
              <w:rPr>
                <w:kern w:val="0"/>
                <w:sz w:val="24"/>
                <w:lang w:bidi="ar"/>
              </w:rPr>
              <w:t>kg/h</w:t>
            </w:r>
            <w:r>
              <w:rPr>
                <w:kern w:val="0"/>
                <w:sz w:val="24"/>
                <w:lang w:bidi="ar"/>
              </w:rPr>
              <w:t>，产生浓度为</w:t>
            </w:r>
            <w:r>
              <w:rPr>
                <w:kern w:val="0"/>
                <w:sz w:val="24"/>
                <w:lang w:bidi="ar"/>
              </w:rPr>
              <w:t>35.510</w:t>
            </w:r>
            <w:r>
              <w:rPr>
                <w:kern w:val="0"/>
                <w:sz w:val="24"/>
                <w:lang w:bidi="ar"/>
              </w:rPr>
              <w:t>mg/m</w:t>
            </w:r>
            <w:r>
              <w:rPr>
                <w:kern w:val="0"/>
                <w:sz w:val="24"/>
                <w:vertAlign w:val="superscript"/>
                <w:lang w:bidi="ar"/>
              </w:rPr>
              <w:t>3</w:t>
            </w:r>
            <w:r>
              <w:rPr>
                <w:kern w:val="0"/>
                <w:sz w:val="24"/>
                <w:lang w:bidi="ar"/>
              </w:rPr>
              <w:t>，</w:t>
            </w:r>
            <w:r>
              <w:rPr>
                <w:rFonts w:eastAsia="TimesNewRomanPSMT"/>
                <w:sz w:val="24"/>
              </w:rPr>
              <w:t>NH</w:t>
            </w:r>
            <w:r>
              <w:rPr>
                <w:rFonts w:eastAsia="TimesNewRomanPSMT"/>
                <w:sz w:val="24"/>
                <w:vertAlign w:val="subscript"/>
              </w:rPr>
              <w:t>3</w:t>
            </w:r>
            <w:r>
              <w:rPr>
                <w:sz w:val="24"/>
              </w:rPr>
              <w:t>的</w:t>
            </w:r>
            <w:r>
              <w:rPr>
                <w:kern w:val="0"/>
                <w:sz w:val="24"/>
                <w:lang w:bidi="ar"/>
              </w:rPr>
              <w:t>有组织排放量为</w:t>
            </w:r>
            <w:r>
              <w:rPr>
                <w:rFonts w:hint="eastAsia"/>
                <w:kern w:val="0"/>
                <w:sz w:val="24"/>
                <w:lang w:bidi="ar"/>
              </w:rPr>
              <w:t>0.583</w:t>
            </w:r>
            <w:r>
              <w:rPr>
                <w:kern w:val="0"/>
                <w:sz w:val="24"/>
                <w:lang w:bidi="ar"/>
              </w:rPr>
              <w:t>t/a</w:t>
            </w:r>
            <w:r>
              <w:rPr>
                <w:kern w:val="0"/>
                <w:sz w:val="24"/>
                <w:lang w:bidi="ar"/>
              </w:rPr>
              <w:t>，</w:t>
            </w:r>
            <w:r>
              <w:rPr>
                <w:rFonts w:hint="eastAsia"/>
                <w:kern w:val="0"/>
                <w:sz w:val="24"/>
                <w:lang w:bidi="ar"/>
              </w:rPr>
              <w:t>排放</w:t>
            </w:r>
            <w:r>
              <w:rPr>
                <w:kern w:val="0"/>
                <w:sz w:val="24"/>
                <w:lang w:bidi="ar"/>
              </w:rPr>
              <w:t>速率为</w:t>
            </w:r>
            <w:r>
              <w:rPr>
                <w:rFonts w:hint="eastAsia"/>
                <w:kern w:val="0"/>
                <w:sz w:val="24"/>
                <w:lang w:bidi="ar"/>
              </w:rPr>
              <w:t>0.081</w:t>
            </w:r>
            <w:r>
              <w:rPr>
                <w:kern w:val="0"/>
                <w:sz w:val="24"/>
                <w:lang w:bidi="ar"/>
              </w:rPr>
              <w:t>kg/h</w:t>
            </w:r>
            <w:r>
              <w:rPr>
                <w:kern w:val="0"/>
                <w:sz w:val="24"/>
                <w:lang w:bidi="ar"/>
              </w:rPr>
              <w:t>，排放浓度为</w:t>
            </w:r>
            <w:r>
              <w:rPr>
                <w:rFonts w:hint="eastAsia"/>
                <w:kern w:val="0"/>
                <w:sz w:val="24"/>
                <w:lang w:bidi="ar"/>
              </w:rPr>
              <w:t>8.096</w:t>
            </w:r>
            <w:r>
              <w:rPr>
                <w:kern w:val="0"/>
                <w:sz w:val="24"/>
                <w:lang w:bidi="ar"/>
              </w:rPr>
              <w:t>mg/m</w:t>
            </w:r>
            <w:r>
              <w:rPr>
                <w:kern w:val="0"/>
                <w:sz w:val="24"/>
                <w:vertAlign w:val="superscript"/>
                <w:lang w:bidi="ar"/>
              </w:rPr>
              <w:t>3</w:t>
            </w:r>
            <w:r>
              <w:rPr>
                <w:kern w:val="0"/>
                <w:sz w:val="24"/>
                <w:lang w:bidi="ar"/>
              </w:rPr>
              <w:t>。</w:t>
            </w:r>
          </w:p>
          <w:p w:rsidR="00580C59" w:rsidRDefault="00CB79A6">
            <w:pPr>
              <w:ind w:firstLineChars="200" w:firstLine="480"/>
              <w:jc w:val="left"/>
              <w:rPr>
                <w:sz w:val="24"/>
              </w:rPr>
            </w:pPr>
            <w:r>
              <w:rPr>
                <w:sz w:val="24"/>
              </w:rPr>
              <w:t>项目有组织</w:t>
            </w:r>
            <w:r>
              <w:rPr>
                <w:sz w:val="24"/>
              </w:rPr>
              <w:t>H</w:t>
            </w:r>
            <w:r>
              <w:rPr>
                <w:sz w:val="24"/>
                <w:vertAlign w:val="subscript"/>
              </w:rPr>
              <w:t>2</w:t>
            </w:r>
            <w:r>
              <w:rPr>
                <w:sz w:val="24"/>
              </w:rPr>
              <w:t>S</w:t>
            </w:r>
            <w:r>
              <w:rPr>
                <w:sz w:val="24"/>
              </w:rPr>
              <w:t>的产生量为</w:t>
            </w:r>
            <w:r>
              <w:rPr>
                <w:kern w:val="0"/>
                <w:sz w:val="24"/>
                <w:lang w:bidi="ar"/>
              </w:rPr>
              <w:t>0.381</w:t>
            </w:r>
            <w:r>
              <w:rPr>
                <w:kern w:val="0"/>
                <w:sz w:val="24"/>
                <w:lang w:bidi="ar"/>
              </w:rPr>
              <w:t>t/a</w:t>
            </w:r>
            <w:r>
              <w:rPr>
                <w:kern w:val="0"/>
                <w:sz w:val="24"/>
                <w:lang w:bidi="ar"/>
              </w:rPr>
              <w:t>，产生速率为</w:t>
            </w:r>
            <w:r>
              <w:rPr>
                <w:kern w:val="0"/>
                <w:sz w:val="24"/>
                <w:lang w:bidi="ar"/>
              </w:rPr>
              <w:t>0.053kg/h</w:t>
            </w:r>
            <w:r>
              <w:rPr>
                <w:kern w:val="0"/>
                <w:sz w:val="24"/>
                <w:lang w:bidi="ar"/>
              </w:rPr>
              <w:t>，产生浓度为</w:t>
            </w:r>
            <w:r>
              <w:rPr>
                <w:kern w:val="0"/>
                <w:sz w:val="24"/>
                <w:lang w:bidi="ar"/>
              </w:rPr>
              <w:t>5.291mg/m</w:t>
            </w:r>
            <w:r>
              <w:rPr>
                <w:kern w:val="0"/>
                <w:sz w:val="24"/>
                <w:vertAlign w:val="superscript"/>
                <w:lang w:bidi="ar"/>
              </w:rPr>
              <w:t>3</w:t>
            </w:r>
            <w:r>
              <w:rPr>
                <w:kern w:val="0"/>
                <w:sz w:val="24"/>
                <w:lang w:bidi="ar"/>
              </w:rPr>
              <w:t>，</w:t>
            </w:r>
            <w:r>
              <w:rPr>
                <w:sz w:val="24"/>
              </w:rPr>
              <w:t>H</w:t>
            </w:r>
            <w:r>
              <w:rPr>
                <w:sz w:val="24"/>
                <w:vertAlign w:val="subscript"/>
              </w:rPr>
              <w:t>2</w:t>
            </w:r>
            <w:r>
              <w:rPr>
                <w:sz w:val="24"/>
              </w:rPr>
              <w:t>S</w:t>
            </w:r>
            <w:r>
              <w:rPr>
                <w:sz w:val="24"/>
              </w:rPr>
              <w:t>的</w:t>
            </w:r>
            <w:r>
              <w:rPr>
                <w:kern w:val="0"/>
                <w:sz w:val="24"/>
                <w:lang w:bidi="ar"/>
              </w:rPr>
              <w:t>有组织排放量为</w:t>
            </w:r>
            <w:r>
              <w:rPr>
                <w:rFonts w:hint="eastAsia"/>
                <w:kern w:val="0"/>
                <w:sz w:val="24"/>
                <w:lang w:bidi="ar"/>
              </w:rPr>
              <w:t>0.087</w:t>
            </w:r>
            <w:r>
              <w:rPr>
                <w:kern w:val="0"/>
                <w:sz w:val="24"/>
                <w:lang w:bidi="ar"/>
              </w:rPr>
              <w:t>t/a</w:t>
            </w:r>
            <w:r>
              <w:rPr>
                <w:kern w:val="0"/>
                <w:sz w:val="24"/>
                <w:lang w:bidi="ar"/>
              </w:rPr>
              <w:t>，</w:t>
            </w:r>
            <w:r>
              <w:rPr>
                <w:rFonts w:hint="eastAsia"/>
                <w:kern w:val="0"/>
                <w:sz w:val="24"/>
                <w:lang w:bidi="ar"/>
              </w:rPr>
              <w:t>排放</w:t>
            </w:r>
            <w:r>
              <w:rPr>
                <w:kern w:val="0"/>
                <w:sz w:val="24"/>
                <w:lang w:bidi="ar"/>
              </w:rPr>
              <w:t>速率为</w:t>
            </w:r>
            <w:r>
              <w:rPr>
                <w:rFonts w:hint="eastAsia"/>
                <w:kern w:val="0"/>
                <w:sz w:val="24"/>
                <w:lang w:bidi="ar"/>
              </w:rPr>
              <w:t>0.012</w:t>
            </w:r>
            <w:r>
              <w:rPr>
                <w:kern w:val="0"/>
                <w:sz w:val="24"/>
                <w:lang w:bidi="ar"/>
              </w:rPr>
              <w:t>kg/h</w:t>
            </w:r>
            <w:r>
              <w:rPr>
                <w:kern w:val="0"/>
                <w:sz w:val="24"/>
                <w:lang w:bidi="ar"/>
              </w:rPr>
              <w:t>，排放浓度为</w:t>
            </w:r>
            <w:r>
              <w:rPr>
                <w:rFonts w:hint="eastAsia"/>
                <w:kern w:val="0"/>
                <w:sz w:val="24"/>
                <w:lang w:bidi="ar"/>
              </w:rPr>
              <w:t>1.206</w:t>
            </w:r>
            <w:r>
              <w:rPr>
                <w:kern w:val="0"/>
                <w:sz w:val="24"/>
                <w:lang w:bidi="ar"/>
              </w:rPr>
              <w:t>mg/m</w:t>
            </w:r>
            <w:r>
              <w:rPr>
                <w:kern w:val="0"/>
                <w:sz w:val="24"/>
                <w:vertAlign w:val="superscript"/>
                <w:lang w:bidi="ar"/>
              </w:rPr>
              <w:t>3</w:t>
            </w:r>
            <w:r>
              <w:rPr>
                <w:kern w:val="0"/>
                <w:sz w:val="24"/>
                <w:lang w:bidi="ar"/>
              </w:rPr>
              <w:t>。</w:t>
            </w:r>
          </w:p>
          <w:p w:rsidR="00580C59" w:rsidRDefault="00CB79A6">
            <w:pPr>
              <w:ind w:firstLineChars="200" w:firstLine="480"/>
              <w:jc w:val="left"/>
              <w:rPr>
                <w:sz w:val="24"/>
              </w:rPr>
            </w:pPr>
            <w:r>
              <w:rPr>
                <w:sz w:val="24"/>
              </w:rPr>
              <w:lastRenderedPageBreak/>
              <w:t>项目有组织臭气浓度的产生浓度为</w:t>
            </w:r>
            <w:r>
              <w:rPr>
                <w:sz w:val="24"/>
              </w:rPr>
              <w:t>6671</w:t>
            </w:r>
            <w:r>
              <w:rPr>
                <w:sz w:val="24"/>
              </w:rPr>
              <w:t>（无量纲），经末端</w:t>
            </w:r>
            <w:r>
              <w:rPr>
                <w:sz w:val="24"/>
              </w:rPr>
              <w:t>“</w:t>
            </w:r>
            <w:r>
              <w:rPr>
                <w:sz w:val="24"/>
              </w:rPr>
              <w:t>生物滤塔</w:t>
            </w:r>
            <w:r>
              <w:rPr>
                <w:sz w:val="24"/>
              </w:rPr>
              <w:t>+UV</w:t>
            </w:r>
            <w:r>
              <w:rPr>
                <w:sz w:val="24"/>
              </w:rPr>
              <w:t>光氧催化除臭设备</w:t>
            </w:r>
            <w:r>
              <w:rPr>
                <w:sz w:val="24"/>
              </w:rPr>
              <w:t>+</w:t>
            </w:r>
            <w:r>
              <w:rPr>
                <w:sz w:val="24"/>
              </w:rPr>
              <w:t>活性炭吸附装置</w:t>
            </w:r>
            <w:r>
              <w:rPr>
                <w:sz w:val="24"/>
              </w:rPr>
              <w:t>”</w:t>
            </w:r>
            <w:r>
              <w:rPr>
                <w:sz w:val="24"/>
              </w:rPr>
              <w:t>处理后排放浓度约为</w:t>
            </w:r>
            <w:r>
              <w:rPr>
                <w:rFonts w:hint="eastAsia"/>
                <w:sz w:val="24"/>
              </w:rPr>
              <w:t>1521</w:t>
            </w:r>
            <w:r>
              <w:rPr>
                <w:sz w:val="24"/>
              </w:rPr>
              <w:t>（无量纲）。</w:t>
            </w:r>
          </w:p>
          <w:p w:rsidR="00580C59" w:rsidRDefault="00CB79A6" w:rsidP="005D4F1A">
            <w:pPr>
              <w:ind w:firstLineChars="200" w:firstLine="482"/>
              <w:jc w:val="left"/>
              <w:rPr>
                <w:sz w:val="24"/>
              </w:rPr>
            </w:pPr>
            <w:r>
              <w:rPr>
                <w:b/>
                <w:bCs/>
                <w:sz w:val="24"/>
              </w:rPr>
              <w:t>项目</w:t>
            </w:r>
            <w:r>
              <w:rPr>
                <w:b/>
                <w:bCs/>
                <w:sz w:val="24"/>
              </w:rPr>
              <w:t>无害化处理车间投料、混合搅拌、发酵过程</w:t>
            </w:r>
            <w:r>
              <w:rPr>
                <w:b/>
                <w:bCs/>
                <w:sz w:val="24"/>
              </w:rPr>
              <w:t>无组织恶臭废气的产排情况详见如下分析：</w:t>
            </w:r>
          </w:p>
          <w:p w:rsidR="00580C59" w:rsidRDefault="00CB79A6">
            <w:pPr>
              <w:ind w:firstLineChars="200" w:firstLine="480"/>
              <w:rPr>
                <w:kern w:val="0"/>
                <w:sz w:val="24"/>
                <w:lang w:bidi="ar"/>
              </w:rPr>
            </w:pPr>
            <w:r>
              <w:rPr>
                <w:sz w:val="24"/>
              </w:rPr>
              <w:t>项目无组织</w:t>
            </w:r>
            <w:r>
              <w:rPr>
                <w:rFonts w:eastAsia="TimesNewRomanPSMT"/>
                <w:sz w:val="24"/>
              </w:rPr>
              <w:t>NH</w:t>
            </w:r>
            <w:r>
              <w:rPr>
                <w:rFonts w:eastAsia="TimesNewRomanPSMT"/>
                <w:sz w:val="24"/>
                <w:vertAlign w:val="subscript"/>
              </w:rPr>
              <w:t>3</w:t>
            </w:r>
            <w:r>
              <w:rPr>
                <w:sz w:val="24"/>
              </w:rPr>
              <w:t>的产生量为</w:t>
            </w:r>
            <w:r>
              <w:rPr>
                <w:kern w:val="0"/>
                <w:sz w:val="24"/>
                <w:lang w:bidi="ar"/>
              </w:rPr>
              <w:t>0.284t/a</w:t>
            </w:r>
            <w:r>
              <w:rPr>
                <w:kern w:val="0"/>
                <w:sz w:val="24"/>
                <w:lang w:bidi="ar"/>
              </w:rPr>
              <w:t>，产生速率为</w:t>
            </w:r>
            <w:r>
              <w:rPr>
                <w:kern w:val="0"/>
                <w:sz w:val="24"/>
                <w:lang w:bidi="ar"/>
              </w:rPr>
              <w:t>0.039</w:t>
            </w:r>
            <w:r>
              <w:rPr>
                <w:kern w:val="0"/>
                <w:sz w:val="24"/>
                <w:lang w:bidi="ar"/>
              </w:rPr>
              <w:t>kg/h</w:t>
            </w:r>
            <w:r>
              <w:rPr>
                <w:kern w:val="0"/>
                <w:sz w:val="24"/>
                <w:lang w:bidi="ar"/>
              </w:rPr>
              <w:t>，经</w:t>
            </w:r>
            <w:r>
              <w:rPr>
                <w:sz w:val="24"/>
              </w:rPr>
              <w:t>喷洒除臭剂的方式进行二次除臭后，无组织</w:t>
            </w:r>
            <w:r>
              <w:rPr>
                <w:rFonts w:eastAsia="TimesNewRomanPSMT"/>
                <w:sz w:val="24"/>
              </w:rPr>
              <w:t>NH</w:t>
            </w:r>
            <w:r>
              <w:rPr>
                <w:rFonts w:eastAsia="TimesNewRomanPSMT"/>
                <w:sz w:val="24"/>
                <w:vertAlign w:val="subscript"/>
              </w:rPr>
              <w:t>3</w:t>
            </w:r>
            <w:r>
              <w:rPr>
                <w:sz w:val="24"/>
              </w:rPr>
              <w:t>的排放量为</w:t>
            </w:r>
            <w:r>
              <w:rPr>
                <w:kern w:val="0"/>
                <w:sz w:val="24"/>
                <w:lang w:bidi="ar"/>
              </w:rPr>
              <w:t>0.085t/a</w:t>
            </w:r>
            <w:r>
              <w:rPr>
                <w:kern w:val="0"/>
                <w:sz w:val="24"/>
                <w:lang w:bidi="ar"/>
              </w:rPr>
              <w:t>，排放速率为</w:t>
            </w:r>
            <w:r>
              <w:rPr>
                <w:kern w:val="0"/>
                <w:sz w:val="24"/>
                <w:lang w:bidi="ar"/>
              </w:rPr>
              <w:t>0.012</w:t>
            </w:r>
            <w:r>
              <w:rPr>
                <w:kern w:val="0"/>
                <w:sz w:val="24"/>
                <w:lang w:bidi="ar"/>
              </w:rPr>
              <w:t>kg/h</w:t>
            </w:r>
            <w:r>
              <w:rPr>
                <w:kern w:val="0"/>
                <w:sz w:val="24"/>
                <w:lang w:bidi="ar"/>
              </w:rPr>
              <w:t>。</w:t>
            </w:r>
          </w:p>
          <w:p w:rsidR="00580C59" w:rsidRDefault="00CB79A6">
            <w:pPr>
              <w:ind w:firstLineChars="200" w:firstLine="480"/>
              <w:rPr>
                <w:kern w:val="0"/>
                <w:sz w:val="24"/>
                <w:lang w:bidi="ar"/>
              </w:rPr>
            </w:pPr>
            <w:r>
              <w:rPr>
                <w:sz w:val="24"/>
              </w:rPr>
              <w:t>项目无组织</w:t>
            </w:r>
            <w:r>
              <w:rPr>
                <w:sz w:val="24"/>
              </w:rPr>
              <w:t>H</w:t>
            </w:r>
            <w:r>
              <w:rPr>
                <w:sz w:val="24"/>
                <w:vertAlign w:val="subscript"/>
              </w:rPr>
              <w:t>2</w:t>
            </w:r>
            <w:r>
              <w:rPr>
                <w:sz w:val="24"/>
              </w:rPr>
              <w:t>S</w:t>
            </w:r>
            <w:r>
              <w:rPr>
                <w:sz w:val="24"/>
              </w:rPr>
              <w:t>的产生量为</w:t>
            </w:r>
            <w:r>
              <w:rPr>
                <w:kern w:val="0"/>
                <w:sz w:val="24"/>
                <w:lang w:bidi="ar"/>
              </w:rPr>
              <w:t>0.042t/a</w:t>
            </w:r>
            <w:r>
              <w:rPr>
                <w:kern w:val="0"/>
                <w:sz w:val="24"/>
                <w:lang w:bidi="ar"/>
              </w:rPr>
              <w:t>，产生速率为</w:t>
            </w:r>
            <w:r>
              <w:rPr>
                <w:kern w:val="0"/>
                <w:sz w:val="24"/>
                <w:lang w:bidi="ar"/>
              </w:rPr>
              <w:t>0.006</w:t>
            </w:r>
            <w:r>
              <w:rPr>
                <w:kern w:val="0"/>
                <w:sz w:val="24"/>
                <w:lang w:bidi="ar"/>
              </w:rPr>
              <w:t>kg/h</w:t>
            </w:r>
            <w:r>
              <w:rPr>
                <w:kern w:val="0"/>
                <w:sz w:val="24"/>
                <w:lang w:bidi="ar"/>
              </w:rPr>
              <w:t>，经</w:t>
            </w:r>
            <w:r>
              <w:rPr>
                <w:sz w:val="24"/>
              </w:rPr>
              <w:t>喷洒除臭剂的方式进行二次除臭后，无组织</w:t>
            </w:r>
            <w:r>
              <w:rPr>
                <w:sz w:val="24"/>
              </w:rPr>
              <w:t>H</w:t>
            </w:r>
            <w:r>
              <w:rPr>
                <w:sz w:val="24"/>
                <w:vertAlign w:val="subscript"/>
              </w:rPr>
              <w:t>2</w:t>
            </w:r>
            <w:r>
              <w:rPr>
                <w:sz w:val="24"/>
              </w:rPr>
              <w:t>S</w:t>
            </w:r>
            <w:r>
              <w:rPr>
                <w:sz w:val="24"/>
              </w:rPr>
              <w:t>的排放量为</w:t>
            </w:r>
            <w:r>
              <w:rPr>
                <w:kern w:val="0"/>
                <w:sz w:val="24"/>
                <w:lang w:bidi="ar"/>
              </w:rPr>
              <w:t>0.013t/a</w:t>
            </w:r>
            <w:r>
              <w:rPr>
                <w:kern w:val="0"/>
                <w:sz w:val="24"/>
                <w:lang w:bidi="ar"/>
              </w:rPr>
              <w:t>，排放速率为</w:t>
            </w:r>
            <w:r>
              <w:rPr>
                <w:kern w:val="0"/>
                <w:sz w:val="24"/>
                <w:lang w:bidi="ar"/>
              </w:rPr>
              <w:t>0.002</w:t>
            </w:r>
            <w:r>
              <w:rPr>
                <w:kern w:val="0"/>
                <w:sz w:val="24"/>
                <w:lang w:bidi="ar"/>
              </w:rPr>
              <w:t>kg/h</w:t>
            </w:r>
            <w:r>
              <w:rPr>
                <w:kern w:val="0"/>
                <w:sz w:val="24"/>
                <w:lang w:bidi="ar"/>
              </w:rPr>
              <w:t>。</w:t>
            </w:r>
          </w:p>
          <w:p w:rsidR="00580C59" w:rsidRDefault="00CB79A6">
            <w:pPr>
              <w:ind w:firstLineChars="200" w:firstLine="480"/>
              <w:rPr>
                <w:sz w:val="24"/>
              </w:rPr>
            </w:pPr>
            <w:r>
              <w:rPr>
                <w:sz w:val="24"/>
              </w:rPr>
              <w:t>项目无害化处理车间投料、混合搅拌、发酵过程产生的臭气浓度经</w:t>
            </w:r>
            <w:r>
              <w:rPr>
                <w:sz w:val="24"/>
              </w:rPr>
              <w:t>喷洒除臭剂的方式进行二次除臭后产生量较小，呈无组织排放。</w:t>
            </w:r>
          </w:p>
          <w:p w:rsidR="00580C59" w:rsidRDefault="00CB79A6">
            <w:pPr>
              <w:ind w:firstLineChars="200" w:firstLine="480"/>
              <w:jc w:val="left"/>
              <w:rPr>
                <w:sz w:val="24"/>
              </w:rPr>
            </w:pPr>
            <w:r>
              <w:rPr>
                <w:sz w:val="24"/>
              </w:rPr>
              <w:t>项</w:t>
            </w:r>
            <w:r>
              <w:rPr>
                <w:sz w:val="24"/>
              </w:rPr>
              <w:t>目</w:t>
            </w:r>
            <w:r>
              <w:rPr>
                <w:sz w:val="24"/>
              </w:rPr>
              <w:t>无害化处理车间畜禽粪便投料、混合搅拌、发酵过程恶臭废气的产排情况见表</w:t>
            </w:r>
            <w:r>
              <w:rPr>
                <w:sz w:val="24"/>
              </w:rPr>
              <w:t>4-4</w:t>
            </w:r>
            <w:r>
              <w:rPr>
                <w:sz w:val="24"/>
              </w:rPr>
              <w:t>。</w:t>
            </w:r>
          </w:p>
          <w:p w:rsidR="00580C59" w:rsidRDefault="00CB79A6">
            <w:pPr>
              <w:spacing w:line="240" w:lineRule="auto"/>
              <w:jc w:val="center"/>
              <w:rPr>
                <w:b/>
                <w:bCs/>
                <w:szCs w:val="21"/>
              </w:rPr>
            </w:pPr>
            <w:r>
              <w:rPr>
                <w:b/>
                <w:bCs/>
                <w:szCs w:val="21"/>
              </w:rPr>
              <w:t>表</w:t>
            </w:r>
            <w:r>
              <w:rPr>
                <w:b/>
                <w:bCs/>
                <w:szCs w:val="21"/>
              </w:rPr>
              <w:t xml:space="preserve">4-4  </w:t>
            </w:r>
            <w:r>
              <w:rPr>
                <w:b/>
                <w:bCs/>
                <w:szCs w:val="21"/>
              </w:rPr>
              <w:t>畜禽粪便投料、混合搅拌、发酵工序臭气产排污情况一览表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7"/>
              <w:gridCol w:w="845"/>
              <w:gridCol w:w="845"/>
              <w:gridCol w:w="677"/>
              <w:gridCol w:w="656"/>
              <w:gridCol w:w="656"/>
              <w:gridCol w:w="957"/>
              <w:gridCol w:w="957"/>
              <w:gridCol w:w="687"/>
              <w:gridCol w:w="687"/>
              <w:gridCol w:w="571"/>
            </w:tblGrid>
            <w:tr w:rsidR="00580C59">
              <w:trPr>
                <w:trHeight w:val="340"/>
                <w:jc w:val="center"/>
              </w:trPr>
              <w:tc>
                <w:tcPr>
                  <w:tcW w:w="537" w:type="dxa"/>
                  <w:vMerge w:val="restart"/>
                  <w:tcBorders>
                    <w:tl2br w:val="nil"/>
                    <w:tr2bl w:val="nil"/>
                  </w:tcBorders>
                  <w:vAlign w:val="center"/>
                </w:tcPr>
                <w:p w:rsidR="00580C59" w:rsidRDefault="00CB79A6">
                  <w:pPr>
                    <w:widowControl/>
                    <w:spacing w:line="240" w:lineRule="auto"/>
                    <w:jc w:val="center"/>
                    <w:textAlignment w:val="center"/>
                    <w:rPr>
                      <w:b/>
                      <w:bCs/>
                      <w:kern w:val="0"/>
                      <w:szCs w:val="21"/>
                      <w:lang w:bidi="ar"/>
                    </w:rPr>
                  </w:pPr>
                  <w:r>
                    <w:rPr>
                      <w:b/>
                      <w:bCs/>
                      <w:kern w:val="0"/>
                      <w:szCs w:val="21"/>
                      <w:lang w:bidi="ar"/>
                    </w:rPr>
                    <w:t>排放形式</w:t>
                  </w:r>
                </w:p>
              </w:tc>
              <w:tc>
                <w:tcPr>
                  <w:tcW w:w="845" w:type="dxa"/>
                  <w:vMerge w:val="restart"/>
                  <w:tcBorders>
                    <w:tl2br w:val="nil"/>
                    <w:tr2bl w:val="nil"/>
                  </w:tcBorders>
                  <w:vAlign w:val="center"/>
                </w:tcPr>
                <w:p w:rsidR="00580C59" w:rsidRDefault="00CB79A6">
                  <w:pPr>
                    <w:widowControl/>
                    <w:spacing w:line="240" w:lineRule="auto"/>
                    <w:jc w:val="center"/>
                    <w:textAlignment w:val="center"/>
                    <w:rPr>
                      <w:b/>
                      <w:bCs/>
                      <w:kern w:val="0"/>
                      <w:szCs w:val="21"/>
                      <w:lang w:bidi="ar"/>
                    </w:rPr>
                  </w:pPr>
                  <w:r>
                    <w:rPr>
                      <w:b/>
                      <w:bCs/>
                      <w:kern w:val="0"/>
                      <w:szCs w:val="21"/>
                      <w:lang w:bidi="ar"/>
                    </w:rPr>
                    <w:t>排气筒</w:t>
                  </w:r>
                </w:p>
              </w:tc>
              <w:tc>
                <w:tcPr>
                  <w:tcW w:w="845" w:type="dxa"/>
                  <w:vMerge w:val="restart"/>
                  <w:tcBorders>
                    <w:tl2br w:val="nil"/>
                    <w:tr2bl w:val="nil"/>
                  </w:tcBorders>
                  <w:vAlign w:val="center"/>
                </w:tcPr>
                <w:p w:rsidR="00580C59" w:rsidRDefault="00CB79A6">
                  <w:pPr>
                    <w:widowControl/>
                    <w:spacing w:line="240" w:lineRule="auto"/>
                    <w:jc w:val="center"/>
                    <w:textAlignment w:val="center"/>
                    <w:rPr>
                      <w:b/>
                      <w:bCs/>
                      <w:szCs w:val="21"/>
                    </w:rPr>
                  </w:pPr>
                  <w:r>
                    <w:rPr>
                      <w:b/>
                      <w:bCs/>
                      <w:kern w:val="0"/>
                      <w:szCs w:val="21"/>
                      <w:lang w:bidi="ar"/>
                    </w:rPr>
                    <w:t>污染物</w:t>
                  </w:r>
                </w:p>
              </w:tc>
              <w:tc>
                <w:tcPr>
                  <w:tcW w:w="1989" w:type="dxa"/>
                  <w:gridSpan w:val="3"/>
                  <w:tcBorders>
                    <w:tl2br w:val="nil"/>
                    <w:tr2bl w:val="nil"/>
                  </w:tcBorders>
                  <w:vAlign w:val="center"/>
                </w:tcPr>
                <w:p w:rsidR="00580C59" w:rsidRDefault="00CB79A6">
                  <w:pPr>
                    <w:widowControl/>
                    <w:spacing w:line="240" w:lineRule="auto"/>
                    <w:jc w:val="center"/>
                    <w:textAlignment w:val="center"/>
                    <w:rPr>
                      <w:b/>
                      <w:bCs/>
                      <w:kern w:val="24"/>
                      <w:szCs w:val="21"/>
                    </w:rPr>
                  </w:pPr>
                  <w:r>
                    <w:rPr>
                      <w:b/>
                      <w:bCs/>
                      <w:kern w:val="0"/>
                      <w:szCs w:val="21"/>
                      <w:lang w:bidi="ar"/>
                    </w:rPr>
                    <w:t>产生情况</w:t>
                  </w:r>
                </w:p>
              </w:tc>
              <w:tc>
                <w:tcPr>
                  <w:tcW w:w="957" w:type="dxa"/>
                  <w:vMerge w:val="restart"/>
                  <w:tcBorders>
                    <w:tl2br w:val="nil"/>
                    <w:tr2bl w:val="nil"/>
                  </w:tcBorders>
                  <w:vAlign w:val="center"/>
                </w:tcPr>
                <w:p w:rsidR="00580C59" w:rsidRDefault="00CB79A6">
                  <w:pPr>
                    <w:widowControl/>
                    <w:spacing w:line="240" w:lineRule="auto"/>
                    <w:jc w:val="center"/>
                    <w:textAlignment w:val="center"/>
                    <w:rPr>
                      <w:b/>
                      <w:bCs/>
                      <w:kern w:val="0"/>
                      <w:szCs w:val="21"/>
                      <w:lang w:bidi="ar"/>
                    </w:rPr>
                  </w:pPr>
                  <w:r>
                    <w:rPr>
                      <w:b/>
                      <w:bCs/>
                      <w:kern w:val="0"/>
                      <w:szCs w:val="21"/>
                      <w:lang w:bidi="ar"/>
                    </w:rPr>
                    <w:t>收集</w:t>
                  </w:r>
                  <w:r>
                    <w:rPr>
                      <w:rFonts w:hint="eastAsia"/>
                      <w:b/>
                      <w:bCs/>
                      <w:kern w:val="0"/>
                      <w:szCs w:val="21"/>
                      <w:lang w:bidi="ar"/>
                    </w:rPr>
                    <w:t>措施及收集</w:t>
                  </w:r>
                  <w:r>
                    <w:rPr>
                      <w:b/>
                      <w:bCs/>
                      <w:kern w:val="0"/>
                      <w:szCs w:val="21"/>
                      <w:lang w:bidi="ar"/>
                    </w:rPr>
                    <w:t>效率</w:t>
                  </w:r>
                </w:p>
              </w:tc>
              <w:tc>
                <w:tcPr>
                  <w:tcW w:w="957" w:type="dxa"/>
                  <w:vMerge w:val="restart"/>
                  <w:tcBorders>
                    <w:tl2br w:val="nil"/>
                    <w:tr2bl w:val="nil"/>
                  </w:tcBorders>
                  <w:vAlign w:val="center"/>
                </w:tcPr>
                <w:p w:rsidR="00580C59" w:rsidRDefault="00CB79A6">
                  <w:pPr>
                    <w:widowControl/>
                    <w:spacing w:line="240" w:lineRule="auto"/>
                    <w:jc w:val="center"/>
                    <w:textAlignment w:val="center"/>
                    <w:rPr>
                      <w:b/>
                      <w:bCs/>
                      <w:szCs w:val="21"/>
                    </w:rPr>
                  </w:pPr>
                  <w:r>
                    <w:rPr>
                      <w:b/>
                      <w:bCs/>
                      <w:kern w:val="0"/>
                      <w:szCs w:val="21"/>
                      <w:lang w:bidi="ar"/>
                    </w:rPr>
                    <w:t>处理效率</w:t>
                  </w:r>
                  <w:r>
                    <w:rPr>
                      <w:b/>
                      <w:bCs/>
                      <w:kern w:val="0"/>
                      <w:szCs w:val="21"/>
                      <w:lang w:bidi="ar"/>
                    </w:rPr>
                    <w:t>%</w:t>
                  </w:r>
                </w:p>
              </w:tc>
              <w:tc>
                <w:tcPr>
                  <w:tcW w:w="1945" w:type="dxa"/>
                  <w:gridSpan w:val="3"/>
                  <w:tcBorders>
                    <w:tl2br w:val="nil"/>
                    <w:tr2bl w:val="nil"/>
                  </w:tcBorders>
                  <w:vAlign w:val="center"/>
                </w:tcPr>
                <w:p w:rsidR="00580C59" w:rsidRDefault="00CB79A6">
                  <w:pPr>
                    <w:widowControl/>
                    <w:spacing w:line="240" w:lineRule="auto"/>
                    <w:jc w:val="center"/>
                    <w:textAlignment w:val="center"/>
                    <w:rPr>
                      <w:b/>
                      <w:bCs/>
                      <w:szCs w:val="21"/>
                    </w:rPr>
                  </w:pPr>
                  <w:r>
                    <w:rPr>
                      <w:b/>
                      <w:bCs/>
                      <w:kern w:val="0"/>
                      <w:szCs w:val="21"/>
                      <w:lang w:bidi="ar"/>
                    </w:rPr>
                    <w:t>排放情况</w:t>
                  </w:r>
                </w:p>
              </w:tc>
            </w:tr>
            <w:tr w:rsidR="00580C59">
              <w:trPr>
                <w:trHeight w:val="578"/>
                <w:jc w:val="center"/>
              </w:trPr>
              <w:tc>
                <w:tcPr>
                  <w:tcW w:w="537" w:type="dxa"/>
                  <w:vMerge/>
                  <w:tcBorders>
                    <w:tl2br w:val="nil"/>
                    <w:tr2bl w:val="nil"/>
                  </w:tcBorders>
                  <w:vAlign w:val="center"/>
                </w:tcPr>
                <w:p w:rsidR="00580C59" w:rsidRDefault="00580C59">
                  <w:pPr>
                    <w:spacing w:line="240" w:lineRule="auto"/>
                    <w:jc w:val="center"/>
                    <w:rPr>
                      <w:b/>
                      <w:bCs/>
                      <w:szCs w:val="21"/>
                    </w:rPr>
                  </w:pPr>
                </w:p>
              </w:tc>
              <w:tc>
                <w:tcPr>
                  <w:tcW w:w="845" w:type="dxa"/>
                  <w:vMerge/>
                  <w:tcBorders>
                    <w:tl2br w:val="nil"/>
                    <w:tr2bl w:val="nil"/>
                  </w:tcBorders>
                  <w:vAlign w:val="center"/>
                </w:tcPr>
                <w:p w:rsidR="00580C59" w:rsidRDefault="00580C59">
                  <w:pPr>
                    <w:spacing w:line="240" w:lineRule="auto"/>
                    <w:jc w:val="center"/>
                    <w:rPr>
                      <w:b/>
                      <w:bCs/>
                      <w:szCs w:val="21"/>
                    </w:rPr>
                  </w:pPr>
                </w:p>
              </w:tc>
              <w:tc>
                <w:tcPr>
                  <w:tcW w:w="845" w:type="dxa"/>
                  <w:vMerge/>
                  <w:tcBorders>
                    <w:tl2br w:val="nil"/>
                    <w:tr2bl w:val="nil"/>
                  </w:tcBorders>
                  <w:vAlign w:val="center"/>
                </w:tcPr>
                <w:p w:rsidR="00580C59" w:rsidRDefault="00580C59">
                  <w:pPr>
                    <w:spacing w:line="240" w:lineRule="auto"/>
                    <w:jc w:val="center"/>
                    <w:rPr>
                      <w:b/>
                      <w:bCs/>
                      <w:szCs w:val="21"/>
                    </w:rPr>
                  </w:pPr>
                </w:p>
              </w:tc>
              <w:tc>
                <w:tcPr>
                  <w:tcW w:w="677" w:type="dxa"/>
                  <w:tcBorders>
                    <w:tl2br w:val="nil"/>
                    <w:tr2bl w:val="nil"/>
                  </w:tcBorders>
                  <w:vAlign w:val="center"/>
                </w:tcPr>
                <w:p w:rsidR="00580C59" w:rsidRDefault="00CB79A6">
                  <w:pPr>
                    <w:widowControl/>
                    <w:spacing w:line="240" w:lineRule="auto"/>
                    <w:jc w:val="center"/>
                    <w:textAlignment w:val="center"/>
                    <w:rPr>
                      <w:b/>
                      <w:bCs/>
                      <w:szCs w:val="21"/>
                    </w:rPr>
                  </w:pPr>
                  <w:r>
                    <w:rPr>
                      <w:b/>
                      <w:bCs/>
                      <w:kern w:val="0"/>
                      <w:szCs w:val="21"/>
                      <w:lang w:bidi="ar"/>
                    </w:rPr>
                    <w:t>产生量</w:t>
                  </w:r>
                  <w:r>
                    <w:rPr>
                      <w:b/>
                      <w:bCs/>
                      <w:kern w:val="0"/>
                      <w:szCs w:val="21"/>
                      <w:lang w:bidi="ar"/>
                    </w:rPr>
                    <w:t>t/a</w:t>
                  </w:r>
                </w:p>
              </w:tc>
              <w:tc>
                <w:tcPr>
                  <w:tcW w:w="656" w:type="dxa"/>
                  <w:tcBorders>
                    <w:tl2br w:val="nil"/>
                    <w:tr2bl w:val="nil"/>
                  </w:tcBorders>
                  <w:vAlign w:val="center"/>
                </w:tcPr>
                <w:p w:rsidR="00580C59" w:rsidRDefault="00CB79A6">
                  <w:pPr>
                    <w:widowControl/>
                    <w:spacing w:line="240" w:lineRule="auto"/>
                    <w:jc w:val="center"/>
                    <w:textAlignment w:val="center"/>
                    <w:rPr>
                      <w:b/>
                      <w:bCs/>
                      <w:szCs w:val="21"/>
                    </w:rPr>
                  </w:pPr>
                  <w:r>
                    <w:rPr>
                      <w:b/>
                      <w:bCs/>
                      <w:kern w:val="0"/>
                      <w:szCs w:val="21"/>
                      <w:lang w:bidi="ar"/>
                    </w:rPr>
                    <w:t>速率</w:t>
                  </w:r>
                  <w:r>
                    <w:rPr>
                      <w:b/>
                      <w:bCs/>
                      <w:kern w:val="0"/>
                      <w:szCs w:val="21"/>
                      <w:lang w:bidi="ar"/>
                    </w:rPr>
                    <w:t>kg/h</w:t>
                  </w:r>
                </w:p>
              </w:tc>
              <w:tc>
                <w:tcPr>
                  <w:tcW w:w="656" w:type="dxa"/>
                  <w:tcBorders>
                    <w:tl2br w:val="nil"/>
                    <w:tr2bl w:val="nil"/>
                  </w:tcBorders>
                  <w:vAlign w:val="center"/>
                </w:tcPr>
                <w:p w:rsidR="00580C59" w:rsidRDefault="00CB79A6">
                  <w:pPr>
                    <w:widowControl/>
                    <w:spacing w:line="240" w:lineRule="auto"/>
                    <w:jc w:val="center"/>
                    <w:textAlignment w:val="center"/>
                    <w:rPr>
                      <w:b/>
                      <w:bCs/>
                      <w:szCs w:val="21"/>
                    </w:rPr>
                  </w:pPr>
                  <w:r>
                    <w:rPr>
                      <w:b/>
                      <w:bCs/>
                      <w:kern w:val="0"/>
                      <w:szCs w:val="21"/>
                      <w:lang w:bidi="ar"/>
                    </w:rPr>
                    <w:t>浓度</w:t>
                  </w:r>
                  <w:r>
                    <w:rPr>
                      <w:b/>
                      <w:bCs/>
                      <w:kern w:val="0"/>
                      <w:szCs w:val="21"/>
                      <w:lang w:bidi="ar"/>
                    </w:rPr>
                    <w:t>mg/m</w:t>
                  </w:r>
                  <w:r>
                    <w:rPr>
                      <w:b/>
                      <w:bCs/>
                      <w:kern w:val="0"/>
                      <w:szCs w:val="21"/>
                      <w:vertAlign w:val="superscript"/>
                      <w:lang w:bidi="ar"/>
                    </w:rPr>
                    <w:t>3</w:t>
                  </w:r>
                </w:p>
              </w:tc>
              <w:tc>
                <w:tcPr>
                  <w:tcW w:w="957" w:type="dxa"/>
                  <w:vMerge/>
                  <w:tcBorders>
                    <w:tl2br w:val="nil"/>
                    <w:tr2bl w:val="nil"/>
                  </w:tcBorders>
                  <w:vAlign w:val="center"/>
                </w:tcPr>
                <w:p w:rsidR="00580C59" w:rsidRDefault="00580C59">
                  <w:pPr>
                    <w:widowControl/>
                    <w:spacing w:line="240" w:lineRule="auto"/>
                    <w:jc w:val="center"/>
                    <w:textAlignment w:val="center"/>
                    <w:rPr>
                      <w:b/>
                      <w:bCs/>
                      <w:kern w:val="0"/>
                      <w:szCs w:val="21"/>
                      <w:lang w:bidi="ar"/>
                    </w:rPr>
                  </w:pPr>
                </w:p>
              </w:tc>
              <w:tc>
                <w:tcPr>
                  <w:tcW w:w="957" w:type="dxa"/>
                  <w:vMerge/>
                  <w:tcBorders>
                    <w:tl2br w:val="nil"/>
                    <w:tr2bl w:val="nil"/>
                  </w:tcBorders>
                  <w:vAlign w:val="center"/>
                </w:tcPr>
                <w:p w:rsidR="00580C59" w:rsidRDefault="00580C59">
                  <w:pPr>
                    <w:spacing w:line="240" w:lineRule="auto"/>
                    <w:jc w:val="center"/>
                    <w:rPr>
                      <w:b/>
                      <w:bCs/>
                      <w:szCs w:val="21"/>
                    </w:rPr>
                  </w:pPr>
                </w:p>
              </w:tc>
              <w:tc>
                <w:tcPr>
                  <w:tcW w:w="687" w:type="dxa"/>
                  <w:tcBorders>
                    <w:tl2br w:val="nil"/>
                    <w:tr2bl w:val="nil"/>
                  </w:tcBorders>
                  <w:vAlign w:val="center"/>
                </w:tcPr>
                <w:p w:rsidR="00580C59" w:rsidRDefault="00CB79A6">
                  <w:pPr>
                    <w:widowControl/>
                    <w:spacing w:line="240" w:lineRule="auto"/>
                    <w:jc w:val="center"/>
                    <w:textAlignment w:val="center"/>
                    <w:rPr>
                      <w:b/>
                      <w:bCs/>
                      <w:szCs w:val="21"/>
                    </w:rPr>
                  </w:pPr>
                  <w:r>
                    <w:rPr>
                      <w:b/>
                      <w:bCs/>
                      <w:kern w:val="0"/>
                      <w:szCs w:val="21"/>
                      <w:lang w:bidi="ar"/>
                    </w:rPr>
                    <w:t>排放量</w:t>
                  </w:r>
                  <w:r>
                    <w:rPr>
                      <w:b/>
                      <w:bCs/>
                      <w:kern w:val="0"/>
                      <w:szCs w:val="21"/>
                      <w:lang w:bidi="ar"/>
                    </w:rPr>
                    <w:t>t/a</w:t>
                  </w:r>
                </w:p>
              </w:tc>
              <w:tc>
                <w:tcPr>
                  <w:tcW w:w="687" w:type="dxa"/>
                  <w:tcBorders>
                    <w:tl2br w:val="nil"/>
                    <w:tr2bl w:val="nil"/>
                  </w:tcBorders>
                  <w:vAlign w:val="center"/>
                </w:tcPr>
                <w:p w:rsidR="00580C59" w:rsidRDefault="00CB79A6">
                  <w:pPr>
                    <w:widowControl/>
                    <w:spacing w:line="240" w:lineRule="auto"/>
                    <w:jc w:val="center"/>
                    <w:textAlignment w:val="center"/>
                    <w:rPr>
                      <w:b/>
                      <w:bCs/>
                      <w:szCs w:val="21"/>
                    </w:rPr>
                  </w:pPr>
                  <w:r>
                    <w:rPr>
                      <w:b/>
                      <w:bCs/>
                      <w:kern w:val="0"/>
                      <w:szCs w:val="21"/>
                      <w:lang w:bidi="ar"/>
                    </w:rPr>
                    <w:t>速率</w:t>
                  </w:r>
                  <w:r>
                    <w:rPr>
                      <w:b/>
                      <w:bCs/>
                      <w:kern w:val="0"/>
                      <w:szCs w:val="21"/>
                      <w:lang w:bidi="ar"/>
                    </w:rPr>
                    <w:t>kg/h</w:t>
                  </w:r>
                </w:p>
              </w:tc>
              <w:tc>
                <w:tcPr>
                  <w:tcW w:w="571" w:type="dxa"/>
                  <w:tcBorders>
                    <w:tl2br w:val="nil"/>
                    <w:tr2bl w:val="nil"/>
                  </w:tcBorders>
                  <w:vAlign w:val="center"/>
                </w:tcPr>
                <w:p w:rsidR="00580C59" w:rsidRDefault="00CB79A6">
                  <w:pPr>
                    <w:widowControl/>
                    <w:spacing w:line="240" w:lineRule="auto"/>
                    <w:jc w:val="center"/>
                    <w:textAlignment w:val="center"/>
                    <w:rPr>
                      <w:b/>
                      <w:bCs/>
                      <w:szCs w:val="21"/>
                    </w:rPr>
                  </w:pPr>
                  <w:r>
                    <w:rPr>
                      <w:b/>
                      <w:bCs/>
                      <w:kern w:val="0"/>
                      <w:szCs w:val="21"/>
                      <w:lang w:bidi="ar"/>
                    </w:rPr>
                    <w:t>浓度</w:t>
                  </w:r>
                  <w:r>
                    <w:rPr>
                      <w:b/>
                      <w:bCs/>
                      <w:kern w:val="0"/>
                      <w:szCs w:val="21"/>
                      <w:lang w:bidi="ar"/>
                    </w:rPr>
                    <w:t>mg/m</w:t>
                  </w:r>
                  <w:r>
                    <w:rPr>
                      <w:b/>
                      <w:bCs/>
                      <w:kern w:val="0"/>
                      <w:szCs w:val="21"/>
                      <w:vertAlign w:val="superscript"/>
                      <w:lang w:bidi="ar"/>
                    </w:rPr>
                    <w:t>3</w:t>
                  </w:r>
                </w:p>
              </w:tc>
            </w:tr>
            <w:tr w:rsidR="00580C59">
              <w:trPr>
                <w:trHeight w:val="340"/>
                <w:jc w:val="center"/>
              </w:trPr>
              <w:tc>
                <w:tcPr>
                  <w:tcW w:w="537" w:type="dxa"/>
                  <w:vMerge w:val="restart"/>
                  <w:tcBorders>
                    <w:tl2br w:val="nil"/>
                    <w:tr2bl w:val="nil"/>
                  </w:tcBorders>
                  <w:vAlign w:val="center"/>
                </w:tcPr>
                <w:p w:rsidR="00580C59" w:rsidRDefault="00CB79A6">
                  <w:pPr>
                    <w:spacing w:line="240" w:lineRule="auto"/>
                    <w:jc w:val="center"/>
                    <w:rPr>
                      <w:szCs w:val="21"/>
                    </w:rPr>
                  </w:pPr>
                  <w:r>
                    <w:rPr>
                      <w:szCs w:val="21"/>
                    </w:rPr>
                    <w:t>有组织</w:t>
                  </w:r>
                </w:p>
              </w:tc>
              <w:tc>
                <w:tcPr>
                  <w:tcW w:w="845" w:type="dxa"/>
                  <w:vMerge w:val="restart"/>
                  <w:tcBorders>
                    <w:tl2br w:val="nil"/>
                    <w:tr2bl w:val="nil"/>
                  </w:tcBorders>
                  <w:vAlign w:val="center"/>
                </w:tcPr>
                <w:p w:rsidR="00580C59" w:rsidRDefault="00CB79A6">
                  <w:pPr>
                    <w:spacing w:line="240" w:lineRule="auto"/>
                    <w:jc w:val="center"/>
                    <w:rPr>
                      <w:szCs w:val="21"/>
                    </w:rPr>
                  </w:pPr>
                  <w:r>
                    <w:rPr>
                      <w:szCs w:val="21"/>
                    </w:rPr>
                    <w:t>DA001</w:t>
                  </w:r>
                </w:p>
              </w:tc>
              <w:tc>
                <w:tcPr>
                  <w:tcW w:w="845" w:type="dxa"/>
                  <w:tcBorders>
                    <w:tl2br w:val="nil"/>
                    <w:tr2bl w:val="nil"/>
                  </w:tcBorders>
                  <w:vAlign w:val="center"/>
                </w:tcPr>
                <w:p w:rsidR="00580C59" w:rsidRDefault="00CB79A6">
                  <w:pPr>
                    <w:spacing w:line="240" w:lineRule="auto"/>
                    <w:jc w:val="center"/>
                    <w:rPr>
                      <w:szCs w:val="21"/>
                    </w:rPr>
                  </w:pPr>
                  <w:r>
                    <w:rPr>
                      <w:rFonts w:eastAsia="TimesNewRomanPSMT"/>
                      <w:szCs w:val="21"/>
                    </w:rPr>
                    <w:t>NH</w:t>
                  </w:r>
                  <w:r>
                    <w:rPr>
                      <w:rFonts w:eastAsia="TimesNewRomanPSMT"/>
                      <w:szCs w:val="21"/>
                      <w:vertAlign w:val="subscript"/>
                    </w:rPr>
                    <w:t>3</w:t>
                  </w:r>
                </w:p>
              </w:tc>
              <w:tc>
                <w:tcPr>
                  <w:tcW w:w="677"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2.557</w:t>
                  </w:r>
                </w:p>
              </w:tc>
              <w:tc>
                <w:tcPr>
                  <w:tcW w:w="656"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0.355</w:t>
                  </w:r>
                </w:p>
              </w:tc>
              <w:tc>
                <w:tcPr>
                  <w:tcW w:w="656"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35.510</w:t>
                  </w:r>
                </w:p>
              </w:tc>
              <w:tc>
                <w:tcPr>
                  <w:tcW w:w="957" w:type="dxa"/>
                  <w:vMerge w:val="restart"/>
                  <w:tcBorders>
                    <w:tl2br w:val="nil"/>
                    <w:tr2bl w:val="nil"/>
                  </w:tcBorders>
                  <w:vAlign w:val="center"/>
                </w:tcPr>
                <w:p w:rsidR="00580C59" w:rsidRDefault="00CB79A6">
                  <w:pPr>
                    <w:widowControl/>
                    <w:spacing w:line="240" w:lineRule="auto"/>
                    <w:jc w:val="center"/>
                    <w:textAlignment w:val="center"/>
                    <w:rPr>
                      <w:kern w:val="0"/>
                      <w:szCs w:val="21"/>
                      <w:lang w:bidi="ar"/>
                    </w:rPr>
                  </w:pPr>
                  <w:r>
                    <w:rPr>
                      <w:rFonts w:hint="eastAsia"/>
                      <w:kern w:val="0"/>
                      <w:szCs w:val="21"/>
                      <w:lang w:bidi="ar"/>
                    </w:rPr>
                    <w:t>无害化处理车间封闭处理，处理效率</w:t>
                  </w:r>
                  <w:r>
                    <w:rPr>
                      <w:kern w:val="0"/>
                      <w:szCs w:val="21"/>
                      <w:lang w:bidi="ar"/>
                    </w:rPr>
                    <w:t>90%</w:t>
                  </w:r>
                </w:p>
              </w:tc>
              <w:tc>
                <w:tcPr>
                  <w:tcW w:w="957" w:type="dxa"/>
                  <w:vMerge w:val="restart"/>
                  <w:tcBorders>
                    <w:tl2br w:val="nil"/>
                    <w:tr2bl w:val="nil"/>
                  </w:tcBorders>
                  <w:vAlign w:val="center"/>
                </w:tcPr>
                <w:p w:rsidR="00580C59" w:rsidRDefault="00CB79A6">
                  <w:pPr>
                    <w:spacing w:line="240" w:lineRule="auto"/>
                    <w:jc w:val="center"/>
                    <w:rPr>
                      <w:szCs w:val="21"/>
                    </w:rPr>
                  </w:pPr>
                  <w:r>
                    <w:rPr>
                      <w:rFonts w:hint="eastAsia"/>
                      <w:szCs w:val="21"/>
                    </w:rPr>
                    <w:t>77.2</w:t>
                  </w:r>
                </w:p>
              </w:tc>
              <w:tc>
                <w:tcPr>
                  <w:tcW w:w="687"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rFonts w:hint="eastAsia"/>
                      <w:kern w:val="0"/>
                      <w:szCs w:val="21"/>
                      <w:lang w:bidi="ar"/>
                    </w:rPr>
                    <w:t>0.583</w:t>
                  </w:r>
                </w:p>
              </w:tc>
              <w:tc>
                <w:tcPr>
                  <w:tcW w:w="687"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rFonts w:hint="eastAsia"/>
                      <w:kern w:val="0"/>
                      <w:szCs w:val="21"/>
                      <w:lang w:bidi="ar"/>
                    </w:rPr>
                    <w:t>0.081</w:t>
                  </w:r>
                </w:p>
              </w:tc>
              <w:tc>
                <w:tcPr>
                  <w:tcW w:w="571"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rFonts w:hint="eastAsia"/>
                      <w:kern w:val="0"/>
                      <w:szCs w:val="21"/>
                      <w:lang w:bidi="ar"/>
                    </w:rPr>
                    <w:t>8.096</w:t>
                  </w:r>
                </w:p>
              </w:tc>
            </w:tr>
            <w:tr w:rsidR="00580C59">
              <w:trPr>
                <w:trHeight w:val="340"/>
                <w:jc w:val="center"/>
              </w:trPr>
              <w:tc>
                <w:tcPr>
                  <w:tcW w:w="537" w:type="dxa"/>
                  <w:vMerge/>
                  <w:tcBorders>
                    <w:tl2br w:val="nil"/>
                    <w:tr2bl w:val="nil"/>
                  </w:tcBorders>
                  <w:vAlign w:val="center"/>
                </w:tcPr>
                <w:p w:rsidR="00580C59" w:rsidRDefault="00580C59">
                  <w:pPr>
                    <w:spacing w:line="240" w:lineRule="auto"/>
                    <w:jc w:val="center"/>
                    <w:rPr>
                      <w:szCs w:val="21"/>
                    </w:rPr>
                  </w:pPr>
                </w:p>
              </w:tc>
              <w:tc>
                <w:tcPr>
                  <w:tcW w:w="845" w:type="dxa"/>
                  <w:vMerge/>
                  <w:tcBorders>
                    <w:tl2br w:val="nil"/>
                    <w:tr2bl w:val="nil"/>
                  </w:tcBorders>
                  <w:vAlign w:val="center"/>
                </w:tcPr>
                <w:p w:rsidR="00580C59" w:rsidRDefault="00580C59">
                  <w:pPr>
                    <w:spacing w:line="240" w:lineRule="auto"/>
                    <w:jc w:val="center"/>
                    <w:rPr>
                      <w:szCs w:val="21"/>
                    </w:rPr>
                  </w:pPr>
                </w:p>
              </w:tc>
              <w:tc>
                <w:tcPr>
                  <w:tcW w:w="845" w:type="dxa"/>
                  <w:tcBorders>
                    <w:tl2br w:val="nil"/>
                    <w:tr2bl w:val="nil"/>
                  </w:tcBorders>
                  <w:vAlign w:val="center"/>
                </w:tcPr>
                <w:p w:rsidR="00580C59" w:rsidRDefault="00CB79A6">
                  <w:pPr>
                    <w:spacing w:line="240" w:lineRule="auto"/>
                    <w:jc w:val="center"/>
                    <w:rPr>
                      <w:szCs w:val="21"/>
                    </w:rPr>
                  </w:pPr>
                  <w:r>
                    <w:rPr>
                      <w:rFonts w:eastAsia="TimesNewRomanPSMT"/>
                      <w:szCs w:val="21"/>
                    </w:rPr>
                    <w:t>H</w:t>
                  </w:r>
                  <w:r>
                    <w:rPr>
                      <w:rFonts w:eastAsia="TimesNewRomanPSMT"/>
                      <w:szCs w:val="21"/>
                      <w:vertAlign w:val="subscript"/>
                    </w:rPr>
                    <w:t>2</w:t>
                  </w:r>
                  <w:r>
                    <w:rPr>
                      <w:rFonts w:eastAsia="TimesNewRomanPSMT"/>
                      <w:szCs w:val="21"/>
                    </w:rPr>
                    <w:t>S</w:t>
                  </w:r>
                </w:p>
              </w:tc>
              <w:tc>
                <w:tcPr>
                  <w:tcW w:w="677"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0.381</w:t>
                  </w:r>
                </w:p>
              </w:tc>
              <w:tc>
                <w:tcPr>
                  <w:tcW w:w="656"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0.053</w:t>
                  </w:r>
                </w:p>
              </w:tc>
              <w:tc>
                <w:tcPr>
                  <w:tcW w:w="656"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5.291</w:t>
                  </w:r>
                </w:p>
              </w:tc>
              <w:tc>
                <w:tcPr>
                  <w:tcW w:w="957" w:type="dxa"/>
                  <w:vMerge/>
                  <w:tcBorders>
                    <w:tl2br w:val="nil"/>
                    <w:tr2bl w:val="nil"/>
                  </w:tcBorders>
                  <w:vAlign w:val="center"/>
                </w:tcPr>
                <w:p w:rsidR="00580C59" w:rsidRDefault="00580C59">
                  <w:pPr>
                    <w:widowControl/>
                    <w:spacing w:line="240" w:lineRule="auto"/>
                    <w:jc w:val="center"/>
                    <w:textAlignment w:val="center"/>
                    <w:rPr>
                      <w:kern w:val="0"/>
                      <w:szCs w:val="21"/>
                      <w:lang w:bidi="ar"/>
                    </w:rPr>
                  </w:pPr>
                </w:p>
              </w:tc>
              <w:tc>
                <w:tcPr>
                  <w:tcW w:w="957" w:type="dxa"/>
                  <w:vMerge/>
                  <w:tcBorders>
                    <w:tl2br w:val="nil"/>
                    <w:tr2bl w:val="nil"/>
                  </w:tcBorders>
                  <w:vAlign w:val="center"/>
                </w:tcPr>
                <w:p w:rsidR="00580C59" w:rsidRDefault="00580C59">
                  <w:pPr>
                    <w:spacing w:line="240" w:lineRule="auto"/>
                    <w:jc w:val="center"/>
                    <w:rPr>
                      <w:szCs w:val="21"/>
                    </w:rPr>
                  </w:pPr>
                </w:p>
              </w:tc>
              <w:tc>
                <w:tcPr>
                  <w:tcW w:w="687"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rFonts w:hint="eastAsia"/>
                      <w:kern w:val="0"/>
                      <w:szCs w:val="21"/>
                      <w:lang w:bidi="ar"/>
                    </w:rPr>
                    <w:t>0.087</w:t>
                  </w:r>
                </w:p>
              </w:tc>
              <w:tc>
                <w:tcPr>
                  <w:tcW w:w="687"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rFonts w:hint="eastAsia"/>
                      <w:kern w:val="0"/>
                      <w:szCs w:val="21"/>
                      <w:lang w:bidi="ar"/>
                    </w:rPr>
                    <w:t>0.012</w:t>
                  </w:r>
                </w:p>
              </w:tc>
              <w:tc>
                <w:tcPr>
                  <w:tcW w:w="571"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rFonts w:hint="eastAsia"/>
                      <w:kern w:val="0"/>
                      <w:szCs w:val="21"/>
                      <w:lang w:bidi="ar"/>
                    </w:rPr>
                    <w:t>1.206</w:t>
                  </w:r>
                </w:p>
              </w:tc>
            </w:tr>
            <w:tr w:rsidR="00580C59">
              <w:trPr>
                <w:trHeight w:val="340"/>
                <w:jc w:val="center"/>
              </w:trPr>
              <w:tc>
                <w:tcPr>
                  <w:tcW w:w="537" w:type="dxa"/>
                  <w:vMerge/>
                  <w:tcBorders>
                    <w:tl2br w:val="nil"/>
                    <w:tr2bl w:val="nil"/>
                  </w:tcBorders>
                  <w:vAlign w:val="center"/>
                </w:tcPr>
                <w:p w:rsidR="00580C59" w:rsidRDefault="00580C59">
                  <w:pPr>
                    <w:spacing w:line="240" w:lineRule="auto"/>
                    <w:jc w:val="center"/>
                    <w:rPr>
                      <w:szCs w:val="21"/>
                    </w:rPr>
                  </w:pPr>
                </w:p>
              </w:tc>
              <w:tc>
                <w:tcPr>
                  <w:tcW w:w="845" w:type="dxa"/>
                  <w:vMerge/>
                  <w:tcBorders>
                    <w:tl2br w:val="nil"/>
                    <w:tr2bl w:val="nil"/>
                  </w:tcBorders>
                  <w:vAlign w:val="center"/>
                </w:tcPr>
                <w:p w:rsidR="00580C59" w:rsidRDefault="00580C59">
                  <w:pPr>
                    <w:spacing w:line="240" w:lineRule="auto"/>
                    <w:jc w:val="center"/>
                    <w:rPr>
                      <w:szCs w:val="21"/>
                    </w:rPr>
                  </w:pPr>
                </w:p>
              </w:tc>
              <w:tc>
                <w:tcPr>
                  <w:tcW w:w="845" w:type="dxa"/>
                  <w:tcBorders>
                    <w:tl2br w:val="nil"/>
                    <w:tr2bl w:val="nil"/>
                  </w:tcBorders>
                  <w:vAlign w:val="center"/>
                </w:tcPr>
                <w:p w:rsidR="00580C59" w:rsidRDefault="00CB79A6">
                  <w:pPr>
                    <w:spacing w:line="240" w:lineRule="auto"/>
                    <w:jc w:val="center"/>
                    <w:rPr>
                      <w:szCs w:val="21"/>
                    </w:rPr>
                  </w:pPr>
                  <w:r>
                    <w:rPr>
                      <w:szCs w:val="21"/>
                    </w:rPr>
                    <w:t>臭气浓度</w:t>
                  </w:r>
                </w:p>
              </w:tc>
              <w:tc>
                <w:tcPr>
                  <w:tcW w:w="677"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w:t>
                  </w:r>
                </w:p>
              </w:tc>
              <w:tc>
                <w:tcPr>
                  <w:tcW w:w="656"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w:t>
                  </w:r>
                </w:p>
              </w:tc>
              <w:tc>
                <w:tcPr>
                  <w:tcW w:w="656"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6671</w:t>
                  </w:r>
                  <w:r>
                    <w:rPr>
                      <w:kern w:val="0"/>
                      <w:szCs w:val="21"/>
                      <w:lang w:bidi="ar"/>
                    </w:rPr>
                    <w:t>（无量纲）</w:t>
                  </w:r>
                </w:p>
              </w:tc>
              <w:tc>
                <w:tcPr>
                  <w:tcW w:w="957" w:type="dxa"/>
                  <w:vMerge/>
                  <w:tcBorders>
                    <w:tl2br w:val="nil"/>
                    <w:tr2bl w:val="nil"/>
                  </w:tcBorders>
                  <w:vAlign w:val="center"/>
                </w:tcPr>
                <w:p w:rsidR="00580C59" w:rsidRDefault="00580C59">
                  <w:pPr>
                    <w:widowControl/>
                    <w:spacing w:line="240" w:lineRule="auto"/>
                    <w:jc w:val="center"/>
                    <w:textAlignment w:val="center"/>
                    <w:rPr>
                      <w:kern w:val="0"/>
                      <w:szCs w:val="21"/>
                      <w:lang w:bidi="ar"/>
                    </w:rPr>
                  </w:pPr>
                </w:p>
              </w:tc>
              <w:tc>
                <w:tcPr>
                  <w:tcW w:w="957" w:type="dxa"/>
                  <w:vMerge/>
                  <w:tcBorders>
                    <w:tl2br w:val="nil"/>
                    <w:tr2bl w:val="nil"/>
                  </w:tcBorders>
                  <w:vAlign w:val="center"/>
                </w:tcPr>
                <w:p w:rsidR="00580C59" w:rsidRDefault="00580C59">
                  <w:pPr>
                    <w:spacing w:line="240" w:lineRule="auto"/>
                    <w:jc w:val="center"/>
                    <w:rPr>
                      <w:szCs w:val="21"/>
                    </w:rPr>
                  </w:pPr>
                </w:p>
              </w:tc>
              <w:tc>
                <w:tcPr>
                  <w:tcW w:w="687"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w:t>
                  </w:r>
                </w:p>
              </w:tc>
              <w:tc>
                <w:tcPr>
                  <w:tcW w:w="687"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w:t>
                  </w:r>
                </w:p>
              </w:tc>
              <w:tc>
                <w:tcPr>
                  <w:tcW w:w="571"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rFonts w:hint="eastAsia"/>
                      <w:szCs w:val="21"/>
                    </w:rPr>
                    <w:t>1521</w:t>
                  </w:r>
                  <w:r>
                    <w:rPr>
                      <w:kern w:val="0"/>
                      <w:szCs w:val="21"/>
                      <w:lang w:bidi="ar"/>
                    </w:rPr>
                    <w:t>（无量纲）</w:t>
                  </w:r>
                </w:p>
              </w:tc>
            </w:tr>
            <w:tr w:rsidR="00580C59">
              <w:trPr>
                <w:trHeight w:val="340"/>
                <w:jc w:val="center"/>
              </w:trPr>
              <w:tc>
                <w:tcPr>
                  <w:tcW w:w="1382" w:type="dxa"/>
                  <w:gridSpan w:val="2"/>
                  <w:vMerge w:val="restart"/>
                  <w:tcBorders>
                    <w:tl2br w:val="nil"/>
                    <w:tr2bl w:val="nil"/>
                  </w:tcBorders>
                  <w:vAlign w:val="center"/>
                </w:tcPr>
                <w:p w:rsidR="00580C59" w:rsidRDefault="00CB79A6">
                  <w:pPr>
                    <w:spacing w:line="240" w:lineRule="auto"/>
                    <w:jc w:val="center"/>
                    <w:rPr>
                      <w:szCs w:val="21"/>
                    </w:rPr>
                  </w:pPr>
                  <w:r>
                    <w:rPr>
                      <w:szCs w:val="21"/>
                    </w:rPr>
                    <w:t>无组织</w:t>
                  </w:r>
                </w:p>
              </w:tc>
              <w:tc>
                <w:tcPr>
                  <w:tcW w:w="845" w:type="dxa"/>
                  <w:tcBorders>
                    <w:tl2br w:val="nil"/>
                    <w:tr2bl w:val="nil"/>
                  </w:tcBorders>
                  <w:vAlign w:val="center"/>
                </w:tcPr>
                <w:p w:rsidR="00580C59" w:rsidRDefault="00CB79A6">
                  <w:pPr>
                    <w:spacing w:line="240" w:lineRule="auto"/>
                    <w:jc w:val="center"/>
                    <w:rPr>
                      <w:szCs w:val="21"/>
                    </w:rPr>
                  </w:pPr>
                  <w:r>
                    <w:rPr>
                      <w:rFonts w:eastAsia="TimesNewRomanPSMT"/>
                      <w:szCs w:val="21"/>
                    </w:rPr>
                    <w:t>NH</w:t>
                  </w:r>
                  <w:r>
                    <w:rPr>
                      <w:rFonts w:eastAsia="TimesNewRomanPSMT"/>
                      <w:szCs w:val="21"/>
                      <w:vertAlign w:val="subscript"/>
                    </w:rPr>
                    <w:t>3</w:t>
                  </w:r>
                </w:p>
              </w:tc>
              <w:tc>
                <w:tcPr>
                  <w:tcW w:w="677"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0.284</w:t>
                  </w:r>
                </w:p>
              </w:tc>
              <w:tc>
                <w:tcPr>
                  <w:tcW w:w="656"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0.039</w:t>
                  </w:r>
                </w:p>
              </w:tc>
              <w:tc>
                <w:tcPr>
                  <w:tcW w:w="656"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w:t>
                  </w:r>
                </w:p>
              </w:tc>
              <w:tc>
                <w:tcPr>
                  <w:tcW w:w="957" w:type="dxa"/>
                  <w:vMerge w:val="restart"/>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w:t>
                  </w:r>
                </w:p>
              </w:tc>
              <w:tc>
                <w:tcPr>
                  <w:tcW w:w="957" w:type="dxa"/>
                  <w:vMerge w:val="restart"/>
                  <w:tcBorders>
                    <w:tl2br w:val="nil"/>
                    <w:tr2bl w:val="nil"/>
                  </w:tcBorders>
                  <w:vAlign w:val="center"/>
                </w:tcPr>
                <w:p w:rsidR="00580C59" w:rsidRDefault="00CB79A6">
                  <w:pPr>
                    <w:spacing w:line="240" w:lineRule="auto"/>
                    <w:jc w:val="center"/>
                    <w:rPr>
                      <w:szCs w:val="21"/>
                    </w:rPr>
                  </w:pPr>
                  <w:r>
                    <w:rPr>
                      <w:szCs w:val="21"/>
                    </w:rPr>
                    <w:t>70</w:t>
                  </w:r>
                </w:p>
              </w:tc>
              <w:tc>
                <w:tcPr>
                  <w:tcW w:w="687"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0.085</w:t>
                  </w:r>
                </w:p>
              </w:tc>
              <w:tc>
                <w:tcPr>
                  <w:tcW w:w="687"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0.012</w:t>
                  </w:r>
                </w:p>
              </w:tc>
              <w:tc>
                <w:tcPr>
                  <w:tcW w:w="571"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w:t>
                  </w:r>
                </w:p>
              </w:tc>
            </w:tr>
            <w:tr w:rsidR="00580C59">
              <w:trPr>
                <w:trHeight w:val="340"/>
                <w:jc w:val="center"/>
              </w:trPr>
              <w:tc>
                <w:tcPr>
                  <w:tcW w:w="1382" w:type="dxa"/>
                  <w:gridSpan w:val="2"/>
                  <w:vMerge/>
                  <w:tcBorders>
                    <w:tl2br w:val="nil"/>
                    <w:tr2bl w:val="nil"/>
                  </w:tcBorders>
                  <w:vAlign w:val="center"/>
                </w:tcPr>
                <w:p w:rsidR="00580C59" w:rsidRDefault="00580C59">
                  <w:pPr>
                    <w:spacing w:line="240" w:lineRule="auto"/>
                    <w:jc w:val="center"/>
                    <w:rPr>
                      <w:szCs w:val="21"/>
                    </w:rPr>
                  </w:pPr>
                </w:p>
              </w:tc>
              <w:tc>
                <w:tcPr>
                  <w:tcW w:w="845" w:type="dxa"/>
                  <w:tcBorders>
                    <w:tl2br w:val="nil"/>
                    <w:tr2bl w:val="nil"/>
                  </w:tcBorders>
                  <w:vAlign w:val="center"/>
                </w:tcPr>
                <w:p w:rsidR="00580C59" w:rsidRDefault="00CB79A6">
                  <w:pPr>
                    <w:spacing w:line="240" w:lineRule="auto"/>
                    <w:jc w:val="center"/>
                    <w:rPr>
                      <w:szCs w:val="21"/>
                    </w:rPr>
                  </w:pPr>
                  <w:r>
                    <w:rPr>
                      <w:rFonts w:eastAsia="TimesNewRomanPSMT"/>
                      <w:szCs w:val="21"/>
                    </w:rPr>
                    <w:t>H</w:t>
                  </w:r>
                  <w:r>
                    <w:rPr>
                      <w:rFonts w:eastAsia="TimesNewRomanPSMT"/>
                      <w:szCs w:val="21"/>
                      <w:vertAlign w:val="subscript"/>
                    </w:rPr>
                    <w:t>2</w:t>
                  </w:r>
                  <w:r>
                    <w:rPr>
                      <w:rFonts w:eastAsia="TimesNewRomanPSMT"/>
                      <w:szCs w:val="21"/>
                    </w:rPr>
                    <w:t>S</w:t>
                  </w:r>
                </w:p>
              </w:tc>
              <w:tc>
                <w:tcPr>
                  <w:tcW w:w="677"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0.042</w:t>
                  </w:r>
                </w:p>
              </w:tc>
              <w:tc>
                <w:tcPr>
                  <w:tcW w:w="656"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0.006</w:t>
                  </w:r>
                </w:p>
              </w:tc>
              <w:tc>
                <w:tcPr>
                  <w:tcW w:w="656"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w:t>
                  </w:r>
                </w:p>
              </w:tc>
              <w:tc>
                <w:tcPr>
                  <w:tcW w:w="957" w:type="dxa"/>
                  <w:vMerge/>
                  <w:tcBorders>
                    <w:tl2br w:val="nil"/>
                    <w:tr2bl w:val="nil"/>
                  </w:tcBorders>
                  <w:vAlign w:val="center"/>
                </w:tcPr>
                <w:p w:rsidR="00580C59" w:rsidRDefault="00580C59">
                  <w:pPr>
                    <w:widowControl/>
                    <w:spacing w:line="240" w:lineRule="auto"/>
                    <w:jc w:val="center"/>
                    <w:textAlignment w:val="center"/>
                    <w:rPr>
                      <w:kern w:val="0"/>
                      <w:szCs w:val="21"/>
                      <w:lang w:bidi="ar"/>
                    </w:rPr>
                  </w:pPr>
                </w:p>
              </w:tc>
              <w:tc>
                <w:tcPr>
                  <w:tcW w:w="957" w:type="dxa"/>
                  <w:vMerge/>
                  <w:tcBorders>
                    <w:tl2br w:val="nil"/>
                    <w:tr2bl w:val="nil"/>
                  </w:tcBorders>
                  <w:vAlign w:val="center"/>
                </w:tcPr>
                <w:p w:rsidR="00580C59" w:rsidRDefault="00580C59">
                  <w:pPr>
                    <w:spacing w:line="240" w:lineRule="auto"/>
                    <w:jc w:val="center"/>
                    <w:rPr>
                      <w:szCs w:val="21"/>
                    </w:rPr>
                  </w:pPr>
                </w:p>
              </w:tc>
              <w:tc>
                <w:tcPr>
                  <w:tcW w:w="687"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0.013</w:t>
                  </w:r>
                </w:p>
              </w:tc>
              <w:tc>
                <w:tcPr>
                  <w:tcW w:w="687"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0.002</w:t>
                  </w:r>
                </w:p>
              </w:tc>
              <w:tc>
                <w:tcPr>
                  <w:tcW w:w="571"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w:t>
                  </w:r>
                </w:p>
              </w:tc>
            </w:tr>
            <w:tr w:rsidR="00580C59">
              <w:trPr>
                <w:trHeight w:val="340"/>
                <w:jc w:val="center"/>
              </w:trPr>
              <w:tc>
                <w:tcPr>
                  <w:tcW w:w="1382" w:type="dxa"/>
                  <w:gridSpan w:val="2"/>
                  <w:vMerge/>
                  <w:tcBorders>
                    <w:tl2br w:val="nil"/>
                    <w:tr2bl w:val="nil"/>
                  </w:tcBorders>
                  <w:vAlign w:val="center"/>
                </w:tcPr>
                <w:p w:rsidR="00580C59" w:rsidRDefault="00580C59">
                  <w:pPr>
                    <w:spacing w:line="240" w:lineRule="auto"/>
                    <w:jc w:val="center"/>
                    <w:rPr>
                      <w:szCs w:val="21"/>
                    </w:rPr>
                  </w:pPr>
                </w:p>
              </w:tc>
              <w:tc>
                <w:tcPr>
                  <w:tcW w:w="845" w:type="dxa"/>
                  <w:tcBorders>
                    <w:tl2br w:val="nil"/>
                    <w:tr2bl w:val="nil"/>
                  </w:tcBorders>
                  <w:vAlign w:val="center"/>
                </w:tcPr>
                <w:p w:rsidR="00580C59" w:rsidRDefault="00CB79A6">
                  <w:pPr>
                    <w:spacing w:line="240" w:lineRule="auto"/>
                    <w:jc w:val="center"/>
                    <w:rPr>
                      <w:rFonts w:eastAsia="TimesNewRomanPSMT"/>
                      <w:szCs w:val="21"/>
                    </w:rPr>
                  </w:pPr>
                  <w:r>
                    <w:rPr>
                      <w:szCs w:val="21"/>
                    </w:rPr>
                    <w:t>臭气浓度</w:t>
                  </w:r>
                </w:p>
              </w:tc>
              <w:tc>
                <w:tcPr>
                  <w:tcW w:w="677"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少量</w:t>
                  </w:r>
                </w:p>
              </w:tc>
              <w:tc>
                <w:tcPr>
                  <w:tcW w:w="656"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w:t>
                  </w:r>
                </w:p>
              </w:tc>
              <w:tc>
                <w:tcPr>
                  <w:tcW w:w="656"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w:t>
                  </w:r>
                </w:p>
              </w:tc>
              <w:tc>
                <w:tcPr>
                  <w:tcW w:w="957" w:type="dxa"/>
                  <w:vMerge/>
                  <w:tcBorders>
                    <w:tl2br w:val="nil"/>
                    <w:tr2bl w:val="nil"/>
                  </w:tcBorders>
                  <w:vAlign w:val="center"/>
                </w:tcPr>
                <w:p w:rsidR="00580C59" w:rsidRDefault="00580C59">
                  <w:pPr>
                    <w:widowControl/>
                    <w:spacing w:line="240" w:lineRule="auto"/>
                    <w:jc w:val="center"/>
                    <w:textAlignment w:val="center"/>
                    <w:rPr>
                      <w:kern w:val="0"/>
                      <w:szCs w:val="21"/>
                      <w:lang w:bidi="ar"/>
                    </w:rPr>
                  </w:pPr>
                </w:p>
              </w:tc>
              <w:tc>
                <w:tcPr>
                  <w:tcW w:w="957" w:type="dxa"/>
                  <w:vMerge/>
                  <w:tcBorders>
                    <w:tl2br w:val="nil"/>
                    <w:tr2bl w:val="nil"/>
                  </w:tcBorders>
                  <w:vAlign w:val="center"/>
                </w:tcPr>
                <w:p w:rsidR="00580C59" w:rsidRDefault="00580C59">
                  <w:pPr>
                    <w:spacing w:line="240" w:lineRule="auto"/>
                    <w:jc w:val="center"/>
                    <w:rPr>
                      <w:szCs w:val="21"/>
                    </w:rPr>
                  </w:pPr>
                </w:p>
              </w:tc>
              <w:tc>
                <w:tcPr>
                  <w:tcW w:w="687"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少量</w:t>
                  </w:r>
                </w:p>
              </w:tc>
              <w:tc>
                <w:tcPr>
                  <w:tcW w:w="687"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w:t>
                  </w:r>
                </w:p>
              </w:tc>
              <w:tc>
                <w:tcPr>
                  <w:tcW w:w="571"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w:t>
                  </w:r>
                </w:p>
              </w:tc>
            </w:tr>
          </w:tbl>
          <w:p w:rsidR="00580C59" w:rsidRDefault="00CB79A6" w:rsidP="005D4F1A">
            <w:pPr>
              <w:ind w:firstLineChars="200" w:firstLine="482"/>
              <w:jc w:val="left"/>
              <w:rPr>
                <w:sz w:val="24"/>
              </w:rPr>
            </w:pPr>
            <w:r>
              <w:rPr>
                <w:b/>
                <w:bCs/>
                <w:sz w:val="24"/>
              </w:rPr>
              <w:t>（</w:t>
            </w:r>
            <w:r>
              <w:rPr>
                <w:b/>
                <w:bCs/>
                <w:sz w:val="24"/>
              </w:rPr>
              <w:t>2</w:t>
            </w:r>
            <w:r>
              <w:rPr>
                <w:b/>
                <w:bCs/>
                <w:sz w:val="24"/>
              </w:rPr>
              <w:t>）</w:t>
            </w:r>
            <w:r>
              <w:rPr>
                <w:b/>
                <w:bCs/>
                <w:sz w:val="24"/>
              </w:rPr>
              <w:t>陈化车间及</w:t>
            </w:r>
            <w:r>
              <w:rPr>
                <w:b/>
                <w:bCs/>
                <w:sz w:val="24"/>
              </w:rPr>
              <w:t>1#</w:t>
            </w:r>
            <w:r>
              <w:rPr>
                <w:b/>
                <w:bCs/>
                <w:sz w:val="24"/>
              </w:rPr>
              <w:t>生产车间粉尘</w:t>
            </w:r>
          </w:p>
          <w:p w:rsidR="00580C59" w:rsidRDefault="00CB79A6">
            <w:pPr>
              <w:ind w:firstLineChars="200" w:firstLine="480"/>
              <w:jc w:val="left"/>
              <w:rPr>
                <w:sz w:val="24"/>
              </w:rPr>
            </w:pPr>
            <w:r>
              <w:rPr>
                <w:sz w:val="24"/>
              </w:rPr>
              <w:t>物料在发酵、陈化后物料水分减少，后续投料粉碎、筛分、粉状肥料搅拌、颗粒状肥料搅拌、一次烘干、二次烘干、转鼓冷却、筛分、返料粉碎、包膜等工序会产生粉尘；项目造粒进行湿法造粒，造粒过程无粉尘产生，项目一次烘干、二次烘干工序需采用热风炉燃烧</w:t>
            </w:r>
            <w:r>
              <w:rPr>
                <w:rFonts w:hint="eastAsia"/>
                <w:sz w:val="24"/>
              </w:rPr>
              <w:t>成型</w:t>
            </w:r>
            <w:r>
              <w:rPr>
                <w:sz w:val="24"/>
              </w:rPr>
              <w:t>生物质颗粒燃料进行直接烘干，转鼓冷却采用风冷冷却，且因一次烘干、二次烘干、转鼓冷却工序产生的粉尘经收集后统一排至</w:t>
            </w:r>
            <w:r>
              <w:rPr>
                <w:sz w:val="24"/>
              </w:rPr>
              <w:t>“</w:t>
            </w:r>
            <w:r>
              <w:rPr>
                <w:sz w:val="24"/>
              </w:rPr>
              <w:t>旋风除尘器</w:t>
            </w:r>
            <w:r>
              <w:rPr>
                <w:sz w:val="24"/>
              </w:rPr>
              <w:t>+</w:t>
            </w:r>
            <w:r>
              <w:rPr>
                <w:sz w:val="24"/>
              </w:rPr>
              <w:t>重力除尘室</w:t>
            </w:r>
            <w:r>
              <w:rPr>
                <w:sz w:val="24"/>
              </w:rPr>
              <w:t>+</w:t>
            </w:r>
            <w:r>
              <w:rPr>
                <w:sz w:val="24"/>
              </w:rPr>
              <w:t>水幕除尘器</w:t>
            </w:r>
            <w:r>
              <w:rPr>
                <w:sz w:val="24"/>
              </w:rPr>
              <w:t>”</w:t>
            </w:r>
            <w:r>
              <w:rPr>
                <w:sz w:val="24"/>
              </w:rPr>
              <w:t>统一处理后经</w:t>
            </w:r>
            <w:r>
              <w:rPr>
                <w:sz w:val="24"/>
              </w:rPr>
              <w:t>15m</w:t>
            </w:r>
            <w:r>
              <w:rPr>
                <w:sz w:val="24"/>
              </w:rPr>
              <w:t>高的</w:t>
            </w:r>
            <w:r>
              <w:rPr>
                <w:sz w:val="24"/>
              </w:rPr>
              <w:lastRenderedPageBreak/>
              <w:t>DA003</w:t>
            </w:r>
            <w:r>
              <w:rPr>
                <w:sz w:val="24"/>
              </w:rPr>
              <w:t>排气筒排放，因此项目一次烘干、二次烘干、转鼓冷却工序产生粉尘进行单独核算。项目上述工序年运行</w:t>
            </w:r>
            <w:r>
              <w:rPr>
                <w:sz w:val="24"/>
              </w:rPr>
              <w:t>300</w:t>
            </w:r>
            <w:r>
              <w:rPr>
                <w:sz w:val="24"/>
              </w:rPr>
              <w:t>天，每天运行</w:t>
            </w:r>
            <w:r>
              <w:rPr>
                <w:sz w:val="24"/>
              </w:rPr>
              <w:t>8</w:t>
            </w:r>
            <w:r>
              <w:rPr>
                <w:sz w:val="24"/>
              </w:rPr>
              <w:t>小时。</w:t>
            </w:r>
          </w:p>
          <w:p w:rsidR="00580C59" w:rsidRDefault="00CB79A6">
            <w:pPr>
              <w:ind w:firstLineChars="200" w:firstLine="480"/>
              <w:jc w:val="left"/>
              <w:rPr>
                <w:sz w:val="24"/>
              </w:rPr>
            </w:pPr>
            <w:r>
              <w:rPr>
                <w:sz w:val="24"/>
              </w:rPr>
              <w:t>根据生态环境部</w:t>
            </w:r>
            <w:r>
              <w:rPr>
                <w:sz w:val="24"/>
              </w:rPr>
              <w:t>2021</w:t>
            </w:r>
            <w:r>
              <w:rPr>
                <w:sz w:val="24"/>
              </w:rPr>
              <w:t>年</w:t>
            </w:r>
            <w:r>
              <w:rPr>
                <w:sz w:val="24"/>
              </w:rPr>
              <w:t>6</w:t>
            </w:r>
            <w:r>
              <w:rPr>
                <w:sz w:val="24"/>
              </w:rPr>
              <w:t>月</w:t>
            </w:r>
            <w:r>
              <w:rPr>
                <w:sz w:val="24"/>
              </w:rPr>
              <w:t>11</w:t>
            </w:r>
            <w:r>
              <w:rPr>
                <w:sz w:val="24"/>
              </w:rPr>
              <w:t>日印发的关于发布《排放源统计调查产排污核算方法和系数手册》的公告（公告</w:t>
            </w:r>
            <w:r>
              <w:rPr>
                <w:sz w:val="24"/>
              </w:rPr>
              <w:t>2021</w:t>
            </w:r>
            <w:r>
              <w:rPr>
                <w:sz w:val="24"/>
              </w:rPr>
              <w:t>年第</w:t>
            </w:r>
            <w:r>
              <w:rPr>
                <w:sz w:val="24"/>
              </w:rPr>
              <w:t>24</w:t>
            </w:r>
            <w:r>
              <w:rPr>
                <w:sz w:val="24"/>
              </w:rPr>
              <w:t>号）中的《</w:t>
            </w:r>
            <w:r>
              <w:rPr>
                <w:sz w:val="24"/>
              </w:rPr>
              <w:t>2625</w:t>
            </w:r>
            <w:r>
              <w:rPr>
                <w:sz w:val="24"/>
              </w:rPr>
              <w:t>有机肥料及微生物肥料制造行业系数手册》，采用非罐式发酵工艺生产有机肥、生物</w:t>
            </w:r>
            <w:r>
              <w:rPr>
                <w:sz w:val="24"/>
              </w:rPr>
              <w:t>有机肥的行业系数见下表。</w:t>
            </w:r>
          </w:p>
          <w:p w:rsidR="00580C59" w:rsidRDefault="00CB79A6">
            <w:pPr>
              <w:spacing w:line="240" w:lineRule="auto"/>
              <w:jc w:val="center"/>
              <w:rPr>
                <w:b/>
                <w:bCs/>
                <w:szCs w:val="21"/>
              </w:rPr>
            </w:pPr>
            <w:r>
              <w:rPr>
                <w:b/>
                <w:bCs/>
                <w:szCs w:val="21"/>
              </w:rPr>
              <w:t>表</w:t>
            </w:r>
            <w:r>
              <w:rPr>
                <w:b/>
                <w:bCs/>
                <w:szCs w:val="21"/>
              </w:rPr>
              <w:t xml:space="preserve">4-5  </w:t>
            </w:r>
            <w:r>
              <w:rPr>
                <w:b/>
                <w:bCs/>
                <w:szCs w:val="21"/>
              </w:rPr>
              <w:t>有机肥及微生物肥料制造行业系数表</w:t>
            </w:r>
          </w:p>
          <w:tbl>
            <w:tblPr>
              <w:tblStyle w:val="ae"/>
              <w:tblW w:w="8085" w:type="dxa"/>
              <w:jc w:val="center"/>
              <w:tblLayout w:type="fixed"/>
              <w:tblLook w:val="04A0" w:firstRow="1" w:lastRow="0" w:firstColumn="1" w:lastColumn="0" w:noHBand="0" w:noVBand="1"/>
            </w:tblPr>
            <w:tblGrid>
              <w:gridCol w:w="1155"/>
              <w:gridCol w:w="1155"/>
              <w:gridCol w:w="1155"/>
              <w:gridCol w:w="1155"/>
              <w:gridCol w:w="1155"/>
              <w:gridCol w:w="1155"/>
              <w:gridCol w:w="1155"/>
            </w:tblGrid>
            <w:tr w:rsidR="00580C59">
              <w:trPr>
                <w:trHeight w:val="340"/>
                <w:jc w:val="center"/>
              </w:trPr>
              <w:tc>
                <w:tcPr>
                  <w:tcW w:w="1155" w:type="dxa"/>
                  <w:vAlign w:val="center"/>
                </w:tcPr>
                <w:p w:rsidR="00580C59" w:rsidRDefault="00CB79A6">
                  <w:pPr>
                    <w:tabs>
                      <w:tab w:val="left" w:pos="1402"/>
                    </w:tabs>
                    <w:spacing w:line="240" w:lineRule="auto"/>
                    <w:jc w:val="center"/>
                    <w:rPr>
                      <w:b/>
                      <w:bCs/>
                      <w:szCs w:val="21"/>
                    </w:rPr>
                  </w:pPr>
                  <w:r>
                    <w:rPr>
                      <w:b/>
                      <w:bCs/>
                      <w:szCs w:val="21"/>
                    </w:rPr>
                    <w:t>工段</w:t>
                  </w:r>
                </w:p>
              </w:tc>
              <w:tc>
                <w:tcPr>
                  <w:tcW w:w="1155" w:type="dxa"/>
                  <w:vAlign w:val="center"/>
                </w:tcPr>
                <w:p w:rsidR="00580C59" w:rsidRDefault="00CB79A6">
                  <w:pPr>
                    <w:tabs>
                      <w:tab w:val="left" w:pos="1402"/>
                    </w:tabs>
                    <w:spacing w:line="240" w:lineRule="auto"/>
                    <w:jc w:val="center"/>
                    <w:rPr>
                      <w:b/>
                      <w:bCs/>
                      <w:szCs w:val="21"/>
                    </w:rPr>
                  </w:pPr>
                  <w:r>
                    <w:rPr>
                      <w:b/>
                      <w:bCs/>
                      <w:szCs w:val="21"/>
                    </w:rPr>
                    <w:t>原料</w:t>
                  </w:r>
                </w:p>
              </w:tc>
              <w:tc>
                <w:tcPr>
                  <w:tcW w:w="1155" w:type="dxa"/>
                  <w:vAlign w:val="center"/>
                </w:tcPr>
                <w:p w:rsidR="00580C59" w:rsidRDefault="00CB79A6">
                  <w:pPr>
                    <w:tabs>
                      <w:tab w:val="left" w:pos="1402"/>
                    </w:tabs>
                    <w:spacing w:line="240" w:lineRule="auto"/>
                    <w:jc w:val="center"/>
                    <w:rPr>
                      <w:b/>
                      <w:bCs/>
                      <w:szCs w:val="21"/>
                    </w:rPr>
                  </w:pPr>
                  <w:r>
                    <w:rPr>
                      <w:b/>
                      <w:bCs/>
                      <w:szCs w:val="21"/>
                    </w:rPr>
                    <w:t>工艺</w:t>
                  </w:r>
                </w:p>
              </w:tc>
              <w:tc>
                <w:tcPr>
                  <w:tcW w:w="1155" w:type="dxa"/>
                  <w:vAlign w:val="center"/>
                </w:tcPr>
                <w:p w:rsidR="00580C59" w:rsidRDefault="00CB79A6">
                  <w:pPr>
                    <w:tabs>
                      <w:tab w:val="left" w:pos="1402"/>
                    </w:tabs>
                    <w:spacing w:line="240" w:lineRule="auto"/>
                    <w:jc w:val="center"/>
                    <w:rPr>
                      <w:b/>
                      <w:bCs/>
                      <w:szCs w:val="21"/>
                    </w:rPr>
                  </w:pPr>
                  <w:r>
                    <w:rPr>
                      <w:b/>
                      <w:bCs/>
                      <w:szCs w:val="21"/>
                    </w:rPr>
                    <w:t>污染物指标项</w:t>
                  </w:r>
                </w:p>
              </w:tc>
              <w:tc>
                <w:tcPr>
                  <w:tcW w:w="1155" w:type="dxa"/>
                  <w:vAlign w:val="center"/>
                </w:tcPr>
                <w:p w:rsidR="00580C59" w:rsidRDefault="00CB79A6">
                  <w:pPr>
                    <w:tabs>
                      <w:tab w:val="left" w:pos="1402"/>
                    </w:tabs>
                    <w:spacing w:line="240" w:lineRule="auto"/>
                    <w:jc w:val="center"/>
                    <w:rPr>
                      <w:b/>
                      <w:bCs/>
                      <w:szCs w:val="21"/>
                    </w:rPr>
                  </w:pPr>
                  <w:r>
                    <w:rPr>
                      <w:b/>
                      <w:bCs/>
                      <w:szCs w:val="21"/>
                    </w:rPr>
                    <w:t>产物系数</w:t>
                  </w:r>
                </w:p>
              </w:tc>
              <w:tc>
                <w:tcPr>
                  <w:tcW w:w="1155" w:type="dxa"/>
                  <w:vAlign w:val="center"/>
                </w:tcPr>
                <w:p w:rsidR="00580C59" w:rsidRDefault="00CB79A6">
                  <w:pPr>
                    <w:tabs>
                      <w:tab w:val="left" w:pos="1402"/>
                    </w:tabs>
                    <w:spacing w:line="240" w:lineRule="auto"/>
                    <w:jc w:val="center"/>
                    <w:rPr>
                      <w:b/>
                      <w:bCs/>
                      <w:szCs w:val="21"/>
                    </w:rPr>
                  </w:pPr>
                  <w:r>
                    <w:rPr>
                      <w:b/>
                      <w:bCs/>
                      <w:szCs w:val="21"/>
                    </w:rPr>
                    <w:t>末端治理技术</w:t>
                  </w:r>
                </w:p>
              </w:tc>
              <w:tc>
                <w:tcPr>
                  <w:tcW w:w="1155" w:type="dxa"/>
                  <w:vAlign w:val="center"/>
                </w:tcPr>
                <w:p w:rsidR="00580C59" w:rsidRDefault="00CB79A6">
                  <w:pPr>
                    <w:tabs>
                      <w:tab w:val="left" w:pos="1402"/>
                    </w:tabs>
                    <w:spacing w:line="240" w:lineRule="auto"/>
                    <w:jc w:val="center"/>
                    <w:rPr>
                      <w:b/>
                      <w:bCs/>
                      <w:szCs w:val="21"/>
                    </w:rPr>
                  </w:pPr>
                  <w:r>
                    <w:rPr>
                      <w:b/>
                      <w:bCs/>
                      <w:szCs w:val="21"/>
                    </w:rPr>
                    <w:t>末端治理技术去除效率</w:t>
                  </w:r>
                </w:p>
              </w:tc>
            </w:tr>
            <w:tr w:rsidR="00580C59">
              <w:trPr>
                <w:trHeight w:val="340"/>
                <w:jc w:val="center"/>
              </w:trPr>
              <w:tc>
                <w:tcPr>
                  <w:tcW w:w="1155" w:type="dxa"/>
                  <w:vMerge w:val="restart"/>
                  <w:vAlign w:val="center"/>
                </w:tcPr>
                <w:p w:rsidR="00580C59" w:rsidRDefault="00CB79A6">
                  <w:pPr>
                    <w:tabs>
                      <w:tab w:val="left" w:pos="1402"/>
                    </w:tabs>
                    <w:spacing w:line="240" w:lineRule="auto"/>
                    <w:jc w:val="center"/>
                    <w:rPr>
                      <w:szCs w:val="21"/>
                    </w:rPr>
                  </w:pPr>
                  <w:r>
                    <w:rPr>
                      <w:szCs w:val="21"/>
                    </w:rPr>
                    <w:t>前处理、后处理</w:t>
                  </w:r>
                </w:p>
              </w:tc>
              <w:tc>
                <w:tcPr>
                  <w:tcW w:w="1155" w:type="dxa"/>
                  <w:vMerge w:val="restart"/>
                  <w:vAlign w:val="center"/>
                </w:tcPr>
                <w:p w:rsidR="00580C59" w:rsidRDefault="00CB79A6">
                  <w:pPr>
                    <w:tabs>
                      <w:tab w:val="left" w:pos="1402"/>
                    </w:tabs>
                    <w:spacing w:line="240" w:lineRule="auto"/>
                    <w:jc w:val="center"/>
                    <w:rPr>
                      <w:szCs w:val="21"/>
                    </w:rPr>
                  </w:pPr>
                  <w:r>
                    <w:rPr>
                      <w:szCs w:val="21"/>
                    </w:rPr>
                    <w:t>农业废弃物、加工副产品</w:t>
                  </w:r>
                </w:p>
              </w:tc>
              <w:tc>
                <w:tcPr>
                  <w:tcW w:w="1155" w:type="dxa"/>
                  <w:vMerge w:val="restart"/>
                  <w:vAlign w:val="center"/>
                </w:tcPr>
                <w:p w:rsidR="00580C59" w:rsidRDefault="00CB79A6">
                  <w:pPr>
                    <w:tabs>
                      <w:tab w:val="left" w:pos="1402"/>
                    </w:tabs>
                    <w:spacing w:line="240" w:lineRule="auto"/>
                    <w:jc w:val="center"/>
                    <w:rPr>
                      <w:szCs w:val="21"/>
                    </w:rPr>
                  </w:pPr>
                  <w:r>
                    <w:rPr>
                      <w:szCs w:val="21"/>
                    </w:rPr>
                    <w:t>混配</w:t>
                  </w:r>
                  <w:r>
                    <w:rPr>
                      <w:szCs w:val="21"/>
                    </w:rPr>
                    <w:t>/</w:t>
                  </w:r>
                  <w:r>
                    <w:rPr>
                      <w:szCs w:val="21"/>
                    </w:rPr>
                    <w:t>混配造粒</w:t>
                  </w:r>
                </w:p>
              </w:tc>
              <w:tc>
                <w:tcPr>
                  <w:tcW w:w="1155" w:type="dxa"/>
                  <w:vAlign w:val="center"/>
                </w:tcPr>
                <w:p w:rsidR="00580C59" w:rsidRDefault="00CB79A6">
                  <w:pPr>
                    <w:tabs>
                      <w:tab w:val="left" w:pos="1402"/>
                    </w:tabs>
                    <w:spacing w:line="240" w:lineRule="auto"/>
                    <w:jc w:val="center"/>
                    <w:rPr>
                      <w:szCs w:val="21"/>
                    </w:rPr>
                  </w:pPr>
                  <w:r>
                    <w:rPr>
                      <w:szCs w:val="21"/>
                    </w:rPr>
                    <w:t>工业废气量</w:t>
                  </w:r>
                </w:p>
              </w:tc>
              <w:tc>
                <w:tcPr>
                  <w:tcW w:w="1155" w:type="dxa"/>
                  <w:vAlign w:val="center"/>
                </w:tcPr>
                <w:p w:rsidR="00580C59" w:rsidRDefault="00CB79A6">
                  <w:pPr>
                    <w:tabs>
                      <w:tab w:val="left" w:pos="1402"/>
                    </w:tabs>
                    <w:spacing w:line="240" w:lineRule="auto"/>
                    <w:jc w:val="center"/>
                    <w:rPr>
                      <w:szCs w:val="21"/>
                    </w:rPr>
                  </w:pPr>
                  <w:r>
                    <w:rPr>
                      <w:szCs w:val="21"/>
                    </w:rPr>
                    <w:t>659</w:t>
                  </w:r>
                  <w:r>
                    <w:rPr>
                      <w:szCs w:val="21"/>
                    </w:rPr>
                    <w:t>标立方米</w:t>
                  </w:r>
                  <w:r>
                    <w:rPr>
                      <w:szCs w:val="21"/>
                    </w:rPr>
                    <w:t>/</w:t>
                  </w:r>
                  <w:r>
                    <w:rPr>
                      <w:szCs w:val="21"/>
                    </w:rPr>
                    <w:t>吨</w:t>
                  </w:r>
                  <w:r>
                    <w:rPr>
                      <w:szCs w:val="21"/>
                    </w:rPr>
                    <w:t>-</w:t>
                  </w:r>
                  <w:r>
                    <w:rPr>
                      <w:szCs w:val="21"/>
                    </w:rPr>
                    <w:t>产品</w:t>
                  </w:r>
                </w:p>
              </w:tc>
              <w:tc>
                <w:tcPr>
                  <w:tcW w:w="1155" w:type="dxa"/>
                  <w:vAlign w:val="center"/>
                </w:tcPr>
                <w:p w:rsidR="00580C59" w:rsidRDefault="00CB79A6">
                  <w:pPr>
                    <w:tabs>
                      <w:tab w:val="left" w:pos="1402"/>
                    </w:tabs>
                    <w:spacing w:line="240" w:lineRule="auto"/>
                    <w:jc w:val="center"/>
                    <w:rPr>
                      <w:szCs w:val="21"/>
                    </w:rPr>
                  </w:pPr>
                  <w:r>
                    <w:rPr>
                      <w:szCs w:val="21"/>
                    </w:rPr>
                    <w:t>—</w:t>
                  </w:r>
                </w:p>
              </w:tc>
              <w:tc>
                <w:tcPr>
                  <w:tcW w:w="1155" w:type="dxa"/>
                  <w:vAlign w:val="center"/>
                </w:tcPr>
                <w:p w:rsidR="00580C59" w:rsidRDefault="00CB79A6">
                  <w:pPr>
                    <w:tabs>
                      <w:tab w:val="left" w:pos="1402"/>
                    </w:tabs>
                    <w:spacing w:line="240" w:lineRule="auto"/>
                    <w:jc w:val="center"/>
                    <w:rPr>
                      <w:szCs w:val="21"/>
                    </w:rPr>
                  </w:pPr>
                  <w:r>
                    <w:rPr>
                      <w:szCs w:val="21"/>
                    </w:rPr>
                    <w:t>—</w:t>
                  </w:r>
                </w:p>
              </w:tc>
            </w:tr>
            <w:tr w:rsidR="00580C59">
              <w:trPr>
                <w:trHeight w:val="340"/>
                <w:jc w:val="center"/>
              </w:trPr>
              <w:tc>
                <w:tcPr>
                  <w:tcW w:w="1155" w:type="dxa"/>
                  <w:vMerge/>
                  <w:vAlign w:val="center"/>
                </w:tcPr>
                <w:p w:rsidR="00580C59" w:rsidRDefault="00580C59">
                  <w:pPr>
                    <w:tabs>
                      <w:tab w:val="left" w:pos="1402"/>
                    </w:tabs>
                    <w:spacing w:line="240" w:lineRule="auto"/>
                    <w:jc w:val="center"/>
                    <w:rPr>
                      <w:szCs w:val="21"/>
                    </w:rPr>
                  </w:pPr>
                </w:p>
              </w:tc>
              <w:tc>
                <w:tcPr>
                  <w:tcW w:w="1155" w:type="dxa"/>
                  <w:vMerge/>
                  <w:vAlign w:val="center"/>
                </w:tcPr>
                <w:p w:rsidR="00580C59" w:rsidRDefault="00580C59">
                  <w:pPr>
                    <w:tabs>
                      <w:tab w:val="left" w:pos="1402"/>
                    </w:tabs>
                    <w:spacing w:line="240" w:lineRule="auto"/>
                    <w:jc w:val="center"/>
                    <w:rPr>
                      <w:szCs w:val="21"/>
                    </w:rPr>
                  </w:pPr>
                </w:p>
              </w:tc>
              <w:tc>
                <w:tcPr>
                  <w:tcW w:w="1155" w:type="dxa"/>
                  <w:vMerge/>
                  <w:vAlign w:val="center"/>
                </w:tcPr>
                <w:p w:rsidR="00580C59" w:rsidRDefault="00580C59">
                  <w:pPr>
                    <w:tabs>
                      <w:tab w:val="left" w:pos="1402"/>
                    </w:tabs>
                    <w:spacing w:line="240" w:lineRule="auto"/>
                    <w:jc w:val="center"/>
                    <w:rPr>
                      <w:szCs w:val="21"/>
                    </w:rPr>
                  </w:pPr>
                </w:p>
              </w:tc>
              <w:tc>
                <w:tcPr>
                  <w:tcW w:w="1155" w:type="dxa"/>
                  <w:vAlign w:val="center"/>
                </w:tcPr>
                <w:p w:rsidR="00580C59" w:rsidRDefault="00CB79A6">
                  <w:pPr>
                    <w:tabs>
                      <w:tab w:val="left" w:pos="1402"/>
                    </w:tabs>
                    <w:spacing w:line="240" w:lineRule="auto"/>
                    <w:jc w:val="center"/>
                    <w:rPr>
                      <w:szCs w:val="21"/>
                    </w:rPr>
                  </w:pPr>
                  <w:r>
                    <w:rPr>
                      <w:szCs w:val="21"/>
                    </w:rPr>
                    <w:t>颗粒物</w:t>
                  </w:r>
                </w:p>
              </w:tc>
              <w:tc>
                <w:tcPr>
                  <w:tcW w:w="1155" w:type="dxa"/>
                  <w:vAlign w:val="center"/>
                </w:tcPr>
                <w:p w:rsidR="00580C59" w:rsidRDefault="00CB79A6">
                  <w:pPr>
                    <w:tabs>
                      <w:tab w:val="left" w:pos="1402"/>
                    </w:tabs>
                    <w:spacing w:line="240" w:lineRule="auto"/>
                    <w:jc w:val="center"/>
                    <w:rPr>
                      <w:szCs w:val="21"/>
                    </w:rPr>
                  </w:pPr>
                  <w:r>
                    <w:rPr>
                      <w:szCs w:val="21"/>
                    </w:rPr>
                    <w:t>0.370</w:t>
                  </w:r>
                  <w:r>
                    <w:rPr>
                      <w:szCs w:val="21"/>
                    </w:rPr>
                    <w:t>千克</w:t>
                  </w:r>
                  <w:r>
                    <w:rPr>
                      <w:szCs w:val="21"/>
                    </w:rPr>
                    <w:t>/</w:t>
                  </w:r>
                  <w:r>
                    <w:rPr>
                      <w:szCs w:val="21"/>
                    </w:rPr>
                    <w:t>吨</w:t>
                  </w:r>
                  <w:r>
                    <w:rPr>
                      <w:szCs w:val="21"/>
                    </w:rPr>
                    <w:t>-</w:t>
                  </w:r>
                  <w:r>
                    <w:rPr>
                      <w:szCs w:val="21"/>
                    </w:rPr>
                    <w:t>产品</w:t>
                  </w:r>
                </w:p>
              </w:tc>
              <w:tc>
                <w:tcPr>
                  <w:tcW w:w="1155" w:type="dxa"/>
                  <w:vAlign w:val="center"/>
                </w:tcPr>
                <w:p w:rsidR="00580C59" w:rsidRDefault="00CB79A6">
                  <w:pPr>
                    <w:tabs>
                      <w:tab w:val="left" w:pos="1402"/>
                    </w:tabs>
                    <w:spacing w:line="240" w:lineRule="auto"/>
                    <w:jc w:val="center"/>
                    <w:rPr>
                      <w:szCs w:val="21"/>
                    </w:rPr>
                  </w:pPr>
                  <w:r>
                    <w:rPr>
                      <w:szCs w:val="21"/>
                    </w:rPr>
                    <w:t>袋式</w:t>
                  </w:r>
                  <w:r>
                    <w:rPr>
                      <w:rFonts w:hint="eastAsia"/>
                      <w:szCs w:val="21"/>
                    </w:rPr>
                    <w:t>除尘</w:t>
                  </w:r>
                </w:p>
              </w:tc>
              <w:tc>
                <w:tcPr>
                  <w:tcW w:w="1155" w:type="dxa"/>
                  <w:vAlign w:val="center"/>
                </w:tcPr>
                <w:p w:rsidR="00580C59" w:rsidRDefault="00CB79A6">
                  <w:pPr>
                    <w:tabs>
                      <w:tab w:val="left" w:pos="1402"/>
                    </w:tabs>
                    <w:spacing w:line="240" w:lineRule="auto"/>
                    <w:jc w:val="center"/>
                    <w:rPr>
                      <w:szCs w:val="21"/>
                    </w:rPr>
                  </w:pPr>
                  <w:r>
                    <w:rPr>
                      <w:szCs w:val="21"/>
                    </w:rPr>
                    <w:t>98%</w:t>
                  </w:r>
                </w:p>
              </w:tc>
            </w:tr>
          </w:tbl>
          <w:p w:rsidR="00580C59" w:rsidRDefault="00CB79A6">
            <w:pPr>
              <w:ind w:firstLineChars="200" w:firstLine="480"/>
              <w:jc w:val="left"/>
              <w:rPr>
                <w:sz w:val="24"/>
              </w:rPr>
            </w:pPr>
            <w:r>
              <w:rPr>
                <w:sz w:val="24"/>
              </w:rPr>
              <w:t>根据上表核算，本项目生物有机肥及生物菌肥的产量为</w:t>
            </w:r>
            <w:r>
              <w:rPr>
                <w:sz w:val="24"/>
              </w:rPr>
              <w:t>70000t/a</w:t>
            </w:r>
            <w:r>
              <w:rPr>
                <w:sz w:val="24"/>
              </w:rPr>
              <w:t>，则陈化后续投料粉碎、筛分、粉状肥料搅拌、颗粒状肥料搅拌、筛分、返料粉碎、包膜工序工业废气量总产生量为</w:t>
            </w:r>
            <w:r>
              <w:rPr>
                <w:sz w:val="24"/>
              </w:rPr>
              <w:t>4613</w:t>
            </w:r>
            <w:r>
              <w:rPr>
                <w:sz w:val="24"/>
              </w:rPr>
              <w:t>万</w:t>
            </w:r>
            <w:r>
              <w:rPr>
                <w:sz w:val="24"/>
              </w:rPr>
              <w:t>m</w:t>
            </w:r>
            <w:r>
              <w:rPr>
                <w:sz w:val="24"/>
                <w:vertAlign w:val="superscript"/>
              </w:rPr>
              <w:t>3</w:t>
            </w:r>
            <w:r>
              <w:rPr>
                <w:sz w:val="24"/>
              </w:rPr>
              <w:t>/a</w:t>
            </w:r>
            <w:r>
              <w:rPr>
                <w:sz w:val="24"/>
              </w:rPr>
              <w:t>，</w:t>
            </w:r>
            <w:r>
              <w:rPr>
                <w:sz w:val="24"/>
              </w:rPr>
              <w:t>19220.833m</w:t>
            </w:r>
            <w:r>
              <w:rPr>
                <w:sz w:val="24"/>
                <w:vertAlign w:val="superscript"/>
              </w:rPr>
              <w:t>3</w:t>
            </w:r>
            <w:r>
              <w:rPr>
                <w:sz w:val="24"/>
              </w:rPr>
              <w:t>/d</w:t>
            </w:r>
            <w:r>
              <w:rPr>
                <w:sz w:val="24"/>
              </w:rPr>
              <w:t>，颗粒物总产生量为</w:t>
            </w:r>
            <w:r>
              <w:rPr>
                <w:sz w:val="24"/>
              </w:rPr>
              <w:t>25.9t/a</w:t>
            </w:r>
            <w:r>
              <w:rPr>
                <w:sz w:val="24"/>
              </w:rPr>
              <w:t>。</w:t>
            </w:r>
          </w:p>
          <w:p w:rsidR="00580C59" w:rsidRDefault="00CB79A6">
            <w:pPr>
              <w:tabs>
                <w:tab w:val="left" w:pos="1402"/>
              </w:tabs>
              <w:ind w:firstLineChars="200" w:firstLine="480"/>
              <w:jc w:val="left"/>
              <w:rPr>
                <w:sz w:val="24"/>
              </w:rPr>
            </w:pPr>
            <w:r>
              <w:rPr>
                <w:sz w:val="24"/>
              </w:rPr>
              <w:t>为有效的处理项目各陈化后续投料粉碎、筛分、粉状肥料搅拌、颗粒状肥料搅拌、筛分、返料粉碎、包膜工序产生的粉尘，本项目设计陈化车间陈化后的投料粉碎粉尘经集气罩（收集效率</w:t>
            </w:r>
            <w:r>
              <w:rPr>
                <w:sz w:val="24"/>
              </w:rPr>
              <w:t>80%</w:t>
            </w:r>
            <w:r>
              <w:rPr>
                <w:sz w:val="24"/>
              </w:rPr>
              <w:t>）收集后排至</w:t>
            </w:r>
            <w:r>
              <w:rPr>
                <w:rFonts w:hint="eastAsia"/>
                <w:sz w:val="24"/>
              </w:rPr>
              <w:t>布袋除尘器处理</w:t>
            </w:r>
            <w:r>
              <w:rPr>
                <w:sz w:val="24"/>
              </w:rPr>
              <w:t>后经</w:t>
            </w:r>
            <w:r>
              <w:rPr>
                <w:sz w:val="24"/>
              </w:rPr>
              <w:t>15m</w:t>
            </w:r>
            <w:r>
              <w:rPr>
                <w:sz w:val="24"/>
              </w:rPr>
              <w:t>高</w:t>
            </w:r>
            <w:r>
              <w:rPr>
                <w:sz w:val="24"/>
              </w:rPr>
              <w:t>DA002</w:t>
            </w:r>
            <w:r>
              <w:rPr>
                <w:sz w:val="24"/>
              </w:rPr>
              <w:t>排气筒排放；</w:t>
            </w:r>
            <w:r>
              <w:rPr>
                <w:sz w:val="24"/>
              </w:rPr>
              <w:t>1#</w:t>
            </w:r>
            <w:r>
              <w:rPr>
                <w:sz w:val="24"/>
              </w:rPr>
              <w:t>生产车间陈化后筛分、粉状肥料搅拌、颗粒状肥料搅拌、筛分、返料破碎、包膜等工序产生的粉尘经集气罩（收集效率</w:t>
            </w:r>
            <w:r>
              <w:rPr>
                <w:sz w:val="24"/>
              </w:rPr>
              <w:t>80%</w:t>
            </w:r>
            <w:r>
              <w:rPr>
                <w:sz w:val="24"/>
              </w:rPr>
              <w:t>）收集后排至</w:t>
            </w:r>
            <w:r>
              <w:rPr>
                <w:rFonts w:hint="eastAsia"/>
                <w:sz w:val="24"/>
              </w:rPr>
              <w:t>布袋除尘器处理</w:t>
            </w:r>
            <w:r>
              <w:rPr>
                <w:sz w:val="24"/>
              </w:rPr>
              <w:t>后经</w:t>
            </w:r>
            <w:r>
              <w:rPr>
                <w:sz w:val="24"/>
              </w:rPr>
              <w:t>15m</w:t>
            </w:r>
            <w:r>
              <w:rPr>
                <w:sz w:val="24"/>
              </w:rPr>
              <w:t>高</w:t>
            </w:r>
            <w:r>
              <w:rPr>
                <w:sz w:val="24"/>
              </w:rPr>
              <w:t>DA004</w:t>
            </w:r>
            <w:r>
              <w:rPr>
                <w:sz w:val="24"/>
              </w:rPr>
              <w:t>排气筒排放；根据《</w:t>
            </w:r>
            <w:r>
              <w:rPr>
                <w:sz w:val="24"/>
              </w:rPr>
              <w:t>2625</w:t>
            </w:r>
            <w:r>
              <w:rPr>
                <w:sz w:val="24"/>
              </w:rPr>
              <w:t>有机肥料及微生物肥料制造行业系数手</w:t>
            </w:r>
            <w:r>
              <w:rPr>
                <w:sz w:val="24"/>
              </w:rPr>
              <w:t>册》</w:t>
            </w:r>
            <w:r>
              <w:rPr>
                <w:sz w:val="24"/>
              </w:rPr>
              <w:t>末端治理技术去除效率，项目拟设置的</w:t>
            </w:r>
            <w:r>
              <w:rPr>
                <w:sz w:val="24"/>
              </w:rPr>
              <w:t>布袋除尘器的处理效率为</w:t>
            </w:r>
            <w:r>
              <w:rPr>
                <w:sz w:val="24"/>
              </w:rPr>
              <w:t>98%</w:t>
            </w:r>
            <w:r>
              <w:rPr>
                <w:sz w:val="24"/>
              </w:rPr>
              <w:t>。</w:t>
            </w:r>
          </w:p>
          <w:p w:rsidR="00580C59" w:rsidRDefault="00CB79A6">
            <w:pPr>
              <w:tabs>
                <w:tab w:val="left" w:pos="1402"/>
              </w:tabs>
              <w:ind w:firstLineChars="200" w:firstLine="480"/>
              <w:rPr>
                <w:sz w:val="24"/>
              </w:rPr>
            </w:pPr>
            <w:r>
              <w:rPr>
                <w:sz w:val="24"/>
              </w:rPr>
              <w:t>项目陈化后投料粉碎工序主要在陈化车间内生产，陈化后筛分、粉状肥料搅拌、颗粒状肥料搅拌、筛分、返料粉碎、包膜工序在</w:t>
            </w:r>
            <w:r>
              <w:rPr>
                <w:sz w:val="24"/>
              </w:rPr>
              <w:t>1#</w:t>
            </w:r>
            <w:r>
              <w:rPr>
                <w:sz w:val="24"/>
              </w:rPr>
              <w:t>生产车间内生产，项目</w:t>
            </w:r>
            <w:r>
              <w:rPr>
                <w:sz w:val="24"/>
              </w:rPr>
              <w:t>陈化车间、</w:t>
            </w:r>
            <w:r>
              <w:rPr>
                <w:sz w:val="24"/>
              </w:rPr>
              <w:t>1#</w:t>
            </w:r>
            <w:r>
              <w:rPr>
                <w:sz w:val="24"/>
              </w:rPr>
              <w:t>生产车间均进行封闭处理，项目各工序集气罩未补集到的无组织粉尘经车间阻隔处理后呈无组织排放，</w:t>
            </w:r>
            <w:r>
              <w:rPr>
                <w:sz w:val="24"/>
              </w:rPr>
              <w:t>根据《逸散性工业粉尘控制技术》（中国环境科学出版社，</w:t>
            </w:r>
            <w:r>
              <w:rPr>
                <w:sz w:val="24"/>
              </w:rPr>
              <w:t>1989.12</w:t>
            </w:r>
            <w:r>
              <w:rPr>
                <w:sz w:val="24"/>
              </w:rPr>
              <w:t>）</w:t>
            </w:r>
            <w:r>
              <w:rPr>
                <w:sz w:val="24"/>
              </w:rPr>
              <w:t>中工厂逸散尘控制技术及效率</w:t>
            </w:r>
            <w:r>
              <w:rPr>
                <w:sz w:val="24"/>
              </w:rPr>
              <w:t>，</w:t>
            </w:r>
            <w:r>
              <w:rPr>
                <w:sz w:val="24"/>
              </w:rPr>
              <w:t>车间封闭处理</w:t>
            </w:r>
            <w:r>
              <w:rPr>
                <w:sz w:val="24"/>
              </w:rPr>
              <w:t>措施</w:t>
            </w:r>
            <w:r>
              <w:rPr>
                <w:sz w:val="24"/>
              </w:rPr>
              <w:t>，</w:t>
            </w:r>
            <w:r>
              <w:rPr>
                <w:sz w:val="24"/>
              </w:rPr>
              <w:t>粉尘排</w:t>
            </w:r>
            <w:r>
              <w:rPr>
                <w:sz w:val="24"/>
              </w:rPr>
              <w:t>放量可削减</w:t>
            </w:r>
            <w:r>
              <w:rPr>
                <w:sz w:val="24"/>
              </w:rPr>
              <w:t>80</w:t>
            </w:r>
            <w:r>
              <w:rPr>
                <w:sz w:val="24"/>
              </w:rPr>
              <w:t>%</w:t>
            </w:r>
            <w:r>
              <w:rPr>
                <w:sz w:val="24"/>
              </w:rPr>
              <w:t>。</w:t>
            </w:r>
          </w:p>
          <w:p w:rsidR="00580C59" w:rsidRDefault="00CB79A6">
            <w:pPr>
              <w:tabs>
                <w:tab w:val="left" w:pos="1402"/>
              </w:tabs>
              <w:ind w:firstLineChars="200" w:firstLine="480"/>
              <w:jc w:val="left"/>
              <w:rPr>
                <w:sz w:val="24"/>
              </w:rPr>
            </w:pPr>
            <w:r>
              <w:rPr>
                <w:sz w:val="24"/>
              </w:rPr>
              <w:lastRenderedPageBreak/>
              <w:t>因本项目设计在</w:t>
            </w:r>
            <w:r>
              <w:rPr>
                <w:sz w:val="24"/>
              </w:rPr>
              <w:t>陈化车间陈化后的投料粉碎工序产生的粉尘进行单独收集、处理排放；</w:t>
            </w:r>
            <w:r>
              <w:rPr>
                <w:sz w:val="24"/>
              </w:rPr>
              <w:t>1#</w:t>
            </w:r>
            <w:r>
              <w:rPr>
                <w:sz w:val="24"/>
              </w:rPr>
              <w:t>生产车间内的陈化后筛分、</w:t>
            </w:r>
            <w:r>
              <w:rPr>
                <w:sz w:val="24"/>
              </w:rPr>
              <w:t>粉状肥料搅拌、颗粒状肥料搅拌、筛分、返料破碎、包膜工序产生的粉尘进行</w:t>
            </w:r>
            <w:r>
              <w:rPr>
                <w:sz w:val="24"/>
              </w:rPr>
              <w:t>单独收集、处理排放；陈化车间陈化后的投料粉碎工序物料含水率较大，</w:t>
            </w:r>
            <w:r>
              <w:rPr>
                <w:sz w:val="24"/>
              </w:rPr>
              <w:t>1#</w:t>
            </w:r>
            <w:r>
              <w:rPr>
                <w:sz w:val="24"/>
              </w:rPr>
              <w:t>生产车间内的筛分、</w:t>
            </w:r>
            <w:r>
              <w:rPr>
                <w:sz w:val="24"/>
              </w:rPr>
              <w:t>粉状肥料搅拌、颗粒状肥料搅拌、筛分、返料破碎、包膜工序物料含水率较小，因此，本次评价项目</w:t>
            </w:r>
            <w:r>
              <w:rPr>
                <w:sz w:val="24"/>
              </w:rPr>
              <w:t>陈化车间陈化后的投料粉碎工序粉尘及废气的产生量按总量的</w:t>
            </w:r>
            <w:r>
              <w:rPr>
                <w:sz w:val="24"/>
              </w:rPr>
              <w:t>40%</w:t>
            </w:r>
            <w:r>
              <w:rPr>
                <w:sz w:val="24"/>
              </w:rPr>
              <w:t>计，</w:t>
            </w:r>
            <w:r>
              <w:rPr>
                <w:sz w:val="24"/>
              </w:rPr>
              <w:t>1#</w:t>
            </w:r>
            <w:r>
              <w:rPr>
                <w:sz w:val="24"/>
              </w:rPr>
              <w:t>生产车间内的陈化后筛分、</w:t>
            </w:r>
            <w:r>
              <w:rPr>
                <w:sz w:val="24"/>
              </w:rPr>
              <w:t>粉状肥料搅拌、颗粒状肥料搅拌、筛分、返料破碎、包膜工序</w:t>
            </w:r>
            <w:r>
              <w:rPr>
                <w:sz w:val="24"/>
              </w:rPr>
              <w:t>粉尘及废气的产生量按总量的</w:t>
            </w:r>
            <w:r>
              <w:rPr>
                <w:sz w:val="24"/>
              </w:rPr>
              <w:t>60%</w:t>
            </w:r>
            <w:r>
              <w:rPr>
                <w:sz w:val="24"/>
              </w:rPr>
              <w:t>计。</w:t>
            </w:r>
          </w:p>
          <w:p w:rsidR="00580C59" w:rsidRDefault="00CB79A6">
            <w:pPr>
              <w:tabs>
                <w:tab w:val="left" w:pos="1402"/>
              </w:tabs>
              <w:ind w:firstLineChars="200" w:firstLine="480"/>
              <w:jc w:val="left"/>
              <w:rPr>
                <w:sz w:val="24"/>
              </w:rPr>
            </w:pPr>
            <w:r>
              <w:rPr>
                <w:sz w:val="24"/>
              </w:rPr>
              <w:t>根据上述分析，本项目陈化车间</w:t>
            </w:r>
            <w:r>
              <w:rPr>
                <w:sz w:val="24"/>
              </w:rPr>
              <w:t>及</w:t>
            </w:r>
            <w:r>
              <w:rPr>
                <w:sz w:val="24"/>
              </w:rPr>
              <w:t>1#</w:t>
            </w:r>
            <w:r>
              <w:rPr>
                <w:sz w:val="24"/>
              </w:rPr>
              <w:t>生产车间废气产排情况详见如下分析：</w:t>
            </w:r>
          </w:p>
          <w:p w:rsidR="00580C59" w:rsidRDefault="00CB79A6" w:rsidP="005D4F1A">
            <w:pPr>
              <w:tabs>
                <w:tab w:val="left" w:pos="1402"/>
              </w:tabs>
              <w:ind w:firstLineChars="200" w:firstLine="482"/>
              <w:jc w:val="left"/>
              <w:rPr>
                <w:b/>
                <w:bCs/>
                <w:sz w:val="24"/>
              </w:rPr>
            </w:pPr>
            <w:r>
              <w:rPr>
                <w:b/>
                <w:bCs/>
                <w:sz w:val="24"/>
              </w:rPr>
              <w:t>①</w:t>
            </w:r>
            <w:r>
              <w:rPr>
                <w:b/>
                <w:bCs/>
                <w:sz w:val="24"/>
              </w:rPr>
              <w:t>陈化车间投料粉碎废气</w:t>
            </w:r>
          </w:p>
          <w:p w:rsidR="00580C59" w:rsidRDefault="00CB79A6">
            <w:pPr>
              <w:tabs>
                <w:tab w:val="left" w:pos="1402"/>
              </w:tabs>
              <w:ind w:firstLineChars="200" w:firstLine="480"/>
              <w:rPr>
                <w:sz w:val="24"/>
              </w:rPr>
            </w:pPr>
            <w:r>
              <w:rPr>
                <w:sz w:val="24"/>
              </w:rPr>
              <w:t>本项目陈化车间投料粉碎工序废气的总产生量为</w:t>
            </w:r>
            <w:r>
              <w:rPr>
                <w:sz w:val="24"/>
              </w:rPr>
              <w:t>7688.33m</w:t>
            </w:r>
            <w:r>
              <w:rPr>
                <w:sz w:val="24"/>
                <w:vertAlign w:val="superscript"/>
              </w:rPr>
              <w:t>3</w:t>
            </w:r>
            <w:r>
              <w:rPr>
                <w:sz w:val="24"/>
              </w:rPr>
              <w:t>/h</w:t>
            </w:r>
            <w:r>
              <w:rPr>
                <w:sz w:val="24"/>
              </w:rPr>
              <w:t>，颗粒物的总产生量为</w:t>
            </w:r>
            <w:r>
              <w:rPr>
                <w:sz w:val="24"/>
              </w:rPr>
              <w:t>10.36t/a</w:t>
            </w:r>
            <w:r>
              <w:rPr>
                <w:sz w:val="24"/>
              </w:rPr>
              <w:t>，其中有组织颗粒物的产生量为</w:t>
            </w:r>
            <w:r>
              <w:rPr>
                <w:sz w:val="24"/>
              </w:rPr>
              <w:t>8.288t/a</w:t>
            </w:r>
            <w:r>
              <w:rPr>
                <w:sz w:val="24"/>
              </w:rPr>
              <w:t>，产生速率为</w:t>
            </w:r>
            <w:r>
              <w:rPr>
                <w:sz w:val="24"/>
              </w:rPr>
              <w:t>3.45kg/h</w:t>
            </w:r>
            <w:r>
              <w:rPr>
                <w:sz w:val="24"/>
              </w:rPr>
              <w:t>，产生浓度为</w:t>
            </w:r>
            <w:r>
              <w:rPr>
                <w:sz w:val="24"/>
              </w:rPr>
              <w:t>449.165mg/m</w:t>
            </w:r>
            <w:r>
              <w:rPr>
                <w:sz w:val="24"/>
                <w:vertAlign w:val="superscript"/>
              </w:rPr>
              <w:t>3</w:t>
            </w:r>
            <w:r>
              <w:rPr>
                <w:sz w:val="24"/>
              </w:rPr>
              <w:t>，经集气罩及布袋除尘器收集处理后，有组织排放量为</w:t>
            </w:r>
            <w:r>
              <w:rPr>
                <w:sz w:val="24"/>
              </w:rPr>
              <w:t>0.166t/a</w:t>
            </w:r>
            <w:r>
              <w:rPr>
                <w:sz w:val="24"/>
              </w:rPr>
              <w:t>，排放速率为</w:t>
            </w:r>
            <w:r>
              <w:rPr>
                <w:sz w:val="24"/>
              </w:rPr>
              <w:t>0.069kg/h</w:t>
            </w:r>
            <w:r>
              <w:rPr>
                <w:sz w:val="24"/>
              </w:rPr>
              <w:t>，排放浓度为</w:t>
            </w:r>
            <w:r>
              <w:rPr>
                <w:sz w:val="24"/>
              </w:rPr>
              <w:t>8.983mg/m</w:t>
            </w:r>
            <w:r>
              <w:rPr>
                <w:sz w:val="24"/>
                <w:vertAlign w:val="superscript"/>
              </w:rPr>
              <w:t>3</w:t>
            </w:r>
            <w:r>
              <w:rPr>
                <w:sz w:val="24"/>
              </w:rPr>
              <w:t>。</w:t>
            </w:r>
          </w:p>
          <w:p w:rsidR="00580C59" w:rsidRDefault="00CB79A6">
            <w:pPr>
              <w:tabs>
                <w:tab w:val="left" w:pos="1402"/>
              </w:tabs>
              <w:ind w:firstLineChars="200" w:firstLine="480"/>
              <w:jc w:val="left"/>
              <w:rPr>
                <w:sz w:val="24"/>
              </w:rPr>
            </w:pPr>
            <w:r>
              <w:rPr>
                <w:sz w:val="24"/>
              </w:rPr>
              <w:t>无组织颗粒物的产生量为</w:t>
            </w:r>
            <w:r>
              <w:rPr>
                <w:sz w:val="24"/>
              </w:rPr>
              <w:t>2.072t/a</w:t>
            </w:r>
            <w:r>
              <w:rPr>
                <w:sz w:val="24"/>
              </w:rPr>
              <w:t>，产</w:t>
            </w:r>
            <w:r>
              <w:rPr>
                <w:sz w:val="24"/>
              </w:rPr>
              <w:t>生速率为</w:t>
            </w:r>
            <w:r>
              <w:rPr>
                <w:sz w:val="24"/>
              </w:rPr>
              <w:t>0.863kg/h</w:t>
            </w:r>
            <w:r>
              <w:rPr>
                <w:sz w:val="24"/>
              </w:rPr>
              <w:t>，经陈化车间封闭、阻隔处理后，无组织颗粒物的排放量为</w:t>
            </w:r>
            <w:r>
              <w:rPr>
                <w:sz w:val="24"/>
              </w:rPr>
              <w:t>0.414t/a</w:t>
            </w:r>
            <w:r>
              <w:rPr>
                <w:sz w:val="24"/>
              </w:rPr>
              <w:t>。排放速率为</w:t>
            </w:r>
            <w:r>
              <w:rPr>
                <w:sz w:val="24"/>
              </w:rPr>
              <w:t>0.173kg/h</w:t>
            </w:r>
            <w:r>
              <w:rPr>
                <w:sz w:val="24"/>
              </w:rPr>
              <w:t>。</w:t>
            </w:r>
          </w:p>
          <w:p w:rsidR="00580C59" w:rsidRDefault="00CB79A6" w:rsidP="005D4F1A">
            <w:pPr>
              <w:tabs>
                <w:tab w:val="left" w:pos="1402"/>
              </w:tabs>
              <w:ind w:firstLineChars="200" w:firstLine="482"/>
              <w:jc w:val="left"/>
              <w:rPr>
                <w:b/>
                <w:bCs/>
                <w:sz w:val="24"/>
              </w:rPr>
            </w:pPr>
            <w:r>
              <w:rPr>
                <w:b/>
                <w:bCs/>
                <w:sz w:val="24"/>
              </w:rPr>
              <w:t>②</w:t>
            </w:r>
            <w:r>
              <w:rPr>
                <w:b/>
                <w:bCs/>
                <w:sz w:val="24"/>
              </w:rPr>
              <w:t>1#</w:t>
            </w:r>
            <w:r>
              <w:rPr>
                <w:b/>
                <w:bCs/>
                <w:sz w:val="24"/>
              </w:rPr>
              <w:t>生产车间搅拌、筛分等工序产生的废气</w:t>
            </w:r>
          </w:p>
          <w:p w:rsidR="00580C59" w:rsidRDefault="00CB79A6">
            <w:pPr>
              <w:tabs>
                <w:tab w:val="left" w:pos="1402"/>
              </w:tabs>
              <w:ind w:firstLineChars="200" w:firstLine="480"/>
              <w:rPr>
                <w:sz w:val="24"/>
              </w:rPr>
            </w:pPr>
            <w:r>
              <w:rPr>
                <w:sz w:val="24"/>
              </w:rPr>
              <w:t>本项目</w:t>
            </w:r>
            <w:r>
              <w:rPr>
                <w:sz w:val="24"/>
              </w:rPr>
              <w:t>1#</w:t>
            </w:r>
            <w:r>
              <w:rPr>
                <w:sz w:val="24"/>
              </w:rPr>
              <w:t>生产车间内的陈化后筛分、</w:t>
            </w:r>
            <w:r>
              <w:rPr>
                <w:sz w:val="24"/>
              </w:rPr>
              <w:t>粉状肥料搅拌、颗粒状肥料搅拌、筛分、返料破碎、包膜工序废气的总产生量为</w:t>
            </w:r>
            <w:r>
              <w:rPr>
                <w:sz w:val="24"/>
              </w:rPr>
              <w:t>11532.5m</w:t>
            </w:r>
            <w:r>
              <w:rPr>
                <w:sz w:val="24"/>
                <w:vertAlign w:val="superscript"/>
              </w:rPr>
              <w:t>3</w:t>
            </w:r>
            <w:r>
              <w:rPr>
                <w:sz w:val="24"/>
              </w:rPr>
              <w:t>/h</w:t>
            </w:r>
            <w:r>
              <w:rPr>
                <w:sz w:val="24"/>
              </w:rPr>
              <w:t>，颗粒物的总产生量为</w:t>
            </w:r>
            <w:r>
              <w:rPr>
                <w:sz w:val="24"/>
              </w:rPr>
              <w:t>15.54t/a</w:t>
            </w:r>
            <w:r>
              <w:rPr>
                <w:sz w:val="24"/>
              </w:rPr>
              <w:t>，其中有组织颗粒物的产生量为</w:t>
            </w:r>
            <w:r>
              <w:rPr>
                <w:sz w:val="24"/>
              </w:rPr>
              <w:t>12.432t/a</w:t>
            </w:r>
            <w:r>
              <w:rPr>
                <w:sz w:val="24"/>
              </w:rPr>
              <w:t>，产生速率为</w:t>
            </w:r>
            <w:r>
              <w:rPr>
                <w:sz w:val="24"/>
              </w:rPr>
              <w:t>5.18kg/h</w:t>
            </w:r>
            <w:r>
              <w:rPr>
                <w:sz w:val="24"/>
              </w:rPr>
              <w:t>，产生浓度为</w:t>
            </w:r>
            <w:r>
              <w:rPr>
                <w:sz w:val="24"/>
              </w:rPr>
              <w:t>449.165mg/m</w:t>
            </w:r>
            <w:r>
              <w:rPr>
                <w:sz w:val="24"/>
                <w:vertAlign w:val="superscript"/>
              </w:rPr>
              <w:t>3</w:t>
            </w:r>
            <w:r>
              <w:rPr>
                <w:sz w:val="24"/>
              </w:rPr>
              <w:t>，经集气罩及布袋除尘器收集处理后，有组织排放量为</w:t>
            </w:r>
            <w:r>
              <w:rPr>
                <w:sz w:val="24"/>
              </w:rPr>
              <w:t>0.249t/a</w:t>
            </w:r>
            <w:r>
              <w:rPr>
                <w:sz w:val="24"/>
              </w:rPr>
              <w:t>，排放</w:t>
            </w:r>
            <w:r>
              <w:rPr>
                <w:sz w:val="24"/>
              </w:rPr>
              <w:t>速率为</w:t>
            </w:r>
            <w:r>
              <w:rPr>
                <w:sz w:val="24"/>
              </w:rPr>
              <w:t>0.104kg/h</w:t>
            </w:r>
            <w:r>
              <w:rPr>
                <w:sz w:val="24"/>
              </w:rPr>
              <w:t>，排放浓度为</w:t>
            </w:r>
            <w:r>
              <w:rPr>
                <w:sz w:val="24"/>
              </w:rPr>
              <w:t>8.983mg/m</w:t>
            </w:r>
            <w:r>
              <w:rPr>
                <w:sz w:val="24"/>
                <w:vertAlign w:val="superscript"/>
              </w:rPr>
              <w:t>3</w:t>
            </w:r>
            <w:r>
              <w:rPr>
                <w:sz w:val="24"/>
              </w:rPr>
              <w:t>。</w:t>
            </w:r>
          </w:p>
          <w:p w:rsidR="00580C59" w:rsidRDefault="00CB79A6">
            <w:pPr>
              <w:tabs>
                <w:tab w:val="left" w:pos="1402"/>
              </w:tabs>
              <w:ind w:firstLineChars="200" w:firstLine="480"/>
              <w:jc w:val="left"/>
              <w:rPr>
                <w:sz w:val="24"/>
              </w:rPr>
            </w:pPr>
            <w:r>
              <w:rPr>
                <w:sz w:val="24"/>
              </w:rPr>
              <w:t>无组织颗粒物的产生量为</w:t>
            </w:r>
            <w:r>
              <w:rPr>
                <w:sz w:val="24"/>
              </w:rPr>
              <w:t>3.108t/a</w:t>
            </w:r>
            <w:r>
              <w:rPr>
                <w:sz w:val="24"/>
              </w:rPr>
              <w:t>，产生速率为</w:t>
            </w:r>
            <w:r>
              <w:rPr>
                <w:sz w:val="24"/>
              </w:rPr>
              <w:t>1.295kg/h</w:t>
            </w:r>
            <w:r>
              <w:rPr>
                <w:sz w:val="24"/>
              </w:rPr>
              <w:t>，经生产车间封闭、阻隔处理后，无组织颗粒物的排放量为</w:t>
            </w:r>
            <w:r>
              <w:rPr>
                <w:sz w:val="24"/>
              </w:rPr>
              <w:t>0.622t/a</w:t>
            </w:r>
            <w:r>
              <w:rPr>
                <w:sz w:val="24"/>
              </w:rPr>
              <w:t>。排放速率为</w:t>
            </w:r>
            <w:r>
              <w:rPr>
                <w:sz w:val="24"/>
              </w:rPr>
              <w:t>0.259kg/h</w:t>
            </w:r>
            <w:r>
              <w:rPr>
                <w:sz w:val="24"/>
              </w:rPr>
              <w:t>。</w:t>
            </w:r>
          </w:p>
          <w:p w:rsidR="00580C59" w:rsidRDefault="00CB79A6">
            <w:pPr>
              <w:tabs>
                <w:tab w:val="left" w:pos="1402"/>
              </w:tabs>
              <w:ind w:firstLineChars="200" w:firstLine="480"/>
              <w:jc w:val="left"/>
              <w:rPr>
                <w:b/>
                <w:bCs/>
                <w:szCs w:val="21"/>
              </w:rPr>
            </w:pPr>
            <w:r>
              <w:rPr>
                <w:sz w:val="24"/>
              </w:rPr>
              <w:t>项目陈化车间</w:t>
            </w:r>
            <w:r>
              <w:rPr>
                <w:sz w:val="24"/>
              </w:rPr>
              <w:t>及</w:t>
            </w:r>
            <w:r>
              <w:rPr>
                <w:sz w:val="24"/>
              </w:rPr>
              <w:t>1#</w:t>
            </w:r>
            <w:r>
              <w:rPr>
                <w:sz w:val="24"/>
              </w:rPr>
              <w:t>生产车间</w:t>
            </w:r>
            <w:r>
              <w:rPr>
                <w:sz w:val="24"/>
              </w:rPr>
              <w:t>粉尘的产排情况详见下表。</w:t>
            </w:r>
          </w:p>
          <w:p w:rsidR="00580C59" w:rsidRDefault="00CB79A6">
            <w:pPr>
              <w:spacing w:line="240" w:lineRule="auto"/>
              <w:jc w:val="center"/>
              <w:rPr>
                <w:b/>
                <w:bCs/>
                <w:szCs w:val="21"/>
              </w:rPr>
            </w:pPr>
            <w:r>
              <w:rPr>
                <w:b/>
                <w:bCs/>
                <w:szCs w:val="21"/>
              </w:rPr>
              <w:t>表</w:t>
            </w:r>
            <w:r>
              <w:rPr>
                <w:b/>
                <w:bCs/>
                <w:szCs w:val="21"/>
              </w:rPr>
              <w:t xml:space="preserve">4-6  </w:t>
            </w:r>
            <w:r>
              <w:rPr>
                <w:b/>
                <w:bCs/>
                <w:szCs w:val="21"/>
              </w:rPr>
              <w:t>各车间粉尘产排污情况一览表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94"/>
              <w:gridCol w:w="778"/>
              <w:gridCol w:w="778"/>
              <w:gridCol w:w="778"/>
              <w:gridCol w:w="623"/>
              <w:gridCol w:w="604"/>
              <w:gridCol w:w="742"/>
              <w:gridCol w:w="743"/>
              <w:gridCol w:w="743"/>
              <w:gridCol w:w="633"/>
              <w:gridCol w:w="633"/>
              <w:gridCol w:w="526"/>
            </w:tblGrid>
            <w:tr w:rsidR="00580C59">
              <w:trPr>
                <w:trHeight w:val="340"/>
                <w:jc w:val="center"/>
              </w:trPr>
              <w:tc>
                <w:tcPr>
                  <w:tcW w:w="494" w:type="dxa"/>
                  <w:vMerge w:val="restart"/>
                  <w:tcBorders>
                    <w:tl2br w:val="nil"/>
                    <w:tr2bl w:val="nil"/>
                  </w:tcBorders>
                  <w:vAlign w:val="center"/>
                </w:tcPr>
                <w:p w:rsidR="00580C59" w:rsidRDefault="00CB79A6">
                  <w:pPr>
                    <w:widowControl/>
                    <w:spacing w:line="240" w:lineRule="auto"/>
                    <w:jc w:val="center"/>
                    <w:textAlignment w:val="center"/>
                    <w:rPr>
                      <w:b/>
                      <w:bCs/>
                      <w:kern w:val="0"/>
                      <w:szCs w:val="21"/>
                      <w:lang w:bidi="ar"/>
                    </w:rPr>
                  </w:pPr>
                  <w:r>
                    <w:rPr>
                      <w:b/>
                      <w:bCs/>
                      <w:kern w:val="0"/>
                      <w:szCs w:val="21"/>
                      <w:lang w:bidi="ar"/>
                    </w:rPr>
                    <w:t>排放形式</w:t>
                  </w:r>
                </w:p>
              </w:tc>
              <w:tc>
                <w:tcPr>
                  <w:tcW w:w="778" w:type="dxa"/>
                  <w:vMerge w:val="restart"/>
                  <w:tcBorders>
                    <w:tl2br w:val="nil"/>
                    <w:tr2bl w:val="nil"/>
                  </w:tcBorders>
                  <w:vAlign w:val="center"/>
                </w:tcPr>
                <w:p w:rsidR="00580C59" w:rsidRDefault="00CB79A6">
                  <w:pPr>
                    <w:widowControl/>
                    <w:spacing w:line="240" w:lineRule="auto"/>
                    <w:jc w:val="center"/>
                    <w:textAlignment w:val="center"/>
                    <w:rPr>
                      <w:b/>
                      <w:bCs/>
                      <w:kern w:val="0"/>
                      <w:szCs w:val="21"/>
                      <w:lang w:bidi="ar"/>
                    </w:rPr>
                  </w:pPr>
                  <w:r>
                    <w:rPr>
                      <w:b/>
                      <w:bCs/>
                      <w:kern w:val="0"/>
                      <w:szCs w:val="21"/>
                      <w:lang w:bidi="ar"/>
                    </w:rPr>
                    <w:t>排气筒</w:t>
                  </w:r>
                </w:p>
              </w:tc>
              <w:tc>
                <w:tcPr>
                  <w:tcW w:w="778" w:type="dxa"/>
                  <w:vMerge w:val="restart"/>
                  <w:tcBorders>
                    <w:tl2br w:val="nil"/>
                    <w:tr2bl w:val="nil"/>
                  </w:tcBorders>
                  <w:vAlign w:val="center"/>
                </w:tcPr>
                <w:p w:rsidR="00580C59" w:rsidRDefault="00CB79A6">
                  <w:pPr>
                    <w:widowControl/>
                    <w:spacing w:line="240" w:lineRule="auto"/>
                    <w:jc w:val="center"/>
                    <w:textAlignment w:val="center"/>
                    <w:rPr>
                      <w:b/>
                      <w:bCs/>
                      <w:kern w:val="0"/>
                      <w:szCs w:val="21"/>
                      <w:lang w:bidi="ar"/>
                    </w:rPr>
                  </w:pPr>
                  <w:r>
                    <w:rPr>
                      <w:b/>
                      <w:bCs/>
                      <w:kern w:val="0"/>
                      <w:szCs w:val="21"/>
                      <w:lang w:bidi="ar"/>
                    </w:rPr>
                    <w:t>产污工序</w:t>
                  </w:r>
                </w:p>
              </w:tc>
              <w:tc>
                <w:tcPr>
                  <w:tcW w:w="778" w:type="dxa"/>
                  <w:vMerge w:val="restart"/>
                  <w:tcBorders>
                    <w:tl2br w:val="nil"/>
                    <w:tr2bl w:val="nil"/>
                  </w:tcBorders>
                  <w:vAlign w:val="center"/>
                </w:tcPr>
                <w:p w:rsidR="00580C59" w:rsidRDefault="00CB79A6">
                  <w:pPr>
                    <w:widowControl/>
                    <w:spacing w:line="240" w:lineRule="auto"/>
                    <w:jc w:val="center"/>
                    <w:textAlignment w:val="center"/>
                    <w:rPr>
                      <w:b/>
                      <w:bCs/>
                      <w:szCs w:val="21"/>
                    </w:rPr>
                  </w:pPr>
                  <w:r>
                    <w:rPr>
                      <w:b/>
                      <w:bCs/>
                      <w:kern w:val="0"/>
                      <w:szCs w:val="21"/>
                      <w:lang w:bidi="ar"/>
                    </w:rPr>
                    <w:t>污染物</w:t>
                  </w:r>
                </w:p>
              </w:tc>
              <w:tc>
                <w:tcPr>
                  <w:tcW w:w="1969" w:type="dxa"/>
                  <w:gridSpan w:val="3"/>
                  <w:tcBorders>
                    <w:tl2br w:val="nil"/>
                    <w:tr2bl w:val="nil"/>
                  </w:tcBorders>
                  <w:vAlign w:val="center"/>
                </w:tcPr>
                <w:p w:rsidR="00580C59" w:rsidRDefault="00CB79A6">
                  <w:pPr>
                    <w:widowControl/>
                    <w:spacing w:line="240" w:lineRule="auto"/>
                    <w:jc w:val="center"/>
                    <w:textAlignment w:val="center"/>
                    <w:rPr>
                      <w:b/>
                      <w:bCs/>
                      <w:kern w:val="24"/>
                      <w:szCs w:val="21"/>
                    </w:rPr>
                  </w:pPr>
                  <w:r>
                    <w:rPr>
                      <w:b/>
                      <w:bCs/>
                      <w:kern w:val="0"/>
                      <w:szCs w:val="21"/>
                      <w:lang w:bidi="ar"/>
                    </w:rPr>
                    <w:t>产生情况</w:t>
                  </w:r>
                </w:p>
              </w:tc>
              <w:tc>
                <w:tcPr>
                  <w:tcW w:w="743" w:type="dxa"/>
                  <w:vMerge w:val="restart"/>
                  <w:tcBorders>
                    <w:tl2br w:val="nil"/>
                    <w:tr2bl w:val="nil"/>
                  </w:tcBorders>
                  <w:vAlign w:val="center"/>
                </w:tcPr>
                <w:p w:rsidR="00580C59" w:rsidRDefault="00CB79A6">
                  <w:pPr>
                    <w:widowControl/>
                    <w:spacing w:line="240" w:lineRule="auto"/>
                    <w:jc w:val="center"/>
                    <w:textAlignment w:val="center"/>
                    <w:rPr>
                      <w:b/>
                      <w:bCs/>
                      <w:kern w:val="0"/>
                      <w:szCs w:val="21"/>
                      <w:lang w:bidi="ar"/>
                    </w:rPr>
                  </w:pPr>
                  <w:r>
                    <w:rPr>
                      <w:rFonts w:hint="eastAsia"/>
                      <w:b/>
                      <w:bCs/>
                      <w:kern w:val="0"/>
                      <w:szCs w:val="21"/>
                      <w:lang w:bidi="ar"/>
                    </w:rPr>
                    <w:t>收集措施及</w:t>
                  </w:r>
                  <w:r>
                    <w:rPr>
                      <w:b/>
                      <w:bCs/>
                      <w:kern w:val="0"/>
                      <w:szCs w:val="21"/>
                      <w:lang w:bidi="ar"/>
                    </w:rPr>
                    <w:t>收集效率</w:t>
                  </w:r>
                </w:p>
              </w:tc>
              <w:tc>
                <w:tcPr>
                  <w:tcW w:w="743" w:type="dxa"/>
                  <w:vMerge w:val="restart"/>
                  <w:tcBorders>
                    <w:tl2br w:val="nil"/>
                    <w:tr2bl w:val="nil"/>
                  </w:tcBorders>
                  <w:vAlign w:val="center"/>
                </w:tcPr>
                <w:p w:rsidR="00580C59" w:rsidRDefault="00CB79A6">
                  <w:pPr>
                    <w:widowControl/>
                    <w:spacing w:line="240" w:lineRule="auto"/>
                    <w:jc w:val="center"/>
                    <w:textAlignment w:val="center"/>
                    <w:rPr>
                      <w:b/>
                      <w:bCs/>
                      <w:szCs w:val="21"/>
                    </w:rPr>
                  </w:pPr>
                  <w:r>
                    <w:rPr>
                      <w:b/>
                      <w:bCs/>
                      <w:kern w:val="0"/>
                      <w:szCs w:val="21"/>
                      <w:lang w:bidi="ar"/>
                    </w:rPr>
                    <w:t>处理效率</w:t>
                  </w:r>
                  <w:r>
                    <w:rPr>
                      <w:b/>
                      <w:bCs/>
                      <w:kern w:val="0"/>
                      <w:szCs w:val="21"/>
                      <w:lang w:bidi="ar"/>
                    </w:rPr>
                    <w:t>%</w:t>
                  </w:r>
                </w:p>
              </w:tc>
              <w:tc>
                <w:tcPr>
                  <w:tcW w:w="1792" w:type="dxa"/>
                  <w:gridSpan w:val="3"/>
                  <w:tcBorders>
                    <w:tl2br w:val="nil"/>
                    <w:tr2bl w:val="nil"/>
                  </w:tcBorders>
                  <w:vAlign w:val="center"/>
                </w:tcPr>
                <w:p w:rsidR="00580C59" w:rsidRDefault="00CB79A6">
                  <w:pPr>
                    <w:widowControl/>
                    <w:spacing w:line="240" w:lineRule="auto"/>
                    <w:jc w:val="center"/>
                    <w:textAlignment w:val="center"/>
                    <w:rPr>
                      <w:b/>
                      <w:bCs/>
                      <w:szCs w:val="21"/>
                    </w:rPr>
                  </w:pPr>
                  <w:r>
                    <w:rPr>
                      <w:b/>
                      <w:bCs/>
                      <w:kern w:val="0"/>
                      <w:szCs w:val="21"/>
                      <w:lang w:bidi="ar"/>
                    </w:rPr>
                    <w:t>排放情况</w:t>
                  </w:r>
                </w:p>
              </w:tc>
            </w:tr>
            <w:tr w:rsidR="00580C59">
              <w:trPr>
                <w:trHeight w:val="340"/>
                <w:jc w:val="center"/>
              </w:trPr>
              <w:tc>
                <w:tcPr>
                  <w:tcW w:w="494" w:type="dxa"/>
                  <w:vMerge/>
                  <w:tcBorders>
                    <w:tl2br w:val="nil"/>
                    <w:tr2bl w:val="nil"/>
                  </w:tcBorders>
                  <w:vAlign w:val="center"/>
                </w:tcPr>
                <w:p w:rsidR="00580C59" w:rsidRDefault="00580C59">
                  <w:pPr>
                    <w:spacing w:line="240" w:lineRule="auto"/>
                    <w:jc w:val="center"/>
                    <w:rPr>
                      <w:b/>
                      <w:bCs/>
                      <w:szCs w:val="21"/>
                    </w:rPr>
                  </w:pPr>
                </w:p>
              </w:tc>
              <w:tc>
                <w:tcPr>
                  <w:tcW w:w="778" w:type="dxa"/>
                  <w:vMerge/>
                  <w:tcBorders>
                    <w:tl2br w:val="nil"/>
                    <w:tr2bl w:val="nil"/>
                  </w:tcBorders>
                  <w:vAlign w:val="center"/>
                </w:tcPr>
                <w:p w:rsidR="00580C59" w:rsidRDefault="00580C59">
                  <w:pPr>
                    <w:spacing w:line="240" w:lineRule="auto"/>
                    <w:jc w:val="center"/>
                    <w:rPr>
                      <w:b/>
                      <w:bCs/>
                      <w:szCs w:val="21"/>
                    </w:rPr>
                  </w:pPr>
                </w:p>
              </w:tc>
              <w:tc>
                <w:tcPr>
                  <w:tcW w:w="778" w:type="dxa"/>
                  <w:vMerge/>
                  <w:tcBorders>
                    <w:tl2br w:val="nil"/>
                    <w:tr2bl w:val="nil"/>
                  </w:tcBorders>
                  <w:vAlign w:val="center"/>
                </w:tcPr>
                <w:p w:rsidR="00580C59" w:rsidRDefault="00580C59">
                  <w:pPr>
                    <w:spacing w:line="240" w:lineRule="auto"/>
                    <w:jc w:val="center"/>
                    <w:rPr>
                      <w:b/>
                      <w:bCs/>
                      <w:szCs w:val="21"/>
                    </w:rPr>
                  </w:pPr>
                </w:p>
              </w:tc>
              <w:tc>
                <w:tcPr>
                  <w:tcW w:w="778" w:type="dxa"/>
                  <w:vMerge/>
                  <w:tcBorders>
                    <w:tl2br w:val="nil"/>
                    <w:tr2bl w:val="nil"/>
                  </w:tcBorders>
                  <w:vAlign w:val="center"/>
                </w:tcPr>
                <w:p w:rsidR="00580C59" w:rsidRDefault="00580C59">
                  <w:pPr>
                    <w:spacing w:line="240" w:lineRule="auto"/>
                    <w:jc w:val="center"/>
                    <w:rPr>
                      <w:b/>
                      <w:bCs/>
                      <w:szCs w:val="21"/>
                    </w:rPr>
                  </w:pPr>
                </w:p>
              </w:tc>
              <w:tc>
                <w:tcPr>
                  <w:tcW w:w="623" w:type="dxa"/>
                  <w:tcBorders>
                    <w:tl2br w:val="nil"/>
                    <w:tr2bl w:val="nil"/>
                  </w:tcBorders>
                  <w:vAlign w:val="center"/>
                </w:tcPr>
                <w:p w:rsidR="00580C59" w:rsidRDefault="00CB79A6">
                  <w:pPr>
                    <w:widowControl/>
                    <w:spacing w:line="240" w:lineRule="auto"/>
                    <w:jc w:val="center"/>
                    <w:textAlignment w:val="center"/>
                    <w:rPr>
                      <w:b/>
                      <w:bCs/>
                      <w:szCs w:val="21"/>
                    </w:rPr>
                  </w:pPr>
                  <w:r>
                    <w:rPr>
                      <w:b/>
                      <w:bCs/>
                      <w:kern w:val="0"/>
                      <w:szCs w:val="21"/>
                      <w:lang w:bidi="ar"/>
                    </w:rPr>
                    <w:t>产生量</w:t>
                  </w:r>
                  <w:r>
                    <w:rPr>
                      <w:b/>
                      <w:bCs/>
                      <w:kern w:val="0"/>
                      <w:szCs w:val="21"/>
                      <w:lang w:bidi="ar"/>
                    </w:rPr>
                    <w:t>t/a</w:t>
                  </w:r>
                </w:p>
              </w:tc>
              <w:tc>
                <w:tcPr>
                  <w:tcW w:w="604" w:type="dxa"/>
                  <w:tcBorders>
                    <w:tl2br w:val="nil"/>
                    <w:tr2bl w:val="nil"/>
                  </w:tcBorders>
                  <w:vAlign w:val="center"/>
                </w:tcPr>
                <w:p w:rsidR="00580C59" w:rsidRDefault="00CB79A6">
                  <w:pPr>
                    <w:widowControl/>
                    <w:spacing w:line="240" w:lineRule="auto"/>
                    <w:jc w:val="center"/>
                    <w:textAlignment w:val="center"/>
                    <w:rPr>
                      <w:b/>
                      <w:bCs/>
                      <w:szCs w:val="21"/>
                    </w:rPr>
                  </w:pPr>
                  <w:r>
                    <w:rPr>
                      <w:b/>
                      <w:bCs/>
                      <w:kern w:val="0"/>
                      <w:szCs w:val="21"/>
                      <w:lang w:bidi="ar"/>
                    </w:rPr>
                    <w:t>速率</w:t>
                  </w:r>
                  <w:r>
                    <w:rPr>
                      <w:b/>
                      <w:bCs/>
                      <w:kern w:val="0"/>
                      <w:szCs w:val="21"/>
                      <w:lang w:bidi="ar"/>
                    </w:rPr>
                    <w:t>kg/h</w:t>
                  </w:r>
                </w:p>
              </w:tc>
              <w:tc>
                <w:tcPr>
                  <w:tcW w:w="742" w:type="dxa"/>
                  <w:tcBorders>
                    <w:tl2br w:val="nil"/>
                    <w:tr2bl w:val="nil"/>
                  </w:tcBorders>
                  <w:vAlign w:val="center"/>
                </w:tcPr>
                <w:p w:rsidR="00580C59" w:rsidRDefault="00CB79A6">
                  <w:pPr>
                    <w:widowControl/>
                    <w:spacing w:line="240" w:lineRule="auto"/>
                    <w:jc w:val="center"/>
                    <w:textAlignment w:val="center"/>
                    <w:rPr>
                      <w:b/>
                      <w:bCs/>
                      <w:szCs w:val="21"/>
                    </w:rPr>
                  </w:pPr>
                  <w:r>
                    <w:rPr>
                      <w:b/>
                      <w:bCs/>
                      <w:kern w:val="0"/>
                      <w:szCs w:val="21"/>
                      <w:lang w:bidi="ar"/>
                    </w:rPr>
                    <w:t>浓度</w:t>
                  </w:r>
                  <w:r>
                    <w:rPr>
                      <w:b/>
                      <w:bCs/>
                      <w:kern w:val="0"/>
                      <w:szCs w:val="21"/>
                      <w:lang w:bidi="ar"/>
                    </w:rPr>
                    <w:t>mg/m</w:t>
                  </w:r>
                  <w:r>
                    <w:rPr>
                      <w:b/>
                      <w:bCs/>
                      <w:kern w:val="0"/>
                      <w:szCs w:val="21"/>
                      <w:vertAlign w:val="superscript"/>
                      <w:lang w:bidi="ar"/>
                    </w:rPr>
                    <w:t>3</w:t>
                  </w:r>
                </w:p>
              </w:tc>
              <w:tc>
                <w:tcPr>
                  <w:tcW w:w="743" w:type="dxa"/>
                  <w:vMerge/>
                  <w:tcBorders>
                    <w:tl2br w:val="nil"/>
                    <w:tr2bl w:val="nil"/>
                  </w:tcBorders>
                  <w:vAlign w:val="center"/>
                </w:tcPr>
                <w:p w:rsidR="00580C59" w:rsidRDefault="00580C59">
                  <w:pPr>
                    <w:spacing w:line="240" w:lineRule="auto"/>
                    <w:jc w:val="center"/>
                    <w:rPr>
                      <w:b/>
                      <w:bCs/>
                      <w:szCs w:val="21"/>
                    </w:rPr>
                  </w:pPr>
                </w:p>
              </w:tc>
              <w:tc>
                <w:tcPr>
                  <w:tcW w:w="743" w:type="dxa"/>
                  <w:vMerge/>
                  <w:tcBorders>
                    <w:tl2br w:val="nil"/>
                    <w:tr2bl w:val="nil"/>
                  </w:tcBorders>
                  <w:vAlign w:val="center"/>
                </w:tcPr>
                <w:p w:rsidR="00580C59" w:rsidRDefault="00580C59">
                  <w:pPr>
                    <w:spacing w:line="240" w:lineRule="auto"/>
                    <w:jc w:val="center"/>
                    <w:rPr>
                      <w:b/>
                      <w:bCs/>
                      <w:szCs w:val="21"/>
                    </w:rPr>
                  </w:pPr>
                </w:p>
              </w:tc>
              <w:tc>
                <w:tcPr>
                  <w:tcW w:w="633" w:type="dxa"/>
                  <w:tcBorders>
                    <w:tl2br w:val="nil"/>
                    <w:tr2bl w:val="nil"/>
                  </w:tcBorders>
                  <w:vAlign w:val="center"/>
                </w:tcPr>
                <w:p w:rsidR="00580C59" w:rsidRDefault="00CB79A6">
                  <w:pPr>
                    <w:widowControl/>
                    <w:spacing w:line="240" w:lineRule="auto"/>
                    <w:jc w:val="center"/>
                    <w:textAlignment w:val="center"/>
                    <w:rPr>
                      <w:b/>
                      <w:bCs/>
                      <w:szCs w:val="21"/>
                    </w:rPr>
                  </w:pPr>
                  <w:r>
                    <w:rPr>
                      <w:b/>
                      <w:bCs/>
                      <w:kern w:val="0"/>
                      <w:szCs w:val="21"/>
                      <w:lang w:bidi="ar"/>
                    </w:rPr>
                    <w:t>排放量</w:t>
                  </w:r>
                  <w:r>
                    <w:rPr>
                      <w:b/>
                      <w:bCs/>
                      <w:kern w:val="0"/>
                      <w:szCs w:val="21"/>
                      <w:lang w:bidi="ar"/>
                    </w:rPr>
                    <w:t>t/a</w:t>
                  </w:r>
                </w:p>
              </w:tc>
              <w:tc>
                <w:tcPr>
                  <w:tcW w:w="633" w:type="dxa"/>
                  <w:tcBorders>
                    <w:tl2br w:val="nil"/>
                    <w:tr2bl w:val="nil"/>
                  </w:tcBorders>
                  <w:vAlign w:val="center"/>
                </w:tcPr>
                <w:p w:rsidR="00580C59" w:rsidRDefault="00CB79A6">
                  <w:pPr>
                    <w:widowControl/>
                    <w:spacing w:line="240" w:lineRule="auto"/>
                    <w:jc w:val="center"/>
                    <w:textAlignment w:val="center"/>
                    <w:rPr>
                      <w:b/>
                      <w:bCs/>
                      <w:szCs w:val="21"/>
                    </w:rPr>
                  </w:pPr>
                  <w:r>
                    <w:rPr>
                      <w:b/>
                      <w:bCs/>
                      <w:kern w:val="0"/>
                      <w:szCs w:val="21"/>
                      <w:lang w:bidi="ar"/>
                    </w:rPr>
                    <w:t>速率</w:t>
                  </w:r>
                  <w:r>
                    <w:rPr>
                      <w:b/>
                      <w:bCs/>
                      <w:kern w:val="0"/>
                      <w:szCs w:val="21"/>
                      <w:lang w:bidi="ar"/>
                    </w:rPr>
                    <w:t>kg/h</w:t>
                  </w:r>
                </w:p>
              </w:tc>
              <w:tc>
                <w:tcPr>
                  <w:tcW w:w="526" w:type="dxa"/>
                  <w:tcBorders>
                    <w:tl2br w:val="nil"/>
                    <w:tr2bl w:val="nil"/>
                  </w:tcBorders>
                  <w:vAlign w:val="center"/>
                </w:tcPr>
                <w:p w:rsidR="00580C59" w:rsidRDefault="00CB79A6">
                  <w:pPr>
                    <w:widowControl/>
                    <w:spacing w:line="240" w:lineRule="auto"/>
                    <w:jc w:val="center"/>
                    <w:textAlignment w:val="center"/>
                    <w:rPr>
                      <w:b/>
                      <w:bCs/>
                      <w:szCs w:val="21"/>
                    </w:rPr>
                  </w:pPr>
                  <w:r>
                    <w:rPr>
                      <w:b/>
                      <w:bCs/>
                      <w:kern w:val="0"/>
                      <w:szCs w:val="21"/>
                      <w:lang w:bidi="ar"/>
                    </w:rPr>
                    <w:t>浓度</w:t>
                  </w:r>
                  <w:r>
                    <w:rPr>
                      <w:b/>
                      <w:bCs/>
                      <w:kern w:val="0"/>
                      <w:szCs w:val="21"/>
                      <w:lang w:bidi="ar"/>
                    </w:rPr>
                    <w:t>mg/m</w:t>
                  </w:r>
                  <w:r>
                    <w:rPr>
                      <w:b/>
                      <w:bCs/>
                      <w:kern w:val="0"/>
                      <w:szCs w:val="21"/>
                      <w:vertAlign w:val="superscript"/>
                      <w:lang w:bidi="ar"/>
                    </w:rPr>
                    <w:t>3</w:t>
                  </w:r>
                </w:p>
              </w:tc>
            </w:tr>
            <w:tr w:rsidR="00580C59">
              <w:trPr>
                <w:trHeight w:val="340"/>
                <w:jc w:val="center"/>
              </w:trPr>
              <w:tc>
                <w:tcPr>
                  <w:tcW w:w="494" w:type="dxa"/>
                  <w:vMerge w:val="restart"/>
                  <w:tcBorders>
                    <w:tl2br w:val="nil"/>
                    <w:tr2bl w:val="nil"/>
                  </w:tcBorders>
                  <w:vAlign w:val="center"/>
                </w:tcPr>
                <w:p w:rsidR="00580C59" w:rsidRDefault="00CB79A6">
                  <w:pPr>
                    <w:spacing w:line="240" w:lineRule="auto"/>
                    <w:jc w:val="center"/>
                    <w:rPr>
                      <w:szCs w:val="21"/>
                    </w:rPr>
                  </w:pPr>
                  <w:r>
                    <w:rPr>
                      <w:szCs w:val="21"/>
                    </w:rPr>
                    <w:t>有组</w:t>
                  </w:r>
                  <w:r>
                    <w:rPr>
                      <w:szCs w:val="21"/>
                    </w:rPr>
                    <w:lastRenderedPageBreak/>
                    <w:t>织</w:t>
                  </w:r>
                </w:p>
              </w:tc>
              <w:tc>
                <w:tcPr>
                  <w:tcW w:w="778" w:type="dxa"/>
                  <w:tcBorders>
                    <w:tl2br w:val="nil"/>
                    <w:tr2bl w:val="nil"/>
                  </w:tcBorders>
                  <w:vAlign w:val="center"/>
                </w:tcPr>
                <w:p w:rsidR="00580C59" w:rsidRDefault="00CB79A6">
                  <w:pPr>
                    <w:spacing w:line="240" w:lineRule="auto"/>
                    <w:jc w:val="center"/>
                    <w:rPr>
                      <w:szCs w:val="21"/>
                    </w:rPr>
                  </w:pPr>
                  <w:r>
                    <w:rPr>
                      <w:szCs w:val="21"/>
                    </w:rPr>
                    <w:lastRenderedPageBreak/>
                    <w:t>DA00</w:t>
                  </w:r>
                  <w:r>
                    <w:rPr>
                      <w:szCs w:val="21"/>
                    </w:rPr>
                    <w:t>2</w:t>
                  </w:r>
                </w:p>
              </w:tc>
              <w:tc>
                <w:tcPr>
                  <w:tcW w:w="778" w:type="dxa"/>
                  <w:tcBorders>
                    <w:tl2br w:val="nil"/>
                    <w:tr2bl w:val="nil"/>
                  </w:tcBorders>
                  <w:vAlign w:val="center"/>
                </w:tcPr>
                <w:p w:rsidR="00580C59" w:rsidRDefault="00CB79A6">
                  <w:pPr>
                    <w:spacing w:line="240" w:lineRule="auto"/>
                    <w:jc w:val="center"/>
                    <w:rPr>
                      <w:rFonts w:eastAsia="TimesNewRomanPSMT"/>
                      <w:szCs w:val="21"/>
                    </w:rPr>
                  </w:pPr>
                  <w:r>
                    <w:rPr>
                      <w:szCs w:val="21"/>
                    </w:rPr>
                    <w:t>陈化车</w:t>
                  </w:r>
                  <w:r>
                    <w:rPr>
                      <w:szCs w:val="21"/>
                    </w:rPr>
                    <w:lastRenderedPageBreak/>
                    <w:t>间投料粉碎工序</w:t>
                  </w:r>
                </w:p>
              </w:tc>
              <w:tc>
                <w:tcPr>
                  <w:tcW w:w="778" w:type="dxa"/>
                  <w:tcBorders>
                    <w:tl2br w:val="nil"/>
                    <w:tr2bl w:val="nil"/>
                  </w:tcBorders>
                  <w:shd w:val="clear" w:color="auto" w:fill="auto"/>
                  <w:vAlign w:val="center"/>
                </w:tcPr>
                <w:p w:rsidR="00580C59" w:rsidRDefault="00CB79A6">
                  <w:pPr>
                    <w:spacing w:line="240" w:lineRule="auto"/>
                    <w:jc w:val="center"/>
                    <w:rPr>
                      <w:szCs w:val="21"/>
                    </w:rPr>
                  </w:pPr>
                  <w:r>
                    <w:rPr>
                      <w:szCs w:val="21"/>
                    </w:rPr>
                    <w:lastRenderedPageBreak/>
                    <w:t>颗粒物</w:t>
                  </w:r>
                </w:p>
              </w:tc>
              <w:tc>
                <w:tcPr>
                  <w:tcW w:w="623" w:type="dxa"/>
                  <w:tcBorders>
                    <w:tl2br w:val="nil"/>
                    <w:tr2bl w:val="nil"/>
                  </w:tcBorders>
                  <w:shd w:val="clear" w:color="auto" w:fill="auto"/>
                  <w:vAlign w:val="center"/>
                </w:tcPr>
                <w:p w:rsidR="00580C59" w:rsidRDefault="00CB79A6">
                  <w:pPr>
                    <w:widowControl/>
                    <w:spacing w:line="240" w:lineRule="auto"/>
                    <w:jc w:val="center"/>
                    <w:textAlignment w:val="center"/>
                    <w:rPr>
                      <w:kern w:val="0"/>
                      <w:szCs w:val="21"/>
                      <w:lang w:bidi="ar"/>
                    </w:rPr>
                  </w:pPr>
                  <w:r>
                    <w:rPr>
                      <w:szCs w:val="21"/>
                    </w:rPr>
                    <w:t>8.288</w:t>
                  </w:r>
                </w:p>
              </w:tc>
              <w:tc>
                <w:tcPr>
                  <w:tcW w:w="604" w:type="dxa"/>
                  <w:tcBorders>
                    <w:tl2br w:val="nil"/>
                    <w:tr2bl w:val="nil"/>
                  </w:tcBorders>
                  <w:shd w:val="clear" w:color="auto" w:fill="auto"/>
                  <w:vAlign w:val="center"/>
                </w:tcPr>
                <w:p w:rsidR="00580C59" w:rsidRDefault="00CB79A6">
                  <w:pPr>
                    <w:widowControl/>
                    <w:spacing w:line="240" w:lineRule="auto"/>
                    <w:jc w:val="center"/>
                    <w:textAlignment w:val="center"/>
                    <w:rPr>
                      <w:kern w:val="0"/>
                      <w:szCs w:val="21"/>
                      <w:lang w:bidi="ar"/>
                    </w:rPr>
                  </w:pPr>
                  <w:r>
                    <w:rPr>
                      <w:szCs w:val="21"/>
                    </w:rPr>
                    <w:t>3.45</w:t>
                  </w:r>
                </w:p>
              </w:tc>
              <w:tc>
                <w:tcPr>
                  <w:tcW w:w="742" w:type="dxa"/>
                  <w:tcBorders>
                    <w:tl2br w:val="nil"/>
                    <w:tr2bl w:val="nil"/>
                  </w:tcBorders>
                  <w:shd w:val="clear" w:color="auto" w:fill="auto"/>
                  <w:vAlign w:val="center"/>
                </w:tcPr>
                <w:p w:rsidR="00580C59" w:rsidRDefault="00CB79A6">
                  <w:pPr>
                    <w:widowControl/>
                    <w:spacing w:line="240" w:lineRule="auto"/>
                    <w:jc w:val="center"/>
                    <w:textAlignment w:val="center"/>
                    <w:rPr>
                      <w:kern w:val="0"/>
                      <w:szCs w:val="21"/>
                      <w:lang w:bidi="ar"/>
                    </w:rPr>
                  </w:pPr>
                  <w:r>
                    <w:rPr>
                      <w:szCs w:val="21"/>
                    </w:rPr>
                    <w:t>449.165</w:t>
                  </w:r>
                </w:p>
              </w:tc>
              <w:tc>
                <w:tcPr>
                  <w:tcW w:w="743" w:type="dxa"/>
                  <w:tcBorders>
                    <w:tl2br w:val="nil"/>
                    <w:tr2bl w:val="nil"/>
                  </w:tcBorders>
                  <w:vAlign w:val="center"/>
                </w:tcPr>
                <w:p w:rsidR="00580C59" w:rsidRDefault="00CB79A6">
                  <w:pPr>
                    <w:spacing w:line="240" w:lineRule="auto"/>
                    <w:jc w:val="center"/>
                    <w:rPr>
                      <w:szCs w:val="21"/>
                    </w:rPr>
                  </w:pPr>
                  <w:r>
                    <w:rPr>
                      <w:rFonts w:hint="eastAsia"/>
                      <w:szCs w:val="21"/>
                    </w:rPr>
                    <w:t>集气</w:t>
                  </w:r>
                  <w:r>
                    <w:rPr>
                      <w:rFonts w:hint="eastAsia"/>
                      <w:szCs w:val="21"/>
                    </w:rPr>
                    <w:lastRenderedPageBreak/>
                    <w:t>罩，收集效率</w:t>
                  </w:r>
                  <w:r>
                    <w:rPr>
                      <w:szCs w:val="21"/>
                    </w:rPr>
                    <w:t>80%</w:t>
                  </w:r>
                </w:p>
              </w:tc>
              <w:tc>
                <w:tcPr>
                  <w:tcW w:w="743" w:type="dxa"/>
                  <w:tcBorders>
                    <w:tl2br w:val="nil"/>
                    <w:tr2bl w:val="nil"/>
                  </w:tcBorders>
                  <w:shd w:val="clear" w:color="auto" w:fill="auto"/>
                  <w:vAlign w:val="center"/>
                </w:tcPr>
                <w:p w:rsidR="00580C59" w:rsidRDefault="00CB79A6">
                  <w:pPr>
                    <w:spacing w:line="240" w:lineRule="auto"/>
                    <w:jc w:val="center"/>
                    <w:rPr>
                      <w:szCs w:val="21"/>
                    </w:rPr>
                  </w:pPr>
                  <w:r>
                    <w:rPr>
                      <w:szCs w:val="21"/>
                    </w:rPr>
                    <w:lastRenderedPageBreak/>
                    <w:t>布袋除</w:t>
                  </w:r>
                  <w:r>
                    <w:rPr>
                      <w:szCs w:val="21"/>
                    </w:rPr>
                    <w:lastRenderedPageBreak/>
                    <w:t>尘器</w:t>
                  </w:r>
                  <w:r>
                    <w:rPr>
                      <w:szCs w:val="21"/>
                    </w:rPr>
                    <w:t>98%</w:t>
                  </w:r>
                </w:p>
              </w:tc>
              <w:tc>
                <w:tcPr>
                  <w:tcW w:w="633" w:type="dxa"/>
                  <w:tcBorders>
                    <w:tl2br w:val="nil"/>
                    <w:tr2bl w:val="nil"/>
                  </w:tcBorders>
                  <w:shd w:val="clear" w:color="auto" w:fill="auto"/>
                  <w:vAlign w:val="center"/>
                </w:tcPr>
                <w:p w:rsidR="00580C59" w:rsidRDefault="00CB79A6">
                  <w:pPr>
                    <w:widowControl/>
                    <w:spacing w:line="240" w:lineRule="auto"/>
                    <w:jc w:val="center"/>
                    <w:textAlignment w:val="center"/>
                    <w:rPr>
                      <w:kern w:val="0"/>
                      <w:szCs w:val="21"/>
                      <w:lang w:bidi="ar"/>
                    </w:rPr>
                  </w:pPr>
                  <w:r>
                    <w:rPr>
                      <w:szCs w:val="21"/>
                    </w:rPr>
                    <w:lastRenderedPageBreak/>
                    <w:t>0.166</w:t>
                  </w:r>
                </w:p>
              </w:tc>
              <w:tc>
                <w:tcPr>
                  <w:tcW w:w="633" w:type="dxa"/>
                  <w:tcBorders>
                    <w:tl2br w:val="nil"/>
                    <w:tr2bl w:val="nil"/>
                  </w:tcBorders>
                  <w:shd w:val="clear" w:color="auto" w:fill="auto"/>
                  <w:vAlign w:val="center"/>
                </w:tcPr>
                <w:p w:rsidR="00580C59" w:rsidRDefault="00CB79A6">
                  <w:pPr>
                    <w:widowControl/>
                    <w:spacing w:line="240" w:lineRule="auto"/>
                    <w:jc w:val="center"/>
                    <w:textAlignment w:val="center"/>
                    <w:rPr>
                      <w:kern w:val="0"/>
                      <w:szCs w:val="21"/>
                      <w:lang w:bidi="ar"/>
                    </w:rPr>
                  </w:pPr>
                  <w:r>
                    <w:rPr>
                      <w:szCs w:val="21"/>
                    </w:rPr>
                    <w:t>0.069</w:t>
                  </w:r>
                </w:p>
              </w:tc>
              <w:tc>
                <w:tcPr>
                  <w:tcW w:w="526" w:type="dxa"/>
                  <w:tcBorders>
                    <w:tl2br w:val="nil"/>
                    <w:tr2bl w:val="nil"/>
                  </w:tcBorders>
                  <w:shd w:val="clear" w:color="auto" w:fill="auto"/>
                  <w:vAlign w:val="center"/>
                </w:tcPr>
                <w:p w:rsidR="00580C59" w:rsidRDefault="00CB79A6">
                  <w:pPr>
                    <w:widowControl/>
                    <w:spacing w:line="240" w:lineRule="auto"/>
                    <w:jc w:val="center"/>
                    <w:textAlignment w:val="center"/>
                    <w:rPr>
                      <w:kern w:val="0"/>
                      <w:szCs w:val="21"/>
                      <w:lang w:bidi="ar"/>
                    </w:rPr>
                  </w:pPr>
                  <w:r>
                    <w:rPr>
                      <w:szCs w:val="21"/>
                    </w:rPr>
                    <w:t>8.983</w:t>
                  </w:r>
                </w:p>
              </w:tc>
            </w:tr>
            <w:tr w:rsidR="00580C59">
              <w:trPr>
                <w:trHeight w:val="340"/>
                <w:jc w:val="center"/>
              </w:trPr>
              <w:tc>
                <w:tcPr>
                  <w:tcW w:w="494" w:type="dxa"/>
                  <w:vMerge/>
                  <w:tcBorders>
                    <w:tl2br w:val="nil"/>
                    <w:tr2bl w:val="nil"/>
                  </w:tcBorders>
                  <w:vAlign w:val="center"/>
                </w:tcPr>
                <w:p w:rsidR="00580C59" w:rsidRDefault="00580C59">
                  <w:pPr>
                    <w:spacing w:line="240" w:lineRule="auto"/>
                    <w:jc w:val="center"/>
                    <w:rPr>
                      <w:szCs w:val="21"/>
                    </w:rPr>
                  </w:pPr>
                </w:p>
              </w:tc>
              <w:tc>
                <w:tcPr>
                  <w:tcW w:w="778" w:type="dxa"/>
                  <w:tcBorders>
                    <w:tl2br w:val="nil"/>
                    <w:tr2bl w:val="nil"/>
                  </w:tcBorders>
                  <w:vAlign w:val="center"/>
                </w:tcPr>
                <w:p w:rsidR="00580C59" w:rsidRDefault="00CB79A6">
                  <w:pPr>
                    <w:spacing w:line="240" w:lineRule="auto"/>
                    <w:jc w:val="center"/>
                    <w:rPr>
                      <w:szCs w:val="21"/>
                    </w:rPr>
                  </w:pPr>
                  <w:r>
                    <w:rPr>
                      <w:szCs w:val="21"/>
                    </w:rPr>
                    <w:t>DA004</w:t>
                  </w:r>
                </w:p>
              </w:tc>
              <w:tc>
                <w:tcPr>
                  <w:tcW w:w="778" w:type="dxa"/>
                  <w:tcBorders>
                    <w:tl2br w:val="nil"/>
                    <w:tr2bl w:val="nil"/>
                  </w:tcBorders>
                  <w:vAlign w:val="center"/>
                </w:tcPr>
                <w:p w:rsidR="00580C59" w:rsidRDefault="00CB79A6">
                  <w:pPr>
                    <w:spacing w:line="240" w:lineRule="auto"/>
                    <w:jc w:val="center"/>
                    <w:rPr>
                      <w:szCs w:val="21"/>
                    </w:rPr>
                  </w:pPr>
                  <w:r>
                    <w:rPr>
                      <w:szCs w:val="21"/>
                    </w:rPr>
                    <w:t>1#</w:t>
                  </w:r>
                  <w:r>
                    <w:rPr>
                      <w:szCs w:val="21"/>
                    </w:rPr>
                    <w:t>生产车间内的陈化后筛分、</w:t>
                  </w:r>
                  <w:r>
                    <w:rPr>
                      <w:szCs w:val="21"/>
                    </w:rPr>
                    <w:t>粉状肥料搅拌、颗粒状肥料搅拌、筛分、返料破碎、包膜工序</w:t>
                  </w:r>
                </w:p>
              </w:tc>
              <w:tc>
                <w:tcPr>
                  <w:tcW w:w="778" w:type="dxa"/>
                  <w:tcBorders>
                    <w:tl2br w:val="nil"/>
                    <w:tr2bl w:val="nil"/>
                  </w:tcBorders>
                  <w:shd w:val="clear" w:color="auto" w:fill="auto"/>
                  <w:vAlign w:val="center"/>
                </w:tcPr>
                <w:p w:rsidR="00580C59" w:rsidRDefault="00CB79A6">
                  <w:pPr>
                    <w:spacing w:line="240" w:lineRule="auto"/>
                    <w:jc w:val="center"/>
                    <w:rPr>
                      <w:szCs w:val="21"/>
                    </w:rPr>
                  </w:pPr>
                  <w:r>
                    <w:rPr>
                      <w:szCs w:val="21"/>
                    </w:rPr>
                    <w:t>颗粒物</w:t>
                  </w:r>
                </w:p>
              </w:tc>
              <w:tc>
                <w:tcPr>
                  <w:tcW w:w="623" w:type="dxa"/>
                  <w:tcBorders>
                    <w:tl2br w:val="nil"/>
                    <w:tr2bl w:val="nil"/>
                  </w:tcBorders>
                  <w:shd w:val="clear" w:color="auto" w:fill="auto"/>
                  <w:vAlign w:val="center"/>
                </w:tcPr>
                <w:p w:rsidR="00580C59" w:rsidRDefault="00CB79A6">
                  <w:pPr>
                    <w:widowControl/>
                    <w:spacing w:line="240" w:lineRule="auto"/>
                    <w:jc w:val="center"/>
                    <w:textAlignment w:val="center"/>
                    <w:rPr>
                      <w:kern w:val="0"/>
                      <w:szCs w:val="21"/>
                      <w:lang w:bidi="ar"/>
                    </w:rPr>
                  </w:pPr>
                  <w:r>
                    <w:rPr>
                      <w:szCs w:val="21"/>
                    </w:rPr>
                    <w:t>12.432</w:t>
                  </w:r>
                </w:p>
              </w:tc>
              <w:tc>
                <w:tcPr>
                  <w:tcW w:w="604" w:type="dxa"/>
                  <w:tcBorders>
                    <w:tl2br w:val="nil"/>
                    <w:tr2bl w:val="nil"/>
                  </w:tcBorders>
                  <w:shd w:val="clear" w:color="auto" w:fill="auto"/>
                  <w:vAlign w:val="center"/>
                </w:tcPr>
                <w:p w:rsidR="00580C59" w:rsidRDefault="00CB79A6">
                  <w:pPr>
                    <w:widowControl/>
                    <w:spacing w:line="240" w:lineRule="auto"/>
                    <w:jc w:val="center"/>
                    <w:textAlignment w:val="center"/>
                    <w:rPr>
                      <w:kern w:val="0"/>
                      <w:szCs w:val="21"/>
                      <w:lang w:bidi="ar"/>
                    </w:rPr>
                  </w:pPr>
                  <w:r>
                    <w:rPr>
                      <w:szCs w:val="21"/>
                    </w:rPr>
                    <w:t>5.18</w:t>
                  </w:r>
                </w:p>
              </w:tc>
              <w:tc>
                <w:tcPr>
                  <w:tcW w:w="742" w:type="dxa"/>
                  <w:tcBorders>
                    <w:tl2br w:val="nil"/>
                    <w:tr2bl w:val="nil"/>
                  </w:tcBorders>
                  <w:shd w:val="clear" w:color="auto" w:fill="auto"/>
                  <w:vAlign w:val="center"/>
                </w:tcPr>
                <w:p w:rsidR="00580C59" w:rsidRDefault="00CB79A6">
                  <w:pPr>
                    <w:widowControl/>
                    <w:spacing w:line="240" w:lineRule="auto"/>
                    <w:jc w:val="center"/>
                    <w:textAlignment w:val="center"/>
                    <w:rPr>
                      <w:kern w:val="0"/>
                      <w:szCs w:val="21"/>
                      <w:lang w:bidi="ar"/>
                    </w:rPr>
                  </w:pPr>
                  <w:r>
                    <w:rPr>
                      <w:szCs w:val="21"/>
                    </w:rPr>
                    <w:t>449.165</w:t>
                  </w:r>
                </w:p>
              </w:tc>
              <w:tc>
                <w:tcPr>
                  <w:tcW w:w="743" w:type="dxa"/>
                  <w:tcBorders>
                    <w:tl2br w:val="nil"/>
                    <w:tr2bl w:val="nil"/>
                  </w:tcBorders>
                  <w:vAlign w:val="center"/>
                </w:tcPr>
                <w:p w:rsidR="00580C59" w:rsidRDefault="00CB79A6">
                  <w:pPr>
                    <w:spacing w:line="240" w:lineRule="auto"/>
                    <w:jc w:val="center"/>
                    <w:rPr>
                      <w:szCs w:val="21"/>
                    </w:rPr>
                  </w:pPr>
                  <w:r>
                    <w:rPr>
                      <w:rFonts w:hint="eastAsia"/>
                      <w:szCs w:val="21"/>
                    </w:rPr>
                    <w:t>集气罩，收集效率</w:t>
                  </w:r>
                  <w:r>
                    <w:rPr>
                      <w:szCs w:val="21"/>
                    </w:rPr>
                    <w:t>80%</w:t>
                  </w:r>
                </w:p>
              </w:tc>
              <w:tc>
                <w:tcPr>
                  <w:tcW w:w="743" w:type="dxa"/>
                  <w:tcBorders>
                    <w:tl2br w:val="nil"/>
                    <w:tr2bl w:val="nil"/>
                  </w:tcBorders>
                  <w:vAlign w:val="center"/>
                </w:tcPr>
                <w:p w:rsidR="00580C59" w:rsidRDefault="00CB79A6">
                  <w:pPr>
                    <w:spacing w:line="240" w:lineRule="auto"/>
                    <w:jc w:val="center"/>
                    <w:rPr>
                      <w:szCs w:val="21"/>
                    </w:rPr>
                  </w:pPr>
                  <w:r>
                    <w:rPr>
                      <w:szCs w:val="21"/>
                    </w:rPr>
                    <w:t>布袋除尘器</w:t>
                  </w:r>
                  <w:r>
                    <w:rPr>
                      <w:szCs w:val="21"/>
                    </w:rPr>
                    <w:t>98%</w:t>
                  </w:r>
                </w:p>
              </w:tc>
              <w:tc>
                <w:tcPr>
                  <w:tcW w:w="633" w:type="dxa"/>
                  <w:tcBorders>
                    <w:tl2br w:val="nil"/>
                    <w:tr2bl w:val="nil"/>
                  </w:tcBorders>
                  <w:shd w:val="clear" w:color="auto" w:fill="auto"/>
                  <w:vAlign w:val="center"/>
                </w:tcPr>
                <w:p w:rsidR="00580C59" w:rsidRDefault="00CB79A6">
                  <w:pPr>
                    <w:widowControl/>
                    <w:spacing w:line="240" w:lineRule="auto"/>
                    <w:jc w:val="center"/>
                    <w:textAlignment w:val="center"/>
                    <w:rPr>
                      <w:kern w:val="0"/>
                      <w:szCs w:val="21"/>
                      <w:lang w:bidi="ar"/>
                    </w:rPr>
                  </w:pPr>
                  <w:r>
                    <w:rPr>
                      <w:szCs w:val="21"/>
                    </w:rPr>
                    <w:t>0.249</w:t>
                  </w:r>
                </w:p>
              </w:tc>
              <w:tc>
                <w:tcPr>
                  <w:tcW w:w="633" w:type="dxa"/>
                  <w:tcBorders>
                    <w:tl2br w:val="nil"/>
                    <w:tr2bl w:val="nil"/>
                  </w:tcBorders>
                  <w:shd w:val="clear" w:color="auto" w:fill="auto"/>
                  <w:vAlign w:val="center"/>
                </w:tcPr>
                <w:p w:rsidR="00580C59" w:rsidRDefault="00CB79A6">
                  <w:pPr>
                    <w:widowControl/>
                    <w:spacing w:line="240" w:lineRule="auto"/>
                    <w:jc w:val="center"/>
                    <w:textAlignment w:val="center"/>
                    <w:rPr>
                      <w:kern w:val="0"/>
                      <w:szCs w:val="21"/>
                      <w:lang w:bidi="ar"/>
                    </w:rPr>
                  </w:pPr>
                  <w:r>
                    <w:rPr>
                      <w:szCs w:val="21"/>
                    </w:rPr>
                    <w:t>0.104</w:t>
                  </w:r>
                </w:p>
              </w:tc>
              <w:tc>
                <w:tcPr>
                  <w:tcW w:w="526" w:type="dxa"/>
                  <w:tcBorders>
                    <w:tl2br w:val="nil"/>
                    <w:tr2bl w:val="nil"/>
                  </w:tcBorders>
                  <w:shd w:val="clear" w:color="auto" w:fill="auto"/>
                  <w:vAlign w:val="center"/>
                </w:tcPr>
                <w:p w:rsidR="00580C59" w:rsidRDefault="00CB79A6">
                  <w:pPr>
                    <w:widowControl/>
                    <w:spacing w:line="240" w:lineRule="auto"/>
                    <w:jc w:val="center"/>
                    <w:textAlignment w:val="center"/>
                    <w:rPr>
                      <w:kern w:val="0"/>
                      <w:szCs w:val="21"/>
                      <w:lang w:bidi="ar"/>
                    </w:rPr>
                  </w:pPr>
                  <w:r>
                    <w:rPr>
                      <w:szCs w:val="21"/>
                    </w:rPr>
                    <w:t>8.983</w:t>
                  </w:r>
                </w:p>
              </w:tc>
            </w:tr>
            <w:tr w:rsidR="00580C59">
              <w:trPr>
                <w:trHeight w:val="340"/>
                <w:jc w:val="center"/>
              </w:trPr>
              <w:tc>
                <w:tcPr>
                  <w:tcW w:w="1272" w:type="dxa"/>
                  <w:gridSpan w:val="2"/>
                  <w:tcBorders>
                    <w:tl2br w:val="nil"/>
                    <w:tr2bl w:val="nil"/>
                  </w:tcBorders>
                  <w:vAlign w:val="center"/>
                </w:tcPr>
                <w:p w:rsidR="00580C59" w:rsidRDefault="00CB79A6">
                  <w:pPr>
                    <w:spacing w:line="240" w:lineRule="auto"/>
                    <w:jc w:val="center"/>
                    <w:rPr>
                      <w:szCs w:val="21"/>
                    </w:rPr>
                  </w:pPr>
                  <w:r>
                    <w:rPr>
                      <w:szCs w:val="21"/>
                    </w:rPr>
                    <w:t>无组织</w:t>
                  </w:r>
                </w:p>
              </w:tc>
              <w:tc>
                <w:tcPr>
                  <w:tcW w:w="778" w:type="dxa"/>
                  <w:tcBorders>
                    <w:tl2br w:val="nil"/>
                    <w:tr2bl w:val="nil"/>
                  </w:tcBorders>
                  <w:vAlign w:val="center"/>
                </w:tcPr>
                <w:p w:rsidR="00580C59" w:rsidRDefault="00CB79A6">
                  <w:pPr>
                    <w:spacing w:line="240" w:lineRule="auto"/>
                    <w:jc w:val="center"/>
                    <w:rPr>
                      <w:rFonts w:eastAsia="TimesNewRomanPSMT"/>
                      <w:szCs w:val="21"/>
                    </w:rPr>
                  </w:pPr>
                  <w:r>
                    <w:rPr>
                      <w:szCs w:val="21"/>
                    </w:rPr>
                    <w:t>陈化车间及</w:t>
                  </w:r>
                  <w:r>
                    <w:rPr>
                      <w:szCs w:val="21"/>
                    </w:rPr>
                    <w:t>1#</w:t>
                  </w:r>
                  <w:r>
                    <w:rPr>
                      <w:szCs w:val="21"/>
                    </w:rPr>
                    <w:t>生产车间无组织粉尘</w:t>
                  </w:r>
                </w:p>
              </w:tc>
              <w:tc>
                <w:tcPr>
                  <w:tcW w:w="778" w:type="dxa"/>
                  <w:tcBorders>
                    <w:tl2br w:val="nil"/>
                    <w:tr2bl w:val="nil"/>
                  </w:tcBorders>
                  <w:vAlign w:val="center"/>
                </w:tcPr>
                <w:p w:rsidR="00580C59" w:rsidRDefault="00CB79A6">
                  <w:pPr>
                    <w:spacing w:line="240" w:lineRule="auto"/>
                    <w:jc w:val="center"/>
                    <w:rPr>
                      <w:szCs w:val="21"/>
                    </w:rPr>
                  </w:pPr>
                  <w:r>
                    <w:rPr>
                      <w:szCs w:val="21"/>
                    </w:rPr>
                    <w:t>颗粒物</w:t>
                  </w:r>
                </w:p>
              </w:tc>
              <w:tc>
                <w:tcPr>
                  <w:tcW w:w="623" w:type="dxa"/>
                  <w:tcBorders>
                    <w:tl2br w:val="nil"/>
                    <w:tr2bl w:val="nil"/>
                  </w:tcBorders>
                  <w:vAlign w:val="center"/>
                </w:tcPr>
                <w:p w:rsidR="00580C59" w:rsidRDefault="00CB79A6">
                  <w:pPr>
                    <w:widowControl/>
                    <w:jc w:val="center"/>
                    <w:textAlignment w:val="center"/>
                    <w:rPr>
                      <w:kern w:val="0"/>
                      <w:szCs w:val="21"/>
                      <w:lang w:bidi="ar"/>
                    </w:rPr>
                  </w:pPr>
                  <w:r>
                    <w:rPr>
                      <w:kern w:val="0"/>
                      <w:szCs w:val="21"/>
                      <w:lang w:bidi="ar"/>
                    </w:rPr>
                    <w:t>5.180</w:t>
                  </w:r>
                </w:p>
              </w:tc>
              <w:tc>
                <w:tcPr>
                  <w:tcW w:w="604" w:type="dxa"/>
                  <w:tcBorders>
                    <w:tl2br w:val="nil"/>
                    <w:tr2bl w:val="nil"/>
                  </w:tcBorders>
                  <w:vAlign w:val="center"/>
                </w:tcPr>
                <w:p w:rsidR="00580C59" w:rsidRDefault="00CB79A6">
                  <w:pPr>
                    <w:widowControl/>
                    <w:jc w:val="center"/>
                    <w:textAlignment w:val="center"/>
                    <w:rPr>
                      <w:kern w:val="0"/>
                      <w:szCs w:val="21"/>
                      <w:lang w:bidi="ar"/>
                    </w:rPr>
                  </w:pPr>
                  <w:r>
                    <w:rPr>
                      <w:kern w:val="0"/>
                      <w:szCs w:val="21"/>
                      <w:lang w:bidi="ar"/>
                    </w:rPr>
                    <w:t>2.158</w:t>
                  </w:r>
                </w:p>
              </w:tc>
              <w:tc>
                <w:tcPr>
                  <w:tcW w:w="742"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w:t>
                  </w:r>
                </w:p>
              </w:tc>
              <w:tc>
                <w:tcPr>
                  <w:tcW w:w="743" w:type="dxa"/>
                  <w:tcBorders>
                    <w:tl2br w:val="nil"/>
                    <w:tr2bl w:val="nil"/>
                  </w:tcBorders>
                  <w:vAlign w:val="center"/>
                </w:tcPr>
                <w:p w:rsidR="00580C59" w:rsidRDefault="00CB79A6">
                  <w:pPr>
                    <w:spacing w:line="240" w:lineRule="auto"/>
                    <w:jc w:val="center"/>
                    <w:rPr>
                      <w:szCs w:val="21"/>
                    </w:rPr>
                  </w:pPr>
                  <w:r>
                    <w:rPr>
                      <w:szCs w:val="21"/>
                    </w:rPr>
                    <w:t>/</w:t>
                  </w:r>
                </w:p>
              </w:tc>
              <w:tc>
                <w:tcPr>
                  <w:tcW w:w="743" w:type="dxa"/>
                  <w:tcBorders>
                    <w:tl2br w:val="nil"/>
                    <w:tr2bl w:val="nil"/>
                  </w:tcBorders>
                  <w:vAlign w:val="center"/>
                </w:tcPr>
                <w:p w:rsidR="00580C59" w:rsidRDefault="00CB79A6">
                  <w:pPr>
                    <w:spacing w:line="240" w:lineRule="auto"/>
                    <w:jc w:val="center"/>
                    <w:rPr>
                      <w:szCs w:val="21"/>
                    </w:rPr>
                  </w:pPr>
                  <w:r>
                    <w:rPr>
                      <w:szCs w:val="21"/>
                    </w:rPr>
                    <w:t>车间封闭阻隔</w:t>
                  </w:r>
                  <w:r>
                    <w:rPr>
                      <w:szCs w:val="21"/>
                    </w:rPr>
                    <w:t>80%</w:t>
                  </w:r>
                </w:p>
              </w:tc>
              <w:tc>
                <w:tcPr>
                  <w:tcW w:w="633" w:type="dxa"/>
                  <w:tcBorders>
                    <w:tl2br w:val="nil"/>
                    <w:tr2bl w:val="nil"/>
                  </w:tcBorders>
                  <w:vAlign w:val="center"/>
                </w:tcPr>
                <w:p w:rsidR="00580C59" w:rsidRDefault="00CB79A6">
                  <w:pPr>
                    <w:widowControl/>
                    <w:jc w:val="center"/>
                    <w:textAlignment w:val="center"/>
                    <w:rPr>
                      <w:kern w:val="0"/>
                      <w:szCs w:val="21"/>
                      <w:lang w:bidi="ar"/>
                    </w:rPr>
                  </w:pPr>
                  <w:r>
                    <w:rPr>
                      <w:kern w:val="0"/>
                      <w:szCs w:val="21"/>
                      <w:lang w:bidi="ar"/>
                    </w:rPr>
                    <w:t>1.036</w:t>
                  </w:r>
                </w:p>
              </w:tc>
              <w:tc>
                <w:tcPr>
                  <w:tcW w:w="633" w:type="dxa"/>
                  <w:tcBorders>
                    <w:tl2br w:val="nil"/>
                    <w:tr2bl w:val="nil"/>
                  </w:tcBorders>
                  <w:vAlign w:val="center"/>
                </w:tcPr>
                <w:p w:rsidR="00580C59" w:rsidRDefault="00CB79A6">
                  <w:pPr>
                    <w:widowControl/>
                    <w:jc w:val="center"/>
                    <w:textAlignment w:val="center"/>
                    <w:rPr>
                      <w:kern w:val="0"/>
                      <w:szCs w:val="21"/>
                      <w:lang w:bidi="ar"/>
                    </w:rPr>
                  </w:pPr>
                  <w:r>
                    <w:rPr>
                      <w:rFonts w:hint="eastAsia"/>
                      <w:kern w:val="0"/>
                      <w:szCs w:val="21"/>
                      <w:lang w:bidi="ar"/>
                    </w:rPr>
                    <w:t>0.432</w:t>
                  </w:r>
                </w:p>
              </w:tc>
              <w:tc>
                <w:tcPr>
                  <w:tcW w:w="526"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w:t>
                  </w:r>
                </w:p>
              </w:tc>
            </w:tr>
          </w:tbl>
          <w:p w:rsidR="00580C59" w:rsidRDefault="00CB79A6" w:rsidP="005D4F1A">
            <w:pPr>
              <w:tabs>
                <w:tab w:val="left" w:pos="1402"/>
              </w:tabs>
              <w:ind w:firstLineChars="200" w:firstLine="482"/>
              <w:jc w:val="left"/>
              <w:rPr>
                <w:sz w:val="24"/>
              </w:rPr>
            </w:pPr>
            <w:r>
              <w:rPr>
                <w:b/>
                <w:bCs/>
                <w:sz w:val="24"/>
              </w:rPr>
              <w:t>（</w:t>
            </w:r>
            <w:r>
              <w:rPr>
                <w:b/>
                <w:bCs/>
                <w:sz w:val="24"/>
              </w:rPr>
              <w:t>3</w:t>
            </w:r>
            <w:r>
              <w:rPr>
                <w:b/>
                <w:bCs/>
                <w:sz w:val="24"/>
              </w:rPr>
              <w:t>）烘干及冷却废气</w:t>
            </w:r>
          </w:p>
          <w:p w:rsidR="00580C59" w:rsidRDefault="00CB79A6" w:rsidP="005D4F1A">
            <w:pPr>
              <w:ind w:firstLineChars="200" w:firstLine="482"/>
              <w:jc w:val="left"/>
              <w:rPr>
                <w:b/>
                <w:bCs/>
                <w:sz w:val="24"/>
              </w:rPr>
            </w:pPr>
            <w:r>
              <w:rPr>
                <w:b/>
                <w:bCs/>
                <w:sz w:val="24"/>
              </w:rPr>
              <w:t>①</w:t>
            </w:r>
            <w:r>
              <w:rPr>
                <w:b/>
                <w:bCs/>
                <w:sz w:val="24"/>
              </w:rPr>
              <w:t>烘干废气</w:t>
            </w:r>
          </w:p>
          <w:p w:rsidR="00580C59" w:rsidRDefault="00CB79A6">
            <w:pPr>
              <w:ind w:firstLineChars="200" w:firstLine="480"/>
              <w:jc w:val="left"/>
              <w:rPr>
                <w:sz w:val="24"/>
              </w:rPr>
            </w:pPr>
            <w:r>
              <w:rPr>
                <w:sz w:val="24"/>
              </w:rPr>
              <w:t>项目采用生物质热风炉</w:t>
            </w:r>
            <w:r>
              <w:rPr>
                <w:rFonts w:hint="eastAsia"/>
                <w:sz w:val="24"/>
              </w:rPr>
              <w:t>燃烧成型的生物质颗粒产生的热烟气直接排入烘干机内，热烟气与物料进行直接加热烘干</w:t>
            </w:r>
            <w:r>
              <w:rPr>
                <w:sz w:val="24"/>
              </w:rPr>
              <w:t>。烘干</w:t>
            </w:r>
            <w:r>
              <w:rPr>
                <w:rFonts w:hint="eastAsia"/>
                <w:sz w:val="24"/>
              </w:rPr>
              <w:t>过程产生的污染物主要为热风炉燃烧废气（烟尘、</w:t>
            </w:r>
            <w:r>
              <w:rPr>
                <w:rFonts w:hint="eastAsia"/>
                <w:sz w:val="24"/>
              </w:rPr>
              <w:t>SO</w:t>
            </w:r>
            <w:r>
              <w:rPr>
                <w:rFonts w:hint="eastAsia"/>
                <w:sz w:val="24"/>
                <w:vertAlign w:val="subscript"/>
              </w:rPr>
              <w:t>2</w:t>
            </w:r>
            <w:r>
              <w:rPr>
                <w:rFonts w:hint="eastAsia"/>
                <w:sz w:val="24"/>
              </w:rPr>
              <w:t>、</w:t>
            </w:r>
            <w:r>
              <w:rPr>
                <w:rFonts w:hint="eastAsia"/>
                <w:sz w:val="24"/>
              </w:rPr>
              <w:t>NOx</w:t>
            </w:r>
            <w:r>
              <w:rPr>
                <w:rFonts w:hint="eastAsia"/>
                <w:sz w:val="24"/>
              </w:rPr>
              <w:t>）及烘干工序物料加热过程的二次污染物（颗粒物、</w:t>
            </w:r>
            <w:r>
              <w:rPr>
                <w:sz w:val="24"/>
              </w:rPr>
              <w:t>氨</w:t>
            </w:r>
            <w:r>
              <w:rPr>
                <w:rFonts w:hint="eastAsia"/>
                <w:sz w:val="24"/>
              </w:rPr>
              <w:t>、</w:t>
            </w:r>
            <w:r>
              <w:rPr>
                <w:sz w:val="24"/>
              </w:rPr>
              <w:t>硫化氢</w:t>
            </w:r>
            <w:r>
              <w:rPr>
                <w:rFonts w:hint="eastAsia"/>
                <w:sz w:val="24"/>
              </w:rPr>
              <w:t>）。</w:t>
            </w:r>
          </w:p>
          <w:p w:rsidR="00580C59" w:rsidRDefault="00CB79A6" w:rsidP="005D4F1A">
            <w:pPr>
              <w:tabs>
                <w:tab w:val="left" w:pos="1402"/>
              </w:tabs>
              <w:ind w:firstLineChars="200" w:firstLine="482"/>
              <w:jc w:val="left"/>
              <w:rPr>
                <w:b/>
                <w:bCs/>
                <w:sz w:val="24"/>
              </w:rPr>
            </w:pPr>
            <w:r>
              <w:rPr>
                <w:b/>
                <w:bCs/>
                <w:sz w:val="24"/>
              </w:rPr>
              <w:t>A</w:t>
            </w:r>
            <w:r>
              <w:rPr>
                <w:b/>
                <w:bCs/>
                <w:sz w:val="24"/>
              </w:rPr>
              <w:t>、</w:t>
            </w:r>
            <w:r>
              <w:rPr>
                <w:b/>
                <w:bCs/>
                <w:sz w:val="24"/>
              </w:rPr>
              <w:t>热风炉</w:t>
            </w:r>
            <w:r>
              <w:rPr>
                <w:rFonts w:hint="eastAsia"/>
                <w:b/>
                <w:bCs/>
                <w:sz w:val="24"/>
              </w:rPr>
              <w:t>燃烧</w:t>
            </w:r>
            <w:r>
              <w:rPr>
                <w:b/>
                <w:bCs/>
                <w:sz w:val="24"/>
              </w:rPr>
              <w:t>废气</w:t>
            </w:r>
          </w:p>
          <w:p w:rsidR="00580C59" w:rsidRDefault="00CB79A6">
            <w:pPr>
              <w:ind w:firstLineChars="200" w:firstLine="480"/>
              <w:jc w:val="left"/>
              <w:rPr>
                <w:b/>
                <w:bCs/>
                <w:spacing w:val="-2"/>
                <w:szCs w:val="21"/>
              </w:rPr>
            </w:pPr>
            <w:r>
              <w:rPr>
                <w:sz w:val="24"/>
              </w:rPr>
              <w:t>根据建设单位资料，</w:t>
            </w:r>
            <w:r>
              <w:rPr>
                <w:sz w:val="24"/>
              </w:rPr>
              <w:t>本项目拟进行两次烘干，在</w:t>
            </w:r>
            <w:r>
              <w:rPr>
                <w:sz w:val="24"/>
              </w:rPr>
              <w:t>1#</w:t>
            </w:r>
            <w:r>
              <w:rPr>
                <w:sz w:val="24"/>
              </w:rPr>
              <w:t>生产车间内设置</w:t>
            </w:r>
            <w:r>
              <w:rPr>
                <w:sz w:val="24"/>
              </w:rPr>
              <w:t>2</w:t>
            </w:r>
            <w:r>
              <w:rPr>
                <w:sz w:val="24"/>
              </w:rPr>
              <w:t>台生物质热风炉，生物质热风炉</w:t>
            </w:r>
            <w:r>
              <w:rPr>
                <w:sz w:val="24"/>
              </w:rPr>
              <w:t>每天运行</w:t>
            </w:r>
            <w:r>
              <w:rPr>
                <w:sz w:val="24"/>
              </w:rPr>
              <w:t>8</w:t>
            </w:r>
            <w:r>
              <w:rPr>
                <w:sz w:val="24"/>
              </w:rPr>
              <w:t>h</w:t>
            </w:r>
            <w:r>
              <w:rPr>
                <w:sz w:val="24"/>
              </w:rPr>
              <w:t>，每年运行</w:t>
            </w:r>
            <w:r>
              <w:rPr>
                <w:sz w:val="24"/>
              </w:rPr>
              <w:t>300</w:t>
            </w:r>
            <w:r>
              <w:rPr>
                <w:sz w:val="24"/>
              </w:rPr>
              <w:t>天，</w:t>
            </w:r>
            <w:r>
              <w:rPr>
                <w:kern w:val="0"/>
                <w:sz w:val="24"/>
                <w:lang w:bidi="ar"/>
              </w:rPr>
              <w:t>成型生物质颗粒燃料</w:t>
            </w:r>
            <w:r>
              <w:rPr>
                <w:sz w:val="24"/>
              </w:rPr>
              <w:t>的年消耗量</w:t>
            </w:r>
            <w:r>
              <w:rPr>
                <w:sz w:val="24"/>
              </w:rPr>
              <w:t>约为</w:t>
            </w:r>
            <w:r>
              <w:rPr>
                <w:sz w:val="24"/>
              </w:rPr>
              <w:t>800</w:t>
            </w:r>
            <w:r>
              <w:rPr>
                <w:sz w:val="24"/>
              </w:rPr>
              <w:t>t</w:t>
            </w:r>
            <w:r>
              <w:rPr>
                <w:sz w:val="24"/>
              </w:rPr>
              <w:t>，</w:t>
            </w:r>
            <w:r>
              <w:rPr>
                <w:kern w:val="0"/>
                <w:sz w:val="24"/>
                <w:lang w:bidi="ar"/>
              </w:rPr>
              <w:t>成型生物质颗粒燃料</w:t>
            </w:r>
            <w:r>
              <w:rPr>
                <w:sz w:val="24"/>
              </w:rPr>
              <w:t>为压制成</w:t>
            </w:r>
            <w:r>
              <w:rPr>
                <w:sz w:val="24"/>
              </w:rPr>
              <w:t>型的生物质颗粒</w:t>
            </w:r>
            <w:r>
              <w:rPr>
                <w:sz w:val="24"/>
              </w:rPr>
              <w:t>，其中生物质燃料的硫含量为</w:t>
            </w:r>
            <w:r>
              <w:rPr>
                <w:sz w:val="24"/>
              </w:rPr>
              <w:t>0.0</w:t>
            </w:r>
            <w:r>
              <w:rPr>
                <w:sz w:val="24"/>
              </w:rPr>
              <w:t>3</w:t>
            </w:r>
            <w:r>
              <w:rPr>
                <w:sz w:val="24"/>
              </w:rPr>
              <w:t>%</w:t>
            </w:r>
            <w:r>
              <w:rPr>
                <w:sz w:val="24"/>
              </w:rPr>
              <w:t>（</w:t>
            </w:r>
            <w:r>
              <w:rPr>
                <w:sz w:val="24"/>
              </w:rPr>
              <w:t>出自生物质燃料成分检测报告（附件</w:t>
            </w:r>
            <w:r>
              <w:rPr>
                <w:sz w:val="24"/>
              </w:rPr>
              <w:t>9</w:t>
            </w:r>
            <w:r>
              <w:rPr>
                <w:sz w:val="24"/>
              </w:rPr>
              <w:t>）</w:t>
            </w:r>
            <w:r>
              <w:rPr>
                <w:sz w:val="24"/>
              </w:rPr>
              <w:t>；</w:t>
            </w:r>
            <w:r>
              <w:rPr>
                <w:rFonts w:hint="eastAsia"/>
                <w:sz w:val="24"/>
              </w:rPr>
              <w:t>项目热风炉燃烧废气主要为成型生物质颗粒燃烧过程产生，本项目热风炉燃烧废气</w:t>
            </w:r>
            <w:r>
              <w:rPr>
                <w:sz w:val="24"/>
              </w:rPr>
              <w:t>参考《排放源统计调查产排污核算方法和系数</w:t>
            </w:r>
            <w:r>
              <w:rPr>
                <w:sz w:val="24"/>
              </w:rPr>
              <w:t>手册》（</w:t>
            </w:r>
            <w:r>
              <w:rPr>
                <w:sz w:val="24"/>
              </w:rPr>
              <w:t>生态环境部公告</w:t>
            </w:r>
            <w:r>
              <w:rPr>
                <w:sz w:val="24"/>
              </w:rPr>
              <w:t>2021</w:t>
            </w:r>
            <w:r>
              <w:rPr>
                <w:sz w:val="24"/>
              </w:rPr>
              <w:t>年</w:t>
            </w:r>
            <w:r>
              <w:rPr>
                <w:sz w:val="24"/>
              </w:rPr>
              <w:t>24</w:t>
            </w:r>
            <w:r>
              <w:rPr>
                <w:sz w:val="24"/>
              </w:rPr>
              <w:t>号</w:t>
            </w:r>
            <w:r>
              <w:rPr>
                <w:sz w:val="24"/>
              </w:rPr>
              <w:t>）</w:t>
            </w:r>
            <w:r>
              <w:rPr>
                <w:sz w:val="24"/>
              </w:rPr>
              <w:t>中排放源统计调查产排污核算方法和系数手册</w:t>
            </w:r>
            <w:r>
              <w:rPr>
                <w:sz w:val="24"/>
              </w:rPr>
              <w:t>—4430</w:t>
            </w:r>
            <w:r>
              <w:rPr>
                <w:sz w:val="24"/>
              </w:rPr>
              <w:t>工业锅炉（热力供应）行业系数手册中</w:t>
            </w:r>
            <w:r>
              <w:rPr>
                <w:sz w:val="24"/>
              </w:rPr>
              <w:t>4430</w:t>
            </w:r>
            <w:r>
              <w:rPr>
                <w:sz w:val="24"/>
              </w:rPr>
              <w:t>工业锅炉（热力生产和供应行业）产污系数表</w:t>
            </w:r>
            <w:r>
              <w:rPr>
                <w:sz w:val="24"/>
              </w:rPr>
              <w:t>-</w:t>
            </w:r>
            <w:r>
              <w:rPr>
                <w:sz w:val="24"/>
              </w:rPr>
              <w:t>生物质工业锅炉</w:t>
            </w:r>
            <w:r>
              <w:rPr>
                <w:rFonts w:hint="eastAsia"/>
                <w:sz w:val="24"/>
              </w:rPr>
              <w:t>进行核算</w:t>
            </w:r>
            <w:r>
              <w:rPr>
                <w:sz w:val="24"/>
              </w:rPr>
              <w:t>，生物质锅炉产排污系数详见下表。</w:t>
            </w:r>
          </w:p>
          <w:p w:rsidR="00580C59" w:rsidRDefault="00CB79A6">
            <w:pPr>
              <w:pStyle w:val="afe"/>
              <w:snapToGrid w:val="0"/>
              <w:spacing w:line="240" w:lineRule="auto"/>
              <w:ind w:firstLine="0"/>
              <w:jc w:val="center"/>
              <w:rPr>
                <w:rFonts w:ascii="Times New Roman" w:hAnsi="Times New Roman"/>
                <w:b/>
                <w:bCs/>
                <w:spacing w:val="-2"/>
                <w:sz w:val="21"/>
                <w:szCs w:val="21"/>
              </w:rPr>
            </w:pPr>
            <w:r>
              <w:rPr>
                <w:rFonts w:ascii="Times New Roman" w:hAnsi="Times New Roman"/>
                <w:b/>
                <w:bCs/>
                <w:spacing w:val="-2"/>
                <w:sz w:val="21"/>
                <w:szCs w:val="21"/>
              </w:rPr>
              <w:t>表</w:t>
            </w:r>
            <w:r>
              <w:rPr>
                <w:rFonts w:ascii="Times New Roman" w:hAnsi="Times New Roman"/>
                <w:b/>
                <w:bCs/>
                <w:spacing w:val="-2"/>
                <w:sz w:val="21"/>
                <w:szCs w:val="21"/>
              </w:rPr>
              <w:t xml:space="preserve">4-7   </w:t>
            </w:r>
            <w:r>
              <w:rPr>
                <w:rFonts w:ascii="Times New Roman" w:hAnsi="Times New Roman"/>
                <w:b/>
                <w:bCs/>
                <w:spacing w:val="-2"/>
                <w:sz w:val="21"/>
                <w:szCs w:val="21"/>
              </w:rPr>
              <w:t>工业锅炉（热力生产和供应行业）产污系数表</w:t>
            </w:r>
            <w:r>
              <w:rPr>
                <w:rFonts w:ascii="Times New Roman" w:hAnsi="Times New Roman"/>
                <w:b/>
                <w:bCs/>
                <w:spacing w:val="-2"/>
                <w:sz w:val="21"/>
                <w:szCs w:val="21"/>
              </w:rPr>
              <w:t>-</w:t>
            </w:r>
            <w:r>
              <w:rPr>
                <w:rFonts w:ascii="Times New Roman" w:hAnsi="Times New Roman"/>
                <w:b/>
                <w:bCs/>
                <w:spacing w:val="-2"/>
                <w:sz w:val="21"/>
                <w:szCs w:val="21"/>
              </w:rPr>
              <w:t>生物质</w:t>
            </w:r>
            <w:r>
              <w:rPr>
                <w:rFonts w:ascii="Times New Roman" w:hAnsi="Times New Roman"/>
                <w:b/>
                <w:bCs/>
                <w:spacing w:val="-2"/>
                <w:sz w:val="21"/>
                <w:szCs w:val="21"/>
              </w:rPr>
              <w:t>工业锅炉</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485"/>
              <w:gridCol w:w="522"/>
              <w:gridCol w:w="623"/>
              <w:gridCol w:w="1211"/>
              <w:gridCol w:w="1508"/>
              <w:gridCol w:w="1050"/>
              <w:gridCol w:w="1043"/>
              <w:gridCol w:w="1051"/>
            </w:tblGrid>
            <w:tr w:rsidR="00580C59">
              <w:trPr>
                <w:jc w:val="center"/>
              </w:trPr>
              <w:tc>
                <w:tcPr>
                  <w:tcW w:w="360" w:type="pct"/>
                  <w:vAlign w:val="center"/>
                </w:tcPr>
                <w:p w:rsidR="00580C59" w:rsidRDefault="00CB79A6">
                  <w:pPr>
                    <w:pStyle w:val="afe"/>
                    <w:snapToGrid w:val="0"/>
                    <w:spacing w:line="240" w:lineRule="auto"/>
                    <w:ind w:firstLine="0"/>
                    <w:jc w:val="center"/>
                    <w:rPr>
                      <w:rFonts w:ascii="Times New Roman" w:hAnsi="Times New Roman"/>
                      <w:b/>
                      <w:bCs/>
                      <w:kern w:val="0"/>
                      <w:sz w:val="21"/>
                      <w:szCs w:val="21"/>
                    </w:rPr>
                  </w:pPr>
                  <w:r>
                    <w:rPr>
                      <w:rFonts w:ascii="Times New Roman" w:hAnsi="Times New Roman"/>
                      <w:b/>
                      <w:bCs/>
                      <w:kern w:val="0"/>
                      <w:sz w:val="21"/>
                      <w:szCs w:val="21"/>
                    </w:rPr>
                    <w:t>产品</w:t>
                  </w:r>
                  <w:r>
                    <w:rPr>
                      <w:rFonts w:ascii="Times New Roman" w:hAnsi="Times New Roman"/>
                      <w:b/>
                      <w:bCs/>
                      <w:kern w:val="0"/>
                      <w:sz w:val="21"/>
                      <w:szCs w:val="21"/>
                    </w:rPr>
                    <w:lastRenderedPageBreak/>
                    <w:t>名称</w:t>
                  </w:r>
                </w:p>
              </w:tc>
              <w:tc>
                <w:tcPr>
                  <w:tcW w:w="300" w:type="pct"/>
                  <w:vAlign w:val="center"/>
                </w:tcPr>
                <w:p w:rsidR="00580C59" w:rsidRDefault="00CB79A6">
                  <w:pPr>
                    <w:pStyle w:val="afe"/>
                    <w:snapToGrid w:val="0"/>
                    <w:spacing w:line="240" w:lineRule="auto"/>
                    <w:ind w:firstLine="0"/>
                    <w:jc w:val="center"/>
                    <w:rPr>
                      <w:rFonts w:ascii="Times New Roman" w:hAnsi="Times New Roman"/>
                      <w:b/>
                      <w:bCs/>
                      <w:kern w:val="0"/>
                      <w:sz w:val="21"/>
                      <w:szCs w:val="21"/>
                    </w:rPr>
                  </w:pPr>
                  <w:r>
                    <w:rPr>
                      <w:rFonts w:ascii="Times New Roman" w:hAnsi="Times New Roman"/>
                      <w:b/>
                      <w:bCs/>
                      <w:kern w:val="0"/>
                      <w:sz w:val="21"/>
                      <w:szCs w:val="21"/>
                    </w:rPr>
                    <w:lastRenderedPageBreak/>
                    <w:t>原料</w:t>
                  </w:r>
                  <w:r>
                    <w:rPr>
                      <w:rFonts w:ascii="Times New Roman" w:hAnsi="Times New Roman"/>
                      <w:b/>
                      <w:bCs/>
                      <w:kern w:val="0"/>
                      <w:sz w:val="21"/>
                      <w:szCs w:val="21"/>
                    </w:rPr>
                    <w:lastRenderedPageBreak/>
                    <w:t>名称</w:t>
                  </w:r>
                </w:p>
              </w:tc>
              <w:tc>
                <w:tcPr>
                  <w:tcW w:w="323" w:type="pct"/>
                  <w:vAlign w:val="center"/>
                </w:tcPr>
                <w:p w:rsidR="00580C59" w:rsidRDefault="00CB79A6">
                  <w:pPr>
                    <w:pStyle w:val="afe"/>
                    <w:snapToGrid w:val="0"/>
                    <w:spacing w:line="240" w:lineRule="auto"/>
                    <w:ind w:firstLine="0"/>
                    <w:jc w:val="center"/>
                    <w:rPr>
                      <w:rFonts w:ascii="Times New Roman" w:hAnsi="Times New Roman"/>
                      <w:b/>
                      <w:bCs/>
                      <w:kern w:val="0"/>
                      <w:sz w:val="21"/>
                      <w:szCs w:val="21"/>
                    </w:rPr>
                  </w:pPr>
                  <w:r>
                    <w:rPr>
                      <w:rFonts w:ascii="Times New Roman" w:hAnsi="Times New Roman"/>
                      <w:b/>
                      <w:bCs/>
                      <w:kern w:val="0"/>
                      <w:sz w:val="21"/>
                      <w:szCs w:val="21"/>
                    </w:rPr>
                    <w:lastRenderedPageBreak/>
                    <w:t>工艺</w:t>
                  </w:r>
                  <w:r>
                    <w:rPr>
                      <w:rFonts w:ascii="Times New Roman" w:hAnsi="Times New Roman"/>
                      <w:b/>
                      <w:bCs/>
                      <w:kern w:val="0"/>
                      <w:sz w:val="21"/>
                      <w:szCs w:val="21"/>
                    </w:rPr>
                    <w:lastRenderedPageBreak/>
                    <w:t>名称</w:t>
                  </w:r>
                </w:p>
              </w:tc>
              <w:tc>
                <w:tcPr>
                  <w:tcW w:w="386" w:type="pct"/>
                  <w:vAlign w:val="center"/>
                </w:tcPr>
                <w:p w:rsidR="00580C59" w:rsidRDefault="00CB79A6">
                  <w:pPr>
                    <w:pStyle w:val="afe"/>
                    <w:snapToGrid w:val="0"/>
                    <w:spacing w:line="240" w:lineRule="auto"/>
                    <w:ind w:firstLine="0"/>
                    <w:jc w:val="center"/>
                    <w:rPr>
                      <w:rFonts w:ascii="Times New Roman" w:hAnsi="Times New Roman"/>
                      <w:b/>
                      <w:bCs/>
                      <w:kern w:val="0"/>
                      <w:sz w:val="21"/>
                      <w:szCs w:val="21"/>
                    </w:rPr>
                  </w:pPr>
                  <w:r>
                    <w:rPr>
                      <w:rFonts w:ascii="Times New Roman" w:hAnsi="Times New Roman"/>
                      <w:b/>
                      <w:bCs/>
                      <w:kern w:val="0"/>
                      <w:sz w:val="21"/>
                      <w:szCs w:val="21"/>
                    </w:rPr>
                    <w:lastRenderedPageBreak/>
                    <w:t>规模</w:t>
                  </w:r>
                  <w:r>
                    <w:rPr>
                      <w:rFonts w:ascii="Times New Roman" w:hAnsi="Times New Roman"/>
                      <w:b/>
                      <w:bCs/>
                      <w:kern w:val="0"/>
                      <w:sz w:val="21"/>
                      <w:szCs w:val="21"/>
                    </w:rPr>
                    <w:lastRenderedPageBreak/>
                    <w:t>等级</w:t>
                  </w:r>
                </w:p>
              </w:tc>
              <w:tc>
                <w:tcPr>
                  <w:tcW w:w="750" w:type="pct"/>
                  <w:vAlign w:val="center"/>
                </w:tcPr>
                <w:p w:rsidR="00580C59" w:rsidRDefault="00CB79A6">
                  <w:pPr>
                    <w:pStyle w:val="afe"/>
                    <w:snapToGrid w:val="0"/>
                    <w:spacing w:line="240" w:lineRule="auto"/>
                    <w:ind w:firstLine="0"/>
                    <w:jc w:val="center"/>
                    <w:rPr>
                      <w:rFonts w:ascii="Times New Roman" w:hAnsi="Times New Roman"/>
                      <w:b/>
                      <w:bCs/>
                      <w:kern w:val="0"/>
                      <w:sz w:val="21"/>
                      <w:szCs w:val="21"/>
                    </w:rPr>
                  </w:pPr>
                  <w:r>
                    <w:rPr>
                      <w:rFonts w:ascii="Times New Roman" w:hAnsi="Times New Roman"/>
                      <w:b/>
                      <w:bCs/>
                      <w:kern w:val="0"/>
                      <w:sz w:val="21"/>
                      <w:szCs w:val="21"/>
                    </w:rPr>
                    <w:lastRenderedPageBreak/>
                    <w:t>污染物指标</w:t>
                  </w:r>
                </w:p>
              </w:tc>
              <w:tc>
                <w:tcPr>
                  <w:tcW w:w="934" w:type="pct"/>
                  <w:vAlign w:val="center"/>
                </w:tcPr>
                <w:p w:rsidR="00580C59" w:rsidRDefault="00CB79A6">
                  <w:pPr>
                    <w:pStyle w:val="afe"/>
                    <w:snapToGrid w:val="0"/>
                    <w:spacing w:line="240" w:lineRule="auto"/>
                    <w:ind w:firstLine="0"/>
                    <w:jc w:val="center"/>
                    <w:rPr>
                      <w:rFonts w:ascii="Times New Roman" w:hAnsi="Times New Roman"/>
                      <w:b/>
                      <w:bCs/>
                      <w:kern w:val="0"/>
                      <w:sz w:val="21"/>
                      <w:szCs w:val="21"/>
                    </w:rPr>
                  </w:pPr>
                  <w:r>
                    <w:rPr>
                      <w:rFonts w:ascii="Times New Roman" w:hAnsi="Times New Roman"/>
                      <w:b/>
                      <w:bCs/>
                      <w:kern w:val="0"/>
                      <w:sz w:val="21"/>
                      <w:szCs w:val="21"/>
                    </w:rPr>
                    <w:t>单位</w:t>
                  </w:r>
                </w:p>
              </w:tc>
              <w:tc>
                <w:tcPr>
                  <w:tcW w:w="650" w:type="pct"/>
                  <w:vAlign w:val="center"/>
                </w:tcPr>
                <w:p w:rsidR="00580C59" w:rsidRDefault="00CB79A6">
                  <w:pPr>
                    <w:pStyle w:val="afe"/>
                    <w:snapToGrid w:val="0"/>
                    <w:spacing w:line="240" w:lineRule="auto"/>
                    <w:ind w:firstLine="0"/>
                    <w:jc w:val="center"/>
                    <w:rPr>
                      <w:rFonts w:ascii="Times New Roman" w:hAnsi="Times New Roman"/>
                      <w:b/>
                      <w:bCs/>
                      <w:kern w:val="0"/>
                      <w:sz w:val="21"/>
                      <w:szCs w:val="21"/>
                    </w:rPr>
                  </w:pPr>
                  <w:r>
                    <w:rPr>
                      <w:rFonts w:ascii="Times New Roman" w:hAnsi="Times New Roman"/>
                      <w:b/>
                      <w:bCs/>
                      <w:kern w:val="0"/>
                      <w:sz w:val="21"/>
                      <w:szCs w:val="21"/>
                    </w:rPr>
                    <w:t>产污系数</w:t>
                  </w:r>
                </w:p>
              </w:tc>
              <w:tc>
                <w:tcPr>
                  <w:tcW w:w="646" w:type="pct"/>
                  <w:vAlign w:val="center"/>
                </w:tcPr>
                <w:p w:rsidR="00580C59" w:rsidRDefault="00CB79A6">
                  <w:pPr>
                    <w:pStyle w:val="afe"/>
                    <w:snapToGrid w:val="0"/>
                    <w:spacing w:line="240" w:lineRule="auto"/>
                    <w:ind w:firstLine="0"/>
                    <w:jc w:val="center"/>
                    <w:rPr>
                      <w:rFonts w:ascii="Times New Roman" w:hAnsi="Times New Roman"/>
                      <w:b/>
                      <w:bCs/>
                      <w:kern w:val="0"/>
                      <w:sz w:val="21"/>
                      <w:szCs w:val="21"/>
                    </w:rPr>
                  </w:pPr>
                  <w:r>
                    <w:rPr>
                      <w:rFonts w:ascii="Times New Roman" w:hAnsi="Times New Roman"/>
                      <w:b/>
                      <w:bCs/>
                      <w:kern w:val="0"/>
                      <w:sz w:val="21"/>
                      <w:szCs w:val="21"/>
                    </w:rPr>
                    <w:t>末端治理技术</w:t>
                  </w:r>
                  <w:r>
                    <w:rPr>
                      <w:rFonts w:ascii="Times New Roman" w:hAnsi="Times New Roman"/>
                      <w:b/>
                      <w:bCs/>
                      <w:kern w:val="0"/>
                      <w:sz w:val="21"/>
                      <w:szCs w:val="21"/>
                    </w:rPr>
                    <w:lastRenderedPageBreak/>
                    <w:t>名称</w:t>
                  </w:r>
                </w:p>
              </w:tc>
              <w:tc>
                <w:tcPr>
                  <w:tcW w:w="646" w:type="pct"/>
                  <w:vAlign w:val="center"/>
                </w:tcPr>
                <w:p w:rsidR="00580C59" w:rsidRDefault="00CB79A6">
                  <w:pPr>
                    <w:pStyle w:val="afe"/>
                    <w:snapToGrid w:val="0"/>
                    <w:spacing w:line="240" w:lineRule="auto"/>
                    <w:ind w:firstLine="0"/>
                    <w:jc w:val="center"/>
                    <w:rPr>
                      <w:rFonts w:ascii="Times New Roman" w:hAnsi="Times New Roman"/>
                      <w:b/>
                      <w:bCs/>
                      <w:kern w:val="0"/>
                      <w:sz w:val="21"/>
                      <w:szCs w:val="21"/>
                    </w:rPr>
                  </w:pPr>
                  <w:r>
                    <w:rPr>
                      <w:rFonts w:ascii="Times New Roman" w:hAnsi="Times New Roman"/>
                      <w:b/>
                      <w:bCs/>
                      <w:kern w:val="0"/>
                      <w:sz w:val="21"/>
                      <w:szCs w:val="21"/>
                    </w:rPr>
                    <w:lastRenderedPageBreak/>
                    <w:t>去除效率</w:t>
                  </w:r>
                  <w:r>
                    <w:rPr>
                      <w:rFonts w:ascii="Times New Roman" w:hAnsi="Times New Roman"/>
                      <w:b/>
                      <w:bCs/>
                      <w:kern w:val="0"/>
                      <w:sz w:val="21"/>
                      <w:szCs w:val="21"/>
                    </w:rPr>
                    <w:t>%</w:t>
                  </w:r>
                </w:p>
              </w:tc>
            </w:tr>
            <w:tr w:rsidR="00580C59">
              <w:trPr>
                <w:jc w:val="center"/>
              </w:trPr>
              <w:tc>
                <w:tcPr>
                  <w:tcW w:w="360" w:type="pct"/>
                  <w:vMerge w:val="restart"/>
                  <w:vAlign w:val="center"/>
                </w:tcPr>
                <w:p w:rsidR="00580C59" w:rsidRDefault="00CB79A6">
                  <w:pPr>
                    <w:pStyle w:val="afe"/>
                    <w:snapToGrid w:val="0"/>
                    <w:spacing w:line="240" w:lineRule="auto"/>
                    <w:ind w:firstLine="0"/>
                    <w:jc w:val="center"/>
                    <w:rPr>
                      <w:rFonts w:ascii="Times New Roman" w:hAnsi="Times New Roman"/>
                      <w:spacing w:val="-2"/>
                      <w:sz w:val="21"/>
                      <w:szCs w:val="21"/>
                    </w:rPr>
                  </w:pPr>
                  <w:r>
                    <w:rPr>
                      <w:rFonts w:ascii="Times New Roman" w:hAnsi="Times New Roman"/>
                      <w:spacing w:val="-2"/>
                      <w:sz w:val="21"/>
                      <w:szCs w:val="21"/>
                    </w:rPr>
                    <w:lastRenderedPageBreak/>
                    <w:t>蒸汽</w:t>
                  </w:r>
                  <w:r>
                    <w:rPr>
                      <w:rFonts w:ascii="Times New Roman" w:hAnsi="Times New Roman"/>
                      <w:spacing w:val="-2"/>
                      <w:sz w:val="21"/>
                      <w:szCs w:val="21"/>
                    </w:rPr>
                    <w:t>/</w:t>
                  </w:r>
                  <w:r>
                    <w:rPr>
                      <w:rFonts w:ascii="Times New Roman" w:hAnsi="Times New Roman"/>
                      <w:spacing w:val="-2"/>
                      <w:sz w:val="21"/>
                      <w:szCs w:val="21"/>
                    </w:rPr>
                    <w:t>热水</w:t>
                  </w:r>
                  <w:r>
                    <w:rPr>
                      <w:rFonts w:ascii="Times New Roman" w:hAnsi="Times New Roman"/>
                      <w:spacing w:val="-2"/>
                      <w:sz w:val="21"/>
                      <w:szCs w:val="21"/>
                    </w:rPr>
                    <w:t>/</w:t>
                  </w:r>
                  <w:r>
                    <w:rPr>
                      <w:rFonts w:ascii="Times New Roman" w:hAnsi="Times New Roman"/>
                      <w:spacing w:val="-2"/>
                      <w:sz w:val="21"/>
                      <w:szCs w:val="21"/>
                    </w:rPr>
                    <w:t>其它</w:t>
                  </w:r>
                </w:p>
              </w:tc>
              <w:tc>
                <w:tcPr>
                  <w:tcW w:w="300" w:type="pct"/>
                  <w:vMerge w:val="restart"/>
                  <w:vAlign w:val="center"/>
                </w:tcPr>
                <w:p w:rsidR="00580C59" w:rsidRDefault="00CB79A6">
                  <w:pPr>
                    <w:pStyle w:val="afe"/>
                    <w:snapToGrid w:val="0"/>
                    <w:spacing w:line="240" w:lineRule="auto"/>
                    <w:ind w:firstLine="0"/>
                    <w:jc w:val="center"/>
                    <w:rPr>
                      <w:rFonts w:ascii="Times New Roman" w:hAnsi="Times New Roman"/>
                      <w:spacing w:val="-2"/>
                      <w:sz w:val="21"/>
                      <w:szCs w:val="21"/>
                    </w:rPr>
                  </w:pPr>
                  <w:r>
                    <w:rPr>
                      <w:rFonts w:ascii="Times New Roman" w:hAnsi="Times New Roman"/>
                      <w:spacing w:val="-2"/>
                      <w:sz w:val="21"/>
                      <w:szCs w:val="21"/>
                    </w:rPr>
                    <w:t>生物质燃料</w:t>
                  </w:r>
                </w:p>
              </w:tc>
              <w:tc>
                <w:tcPr>
                  <w:tcW w:w="323" w:type="pct"/>
                  <w:vMerge w:val="restart"/>
                  <w:vAlign w:val="center"/>
                </w:tcPr>
                <w:p w:rsidR="00580C59" w:rsidRDefault="00CB79A6">
                  <w:pPr>
                    <w:pStyle w:val="afe"/>
                    <w:snapToGrid w:val="0"/>
                    <w:spacing w:line="240" w:lineRule="auto"/>
                    <w:ind w:firstLine="0"/>
                    <w:jc w:val="center"/>
                    <w:rPr>
                      <w:rFonts w:ascii="Times New Roman" w:hAnsi="Times New Roman"/>
                      <w:spacing w:val="-2"/>
                      <w:sz w:val="21"/>
                      <w:szCs w:val="21"/>
                    </w:rPr>
                  </w:pPr>
                  <w:r>
                    <w:rPr>
                      <w:rFonts w:ascii="Times New Roman" w:hAnsi="Times New Roman"/>
                      <w:spacing w:val="-2"/>
                      <w:sz w:val="21"/>
                      <w:szCs w:val="21"/>
                    </w:rPr>
                    <w:t>层</w:t>
                  </w:r>
                  <w:r>
                    <w:rPr>
                      <w:rFonts w:ascii="Times New Roman" w:hAnsi="Times New Roman"/>
                      <w:spacing w:val="-2"/>
                      <w:sz w:val="21"/>
                      <w:szCs w:val="21"/>
                    </w:rPr>
                    <w:t>燃炉</w:t>
                  </w:r>
                </w:p>
              </w:tc>
              <w:tc>
                <w:tcPr>
                  <w:tcW w:w="386" w:type="pct"/>
                  <w:vMerge w:val="restart"/>
                  <w:vAlign w:val="center"/>
                </w:tcPr>
                <w:p w:rsidR="00580C59" w:rsidRDefault="00CB79A6">
                  <w:pPr>
                    <w:pStyle w:val="afe"/>
                    <w:snapToGrid w:val="0"/>
                    <w:spacing w:line="240" w:lineRule="auto"/>
                    <w:ind w:firstLine="0"/>
                    <w:jc w:val="center"/>
                    <w:rPr>
                      <w:rFonts w:ascii="Times New Roman" w:hAnsi="Times New Roman"/>
                      <w:spacing w:val="-2"/>
                      <w:sz w:val="21"/>
                      <w:szCs w:val="21"/>
                    </w:rPr>
                  </w:pPr>
                  <w:r>
                    <w:rPr>
                      <w:rFonts w:ascii="Times New Roman" w:hAnsi="Times New Roman"/>
                      <w:spacing w:val="-2"/>
                      <w:sz w:val="21"/>
                      <w:szCs w:val="21"/>
                    </w:rPr>
                    <w:t>所有规模</w:t>
                  </w:r>
                </w:p>
              </w:tc>
              <w:tc>
                <w:tcPr>
                  <w:tcW w:w="750" w:type="pct"/>
                  <w:vAlign w:val="center"/>
                </w:tcPr>
                <w:p w:rsidR="00580C59" w:rsidRDefault="00CB79A6">
                  <w:pPr>
                    <w:pStyle w:val="afe"/>
                    <w:snapToGrid w:val="0"/>
                    <w:spacing w:line="240" w:lineRule="auto"/>
                    <w:ind w:firstLine="0"/>
                    <w:jc w:val="center"/>
                    <w:rPr>
                      <w:rFonts w:ascii="Times New Roman" w:hAnsi="Times New Roman"/>
                      <w:spacing w:val="-2"/>
                      <w:sz w:val="21"/>
                      <w:szCs w:val="21"/>
                    </w:rPr>
                  </w:pPr>
                  <w:r>
                    <w:rPr>
                      <w:rFonts w:ascii="Times New Roman" w:hAnsi="Times New Roman"/>
                      <w:spacing w:val="-2"/>
                      <w:sz w:val="21"/>
                      <w:szCs w:val="21"/>
                    </w:rPr>
                    <w:t>工业废气量</w:t>
                  </w:r>
                </w:p>
              </w:tc>
              <w:tc>
                <w:tcPr>
                  <w:tcW w:w="934" w:type="pct"/>
                  <w:vAlign w:val="center"/>
                </w:tcPr>
                <w:p w:rsidR="00580C59" w:rsidRDefault="00CB79A6">
                  <w:pPr>
                    <w:pStyle w:val="afe"/>
                    <w:snapToGrid w:val="0"/>
                    <w:spacing w:line="240" w:lineRule="auto"/>
                    <w:ind w:firstLine="0"/>
                    <w:jc w:val="center"/>
                    <w:rPr>
                      <w:rFonts w:ascii="Times New Roman" w:hAnsi="Times New Roman"/>
                      <w:spacing w:val="-2"/>
                      <w:sz w:val="21"/>
                      <w:szCs w:val="21"/>
                    </w:rPr>
                  </w:pPr>
                  <w:r>
                    <w:rPr>
                      <w:rFonts w:ascii="Times New Roman" w:hAnsi="Times New Roman"/>
                      <w:spacing w:val="-2"/>
                      <w:sz w:val="21"/>
                      <w:szCs w:val="21"/>
                    </w:rPr>
                    <w:t>标立方米</w:t>
                  </w:r>
                  <w:r>
                    <w:rPr>
                      <w:rFonts w:ascii="Times New Roman" w:hAnsi="Times New Roman"/>
                      <w:spacing w:val="-2"/>
                      <w:sz w:val="21"/>
                      <w:szCs w:val="21"/>
                    </w:rPr>
                    <w:t>/</w:t>
                  </w:r>
                  <w:r>
                    <w:rPr>
                      <w:rFonts w:ascii="Times New Roman" w:hAnsi="Times New Roman"/>
                      <w:spacing w:val="-2"/>
                      <w:sz w:val="21"/>
                      <w:szCs w:val="21"/>
                    </w:rPr>
                    <w:t>吨</w:t>
                  </w:r>
                  <w:r>
                    <w:rPr>
                      <w:rFonts w:ascii="Times New Roman" w:hAnsi="Times New Roman"/>
                      <w:spacing w:val="-2"/>
                      <w:sz w:val="21"/>
                      <w:szCs w:val="21"/>
                    </w:rPr>
                    <w:t>-</w:t>
                  </w:r>
                  <w:r>
                    <w:rPr>
                      <w:rFonts w:ascii="Times New Roman" w:hAnsi="Times New Roman"/>
                      <w:spacing w:val="-2"/>
                      <w:sz w:val="21"/>
                      <w:szCs w:val="21"/>
                    </w:rPr>
                    <w:t>原料</w:t>
                  </w:r>
                </w:p>
              </w:tc>
              <w:tc>
                <w:tcPr>
                  <w:tcW w:w="650" w:type="pct"/>
                  <w:vAlign w:val="center"/>
                </w:tcPr>
                <w:p w:rsidR="00580C59" w:rsidRDefault="00CB79A6">
                  <w:pPr>
                    <w:pStyle w:val="afe"/>
                    <w:snapToGrid w:val="0"/>
                    <w:spacing w:line="240" w:lineRule="auto"/>
                    <w:ind w:firstLine="0"/>
                    <w:jc w:val="center"/>
                    <w:rPr>
                      <w:rFonts w:ascii="Times New Roman" w:hAnsi="Times New Roman"/>
                      <w:spacing w:val="-2"/>
                      <w:sz w:val="21"/>
                      <w:szCs w:val="21"/>
                    </w:rPr>
                  </w:pPr>
                  <w:r>
                    <w:rPr>
                      <w:rFonts w:ascii="Times New Roman" w:hAnsi="Times New Roman"/>
                      <w:spacing w:val="-2"/>
                      <w:sz w:val="21"/>
                      <w:szCs w:val="21"/>
                    </w:rPr>
                    <w:t>6240</w:t>
                  </w:r>
                </w:p>
              </w:tc>
              <w:tc>
                <w:tcPr>
                  <w:tcW w:w="646" w:type="pct"/>
                  <w:vAlign w:val="center"/>
                </w:tcPr>
                <w:p w:rsidR="00580C59" w:rsidRDefault="00CB79A6">
                  <w:pPr>
                    <w:pStyle w:val="afe"/>
                    <w:snapToGrid w:val="0"/>
                    <w:spacing w:line="240" w:lineRule="auto"/>
                    <w:ind w:firstLine="0"/>
                    <w:jc w:val="center"/>
                    <w:rPr>
                      <w:rFonts w:ascii="Times New Roman" w:hAnsi="Times New Roman"/>
                      <w:spacing w:val="-2"/>
                      <w:sz w:val="21"/>
                      <w:szCs w:val="21"/>
                    </w:rPr>
                  </w:pPr>
                  <w:r>
                    <w:rPr>
                      <w:rFonts w:ascii="Times New Roman" w:hAnsi="Times New Roman"/>
                      <w:spacing w:val="-2"/>
                      <w:sz w:val="21"/>
                      <w:szCs w:val="21"/>
                    </w:rPr>
                    <w:t>/</w:t>
                  </w:r>
                </w:p>
              </w:tc>
              <w:tc>
                <w:tcPr>
                  <w:tcW w:w="646" w:type="pct"/>
                  <w:vAlign w:val="center"/>
                </w:tcPr>
                <w:p w:rsidR="00580C59" w:rsidRDefault="00CB79A6">
                  <w:pPr>
                    <w:pStyle w:val="afe"/>
                    <w:snapToGrid w:val="0"/>
                    <w:spacing w:line="240" w:lineRule="auto"/>
                    <w:ind w:firstLine="0"/>
                    <w:jc w:val="center"/>
                    <w:rPr>
                      <w:rFonts w:ascii="Times New Roman" w:hAnsi="Times New Roman"/>
                      <w:spacing w:val="-2"/>
                      <w:sz w:val="21"/>
                      <w:szCs w:val="21"/>
                    </w:rPr>
                  </w:pPr>
                  <w:r>
                    <w:rPr>
                      <w:rFonts w:ascii="Times New Roman" w:hAnsi="Times New Roman"/>
                      <w:spacing w:val="-2"/>
                      <w:sz w:val="21"/>
                      <w:szCs w:val="21"/>
                    </w:rPr>
                    <w:t>/</w:t>
                  </w:r>
                </w:p>
              </w:tc>
            </w:tr>
            <w:tr w:rsidR="00580C59">
              <w:trPr>
                <w:jc w:val="center"/>
              </w:trPr>
              <w:tc>
                <w:tcPr>
                  <w:tcW w:w="360" w:type="pct"/>
                  <w:vMerge/>
                  <w:vAlign w:val="center"/>
                </w:tcPr>
                <w:p w:rsidR="00580C59" w:rsidRDefault="00580C59">
                  <w:pPr>
                    <w:pStyle w:val="afe"/>
                    <w:snapToGrid w:val="0"/>
                    <w:spacing w:line="240" w:lineRule="auto"/>
                    <w:ind w:firstLine="0"/>
                    <w:jc w:val="center"/>
                    <w:rPr>
                      <w:rFonts w:ascii="Times New Roman" w:hAnsi="Times New Roman"/>
                      <w:spacing w:val="-2"/>
                      <w:sz w:val="21"/>
                      <w:szCs w:val="21"/>
                    </w:rPr>
                  </w:pPr>
                </w:p>
              </w:tc>
              <w:tc>
                <w:tcPr>
                  <w:tcW w:w="300" w:type="pct"/>
                  <w:vMerge/>
                  <w:vAlign w:val="center"/>
                </w:tcPr>
                <w:p w:rsidR="00580C59" w:rsidRDefault="00580C59">
                  <w:pPr>
                    <w:pStyle w:val="afe"/>
                    <w:snapToGrid w:val="0"/>
                    <w:spacing w:line="240" w:lineRule="auto"/>
                    <w:ind w:firstLine="0"/>
                    <w:jc w:val="center"/>
                    <w:rPr>
                      <w:rFonts w:ascii="Times New Roman" w:hAnsi="Times New Roman"/>
                      <w:spacing w:val="-2"/>
                      <w:sz w:val="21"/>
                      <w:szCs w:val="21"/>
                    </w:rPr>
                  </w:pPr>
                </w:p>
              </w:tc>
              <w:tc>
                <w:tcPr>
                  <w:tcW w:w="323" w:type="pct"/>
                  <w:vMerge/>
                  <w:vAlign w:val="center"/>
                </w:tcPr>
                <w:p w:rsidR="00580C59" w:rsidRDefault="00580C59">
                  <w:pPr>
                    <w:pStyle w:val="afe"/>
                    <w:snapToGrid w:val="0"/>
                    <w:spacing w:line="240" w:lineRule="auto"/>
                    <w:ind w:firstLine="0"/>
                    <w:jc w:val="center"/>
                    <w:rPr>
                      <w:rFonts w:ascii="Times New Roman" w:hAnsi="Times New Roman"/>
                      <w:spacing w:val="-2"/>
                      <w:sz w:val="21"/>
                      <w:szCs w:val="21"/>
                    </w:rPr>
                  </w:pPr>
                </w:p>
              </w:tc>
              <w:tc>
                <w:tcPr>
                  <w:tcW w:w="386" w:type="pct"/>
                  <w:vMerge/>
                  <w:vAlign w:val="center"/>
                </w:tcPr>
                <w:p w:rsidR="00580C59" w:rsidRDefault="00580C59">
                  <w:pPr>
                    <w:pStyle w:val="afe"/>
                    <w:snapToGrid w:val="0"/>
                    <w:spacing w:line="240" w:lineRule="auto"/>
                    <w:ind w:firstLine="0"/>
                    <w:jc w:val="center"/>
                    <w:rPr>
                      <w:rFonts w:ascii="Times New Roman" w:hAnsi="Times New Roman"/>
                      <w:spacing w:val="-2"/>
                      <w:sz w:val="21"/>
                      <w:szCs w:val="21"/>
                    </w:rPr>
                  </w:pPr>
                </w:p>
              </w:tc>
              <w:tc>
                <w:tcPr>
                  <w:tcW w:w="750" w:type="pct"/>
                  <w:vAlign w:val="center"/>
                </w:tcPr>
                <w:p w:rsidR="00580C59" w:rsidRDefault="00CB79A6">
                  <w:pPr>
                    <w:pStyle w:val="afe"/>
                    <w:snapToGrid w:val="0"/>
                    <w:spacing w:line="240" w:lineRule="auto"/>
                    <w:ind w:firstLine="0"/>
                    <w:jc w:val="center"/>
                    <w:rPr>
                      <w:rFonts w:ascii="Times New Roman" w:hAnsi="Times New Roman"/>
                      <w:spacing w:val="-2"/>
                      <w:sz w:val="21"/>
                      <w:szCs w:val="21"/>
                    </w:rPr>
                  </w:pPr>
                  <w:r>
                    <w:rPr>
                      <w:rFonts w:ascii="Times New Roman" w:hAnsi="Times New Roman"/>
                      <w:spacing w:val="-2"/>
                      <w:sz w:val="21"/>
                      <w:szCs w:val="21"/>
                    </w:rPr>
                    <w:t>二氧化硫</w:t>
                  </w:r>
                </w:p>
              </w:tc>
              <w:tc>
                <w:tcPr>
                  <w:tcW w:w="934" w:type="pct"/>
                  <w:vAlign w:val="center"/>
                </w:tcPr>
                <w:p w:rsidR="00580C59" w:rsidRDefault="00CB79A6">
                  <w:pPr>
                    <w:pStyle w:val="afe"/>
                    <w:snapToGrid w:val="0"/>
                    <w:spacing w:line="240" w:lineRule="auto"/>
                    <w:ind w:firstLine="0"/>
                    <w:jc w:val="center"/>
                    <w:rPr>
                      <w:rFonts w:ascii="Times New Roman" w:hAnsi="Times New Roman"/>
                      <w:spacing w:val="-2"/>
                      <w:sz w:val="21"/>
                      <w:szCs w:val="21"/>
                    </w:rPr>
                  </w:pPr>
                  <w:r>
                    <w:rPr>
                      <w:rFonts w:ascii="Times New Roman" w:hAnsi="Times New Roman"/>
                      <w:spacing w:val="-2"/>
                      <w:sz w:val="21"/>
                      <w:szCs w:val="21"/>
                    </w:rPr>
                    <w:t>千克</w:t>
                  </w:r>
                  <w:r>
                    <w:rPr>
                      <w:rFonts w:ascii="Times New Roman" w:hAnsi="Times New Roman"/>
                      <w:spacing w:val="-2"/>
                      <w:sz w:val="21"/>
                      <w:szCs w:val="21"/>
                    </w:rPr>
                    <w:t>/</w:t>
                  </w:r>
                  <w:r>
                    <w:rPr>
                      <w:rFonts w:ascii="Times New Roman" w:hAnsi="Times New Roman"/>
                      <w:spacing w:val="-2"/>
                      <w:sz w:val="21"/>
                      <w:szCs w:val="21"/>
                    </w:rPr>
                    <w:t>吨</w:t>
                  </w:r>
                  <w:r>
                    <w:rPr>
                      <w:rFonts w:ascii="Times New Roman" w:hAnsi="Times New Roman"/>
                      <w:spacing w:val="-2"/>
                      <w:sz w:val="21"/>
                      <w:szCs w:val="21"/>
                    </w:rPr>
                    <w:t>-</w:t>
                  </w:r>
                  <w:r>
                    <w:rPr>
                      <w:rFonts w:ascii="Times New Roman" w:hAnsi="Times New Roman"/>
                      <w:spacing w:val="-2"/>
                      <w:sz w:val="21"/>
                      <w:szCs w:val="21"/>
                    </w:rPr>
                    <w:t>原料</w:t>
                  </w:r>
                </w:p>
              </w:tc>
              <w:tc>
                <w:tcPr>
                  <w:tcW w:w="650" w:type="pct"/>
                  <w:vAlign w:val="center"/>
                </w:tcPr>
                <w:p w:rsidR="00580C59" w:rsidRDefault="00CB79A6">
                  <w:pPr>
                    <w:pStyle w:val="afe"/>
                    <w:snapToGrid w:val="0"/>
                    <w:spacing w:line="240" w:lineRule="auto"/>
                    <w:ind w:firstLine="0"/>
                    <w:jc w:val="center"/>
                    <w:rPr>
                      <w:rFonts w:ascii="Times New Roman" w:hAnsi="Times New Roman"/>
                      <w:spacing w:val="-2"/>
                      <w:sz w:val="21"/>
                      <w:szCs w:val="21"/>
                    </w:rPr>
                  </w:pPr>
                  <w:r>
                    <w:rPr>
                      <w:rFonts w:ascii="Times New Roman" w:hAnsi="Times New Roman"/>
                      <w:spacing w:val="-2"/>
                      <w:sz w:val="21"/>
                      <w:szCs w:val="21"/>
                    </w:rPr>
                    <w:t>17</w:t>
                  </w:r>
                  <w:r>
                    <w:rPr>
                      <w:rFonts w:ascii="Times New Roman" w:hAnsi="Times New Roman"/>
                      <w:spacing w:val="-2"/>
                      <w:sz w:val="21"/>
                      <w:szCs w:val="21"/>
                    </w:rPr>
                    <w:t>S</w:t>
                  </w:r>
                  <w:r>
                    <w:rPr>
                      <w:rFonts w:ascii="Times New Roman" w:hAnsi="Times New Roman"/>
                      <w:spacing w:val="-2"/>
                      <w:sz w:val="21"/>
                      <w:szCs w:val="21"/>
                      <w:vertAlign w:val="superscript"/>
                    </w:rPr>
                    <w:t>①</w:t>
                  </w:r>
                </w:p>
              </w:tc>
              <w:tc>
                <w:tcPr>
                  <w:tcW w:w="646" w:type="pct"/>
                  <w:vAlign w:val="center"/>
                </w:tcPr>
                <w:p w:rsidR="00580C59" w:rsidRDefault="00CB79A6">
                  <w:pPr>
                    <w:pStyle w:val="afe"/>
                    <w:snapToGrid w:val="0"/>
                    <w:spacing w:line="240" w:lineRule="auto"/>
                    <w:ind w:firstLine="0"/>
                    <w:jc w:val="center"/>
                    <w:rPr>
                      <w:rFonts w:ascii="Times New Roman" w:hAnsi="Times New Roman"/>
                      <w:spacing w:val="-2"/>
                      <w:sz w:val="21"/>
                      <w:szCs w:val="21"/>
                    </w:rPr>
                  </w:pPr>
                  <w:r>
                    <w:rPr>
                      <w:rFonts w:ascii="Times New Roman" w:hAnsi="Times New Roman"/>
                      <w:spacing w:val="-2"/>
                      <w:sz w:val="21"/>
                      <w:szCs w:val="21"/>
                    </w:rPr>
                    <w:t>/</w:t>
                  </w:r>
                </w:p>
              </w:tc>
              <w:tc>
                <w:tcPr>
                  <w:tcW w:w="646" w:type="pct"/>
                  <w:vAlign w:val="center"/>
                </w:tcPr>
                <w:p w:rsidR="00580C59" w:rsidRDefault="00CB79A6">
                  <w:pPr>
                    <w:pStyle w:val="afe"/>
                    <w:snapToGrid w:val="0"/>
                    <w:spacing w:line="240" w:lineRule="auto"/>
                    <w:ind w:firstLine="0"/>
                    <w:jc w:val="center"/>
                    <w:rPr>
                      <w:rFonts w:ascii="Times New Roman" w:hAnsi="Times New Roman"/>
                      <w:spacing w:val="-2"/>
                      <w:sz w:val="21"/>
                      <w:szCs w:val="21"/>
                    </w:rPr>
                  </w:pPr>
                  <w:r>
                    <w:rPr>
                      <w:rFonts w:ascii="Times New Roman" w:hAnsi="Times New Roman"/>
                      <w:spacing w:val="-2"/>
                      <w:sz w:val="21"/>
                      <w:szCs w:val="21"/>
                    </w:rPr>
                    <w:t>/</w:t>
                  </w:r>
                </w:p>
              </w:tc>
            </w:tr>
            <w:tr w:rsidR="00580C59">
              <w:trPr>
                <w:jc w:val="center"/>
              </w:trPr>
              <w:tc>
                <w:tcPr>
                  <w:tcW w:w="360" w:type="pct"/>
                  <w:vMerge/>
                  <w:vAlign w:val="center"/>
                </w:tcPr>
                <w:p w:rsidR="00580C59" w:rsidRDefault="00580C59">
                  <w:pPr>
                    <w:pStyle w:val="afe"/>
                    <w:snapToGrid w:val="0"/>
                    <w:spacing w:line="240" w:lineRule="auto"/>
                    <w:ind w:firstLine="0"/>
                    <w:jc w:val="center"/>
                    <w:rPr>
                      <w:rFonts w:ascii="Times New Roman" w:hAnsi="Times New Roman"/>
                      <w:spacing w:val="-2"/>
                      <w:sz w:val="21"/>
                      <w:szCs w:val="21"/>
                    </w:rPr>
                  </w:pPr>
                </w:p>
              </w:tc>
              <w:tc>
                <w:tcPr>
                  <w:tcW w:w="300" w:type="pct"/>
                  <w:vMerge/>
                  <w:vAlign w:val="center"/>
                </w:tcPr>
                <w:p w:rsidR="00580C59" w:rsidRDefault="00580C59">
                  <w:pPr>
                    <w:pStyle w:val="afe"/>
                    <w:snapToGrid w:val="0"/>
                    <w:spacing w:line="240" w:lineRule="auto"/>
                    <w:ind w:firstLine="0"/>
                    <w:jc w:val="center"/>
                    <w:rPr>
                      <w:rFonts w:ascii="Times New Roman" w:hAnsi="Times New Roman"/>
                      <w:spacing w:val="-2"/>
                      <w:sz w:val="21"/>
                      <w:szCs w:val="21"/>
                    </w:rPr>
                  </w:pPr>
                </w:p>
              </w:tc>
              <w:tc>
                <w:tcPr>
                  <w:tcW w:w="323" w:type="pct"/>
                  <w:vMerge/>
                  <w:vAlign w:val="center"/>
                </w:tcPr>
                <w:p w:rsidR="00580C59" w:rsidRDefault="00580C59">
                  <w:pPr>
                    <w:pStyle w:val="afe"/>
                    <w:snapToGrid w:val="0"/>
                    <w:spacing w:line="240" w:lineRule="auto"/>
                    <w:ind w:firstLine="0"/>
                    <w:jc w:val="center"/>
                    <w:rPr>
                      <w:rFonts w:ascii="Times New Roman" w:hAnsi="Times New Roman"/>
                      <w:spacing w:val="-2"/>
                      <w:sz w:val="21"/>
                      <w:szCs w:val="21"/>
                    </w:rPr>
                  </w:pPr>
                </w:p>
              </w:tc>
              <w:tc>
                <w:tcPr>
                  <w:tcW w:w="386" w:type="pct"/>
                  <w:vMerge/>
                  <w:vAlign w:val="center"/>
                </w:tcPr>
                <w:p w:rsidR="00580C59" w:rsidRDefault="00580C59">
                  <w:pPr>
                    <w:pStyle w:val="afe"/>
                    <w:snapToGrid w:val="0"/>
                    <w:spacing w:line="240" w:lineRule="auto"/>
                    <w:ind w:firstLine="0"/>
                    <w:jc w:val="center"/>
                    <w:rPr>
                      <w:rFonts w:ascii="Times New Roman" w:hAnsi="Times New Roman"/>
                      <w:spacing w:val="-2"/>
                      <w:sz w:val="21"/>
                      <w:szCs w:val="21"/>
                    </w:rPr>
                  </w:pPr>
                </w:p>
              </w:tc>
              <w:tc>
                <w:tcPr>
                  <w:tcW w:w="750" w:type="pct"/>
                  <w:vAlign w:val="center"/>
                </w:tcPr>
                <w:p w:rsidR="00580C59" w:rsidRDefault="00CB79A6">
                  <w:pPr>
                    <w:pStyle w:val="afe"/>
                    <w:snapToGrid w:val="0"/>
                    <w:spacing w:line="240" w:lineRule="auto"/>
                    <w:ind w:firstLine="0"/>
                    <w:jc w:val="center"/>
                    <w:rPr>
                      <w:rFonts w:ascii="Times New Roman" w:hAnsi="Times New Roman"/>
                      <w:spacing w:val="-2"/>
                      <w:sz w:val="21"/>
                      <w:szCs w:val="21"/>
                    </w:rPr>
                  </w:pPr>
                  <w:r>
                    <w:rPr>
                      <w:rFonts w:ascii="Times New Roman" w:hAnsi="Times New Roman"/>
                      <w:spacing w:val="-2"/>
                      <w:sz w:val="21"/>
                      <w:szCs w:val="21"/>
                    </w:rPr>
                    <w:t>颗粒物</w:t>
                  </w:r>
                </w:p>
              </w:tc>
              <w:tc>
                <w:tcPr>
                  <w:tcW w:w="934" w:type="pct"/>
                  <w:vAlign w:val="center"/>
                </w:tcPr>
                <w:p w:rsidR="00580C59" w:rsidRDefault="00CB79A6">
                  <w:pPr>
                    <w:pStyle w:val="afe"/>
                    <w:snapToGrid w:val="0"/>
                    <w:spacing w:line="240" w:lineRule="auto"/>
                    <w:ind w:firstLine="0"/>
                    <w:jc w:val="center"/>
                    <w:rPr>
                      <w:rFonts w:ascii="Times New Roman" w:hAnsi="Times New Roman"/>
                      <w:spacing w:val="-2"/>
                      <w:sz w:val="21"/>
                      <w:szCs w:val="21"/>
                    </w:rPr>
                  </w:pPr>
                  <w:r>
                    <w:rPr>
                      <w:rFonts w:ascii="Times New Roman" w:hAnsi="Times New Roman"/>
                      <w:spacing w:val="-2"/>
                      <w:sz w:val="21"/>
                      <w:szCs w:val="21"/>
                    </w:rPr>
                    <w:t>千克</w:t>
                  </w:r>
                  <w:r>
                    <w:rPr>
                      <w:rFonts w:ascii="Times New Roman" w:hAnsi="Times New Roman"/>
                      <w:spacing w:val="-2"/>
                      <w:sz w:val="21"/>
                      <w:szCs w:val="21"/>
                    </w:rPr>
                    <w:t>/</w:t>
                  </w:r>
                  <w:r>
                    <w:rPr>
                      <w:rFonts w:ascii="Times New Roman" w:hAnsi="Times New Roman"/>
                      <w:spacing w:val="-2"/>
                      <w:sz w:val="21"/>
                      <w:szCs w:val="21"/>
                    </w:rPr>
                    <w:t>吨</w:t>
                  </w:r>
                  <w:r>
                    <w:rPr>
                      <w:rFonts w:ascii="Times New Roman" w:hAnsi="Times New Roman"/>
                      <w:spacing w:val="-2"/>
                      <w:sz w:val="21"/>
                      <w:szCs w:val="21"/>
                    </w:rPr>
                    <w:t>-</w:t>
                  </w:r>
                  <w:r>
                    <w:rPr>
                      <w:rFonts w:ascii="Times New Roman" w:hAnsi="Times New Roman"/>
                      <w:spacing w:val="-2"/>
                      <w:sz w:val="21"/>
                      <w:szCs w:val="21"/>
                    </w:rPr>
                    <w:t>原料</w:t>
                  </w:r>
                </w:p>
              </w:tc>
              <w:tc>
                <w:tcPr>
                  <w:tcW w:w="650" w:type="pct"/>
                  <w:vAlign w:val="center"/>
                </w:tcPr>
                <w:p w:rsidR="00580C59" w:rsidRDefault="00CB79A6">
                  <w:pPr>
                    <w:pStyle w:val="afe"/>
                    <w:snapToGrid w:val="0"/>
                    <w:spacing w:line="240" w:lineRule="auto"/>
                    <w:ind w:firstLine="0"/>
                    <w:jc w:val="center"/>
                    <w:rPr>
                      <w:rFonts w:ascii="Times New Roman" w:hAnsi="Times New Roman"/>
                      <w:spacing w:val="-2"/>
                      <w:sz w:val="21"/>
                      <w:szCs w:val="21"/>
                    </w:rPr>
                  </w:pPr>
                  <w:r>
                    <w:rPr>
                      <w:rFonts w:ascii="Times New Roman" w:hAnsi="Times New Roman"/>
                      <w:spacing w:val="-2"/>
                      <w:sz w:val="21"/>
                      <w:szCs w:val="21"/>
                    </w:rPr>
                    <w:t>0.5</w:t>
                  </w:r>
                </w:p>
              </w:tc>
              <w:tc>
                <w:tcPr>
                  <w:tcW w:w="646" w:type="pct"/>
                  <w:vAlign w:val="center"/>
                </w:tcPr>
                <w:p w:rsidR="00580C59" w:rsidRDefault="00CB79A6">
                  <w:pPr>
                    <w:pStyle w:val="afe"/>
                    <w:snapToGrid w:val="0"/>
                    <w:spacing w:line="240" w:lineRule="auto"/>
                    <w:ind w:firstLine="0"/>
                    <w:jc w:val="center"/>
                    <w:rPr>
                      <w:rFonts w:ascii="Times New Roman" w:hAnsi="Times New Roman"/>
                      <w:spacing w:val="-2"/>
                      <w:sz w:val="21"/>
                      <w:szCs w:val="21"/>
                    </w:rPr>
                  </w:pPr>
                  <w:r>
                    <w:rPr>
                      <w:rFonts w:ascii="Times New Roman" w:hAnsi="Times New Roman"/>
                      <w:spacing w:val="-2"/>
                      <w:sz w:val="21"/>
                      <w:szCs w:val="21"/>
                    </w:rPr>
                    <w:t>袋式除尘</w:t>
                  </w:r>
                </w:p>
              </w:tc>
              <w:tc>
                <w:tcPr>
                  <w:tcW w:w="646" w:type="pct"/>
                  <w:vAlign w:val="center"/>
                </w:tcPr>
                <w:p w:rsidR="00580C59" w:rsidRDefault="00CB79A6">
                  <w:pPr>
                    <w:pStyle w:val="afe"/>
                    <w:snapToGrid w:val="0"/>
                    <w:spacing w:line="240" w:lineRule="auto"/>
                    <w:ind w:firstLine="0"/>
                    <w:jc w:val="center"/>
                    <w:rPr>
                      <w:rFonts w:ascii="Times New Roman" w:hAnsi="Times New Roman"/>
                      <w:spacing w:val="-2"/>
                      <w:sz w:val="21"/>
                      <w:szCs w:val="21"/>
                    </w:rPr>
                  </w:pPr>
                  <w:r>
                    <w:rPr>
                      <w:rFonts w:ascii="Times New Roman" w:hAnsi="Times New Roman"/>
                      <w:spacing w:val="-2"/>
                      <w:sz w:val="21"/>
                      <w:szCs w:val="21"/>
                    </w:rPr>
                    <w:t>99.7</w:t>
                  </w:r>
                </w:p>
              </w:tc>
            </w:tr>
            <w:tr w:rsidR="00580C59">
              <w:trPr>
                <w:jc w:val="center"/>
              </w:trPr>
              <w:tc>
                <w:tcPr>
                  <w:tcW w:w="360" w:type="pct"/>
                  <w:vMerge/>
                  <w:vAlign w:val="center"/>
                </w:tcPr>
                <w:p w:rsidR="00580C59" w:rsidRDefault="00580C59">
                  <w:pPr>
                    <w:pStyle w:val="afe"/>
                    <w:snapToGrid w:val="0"/>
                    <w:spacing w:line="240" w:lineRule="auto"/>
                    <w:ind w:firstLine="0"/>
                    <w:jc w:val="center"/>
                    <w:rPr>
                      <w:rFonts w:ascii="Times New Roman" w:hAnsi="Times New Roman"/>
                      <w:spacing w:val="-2"/>
                      <w:sz w:val="21"/>
                      <w:szCs w:val="21"/>
                    </w:rPr>
                  </w:pPr>
                </w:p>
              </w:tc>
              <w:tc>
                <w:tcPr>
                  <w:tcW w:w="300" w:type="pct"/>
                  <w:vMerge/>
                  <w:vAlign w:val="center"/>
                </w:tcPr>
                <w:p w:rsidR="00580C59" w:rsidRDefault="00580C59">
                  <w:pPr>
                    <w:pStyle w:val="afe"/>
                    <w:snapToGrid w:val="0"/>
                    <w:spacing w:line="240" w:lineRule="auto"/>
                    <w:ind w:firstLine="0"/>
                    <w:jc w:val="center"/>
                    <w:rPr>
                      <w:rFonts w:ascii="Times New Roman" w:hAnsi="Times New Roman"/>
                      <w:spacing w:val="-2"/>
                      <w:sz w:val="21"/>
                      <w:szCs w:val="21"/>
                    </w:rPr>
                  </w:pPr>
                </w:p>
              </w:tc>
              <w:tc>
                <w:tcPr>
                  <w:tcW w:w="323" w:type="pct"/>
                  <w:vMerge/>
                  <w:vAlign w:val="center"/>
                </w:tcPr>
                <w:p w:rsidR="00580C59" w:rsidRDefault="00580C59">
                  <w:pPr>
                    <w:pStyle w:val="afe"/>
                    <w:snapToGrid w:val="0"/>
                    <w:spacing w:line="240" w:lineRule="auto"/>
                    <w:ind w:firstLine="0"/>
                    <w:jc w:val="center"/>
                    <w:rPr>
                      <w:rFonts w:ascii="Times New Roman" w:hAnsi="Times New Roman"/>
                      <w:spacing w:val="-2"/>
                      <w:sz w:val="21"/>
                      <w:szCs w:val="21"/>
                    </w:rPr>
                  </w:pPr>
                </w:p>
              </w:tc>
              <w:tc>
                <w:tcPr>
                  <w:tcW w:w="386" w:type="pct"/>
                  <w:vMerge/>
                  <w:vAlign w:val="center"/>
                </w:tcPr>
                <w:p w:rsidR="00580C59" w:rsidRDefault="00580C59">
                  <w:pPr>
                    <w:pStyle w:val="afe"/>
                    <w:snapToGrid w:val="0"/>
                    <w:spacing w:line="240" w:lineRule="auto"/>
                    <w:ind w:firstLine="0"/>
                    <w:jc w:val="center"/>
                    <w:rPr>
                      <w:rFonts w:ascii="Times New Roman" w:hAnsi="Times New Roman"/>
                      <w:spacing w:val="-2"/>
                      <w:sz w:val="21"/>
                      <w:szCs w:val="21"/>
                    </w:rPr>
                  </w:pPr>
                </w:p>
              </w:tc>
              <w:tc>
                <w:tcPr>
                  <w:tcW w:w="750" w:type="pct"/>
                  <w:vAlign w:val="center"/>
                </w:tcPr>
                <w:p w:rsidR="00580C59" w:rsidRDefault="00CB79A6">
                  <w:pPr>
                    <w:pStyle w:val="afe"/>
                    <w:snapToGrid w:val="0"/>
                    <w:spacing w:line="240" w:lineRule="auto"/>
                    <w:ind w:firstLine="0"/>
                    <w:jc w:val="center"/>
                    <w:rPr>
                      <w:rFonts w:ascii="Times New Roman" w:hAnsi="Times New Roman"/>
                      <w:spacing w:val="-2"/>
                      <w:sz w:val="21"/>
                      <w:szCs w:val="21"/>
                    </w:rPr>
                  </w:pPr>
                  <w:r>
                    <w:rPr>
                      <w:rFonts w:ascii="Times New Roman" w:hAnsi="Times New Roman"/>
                      <w:spacing w:val="-2"/>
                      <w:sz w:val="21"/>
                      <w:szCs w:val="21"/>
                    </w:rPr>
                    <w:t>氮氧化物</w:t>
                  </w:r>
                </w:p>
              </w:tc>
              <w:tc>
                <w:tcPr>
                  <w:tcW w:w="934" w:type="pct"/>
                  <w:vAlign w:val="center"/>
                </w:tcPr>
                <w:p w:rsidR="00580C59" w:rsidRDefault="00CB79A6">
                  <w:pPr>
                    <w:pStyle w:val="afe"/>
                    <w:snapToGrid w:val="0"/>
                    <w:spacing w:line="240" w:lineRule="auto"/>
                    <w:ind w:firstLine="0"/>
                    <w:jc w:val="center"/>
                    <w:rPr>
                      <w:rFonts w:ascii="Times New Roman" w:hAnsi="Times New Roman"/>
                      <w:spacing w:val="-2"/>
                      <w:sz w:val="21"/>
                      <w:szCs w:val="21"/>
                    </w:rPr>
                  </w:pPr>
                  <w:r>
                    <w:rPr>
                      <w:rFonts w:ascii="Times New Roman" w:hAnsi="Times New Roman"/>
                      <w:spacing w:val="-2"/>
                      <w:sz w:val="21"/>
                      <w:szCs w:val="21"/>
                    </w:rPr>
                    <w:t>千克</w:t>
                  </w:r>
                  <w:r>
                    <w:rPr>
                      <w:rFonts w:ascii="Times New Roman" w:hAnsi="Times New Roman"/>
                      <w:spacing w:val="-2"/>
                      <w:sz w:val="21"/>
                      <w:szCs w:val="21"/>
                    </w:rPr>
                    <w:t>/</w:t>
                  </w:r>
                  <w:r>
                    <w:rPr>
                      <w:rFonts w:ascii="Times New Roman" w:hAnsi="Times New Roman"/>
                      <w:spacing w:val="-2"/>
                      <w:sz w:val="21"/>
                      <w:szCs w:val="21"/>
                    </w:rPr>
                    <w:t>吨</w:t>
                  </w:r>
                  <w:r>
                    <w:rPr>
                      <w:rFonts w:ascii="Times New Roman" w:hAnsi="Times New Roman"/>
                      <w:spacing w:val="-2"/>
                      <w:sz w:val="21"/>
                      <w:szCs w:val="21"/>
                    </w:rPr>
                    <w:t>-</w:t>
                  </w:r>
                  <w:r>
                    <w:rPr>
                      <w:rFonts w:ascii="Times New Roman" w:hAnsi="Times New Roman"/>
                      <w:spacing w:val="-2"/>
                      <w:sz w:val="21"/>
                      <w:szCs w:val="21"/>
                    </w:rPr>
                    <w:t>原料</w:t>
                  </w:r>
                </w:p>
              </w:tc>
              <w:tc>
                <w:tcPr>
                  <w:tcW w:w="650" w:type="pct"/>
                  <w:vAlign w:val="center"/>
                </w:tcPr>
                <w:p w:rsidR="00580C59" w:rsidRDefault="00CB79A6">
                  <w:pPr>
                    <w:pStyle w:val="afe"/>
                    <w:snapToGrid w:val="0"/>
                    <w:spacing w:line="240" w:lineRule="auto"/>
                    <w:ind w:firstLine="0"/>
                    <w:jc w:val="center"/>
                    <w:rPr>
                      <w:rFonts w:ascii="Times New Roman" w:hAnsi="Times New Roman"/>
                      <w:spacing w:val="-2"/>
                      <w:sz w:val="21"/>
                      <w:szCs w:val="21"/>
                    </w:rPr>
                  </w:pPr>
                  <w:r>
                    <w:rPr>
                      <w:rFonts w:ascii="Times New Roman" w:hAnsi="Times New Roman"/>
                      <w:spacing w:val="-2"/>
                      <w:sz w:val="21"/>
                      <w:szCs w:val="21"/>
                    </w:rPr>
                    <w:t>1.02</w:t>
                  </w:r>
                </w:p>
              </w:tc>
              <w:tc>
                <w:tcPr>
                  <w:tcW w:w="646" w:type="pct"/>
                  <w:vAlign w:val="center"/>
                </w:tcPr>
                <w:p w:rsidR="00580C59" w:rsidRDefault="00CB79A6">
                  <w:pPr>
                    <w:pStyle w:val="afe"/>
                    <w:snapToGrid w:val="0"/>
                    <w:spacing w:line="240" w:lineRule="auto"/>
                    <w:ind w:firstLine="0"/>
                    <w:jc w:val="center"/>
                    <w:rPr>
                      <w:rFonts w:ascii="Times New Roman" w:hAnsi="Times New Roman"/>
                      <w:spacing w:val="-2"/>
                      <w:sz w:val="21"/>
                      <w:szCs w:val="21"/>
                    </w:rPr>
                  </w:pPr>
                  <w:r>
                    <w:rPr>
                      <w:rFonts w:ascii="Times New Roman" w:hAnsi="Times New Roman"/>
                      <w:spacing w:val="-2"/>
                      <w:sz w:val="21"/>
                      <w:szCs w:val="21"/>
                    </w:rPr>
                    <w:t>低氮燃烧</w:t>
                  </w:r>
                </w:p>
              </w:tc>
              <w:tc>
                <w:tcPr>
                  <w:tcW w:w="646" w:type="pct"/>
                  <w:vAlign w:val="center"/>
                </w:tcPr>
                <w:p w:rsidR="00580C59" w:rsidRDefault="00CB79A6">
                  <w:pPr>
                    <w:pStyle w:val="afe"/>
                    <w:snapToGrid w:val="0"/>
                    <w:spacing w:line="240" w:lineRule="auto"/>
                    <w:ind w:firstLine="0"/>
                    <w:jc w:val="center"/>
                    <w:rPr>
                      <w:rFonts w:ascii="Times New Roman" w:hAnsi="Times New Roman"/>
                      <w:spacing w:val="-2"/>
                      <w:sz w:val="21"/>
                      <w:szCs w:val="21"/>
                    </w:rPr>
                  </w:pPr>
                  <w:r>
                    <w:rPr>
                      <w:rFonts w:ascii="Times New Roman" w:hAnsi="Times New Roman"/>
                      <w:spacing w:val="-2"/>
                      <w:sz w:val="21"/>
                      <w:szCs w:val="21"/>
                    </w:rPr>
                    <w:t>30</w:t>
                  </w:r>
                </w:p>
              </w:tc>
            </w:tr>
            <w:tr w:rsidR="00580C59">
              <w:trPr>
                <w:jc w:val="center"/>
              </w:trPr>
              <w:tc>
                <w:tcPr>
                  <w:tcW w:w="5000" w:type="pct"/>
                  <w:gridSpan w:val="9"/>
                  <w:vAlign w:val="center"/>
                </w:tcPr>
                <w:p w:rsidR="00580C59" w:rsidRDefault="00CB79A6">
                  <w:pPr>
                    <w:pStyle w:val="afe"/>
                    <w:snapToGrid w:val="0"/>
                    <w:spacing w:line="240" w:lineRule="auto"/>
                    <w:ind w:firstLine="0"/>
                    <w:jc w:val="left"/>
                    <w:rPr>
                      <w:rFonts w:ascii="Times New Roman" w:hAnsi="Times New Roman"/>
                      <w:b/>
                      <w:bCs/>
                      <w:spacing w:val="-2"/>
                      <w:sz w:val="21"/>
                      <w:szCs w:val="21"/>
                    </w:rPr>
                  </w:pPr>
                  <w:r>
                    <w:rPr>
                      <w:rFonts w:ascii="Times New Roman" w:hAnsi="Times New Roman"/>
                      <w:b/>
                      <w:bCs/>
                      <w:spacing w:val="-2"/>
                      <w:sz w:val="21"/>
                      <w:szCs w:val="21"/>
                    </w:rPr>
                    <w:t>注：</w:t>
                  </w:r>
                  <w:r>
                    <w:rPr>
                      <w:rFonts w:ascii="Times New Roman" w:hAnsi="Times New Roman"/>
                      <w:b/>
                      <w:bCs/>
                      <w:sz w:val="21"/>
                      <w:szCs w:val="21"/>
                    </w:rPr>
                    <w:t>①</w:t>
                  </w:r>
                  <w:r>
                    <w:rPr>
                      <w:rFonts w:ascii="Times New Roman" w:hAnsi="Times New Roman"/>
                      <w:b/>
                      <w:bCs/>
                      <w:sz w:val="21"/>
                      <w:szCs w:val="21"/>
                    </w:rPr>
                    <w:t>二氧化硫的产污系数是以含硫量（</w:t>
                  </w:r>
                  <w:r>
                    <w:rPr>
                      <w:rFonts w:ascii="Times New Roman" w:hAnsi="Times New Roman"/>
                      <w:b/>
                      <w:bCs/>
                      <w:sz w:val="21"/>
                      <w:szCs w:val="21"/>
                    </w:rPr>
                    <w:t>S</w:t>
                  </w:r>
                  <w:r>
                    <w:rPr>
                      <w:rFonts w:ascii="Times New Roman" w:hAnsi="Times New Roman"/>
                      <w:b/>
                      <w:bCs/>
                      <w:sz w:val="21"/>
                      <w:szCs w:val="21"/>
                    </w:rPr>
                    <w:t>%</w:t>
                  </w:r>
                  <w:r>
                    <w:rPr>
                      <w:rFonts w:ascii="Times New Roman" w:hAnsi="Times New Roman"/>
                      <w:b/>
                      <w:bCs/>
                      <w:sz w:val="21"/>
                      <w:szCs w:val="21"/>
                    </w:rPr>
                    <w:t>）的形式表示的，其中含硫量（</w:t>
                  </w:r>
                  <w:r>
                    <w:rPr>
                      <w:rFonts w:ascii="Times New Roman" w:hAnsi="Times New Roman"/>
                      <w:b/>
                      <w:bCs/>
                      <w:sz w:val="21"/>
                      <w:szCs w:val="21"/>
                    </w:rPr>
                    <w:t>S</w:t>
                  </w:r>
                  <w:r>
                    <w:rPr>
                      <w:rFonts w:ascii="Times New Roman" w:hAnsi="Times New Roman"/>
                      <w:b/>
                      <w:bCs/>
                      <w:sz w:val="21"/>
                      <w:szCs w:val="21"/>
                    </w:rPr>
                    <w:t>%</w:t>
                  </w:r>
                  <w:r>
                    <w:rPr>
                      <w:rFonts w:ascii="Times New Roman" w:hAnsi="Times New Roman"/>
                      <w:b/>
                      <w:bCs/>
                      <w:sz w:val="21"/>
                      <w:szCs w:val="21"/>
                    </w:rPr>
                    <w:t>）是指生物质收到基硫分含量，以质量百分数的形式表示。例如生物质中含硫量（</w:t>
                  </w:r>
                  <w:r>
                    <w:rPr>
                      <w:rFonts w:ascii="Times New Roman" w:hAnsi="Times New Roman"/>
                      <w:b/>
                      <w:bCs/>
                      <w:sz w:val="21"/>
                      <w:szCs w:val="21"/>
                    </w:rPr>
                    <w:t>S</w:t>
                  </w:r>
                  <w:r>
                    <w:rPr>
                      <w:rFonts w:ascii="Times New Roman" w:hAnsi="Times New Roman"/>
                      <w:b/>
                      <w:bCs/>
                      <w:sz w:val="21"/>
                      <w:szCs w:val="21"/>
                    </w:rPr>
                    <w:t>%</w:t>
                  </w:r>
                  <w:r>
                    <w:rPr>
                      <w:rFonts w:ascii="Times New Roman" w:hAnsi="Times New Roman"/>
                      <w:b/>
                      <w:bCs/>
                      <w:sz w:val="21"/>
                      <w:szCs w:val="21"/>
                    </w:rPr>
                    <w:t>）为</w:t>
                  </w:r>
                  <w:r>
                    <w:rPr>
                      <w:rFonts w:ascii="Times New Roman" w:hAnsi="Times New Roman"/>
                      <w:b/>
                      <w:bCs/>
                      <w:sz w:val="21"/>
                      <w:szCs w:val="21"/>
                    </w:rPr>
                    <w:t>0.1</w:t>
                  </w:r>
                  <w:r>
                    <w:rPr>
                      <w:rFonts w:ascii="Times New Roman" w:hAnsi="Times New Roman"/>
                      <w:b/>
                      <w:bCs/>
                      <w:sz w:val="21"/>
                      <w:szCs w:val="21"/>
                    </w:rPr>
                    <w:t>%</w:t>
                  </w:r>
                  <w:r>
                    <w:rPr>
                      <w:rFonts w:ascii="Times New Roman" w:hAnsi="Times New Roman"/>
                      <w:b/>
                      <w:bCs/>
                      <w:sz w:val="21"/>
                      <w:szCs w:val="21"/>
                    </w:rPr>
                    <w:t>，则</w:t>
                  </w:r>
                  <w:r>
                    <w:rPr>
                      <w:rFonts w:ascii="Times New Roman" w:hAnsi="Times New Roman"/>
                      <w:b/>
                      <w:bCs/>
                      <w:sz w:val="21"/>
                      <w:szCs w:val="21"/>
                    </w:rPr>
                    <w:t xml:space="preserve"> S=0.1</w:t>
                  </w:r>
                  <w:r>
                    <w:rPr>
                      <w:rFonts w:ascii="Times New Roman" w:hAnsi="Times New Roman"/>
                      <w:b/>
                      <w:bCs/>
                      <w:sz w:val="21"/>
                      <w:szCs w:val="21"/>
                    </w:rPr>
                    <w:t>。</w:t>
                  </w:r>
                </w:p>
              </w:tc>
            </w:tr>
          </w:tbl>
          <w:p w:rsidR="00580C59" w:rsidRDefault="00CB79A6">
            <w:pPr>
              <w:pStyle w:val="afe"/>
              <w:snapToGrid w:val="0"/>
              <w:ind w:firstLineChars="200" w:firstLine="480"/>
              <w:rPr>
                <w:rFonts w:ascii="Times New Roman" w:hAnsi="Times New Roman"/>
              </w:rPr>
            </w:pPr>
            <w:r>
              <w:rPr>
                <w:rFonts w:ascii="Times New Roman" w:hAnsi="Times New Roman"/>
              </w:rPr>
              <w:t>根据上表核算，本项目生物质</w:t>
            </w:r>
            <w:r>
              <w:rPr>
                <w:rFonts w:ascii="Times New Roman" w:hAnsi="Times New Roman"/>
              </w:rPr>
              <w:t>热风炉</w:t>
            </w:r>
            <w:r>
              <w:rPr>
                <w:rFonts w:ascii="Times New Roman" w:hAnsi="Times New Roman"/>
              </w:rPr>
              <w:t>燃烧过程中废气量为</w:t>
            </w:r>
            <w:r>
              <w:rPr>
                <w:rFonts w:ascii="Times New Roman" w:hAnsi="Times New Roman"/>
                <w:kern w:val="0"/>
                <w:szCs w:val="24"/>
                <w:lang w:bidi="ar"/>
              </w:rPr>
              <w:t>499.2</w:t>
            </w:r>
            <w:r>
              <w:rPr>
                <w:rFonts w:ascii="Times New Roman" w:hAnsi="Times New Roman"/>
                <w:kern w:val="0"/>
                <w:szCs w:val="24"/>
                <w:lang w:bidi="ar"/>
              </w:rPr>
              <w:t>万</w:t>
            </w:r>
            <w:r>
              <w:rPr>
                <w:rFonts w:ascii="Times New Roman" w:hAnsi="Times New Roman"/>
                <w:kern w:val="0"/>
                <w:szCs w:val="24"/>
                <w:lang w:bidi="ar"/>
              </w:rPr>
              <w:t>m</w:t>
            </w:r>
            <w:r>
              <w:rPr>
                <w:rFonts w:ascii="Times New Roman" w:hAnsi="Times New Roman"/>
                <w:kern w:val="0"/>
                <w:szCs w:val="24"/>
                <w:vertAlign w:val="superscript"/>
                <w:lang w:bidi="ar"/>
              </w:rPr>
              <w:t>3</w:t>
            </w:r>
            <w:r>
              <w:rPr>
                <w:rFonts w:ascii="Times New Roman" w:hAnsi="Times New Roman"/>
                <w:kern w:val="0"/>
                <w:szCs w:val="24"/>
                <w:lang w:bidi="ar"/>
              </w:rPr>
              <w:t>/a</w:t>
            </w:r>
            <w:r>
              <w:rPr>
                <w:rFonts w:ascii="Times New Roman" w:hAnsi="Times New Roman"/>
                <w:kern w:val="0"/>
                <w:szCs w:val="24"/>
                <w:lang w:bidi="ar"/>
              </w:rPr>
              <w:t>，</w:t>
            </w:r>
            <w:r>
              <w:rPr>
                <w:rFonts w:ascii="Times New Roman" w:hAnsi="Times New Roman"/>
                <w:kern w:val="0"/>
                <w:szCs w:val="24"/>
                <w:lang w:bidi="ar"/>
              </w:rPr>
              <w:t>2080</w:t>
            </w:r>
            <w:r>
              <w:rPr>
                <w:rFonts w:ascii="Times New Roman" w:hAnsi="Times New Roman"/>
                <w:kern w:val="0"/>
                <w:szCs w:val="24"/>
                <w:lang w:bidi="ar"/>
              </w:rPr>
              <w:t>m</w:t>
            </w:r>
            <w:r>
              <w:rPr>
                <w:rFonts w:ascii="Times New Roman" w:hAnsi="Times New Roman"/>
                <w:kern w:val="0"/>
                <w:szCs w:val="24"/>
                <w:vertAlign w:val="superscript"/>
                <w:lang w:bidi="ar"/>
              </w:rPr>
              <w:t>3</w:t>
            </w:r>
            <w:r>
              <w:rPr>
                <w:rFonts w:ascii="Times New Roman" w:hAnsi="Times New Roman"/>
                <w:kern w:val="0"/>
                <w:szCs w:val="24"/>
                <w:lang w:bidi="ar"/>
              </w:rPr>
              <w:t>/h</w:t>
            </w:r>
            <w:r>
              <w:rPr>
                <w:rFonts w:ascii="Times New Roman" w:hAnsi="Times New Roman"/>
              </w:rPr>
              <w:t>，颗粒物的产生量为</w:t>
            </w:r>
            <w:r>
              <w:rPr>
                <w:rFonts w:ascii="Times New Roman" w:hAnsi="Times New Roman"/>
              </w:rPr>
              <w:t>0.4</w:t>
            </w:r>
            <w:r>
              <w:rPr>
                <w:rFonts w:ascii="Times New Roman" w:hAnsi="Times New Roman"/>
              </w:rPr>
              <w:t>t/a</w:t>
            </w:r>
            <w:r>
              <w:rPr>
                <w:rFonts w:ascii="Times New Roman" w:hAnsi="Times New Roman"/>
              </w:rPr>
              <w:t>，</w:t>
            </w:r>
            <w:r>
              <w:rPr>
                <w:rFonts w:ascii="Times New Roman" w:hAnsi="Times New Roman"/>
              </w:rPr>
              <w:t>SO</w:t>
            </w:r>
            <w:r>
              <w:rPr>
                <w:rFonts w:ascii="Times New Roman" w:hAnsi="Times New Roman"/>
                <w:vertAlign w:val="subscript"/>
              </w:rPr>
              <w:t>2</w:t>
            </w:r>
            <w:r>
              <w:rPr>
                <w:rFonts w:ascii="Times New Roman" w:hAnsi="Times New Roman"/>
              </w:rPr>
              <w:t>的产生量为</w:t>
            </w:r>
            <w:r>
              <w:rPr>
                <w:rFonts w:ascii="Times New Roman" w:hAnsi="Times New Roman"/>
              </w:rPr>
              <w:t>0.408</w:t>
            </w:r>
            <w:r>
              <w:rPr>
                <w:rFonts w:ascii="Times New Roman" w:hAnsi="Times New Roman"/>
              </w:rPr>
              <w:t>t/a</w:t>
            </w:r>
            <w:r>
              <w:rPr>
                <w:rFonts w:ascii="Times New Roman" w:hAnsi="Times New Roman"/>
              </w:rPr>
              <w:t>，</w:t>
            </w:r>
            <w:r>
              <w:rPr>
                <w:rFonts w:ascii="Times New Roman" w:hAnsi="Times New Roman"/>
              </w:rPr>
              <w:t>NOx</w:t>
            </w:r>
            <w:r>
              <w:rPr>
                <w:rFonts w:ascii="Times New Roman" w:hAnsi="Times New Roman"/>
              </w:rPr>
              <w:t>的产生量为</w:t>
            </w:r>
            <w:r>
              <w:rPr>
                <w:rFonts w:ascii="Times New Roman" w:hAnsi="Times New Roman"/>
              </w:rPr>
              <w:t>0.816</w:t>
            </w:r>
            <w:r>
              <w:rPr>
                <w:rFonts w:ascii="Times New Roman" w:hAnsi="Times New Roman"/>
              </w:rPr>
              <w:t>t/a</w:t>
            </w:r>
            <w:r>
              <w:rPr>
                <w:rFonts w:ascii="Times New Roman" w:hAnsi="Times New Roman"/>
              </w:rPr>
              <w:t>。</w:t>
            </w:r>
          </w:p>
          <w:p w:rsidR="00580C59" w:rsidRDefault="00CB79A6" w:rsidP="005D4F1A">
            <w:pPr>
              <w:ind w:firstLineChars="200" w:firstLine="482"/>
              <w:jc w:val="left"/>
              <w:rPr>
                <w:b/>
                <w:bCs/>
                <w:sz w:val="24"/>
              </w:rPr>
            </w:pPr>
            <w:r>
              <w:rPr>
                <w:b/>
                <w:bCs/>
                <w:sz w:val="24"/>
              </w:rPr>
              <w:t>B</w:t>
            </w:r>
            <w:r>
              <w:rPr>
                <w:b/>
                <w:bCs/>
                <w:sz w:val="24"/>
              </w:rPr>
              <w:t>、</w:t>
            </w:r>
            <w:r>
              <w:rPr>
                <w:b/>
                <w:bCs/>
                <w:sz w:val="24"/>
              </w:rPr>
              <w:t>烘干废气</w:t>
            </w:r>
          </w:p>
          <w:p w:rsidR="00580C59" w:rsidRDefault="00CB79A6">
            <w:pPr>
              <w:ind w:firstLineChars="200" w:firstLine="480"/>
              <w:rPr>
                <w:sz w:val="24"/>
              </w:rPr>
            </w:pPr>
            <w:r>
              <w:rPr>
                <w:sz w:val="24"/>
              </w:rPr>
              <w:t>本项目仅对颗粒状生物有机肥及生物菌肥进行两次烘干，颗粒状生物有机肥及生物菌肥的总产量为</w:t>
            </w:r>
            <w:r>
              <w:rPr>
                <w:sz w:val="24"/>
              </w:rPr>
              <w:t>20000t/a</w:t>
            </w:r>
            <w:r>
              <w:rPr>
                <w:sz w:val="24"/>
              </w:rPr>
              <w:t>，肥料</w:t>
            </w:r>
            <w:r>
              <w:rPr>
                <w:sz w:val="24"/>
              </w:rPr>
              <w:t>烘干过程会产生粉尘</w:t>
            </w:r>
            <w:r>
              <w:rPr>
                <w:sz w:val="24"/>
              </w:rPr>
              <w:t>，</w:t>
            </w:r>
            <w:r>
              <w:rPr>
                <w:sz w:val="24"/>
              </w:rPr>
              <w:t>同时会挥发少量</w:t>
            </w:r>
            <w:r>
              <w:rPr>
                <w:sz w:val="24"/>
              </w:rPr>
              <w:t>NH</w:t>
            </w:r>
            <w:r>
              <w:rPr>
                <w:sz w:val="24"/>
                <w:vertAlign w:val="subscript"/>
              </w:rPr>
              <w:t>3</w:t>
            </w:r>
            <w:r>
              <w:rPr>
                <w:sz w:val="24"/>
              </w:rPr>
              <w:t>、</w:t>
            </w:r>
            <w:r>
              <w:rPr>
                <w:sz w:val="24"/>
              </w:rPr>
              <w:t>H</w:t>
            </w:r>
            <w:r>
              <w:rPr>
                <w:sz w:val="24"/>
                <w:vertAlign w:val="subscript"/>
              </w:rPr>
              <w:t>2</w:t>
            </w:r>
            <w:r>
              <w:rPr>
                <w:sz w:val="24"/>
              </w:rPr>
              <w:t>S</w:t>
            </w:r>
            <w:r>
              <w:rPr>
                <w:sz w:val="24"/>
              </w:rPr>
              <w:t>，</w:t>
            </w:r>
            <w:r>
              <w:rPr>
                <w:sz w:val="24"/>
              </w:rPr>
              <w:t>本项目烘干废气（颗粒物、</w:t>
            </w:r>
            <w:r>
              <w:rPr>
                <w:sz w:val="24"/>
              </w:rPr>
              <w:t>NH</w:t>
            </w:r>
            <w:r>
              <w:rPr>
                <w:sz w:val="24"/>
                <w:vertAlign w:val="subscript"/>
              </w:rPr>
              <w:t>3</w:t>
            </w:r>
            <w:r>
              <w:rPr>
                <w:sz w:val="24"/>
              </w:rPr>
              <w:t>、</w:t>
            </w:r>
            <w:r>
              <w:rPr>
                <w:sz w:val="24"/>
              </w:rPr>
              <w:t>H</w:t>
            </w:r>
            <w:r>
              <w:rPr>
                <w:sz w:val="24"/>
                <w:vertAlign w:val="subscript"/>
              </w:rPr>
              <w:t>2</w:t>
            </w:r>
            <w:r>
              <w:rPr>
                <w:sz w:val="24"/>
              </w:rPr>
              <w:t>S</w:t>
            </w:r>
            <w:r>
              <w:rPr>
                <w:sz w:val="24"/>
              </w:rPr>
              <w:t>）的产生系数</w:t>
            </w:r>
            <w:r>
              <w:rPr>
                <w:sz w:val="24"/>
              </w:rPr>
              <w:t>类比《</w:t>
            </w:r>
            <w:r>
              <w:rPr>
                <w:rFonts w:hint="eastAsia"/>
                <w:sz w:val="24"/>
              </w:rPr>
              <w:t>深州市</w:t>
            </w:r>
            <w:r>
              <w:rPr>
                <w:sz w:val="24"/>
              </w:rPr>
              <w:t>恒达生物有机肥有限公司年产</w:t>
            </w:r>
            <w:r>
              <w:rPr>
                <w:rFonts w:eastAsia="TimesNewRomanPSMT"/>
                <w:sz w:val="24"/>
              </w:rPr>
              <w:t>5</w:t>
            </w:r>
            <w:r>
              <w:rPr>
                <w:sz w:val="24"/>
              </w:rPr>
              <w:t>万吨生物有机肥项目</w:t>
            </w:r>
            <w:r>
              <w:rPr>
                <w:sz w:val="24"/>
              </w:rPr>
              <w:t>竣工环境保护验收报告</w:t>
            </w:r>
            <w:r>
              <w:rPr>
                <w:sz w:val="24"/>
              </w:rPr>
              <w:t>》，</w:t>
            </w:r>
            <w:r>
              <w:rPr>
                <w:rFonts w:hint="eastAsia"/>
                <w:sz w:val="24"/>
              </w:rPr>
              <w:t>类比可行性详见下表。</w:t>
            </w:r>
          </w:p>
          <w:p w:rsidR="00580C59" w:rsidRDefault="00CB79A6">
            <w:pPr>
              <w:spacing w:line="240" w:lineRule="auto"/>
              <w:jc w:val="center"/>
              <w:rPr>
                <w:b/>
                <w:bCs/>
                <w:szCs w:val="21"/>
              </w:rPr>
            </w:pPr>
            <w:r>
              <w:rPr>
                <w:rFonts w:hint="eastAsia"/>
                <w:b/>
                <w:bCs/>
                <w:szCs w:val="21"/>
              </w:rPr>
              <w:t>表</w:t>
            </w:r>
            <w:r>
              <w:rPr>
                <w:rFonts w:hint="eastAsia"/>
                <w:b/>
                <w:bCs/>
                <w:szCs w:val="21"/>
              </w:rPr>
              <w:t xml:space="preserve">4-8   </w:t>
            </w:r>
            <w:r>
              <w:rPr>
                <w:rFonts w:hint="eastAsia"/>
                <w:b/>
                <w:bCs/>
                <w:szCs w:val="21"/>
              </w:rPr>
              <w:t>项目烘干废气产污情况类比情况一览表</w:t>
            </w:r>
          </w:p>
          <w:tbl>
            <w:tblPr>
              <w:tblStyle w:val="ae"/>
              <w:tblW w:w="8085" w:type="dxa"/>
              <w:jc w:val="center"/>
              <w:tblLayout w:type="fixed"/>
              <w:tblLook w:val="04A0" w:firstRow="1" w:lastRow="0" w:firstColumn="1" w:lastColumn="0" w:noHBand="0" w:noVBand="1"/>
            </w:tblPr>
            <w:tblGrid>
              <w:gridCol w:w="1474"/>
              <w:gridCol w:w="3916"/>
              <w:gridCol w:w="2695"/>
            </w:tblGrid>
            <w:tr w:rsidR="00580C59">
              <w:trPr>
                <w:trHeight w:val="340"/>
                <w:jc w:val="center"/>
              </w:trPr>
              <w:tc>
                <w:tcPr>
                  <w:tcW w:w="1474" w:type="dxa"/>
                  <w:vAlign w:val="center"/>
                </w:tcPr>
                <w:p w:rsidR="00580C59" w:rsidRDefault="00CB79A6">
                  <w:pPr>
                    <w:spacing w:line="240" w:lineRule="auto"/>
                    <w:jc w:val="center"/>
                    <w:rPr>
                      <w:b/>
                      <w:bCs/>
                      <w:szCs w:val="21"/>
                    </w:rPr>
                  </w:pPr>
                  <w:r>
                    <w:rPr>
                      <w:rFonts w:hint="eastAsia"/>
                      <w:b/>
                      <w:bCs/>
                      <w:szCs w:val="21"/>
                    </w:rPr>
                    <w:t>类比内容</w:t>
                  </w:r>
                </w:p>
              </w:tc>
              <w:tc>
                <w:tcPr>
                  <w:tcW w:w="3916" w:type="dxa"/>
                  <w:vAlign w:val="center"/>
                </w:tcPr>
                <w:p w:rsidR="00580C59" w:rsidRDefault="00CB79A6">
                  <w:pPr>
                    <w:spacing w:line="240" w:lineRule="auto"/>
                    <w:jc w:val="center"/>
                    <w:rPr>
                      <w:b/>
                      <w:bCs/>
                      <w:szCs w:val="21"/>
                    </w:rPr>
                  </w:pPr>
                  <w:r>
                    <w:rPr>
                      <w:b/>
                      <w:bCs/>
                      <w:szCs w:val="21"/>
                    </w:rPr>
                    <w:t>《</w:t>
                  </w:r>
                  <w:r>
                    <w:rPr>
                      <w:rFonts w:hint="eastAsia"/>
                      <w:b/>
                      <w:bCs/>
                      <w:szCs w:val="21"/>
                    </w:rPr>
                    <w:t>深州市</w:t>
                  </w:r>
                  <w:r>
                    <w:rPr>
                      <w:b/>
                      <w:bCs/>
                      <w:szCs w:val="21"/>
                    </w:rPr>
                    <w:t>恒达生物有机肥有限公司年产</w:t>
                  </w:r>
                  <w:r>
                    <w:rPr>
                      <w:rFonts w:eastAsia="TimesNewRomanPSMT"/>
                      <w:b/>
                      <w:bCs/>
                      <w:szCs w:val="21"/>
                    </w:rPr>
                    <w:t>5</w:t>
                  </w:r>
                  <w:r>
                    <w:rPr>
                      <w:b/>
                      <w:bCs/>
                      <w:szCs w:val="21"/>
                    </w:rPr>
                    <w:t>万吨生物有机肥项目</w:t>
                  </w:r>
                  <w:r>
                    <w:rPr>
                      <w:b/>
                      <w:bCs/>
                      <w:szCs w:val="21"/>
                    </w:rPr>
                    <w:t>竣工环境保护验收报告</w:t>
                  </w:r>
                  <w:r>
                    <w:rPr>
                      <w:b/>
                      <w:bCs/>
                      <w:szCs w:val="21"/>
                    </w:rPr>
                    <w:t>》</w:t>
                  </w:r>
                </w:p>
              </w:tc>
              <w:tc>
                <w:tcPr>
                  <w:tcW w:w="2695" w:type="dxa"/>
                  <w:vAlign w:val="center"/>
                </w:tcPr>
                <w:p w:rsidR="00580C59" w:rsidRDefault="00CB79A6">
                  <w:pPr>
                    <w:spacing w:line="240" w:lineRule="auto"/>
                    <w:jc w:val="center"/>
                    <w:rPr>
                      <w:b/>
                      <w:bCs/>
                      <w:szCs w:val="21"/>
                    </w:rPr>
                  </w:pPr>
                  <w:r>
                    <w:rPr>
                      <w:rFonts w:hint="eastAsia"/>
                      <w:b/>
                      <w:bCs/>
                      <w:szCs w:val="21"/>
                    </w:rPr>
                    <w:t>本项目情况</w:t>
                  </w:r>
                </w:p>
              </w:tc>
            </w:tr>
            <w:tr w:rsidR="00580C59">
              <w:trPr>
                <w:trHeight w:val="340"/>
                <w:jc w:val="center"/>
              </w:trPr>
              <w:tc>
                <w:tcPr>
                  <w:tcW w:w="1474" w:type="dxa"/>
                  <w:vAlign w:val="center"/>
                </w:tcPr>
                <w:p w:rsidR="00580C59" w:rsidRDefault="00CB79A6">
                  <w:pPr>
                    <w:spacing w:line="240" w:lineRule="auto"/>
                    <w:jc w:val="center"/>
                    <w:rPr>
                      <w:szCs w:val="21"/>
                    </w:rPr>
                  </w:pPr>
                  <w:r>
                    <w:rPr>
                      <w:rFonts w:hint="eastAsia"/>
                      <w:szCs w:val="21"/>
                    </w:rPr>
                    <w:t>产品品种</w:t>
                  </w:r>
                </w:p>
              </w:tc>
              <w:tc>
                <w:tcPr>
                  <w:tcW w:w="3916" w:type="dxa"/>
                  <w:vAlign w:val="center"/>
                </w:tcPr>
                <w:p w:rsidR="00580C59" w:rsidRDefault="00CB79A6">
                  <w:pPr>
                    <w:spacing w:line="240" w:lineRule="auto"/>
                    <w:jc w:val="center"/>
                    <w:rPr>
                      <w:szCs w:val="21"/>
                    </w:rPr>
                  </w:pPr>
                  <w:r>
                    <w:rPr>
                      <w:rFonts w:hint="eastAsia"/>
                      <w:szCs w:val="21"/>
                    </w:rPr>
                    <w:t>粒状生物有机肥</w:t>
                  </w:r>
                </w:p>
              </w:tc>
              <w:tc>
                <w:tcPr>
                  <w:tcW w:w="2695" w:type="dxa"/>
                  <w:vAlign w:val="center"/>
                </w:tcPr>
                <w:p w:rsidR="00580C59" w:rsidRDefault="00CB79A6">
                  <w:pPr>
                    <w:spacing w:line="240" w:lineRule="auto"/>
                    <w:jc w:val="center"/>
                    <w:rPr>
                      <w:szCs w:val="21"/>
                    </w:rPr>
                  </w:pPr>
                  <w:r>
                    <w:rPr>
                      <w:rFonts w:hint="eastAsia"/>
                      <w:szCs w:val="21"/>
                    </w:rPr>
                    <w:t>粒状生物有机肥、生物菌肥</w:t>
                  </w:r>
                </w:p>
              </w:tc>
            </w:tr>
            <w:tr w:rsidR="00580C59">
              <w:trPr>
                <w:trHeight w:val="340"/>
                <w:jc w:val="center"/>
              </w:trPr>
              <w:tc>
                <w:tcPr>
                  <w:tcW w:w="1474" w:type="dxa"/>
                  <w:vAlign w:val="center"/>
                </w:tcPr>
                <w:p w:rsidR="00580C59" w:rsidRDefault="00CB79A6">
                  <w:pPr>
                    <w:spacing w:line="240" w:lineRule="auto"/>
                    <w:jc w:val="center"/>
                    <w:rPr>
                      <w:szCs w:val="21"/>
                    </w:rPr>
                  </w:pPr>
                  <w:r>
                    <w:rPr>
                      <w:rFonts w:hint="eastAsia"/>
                      <w:szCs w:val="21"/>
                    </w:rPr>
                    <w:t>规模</w:t>
                  </w:r>
                </w:p>
              </w:tc>
              <w:tc>
                <w:tcPr>
                  <w:tcW w:w="3916" w:type="dxa"/>
                  <w:vAlign w:val="center"/>
                </w:tcPr>
                <w:p w:rsidR="00580C59" w:rsidRDefault="00CB79A6">
                  <w:pPr>
                    <w:spacing w:line="240" w:lineRule="auto"/>
                    <w:jc w:val="center"/>
                    <w:rPr>
                      <w:szCs w:val="21"/>
                    </w:rPr>
                  </w:pPr>
                  <w:r>
                    <w:rPr>
                      <w:rFonts w:hint="eastAsia"/>
                      <w:szCs w:val="21"/>
                    </w:rPr>
                    <w:t>4</w:t>
                  </w:r>
                  <w:r>
                    <w:rPr>
                      <w:rFonts w:hint="eastAsia"/>
                      <w:szCs w:val="21"/>
                    </w:rPr>
                    <w:t>万</w:t>
                  </w:r>
                  <w:r>
                    <w:rPr>
                      <w:rFonts w:hint="eastAsia"/>
                      <w:szCs w:val="21"/>
                    </w:rPr>
                    <w:t>t/a</w:t>
                  </w:r>
                </w:p>
              </w:tc>
              <w:tc>
                <w:tcPr>
                  <w:tcW w:w="2695" w:type="dxa"/>
                  <w:vAlign w:val="center"/>
                </w:tcPr>
                <w:p w:rsidR="00580C59" w:rsidRDefault="00CB79A6">
                  <w:pPr>
                    <w:spacing w:line="240" w:lineRule="auto"/>
                    <w:jc w:val="center"/>
                    <w:rPr>
                      <w:szCs w:val="21"/>
                    </w:rPr>
                  </w:pPr>
                  <w:r>
                    <w:rPr>
                      <w:rFonts w:hint="eastAsia"/>
                      <w:szCs w:val="21"/>
                    </w:rPr>
                    <w:t>2</w:t>
                  </w:r>
                  <w:r>
                    <w:rPr>
                      <w:rFonts w:hint="eastAsia"/>
                      <w:szCs w:val="21"/>
                    </w:rPr>
                    <w:t>万</w:t>
                  </w:r>
                  <w:r>
                    <w:rPr>
                      <w:rFonts w:hint="eastAsia"/>
                      <w:szCs w:val="21"/>
                    </w:rPr>
                    <w:t>t/a</w:t>
                  </w:r>
                </w:p>
              </w:tc>
            </w:tr>
            <w:tr w:rsidR="00580C59">
              <w:trPr>
                <w:trHeight w:val="340"/>
                <w:jc w:val="center"/>
              </w:trPr>
              <w:tc>
                <w:tcPr>
                  <w:tcW w:w="1474" w:type="dxa"/>
                  <w:vAlign w:val="center"/>
                </w:tcPr>
                <w:p w:rsidR="00580C59" w:rsidRDefault="00CB79A6">
                  <w:pPr>
                    <w:spacing w:line="240" w:lineRule="auto"/>
                    <w:jc w:val="center"/>
                    <w:rPr>
                      <w:szCs w:val="21"/>
                    </w:rPr>
                  </w:pPr>
                  <w:r>
                    <w:rPr>
                      <w:rFonts w:hint="eastAsia"/>
                      <w:szCs w:val="21"/>
                    </w:rPr>
                    <w:t>主要原辅材料</w:t>
                  </w:r>
                </w:p>
              </w:tc>
              <w:tc>
                <w:tcPr>
                  <w:tcW w:w="3916" w:type="dxa"/>
                  <w:vAlign w:val="center"/>
                </w:tcPr>
                <w:p w:rsidR="00580C59" w:rsidRDefault="00CB79A6">
                  <w:pPr>
                    <w:spacing w:line="240" w:lineRule="auto"/>
                    <w:jc w:val="center"/>
                    <w:rPr>
                      <w:szCs w:val="21"/>
                    </w:rPr>
                  </w:pPr>
                  <w:r>
                    <w:rPr>
                      <w:rFonts w:hint="eastAsia"/>
                      <w:szCs w:val="21"/>
                    </w:rPr>
                    <w:t>畜禽粪便、糠渣、草木灰等</w:t>
                  </w:r>
                </w:p>
              </w:tc>
              <w:tc>
                <w:tcPr>
                  <w:tcW w:w="2695" w:type="dxa"/>
                  <w:vAlign w:val="center"/>
                </w:tcPr>
                <w:p w:rsidR="00580C59" w:rsidRDefault="00CB79A6">
                  <w:pPr>
                    <w:spacing w:line="240" w:lineRule="auto"/>
                    <w:jc w:val="center"/>
                    <w:rPr>
                      <w:szCs w:val="21"/>
                    </w:rPr>
                  </w:pPr>
                  <w:r>
                    <w:rPr>
                      <w:rFonts w:hint="eastAsia"/>
                      <w:szCs w:val="21"/>
                    </w:rPr>
                    <w:t>猪粪、鸡粪、牛粪、羊粪、羊粪、植物秸秆、废菜叶等</w:t>
                  </w:r>
                </w:p>
              </w:tc>
            </w:tr>
            <w:tr w:rsidR="00580C59">
              <w:trPr>
                <w:trHeight w:val="340"/>
                <w:jc w:val="center"/>
              </w:trPr>
              <w:tc>
                <w:tcPr>
                  <w:tcW w:w="1474" w:type="dxa"/>
                  <w:vAlign w:val="center"/>
                </w:tcPr>
                <w:p w:rsidR="00580C59" w:rsidRDefault="00CB79A6">
                  <w:pPr>
                    <w:spacing w:line="240" w:lineRule="auto"/>
                    <w:jc w:val="center"/>
                    <w:rPr>
                      <w:szCs w:val="21"/>
                    </w:rPr>
                  </w:pPr>
                  <w:r>
                    <w:rPr>
                      <w:rFonts w:hint="eastAsia"/>
                      <w:szCs w:val="21"/>
                    </w:rPr>
                    <w:t>工艺</w:t>
                  </w:r>
                </w:p>
              </w:tc>
              <w:tc>
                <w:tcPr>
                  <w:tcW w:w="3916" w:type="dxa"/>
                  <w:vAlign w:val="center"/>
                </w:tcPr>
                <w:p w:rsidR="00580C59" w:rsidRDefault="00CB79A6">
                  <w:pPr>
                    <w:spacing w:line="240" w:lineRule="auto"/>
                    <w:jc w:val="center"/>
                    <w:rPr>
                      <w:szCs w:val="21"/>
                    </w:rPr>
                  </w:pPr>
                  <w:r>
                    <w:rPr>
                      <w:szCs w:val="21"/>
                    </w:rPr>
                    <w:t>配料</w:t>
                  </w:r>
                  <w:r>
                    <w:rPr>
                      <w:szCs w:val="21"/>
                    </w:rPr>
                    <w:t>→</w:t>
                  </w:r>
                  <w:r>
                    <w:rPr>
                      <w:szCs w:val="21"/>
                    </w:rPr>
                    <w:t>粉碎、筛分</w:t>
                  </w:r>
                  <w:r>
                    <w:rPr>
                      <w:szCs w:val="21"/>
                    </w:rPr>
                    <w:t>→</w:t>
                  </w:r>
                  <w:r>
                    <w:rPr>
                      <w:szCs w:val="21"/>
                    </w:rPr>
                    <w:t>造粒</w:t>
                  </w:r>
                  <w:r>
                    <w:rPr>
                      <w:szCs w:val="21"/>
                    </w:rPr>
                    <w:t>→</w:t>
                  </w:r>
                  <w:r>
                    <w:rPr>
                      <w:szCs w:val="21"/>
                    </w:rPr>
                    <w:t>热风炉烘干（两次烘干）</w:t>
                  </w:r>
                  <w:r>
                    <w:rPr>
                      <w:szCs w:val="21"/>
                    </w:rPr>
                    <w:t>→</w:t>
                  </w:r>
                  <w:r>
                    <w:rPr>
                      <w:szCs w:val="21"/>
                    </w:rPr>
                    <w:t>筛分</w:t>
                  </w:r>
                  <w:r>
                    <w:rPr>
                      <w:szCs w:val="21"/>
                    </w:rPr>
                    <w:t>→</w:t>
                  </w:r>
                  <w:r>
                    <w:rPr>
                      <w:szCs w:val="21"/>
                    </w:rPr>
                    <w:t>冷却</w:t>
                  </w:r>
                  <w:r>
                    <w:rPr>
                      <w:szCs w:val="21"/>
                    </w:rPr>
                    <w:t>→</w:t>
                  </w:r>
                  <w:r>
                    <w:rPr>
                      <w:szCs w:val="21"/>
                    </w:rPr>
                    <w:t>筛分</w:t>
                  </w:r>
                  <w:r>
                    <w:rPr>
                      <w:szCs w:val="21"/>
                    </w:rPr>
                    <w:t>→</w:t>
                  </w:r>
                  <w:r>
                    <w:rPr>
                      <w:szCs w:val="21"/>
                    </w:rPr>
                    <w:t>包装</w:t>
                  </w:r>
                  <w:r>
                    <w:rPr>
                      <w:szCs w:val="21"/>
                    </w:rPr>
                    <w:t>→</w:t>
                  </w:r>
                  <w:r>
                    <w:rPr>
                      <w:szCs w:val="21"/>
                    </w:rPr>
                    <w:t>粒状生物有机肥</w:t>
                  </w:r>
                </w:p>
              </w:tc>
              <w:tc>
                <w:tcPr>
                  <w:tcW w:w="2695" w:type="dxa"/>
                  <w:vAlign w:val="center"/>
                </w:tcPr>
                <w:p w:rsidR="00580C59" w:rsidRDefault="00CB79A6">
                  <w:pPr>
                    <w:spacing w:line="240" w:lineRule="auto"/>
                    <w:jc w:val="center"/>
                    <w:rPr>
                      <w:szCs w:val="21"/>
                    </w:rPr>
                  </w:pPr>
                  <w:r>
                    <w:rPr>
                      <w:rFonts w:ascii="仿宋_GB2312" w:hint="eastAsia"/>
                      <w:szCs w:val="21"/>
                    </w:rPr>
                    <w:t>植物秸秆、花卉秸秆、废菜叶等破碎→</w:t>
                  </w:r>
                  <w:r>
                    <w:rPr>
                      <w:rFonts w:ascii="仿宋_GB2312" w:hint="eastAsia"/>
                      <w:szCs w:val="21"/>
                    </w:rPr>
                    <w:t>畜禽粪便及植物秸秆等</w:t>
                  </w:r>
                  <w:r>
                    <w:rPr>
                      <w:rFonts w:ascii="仿宋_GB2312" w:hint="eastAsia"/>
                      <w:szCs w:val="21"/>
                    </w:rPr>
                    <w:t>配料混合搅拌→</w:t>
                  </w:r>
                  <w:r>
                    <w:rPr>
                      <w:rFonts w:ascii="仿宋_GB2312" w:hint="eastAsia"/>
                      <w:bCs/>
                      <w:szCs w:val="21"/>
                    </w:rPr>
                    <w:t>槽式发酵</w:t>
                  </w:r>
                  <w:r>
                    <w:rPr>
                      <w:rFonts w:ascii="仿宋_GB2312" w:hint="eastAsia"/>
                      <w:szCs w:val="21"/>
                    </w:rPr>
                    <w:t>→陈化→粉碎、筛分→颗粒状生物有机肥配料、搅拌→造粒、</w:t>
                  </w:r>
                  <w:r>
                    <w:rPr>
                      <w:rFonts w:ascii="微软雅黑" w:eastAsia="微软雅黑" w:hAnsi="微软雅黑" w:cs="微软雅黑" w:hint="eastAsia"/>
                      <w:szCs w:val="21"/>
                    </w:rPr>
                    <w:t>抛</w:t>
                  </w:r>
                  <w:r>
                    <w:rPr>
                      <w:rFonts w:ascii="仿宋_GB2312" w:hAnsi="仿宋_GB2312" w:cs="仿宋_GB2312" w:hint="eastAsia"/>
                      <w:szCs w:val="21"/>
                    </w:rPr>
                    <w:t>圆</w:t>
                  </w:r>
                  <w:r>
                    <w:rPr>
                      <w:rFonts w:ascii="仿宋_GB2312" w:hint="eastAsia"/>
                      <w:szCs w:val="21"/>
                    </w:rPr>
                    <w:t>→</w:t>
                  </w:r>
                  <w:r>
                    <w:rPr>
                      <w:rFonts w:ascii="仿宋_GB2312" w:hint="eastAsia"/>
                      <w:szCs w:val="21"/>
                    </w:rPr>
                    <w:t>两次</w:t>
                  </w:r>
                  <w:r>
                    <w:rPr>
                      <w:rFonts w:ascii="仿宋_GB2312" w:hAnsi="仿宋_GB2312" w:cs="仿宋_GB2312" w:hint="eastAsia"/>
                      <w:szCs w:val="21"/>
                    </w:rPr>
                    <w:t>烘干</w:t>
                  </w:r>
                  <w:r>
                    <w:rPr>
                      <w:rFonts w:ascii="仿宋_GB2312" w:hint="eastAsia"/>
                      <w:szCs w:val="21"/>
                    </w:rPr>
                    <w:t>→</w:t>
                  </w:r>
                  <w:r>
                    <w:rPr>
                      <w:rFonts w:ascii="仿宋_GB2312" w:hAnsi="仿宋_GB2312" w:cs="仿宋_GB2312" w:hint="eastAsia"/>
                      <w:szCs w:val="21"/>
                    </w:rPr>
                    <w:t>冷却、筛分</w:t>
                  </w:r>
                  <w:r>
                    <w:rPr>
                      <w:rFonts w:ascii="仿宋_GB2312" w:hint="eastAsia"/>
                      <w:szCs w:val="21"/>
                    </w:rPr>
                    <w:t>→</w:t>
                  </w:r>
                  <w:r>
                    <w:rPr>
                      <w:rFonts w:ascii="仿宋_GB2312" w:hAnsi="仿宋_GB2312" w:cs="仿宋_GB2312" w:hint="eastAsia"/>
                      <w:szCs w:val="21"/>
                    </w:rPr>
                    <w:t>包膜、包装</w:t>
                  </w:r>
                  <w:r>
                    <w:rPr>
                      <w:rFonts w:ascii="仿宋_GB2312" w:hint="eastAsia"/>
                      <w:szCs w:val="21"/>
                    </w:rPr>
                    <w:t>；</w:t>
                  </w:r>
                </w:p>
              </w:tc>
            </w:tr>
            <w:tr w:rsidR="00580C59">
              <w:trPr>
                <w:trHeight w:val="340"/>
                <w:jc w:val="center"/>
              </w:trPr>
              <w:tc>
                <w:tcPr>
                  <w:tcW w:w="1474" w:type="dxa"/>
                  <w:vAlign w:val="center"/>
                </w:tcPr>
                <w:p w:rsidR="00580C59" w:rsidRDefault="00CB79A6">
                  <w:pPr>
                    <w:spacing w:line="240" w:lineRule="auto"/>
                    <w:jc w:val="center"/>
                    <w:rPr>
                      <w:szCs w:val="21"/>
                    </w:rPr>
                  </w:pPr>
                  <w:r>
                    <w:rPr>
                      <w:rFonts w:hint="eastAsia"/>
                      <w:szCs w:val="21"/>
                    </w:rPr>
                    <w:t>项目地理位置</w:t>
                  </w:r>
                </w:p>
              </w:tc>
              <w:tc>
                <w:tcPr>
                  <w:tcW w:w="3916" w:type="dxa"/>
                  <w:vAlign w:val="center"/>
                </w:tcPr>
                <w:p w:rsidR="00580C59" w:rsidRDefault="00CB79A6">
                  <w:pPr>
                    <w:spacing w:line="240" w:lineRule="auto"/>
                    <w:jc w:val="center"/>
                    <w:rPr>
                      <w:szCs w:val="21"/>
                    </w:rPr>
                  </w:pPr>
                  <w:r>
                    <w:rPr>
                      <w:rFonts w:hint="eastAsia"/>
                      <w:szCs w:val="21"/>
                    </w:rPr>
                    <w:t>河北深州市深州镇杜家庄村</w:t>
                  </w:r>
                </w:p>
              </w:tc>
              <w:tc>
                <w:tcPr>
                  <w:tcW w:w="2695" w:type="dxa"/>
                  <w:vAlign w:val="center"/>
                </w:tcPr>
                <w:p w:rsidR="00580C59" w:rsidRDefault="00CB79A6">
                  <w:pPr>
                    <w:spacing w:line="240" w:lineRule="auto"/>
                    <w:jc w:val="center"/>
                    <w:rPr>
                      <w:szCs w:val="21"/>
                    </w:rPr>
                  </w:pPr>
                  <w:r>
                    <w:rPr>
                      <w:szCs w:val="21"/>
                    </w:rPr>
                    <w:t>云南省昆明市宜良县狗街镇中营社区中营村小组</w:t>
                  </w:r>
                </w:p>
              </w:tc>
            </w:tr>
            <w:tr w:rsidR="00580C59">
              <w:trPr>
                <w:trHeight w:val="340"/>
                <w:jc w:val="center"/>
              </w:trPr>
              <w:tc>
                <w:tcPr>
                  <w:tcW w:w="1474" w:type="dxa"/>
                  <w:vAlign w:val="center"/>
                </w:tcPr>
                <w:p w:rsidR="00580C59" w:rsidRDefault="00CB79A6">
                  <w:pPr>
                    <w:spacing w:line="240" w:lineRule="auto"/>
                    <w:jc w:val="center"/>
                    <w:rPr>
                      <w:szCs w:val="21"/>
                    </w:rPr>
                  </w:pPr>
                  <w:r>
                    <w:rPr>
                      <w:rFonts w:hint="eastAsia"/>
                      <w:szCs w:val="21"/>
                    </w:rPr>
                    <w:t>气候条件</w:t>
                  </w:r>
                </w:p>
              </w:tc>
              <w:tc>
                <w:tcPr>
                  <w:tcW w:w="3916" w:type="dxa"/>
                  <w:vAlign w:val="center"/>
                </w:tcPr>
                <w:p w:rsidR="00580C59" w:rsidRDefault="00CB79A6">
                  <w:pPr>
                    <w:spacing w:line="240" w:lineRule="auto"/>
                    <w:jc w:val="center"/>
                    <w:rPr>
                      <w:szCs w:val="21"/>
                    </w:rPr>
                  </w:pPr>
                  <w:r>
                    <w:rPr>
                      <w:rFonts w:ascii="Arial" w:hAnsi="Arial" w:cs="Arial"/>
                      <w:szCs w:val="21"/>
                      <w:shd w:val="clear" w:color="auto" w:fill="FFFFFF"/>
                    </w:rPr>
                    <w:t>深州市属暖温带半干旱区季风气候，大陆性气候特点显著，光势资源充足，四季分明，雨热同期。年均气温</w:t>
                  </w:r>
                  <w:r>
                    <w:rPr>
                      <w:rFonts w:ascii="Arial" w:hAnsi="Arial" w:cs="Arial"/>
                      <w:szCs w:val="21"/>
                      <w:shd w:val="clear" w:color="auto" w:fill="FFFFFF"/>
                    </w:rPr>
                    <w:t>13.4</w:t>
                  </w:r>
                  <w:r>
                    <w:rPr>
                      <w:rFonts w:ascii="Arial" w:hAnsi="Arial" w:cs="Arial"/>
                      <w:szCs w:val="21"/>
                      <w:shd w:val="clear" w:color="auto" w:fill="FFFFFF"/>
                    </w:rPr>
                    <w:t>度</w:t>
                  </w:r>
                  <w:r>
                    <w:rPr>
                      <w:rFonts w:ascii="Arial" w:hAnsi="Arial" w:cs="Arial" w:hint="eastAsia"/>
                      <w:szCs w:val="21"/>
                      <w:shd w:val="clear" w:color="auto" w:fill="FFFFFF"/>
                    </w:rPr>
                    <w:t>。</w:t>
                  </w:r>
                </w:p>
              </w:tc>
              <w:tc>
                <w:tcPr>
                  <w:tcW w:w="2695" w:type="dxa"/>
                  <w:vAlign w:val="center"/>
                </w:tcPr>
                <w:p w:rsidR="00580C59" w:rsidRDefault="00CB79A6">
                  <w:pPr>
                    <w:spacing w:line="240" w:lineRule="auto"/>
                    <w:jc w:val="center"/>
                    <w:rPr>
                      <w:szCs w:val="21"/>
                    </w:rPr>
                  </w:pPr>
                  <w:r>
                    <w:rPr>
                      <w:szCs w:val="21"/>
                    </w:rPr>
                    <w:t>宜良气候属北亚热带季风气候区。冬春干旱少雨，夏秋多雨湿润，冬无严寒，夏无酷暑，年平均温度</w:t>
                  </w:r>
                  <w:r>
                    <w:rPr>
                      <w:szCs w:val="21"/>
                    </w:rPr>
                    <w:t>16.3℃</w:t>
                  </w:r>
                  <w:r>
                    <w:rPr>
                      <w:szCs w:val="21"/>
                    </w:rPr>
                    <w:t>。</w:t>
                  </w:r>
                </w:p>
              </w:tc>
            </w:tr>
            <w:tr w:rsidR="00580C59">
              <w:trPr>
                <w:trHeight w:val="340"/>
                <w:jc w:val="center"/>
              </w:trPr>
              <w:tc>
                <w:tcPr>
                  <w:tcW w:w="1474" w:type="dxa"/>
                  <w:vAlign w:val="center"/>
                </w:tcPr>
                <w:p w:rsidR="00580C59" w:rsidRDefault="00CB79A6">
                  <w:pPr>
                    <w:spacing w:line="240" w:lineRule="auto"/>
                    <w:jc w:val="center"/>
                    <w:rPr>
                      <w:szCs w:val="21"/>
                    </w:rPr>
                  </w:pPr>
                  <w:r>
                    <w:rPr>
                      <w:rFonts w:hint="eastAsia"/>
                      <w:szCs w:val="21"/>
                    </w:rPr>
                    <w:lastRenderedPageBreak/>
                    <w:t>企业管理水平</w:t>
                  </w:r>
                </w:p>
              </w:tc>
              <w:tc>
                <w:tcPr>
                  <w:tcW w:w="3916" w:type="dxa"/>
                  <w:vAlign w:val="center"/>
                </w:tcPr>
                <w:p w:rsidR="00580C59" w:rsidRDefault="00CB79A6">
                  <w:pPr>
                    <w:spacing w:line="240" w:lineRule="auto"/>
                    <w:jc w:val="center"/>
                    <w:rPr>
                      <w:szCs w:val="21"/>
                    </w:rPr>
                  </w:pPr>
                  <w:r>
                    <w:rPr>
                      <w:rFonts w:hint="eastAsia"/>
                      <w:szCs w:val="21"/>
                    </w:rPr>
                    <w:t>企业制度健全、企业文化及组织架构完善，企业发展目标和战略定位明确，将废弃物变废为宝。</w:t>
                  </w:r>
                </w:p>
              </w:tc>
              <w:tc>
                <w:tcPr>
                  <w:tcW w:w="2695" w:type="dxa"/>
                  <w:vAlign w:val="center"/>
                </w:tcPr>
                <w:p w:rsidR="00580C59" w:rsidRDefault="00CB79A6">
                  <w:pPr>
                    <w:spacing w:line="240" w:lineRule="auto"/>
                    <w:jc w:val="center"/>
                    <w:rPr>
                      <w:szCs w:val="21"/>
                    </w:rPr>
                  </w:pPr>
                  <w:r>
                    <w:rPr>
                      <w:rFonts w:hint="eastAsia"/>
                      <w:szCs w:val="21"/>
                    </w:rPr>
                    <w:t>企业制度健全、企业文化及组织架构完善，企业发展目标和战略定位明确，</w:t>
                  </w:r>
                  <w:r>
                    <w:rPr>
                      <w:szCs w:val="21"/>
                    </w:rPr>
                    <w:t>让难处置的农牧业废弃物经过资源化处理</w:t>
                  </w:r>
                  <w:r>
                    <w:rPr>
                      <w:szCs w:val="21"/>
                    </w:rPr>
                    <w:t>“</w:t>
                  </w:r>
                  <w:r>
                    <w:rPr>
                      <w:szCs w:val="21"/>
                    </w:rPr>
                    <w:t>变废为宝</w:t>
                  </w:r>
                  <w:r>
                    <w:rPr>
                      <w:szCs w:val="21"/>
                    </w:rPr>
                    <w:t>”</w:t>
                  </w:r>
                  <w:r>
                    <w:rPr>
                      <w:szCs w:val="21"/>
                    </w:rPr>
                    <w:t>，展更进一步</w:t>
                  </w:r>
                  <w:r>
                    <w:rPr>
                      <w:rFonts w:hint="eastAsia"/>
                      <w:szCs w:val="21"/>
                    </w:rPr>
                    <w:t>。</w:t>
                  </w:r>
                </w:p>
              </w:tc>
            </w:tr>
          </w:tbl>
          <w:p w:rsidR="00580C59" w:rsidRDefault="00CB79A6">
            <w:pPr>
              <w:ind w:firstLineChars="200" w:firstLine="480"/>
              <w:rPr>
                <w:sz w:val="24"/>
              </w:rPr>
            </w:pPr>
            <w:r>
              <w:rPr>
                <w:rFonts w:hint="eastAsia"/>
                <w:sz w:val="24"/>
              </w:rPr>
              <w:t>综上所述，</w:t>
            </w:r>
            <w:r>
              <w:rPr>
                <w:sz w:val="24"/>
              </w:rPr>
              <w:t>该项目</w:t>
            </w:r>
            <w:r>
              <w:rPr>
                <w:rFonts w:hint="eastAsia"/>
                <w:sz w:val="24"/>
              </w:rPr>
              <w:t>产品品种与本项目一致，生产规模大于本项目，</w:t>
            </w:r>
            <w:r>
              <w:rPr>
                <w:sz w:val="24"/>
              </w:rPr>
              <w:t>原辅材料及生产工艺均与本项目类似，因此具有可类比性。根据</w:t>
            </w:r>
            <w:r>
              <w:rPr>
                <w:sz w:val="24"/>
              </w:rPr>
              <w:t>《</w:t>
            </w:r>
            <w:r>
              <w:rPr>
                <w:rFonts w:hint="eastAsia"/>
                <w:sz w:val="24"/>
              </w:rPr>
              <w:t>深州市</w:t>
            </w:r>
            <w:r>
              <w:rPr>
                <w:sz w:val="24"/>
              </w:rPr>
              <w:t>恒达生物有机肥有限公司年产</w:t>
            </w:r>
            <w:r>
              <w:rPr>
                <w:rFonts w:eastAsia="TimesNewRomanPSMT"/>
                <w:sz w:val="24"/>
              </w:rPr>
              <w:t>5</w:t>
            </w:r>
            <w:r>
              <w:rPr>
                <w:sz w:val="24"/>
              </w:rPr>
              <w:t>万吨生物有机肥项目</w:t>
            </w:r>
            <w:r>
              <w:rPr>
                <w:sz w:val="24"/>
              </w:rPr>
              <w:t>竣工环境保护验收报告</w:t>
            </w:r>
            <w:r>
              <w:rPr>
                <w:sz w:val="24"/>
              </w:rPr>
              <w:t>》</w:t>
            </w:r>
            <w:r>
              <w:rPr>
                <w:sz w:val="24"/>
              </w:rPr>
              <w:t>中表</w:t>
            </w:r>
            <w:r>
              <w:rPr>
                <w:sz w:val="24"/>
              </w:rPr>
              <w:t>7.1-2</w:t>
            </w:r>
            <w:r>
              <w:rPr>
                <w:sz w:val="24"/>
              </w:rPr>
              <w:t>一级烘干废气净化前监测结果，</w:t>
            </w:r>
            <w:r>
              <w:rPr>
                <w:rFonts w:eastAsia="TimesNewRomanPSMT"/>
                <w:sz w:val="24"/>
              </w:rPr>
              <w:t>4</w:t>
            </w:r>
            <w:r>
              <w:rPr>
                <w:sz w:val="24"/>
              </w:rPr>
              <w:t>万吨粒状有机肥</w:t>
            </w:r>
            <w:r>
              <w:rPr>
                <w:sz w:val="24"/>
              </w:rPr>
              <w:t>烘干工序粉尘的产生量为</w:t>
            </w:r>
            <w:r>
              <w:rPr>
                <w:sz w:val="24"/>
              </w:rPr>
              <w:t>3.115t/a</w:t>
            </w:r>
            <w:r>
              <w:rPr>
                <w:sz w:val="24"/>
              </w:rPr>
              <w:t>，</w:t>
            </w:r>
            <w:r>
              <w:rPr>
                <w:sz w:val="24"/>
              </w:rPr>
              <w:t>NH</w:t>
            </w:r>
            <w:r>
              <w:rPr>
                <w:sz w:val="24"/>
                <w:vertAlign w:val="subscript"/>
              </w:rPr>
              <w:t>3</w:t>
            </w:r>
            <w:r>
              <w:rPr>
                <w:sz w:val="24"/>
              </w:rPr>
              <w:t>的产生量为</w:t>
            </w:r>
            <w:r>
              <w:rPr>
                <w:sz w:val="24"/>
              </w:rPr>
              <w:t>0.072t/a</w:t>
            </w:r>
            <w:r>
              <w:rPr>
                <w:sz w:val="24"/>
              </w:rPr>
              <w:t>，</w:t>
            </w:r>
            <w:r>
              <w:rPr>
                <w:sz w:val="24"/>
              </w:rPr>
              <w:t>H</w:t>
            </w:r>
            <w:r>
              <w:rPr>
                <w:sz w:val="24"/>
                <w:vertAlign w:val="subscript"/>
              </w:rPr>
              <w:t>2</w:t>
            </w:r>
            <w:r>
              <w:rPr>
                <w:sz w:val="24"/>
              </w:rPr>
              <w:t>S</w:t>
            </w:r>
            <w:r>
              <w:rPr>
                <w:sz w:val="24"/>
              </w:rPr>
              <w:t>的产生量为</w:t>
            </w:r>
            <w:r>
              <w:rPr>
                <w:sz w:val="24"/>
              </w:rPr>
              <w:t>0.037t/a</w:t>
            </w:r>
            <w:r>
              <w:rPr>
                <w:sz w:val="24"/>
              </w:rPr>
              <w:t>，则一级烘干工序中粉尘的产污系数为</w:t>
            </w:r>
            <w:r>
              <w:rPr>
                <w:sz w:val="24"/>
              </w:rPr>
              <w:t>0.078kg/t-</w:t>
            </w:r>
            <w:r>
              <w:rPr>
                <w:sz w:val="24"/>
              </w:rPr>
              <w:t>产品，</w:t>
            </w:r>
            <w:r>
              <w:rPr>
                <w:sz w:val="24"/>
              </w:rPr>
              <w:t>NH</w:t>
            </w:r>
            <w:r>
              <w:rPr>
                <w:sz w:val="24"/>
                <w:vertAlign w:val="subscript"/>
              </w:rPr>
              <w:t>3</w:t>
            </w:r>
            <w:r>
              <w:rPr>
                <w:sz w:val="24"/>
              </w:rPr>
              <w:t>的产污系数为</w:t>
            </w:r>
            <w:r>
              <w:rPr>
                <w:sz w:val="24"/>
              </w:rPr>
              <w:t>0.002kg/t-</w:t>
            </w:r>
            <w:r>
              <w:rPr>
                <w:sz w:val="24"/>
              </w:rPr>
              <w:t>产品，</w:t>
            </w:r>
            <w:r>
              <w:rPr>
                <w:sz w:val="24"/>
              </w:rPr>
              <w:t>H</w:t>
            </w:r>
            <w:r>
              <w:rPr>
                <w:sz w:val="24"/>
                <w:vertAlign w:val="subscript"/>
              </w:rPr>
              <w:t>2</w:t>
            </w:r>
            <w:r>
              <w:rPr>
                <w:sz w:val="24"/>
              </w:rPr>
              <w:t>S</w:t>
            </w:r>
            <w:r>
              <w:rPr>
                <w:sz w:val="24"/>
              </w:rPr>
              <w:t>的产污系数为</w:t>
            </w:r>
            <w:r>
              <w:rPr>
                <w:sz w:val="24"/>
              </w:rPr>
              <w:t>0.0009kg/t-</w:t>
            </w:r>
            <w:r>
              <w:rPr>
                <w:sz w:val="24"/>
              </w:rPr>
              <w:t>产品。</w:t>
            </w:r>
          </w:p>
          <w:p w:rsidR="00580C59" w:rsidRDefault="00CB79A6">
            <w:pPr>
              <w:ind w:firstLineChars="200" w:firstLine="480"/>
              <w:rPr>
                <w:sz w:val="24"/>
              </w:rPr>
            </w:pPr>
            <w:r>
              <w:rPr>
                <w:sz w:val="24"/>
              </w:rPr>
              <w:t>本项目颗粒状的生物菌肥及生物有机肥的产量为</w:t>
            </w:r>
            <w:r>
              <w:rPr>
                <w:sz w:val="24"/>
              </w:rPr>
              <w:t>20000t/a</w:t>
            </w:r>
            <w:r>
              <w:rPr>
                <w:sz w:val="24"/>
              </w:rPr>
              <w:t>，项目进行两次烘干，则项目两次烘干过程中粉尘的产生量为</w:t>
            </w:r>
            <w:r>
              <w:rPr>
                <w:sz w:val="24"/>
              </w:rPr>
              <w:t>3.12t/a</w:t>
            </w:r>
            <w:r>
              <w:rPr>
                <w:sz w:val="24"/>
              </w:rPr>
              <w:t>，</w:t>
            </w:r>
            <w:r>
              <w:rPr>
                <w:sz w:val="24"/>
              </w:rPr>
              <w:t>NH</w:t>
            </w:r>
            <w:r>
              <w:rPr>
                <w:sz w:val="24"/>
                <w:vertAlign w:val="subscript"/>
              </w:rPr>
              <w:t>3</w:t>
            </w:r>
            <w:r>
              <w:rPr>
                <w:sz w:val="24"/>
              </w:rPr>
              <w:t>的产生量为</w:t>
            </w:r>
            <w:r>
              <w:rPr>
                <w:sz w:val="24"/>
              </w:rPr>
              <w:t>0.08t/a</w:t>
            </w:r>
            <w:r>
              <w:rPr>
                <w:sz w:val="24"/>
              </w:rPr>
              <w:t>，</w:t>
            </w:r>
            <w:r>
              <w:rPr>
                <w:sz w:val="24"/>
              </w:rPr>
              <w:t>H</w:t>
            </w:r>
            <w:r>
              <w:rPr>
                <w:sz w:val="24"/>
                <w:vertAlign w:val="subscript"/>
              </w:rPr>
              <w:t>2</w:t>
            </w:r>
            <w:r>
              <w:rPr>
                <w:sz w:val="24"/>
              </w:rPr>
              <w:t>S</w:t>
            </w:r>
            <w:r>
              <w:rPr>
                <w:sz w:val="24"/>
              </w:rPr>
              <w:t>的产生量为</w:t>
            </w:r>
            <w:r>
              <w:rPr>
                <w:sz w:val="24"/>
              </w:rPr>
              <w:t>0.036t/a</w:t>
            </w:r>
            <w:r>
              <w:rPr>
                <w:sz w:val="24"/>
              </w:rPr>
              <w:t>。</w:t>
            </w:r>
          </w:p>
          <w:p w:rsidR="00580C59" w:rsidRDefault="00CB79A6">
            <w:pPr>
              <w:ind w:firstLineChars="200" w:firstLine="480"/>
              <w:rPr>
                <w:sz w:val="24"/>
              </w:rPr>
            </w:pPr>
            <w:r>
              <w:rPr>
                <w:rFonts w:hint="eastAsia"/>
                <w:sz w:val="24"/>
              </w:rPr>
              <w:t>本项目生物有机肥及生物菌肥各原辅材料在前端发酵完成后臭气浓度产生量较小，根据表</w:t>
            </w:r>
            <w:r>
              <w:rPr>
                <w:rFonts w:hint="eastAsia"/>
                <w:sz w:val="24"/>
              </w:rPr>
              <w:t>4-1</w:t>
            </w:r>
            <w:r>
              <w:rPr>
                <w:rFonts w:hint="eastAsia"/>
                <w:sz w:val="24"/>
              </w:rPr>
              <w:t>恶臭分级表及表</w:t>
            </w:r>
            <w:r>
              <w:rPr>
                <w:rFonts w:hint="eastAsia"/>
                <w:sz w:val="24"/>
              </w:rPr>
              <w:t>4-3</w:t>
            </w:r>
            <w:r>
              <w:rPr>
                <w:sz w:val="24"/>
              </w:rPr>
              <w:t>臭气强度对应的臭气浓度区间</w:t>
            </w:r>
            <w:r>
              <w:rPr>
                <w:rFonts w:hint="eastAsia"/>
                <w:sz w:val="24"/>
              </w:rPr>
              <w:t>，</w:t>
            </w:r>
            <w:r>
              <w:rPr>
                <w:rFonts w:hint="eastAsia"/>
                <w:sz w:val="24"/>
              </w:rPr>
              <w:t>项目烘干工序臭气浓度产生量较小，臭气浓度等级为</w:t>
            </w:r>
            <w:r>
              <w:rPr>
                <w:rFonts w:hint="eastAsia"/>
                <w:sz w:val="24"/>
              </w:rPr>
              <w:t>2-3</w:t>
            </w:r>
            <w:r>
              <w:rPr>
                <w:rFonts w:hint="eastAsia"/>
                <w:sz w:val="24"/>
              </w:rPr>
              <w:t>级，臭气强度</w:t>
            </w:r>
            <w:r>
              <w:rPr>
                <w:rFonts w:hint="eastAsia"/>
                <w:sz w:val="24"/>
              </w:rPr>
              <w:t>3</w:t>
            </w:r>
            <w:r>
              <w:rPr>
                <w:rFonts w:hint="eastAsia"/>
                <w:sz w:val="24"/>
              </w:rPr>
              <w:t>级的臭气浓度区间为</w:t>
            </w:r>
            <w:r>
              <w:rPr>
                <w:rFonts w:hint="eastAsia"/>
                <w:sz w:val="24"/>
              </w:rPr>
              <w:t>234-1318</w:t>
            </w:r>
            <w:r>
              <w:rPr>
                <w:rFonts w:hint="eastAsia"/>
                <w:sz w:val="24"/>
              </w:rPr>
              <w:t>（无量纲），本次评价取最大值</w:t>
            </w:r>
            <w:r>
              <w:rPr>
                <w:rFonts w:hint="eastAsia"/>
                <w:sz w:val="24"/>
              </w:rPr>
              <w:t>1318</w:t>
            </w:r>
            <w:r>
              <w:rPr>
                <w:rFonts w:hint="eastAsia"/>
                <w:sz w:val="24"/>
              </w:rPr>
              <w:t>（无量纲）。</w:t>
            </w:r>
          </w:p>
          <w:p w:rsidR="00580C59" w:rsidRDefault="00CB79A6">
            <w:pPr>
              <w:ind w:firstLineChars="200" w:firstLine="480"/>
              <w:rPr>
                <w:sz w:val="24"/>
              </w:rPr>
            </w:pPr>
            <w:r>
              <w:rPr>
                <w:sz w:val="24"/>
              </w:rPr>
              <w:t>综上所述，本项目两次烘干过程中颗粒物的产生量为</w:t>
            </w:r>
            <w:r>
              <w:rPr>
                <w:sz w:val="24"/>
              </w:rPr>
              <w:t>3.52t/a</w:t>
            </w:r>
            <w:r>
              <w:rPr>
                <w:sz w:val="24"/>
              </w:rPr>
              <w:t>，</w:t>
            </w:r>
            <w:r>
              <w:rPr>
                <w:sz w:val="24"/>
              </w:rPr>
              <w:t>SO</w:t>
            </w:r>
            <w:r>
              <w:rPr>
                <w:sz w:val="24"/>
                <w:vertAlign w:val="subscript"/>
              </w:rPr>
              <w:t>2</w:t>
            </w:r>
            <w:r>
              <w:rPr>
                <w:sz w:val="24"/>
              </w:rPr>
              <w:t>的产生量为</w:t>
            </w:r>
            <w:r>
              <w:rPr>
                <w:sz w:val="24"/>
              </w:rPr>
              <w:t>0.408</w:t>
            </w:r>
            <w:r>
              <w:rPr>
                <w:sz w:val="24"/>
              </w:rPr>
              <w:t>t/a</w:t>
            </w:r>
            <w:r>
              <w:rPr>
                <w:sz w:val="24"/>
              </w:rPr>
              <w:t>，</w:t>
            </w:r>
            <w:r>
              <w:rPr>
                <w:sz w:val="24"/>
              </w:rPr>
              <w:t>NOx</w:t>
            </w:r>
            <w:r>
              <w:rPr>
                <w:sz w:val="24"/>
              </w:rPr>
              <w:t>的产生量为</w:t>
            </w:r>
            <w:r>
              <w:rPr>
                <w:sz w:val="24"/>
              </w:rPr>
              <w:t>0.816</w:t>
            </w:r>
            <w:r>
              <w:rPr>
                <w:sz w:val="24"/>
              </w:rPr>
              <w:t>t/a</w:t>
            </w:r>
            <w:r>
              <w:rPr>
                <w:sz w:val="24"/>
              </w:rPr>
              <w:t>，</w:t>
            </w:r>
            <w:r>
              <w:rPr>
                <w:sz w:val="24"/>
              </w:rPr>
              <w:t>NH</w:t>
            </w:r>
            <w:r>
              <w:rPr>
                <w:sz w:val="24"/>
                <w:vertAlign w:val="subscript"/>
              </w:rPr>
              <w:t>3</w:t>
            </w:r>
            <w:r>
              <w:rPr>
                <w:sz w:val="24"/>
              </w:rPr>
              <w:t>的产生量为</w:t>
            </w:r>
            <w:r>
              <w:rPr>
                <w:sz w:val="24"/>
              </w:rPr>
              <w:t>0.08t/a</w:t>
            </w:r>
            <w:r>
              <w:rPr>
                <w:sz w:val="24"/>
              </w:rPr>
              <w:t>，</w:t>
            </w:r>
            <w:r>
              <w:rPr>
                <w:sz w:val="24"/>
              </w:rPr>
              <w:t>H</w:t>
            </w:r>
            <w:r>
              <w:rPr>
                <w:sz w:val="24"/>
                <w:vertAlign w:val="subscript"/>
              </w:rPr>
              <w:t>2</w:t>
            </w:r>
            <w:r>
              <w:rPr>
                <w:sz w:val="24"/>
              </w:rPr>
              <w:t>S</w:t>
            </w:r>
            <w:r>
              <w:rPr>
                <w:sz w:val="24"/>
              </w:rPr>
              <w:t>的产生量为</w:t>
            </w:r>
            <w:r>
              <w:rPr>
                <w:sz w:val="24"/>
              </w:rPr>
              <w:t>0.036t/a</w:t>
            </w:r>
            <w:r>
              <w:rPr>
                <w:rFonts w:hint="eastAsia"/>
                <w:sz w:val="24"/>
              </w:rPr>
              <w:t>，臭气浓度的产生浓度为</w:t>
            </w:r>
            <w:r>
              <w:rPr>
                <w:rFonts w:hint="eastAsia"/>
                <w:sz w:val="24"/>
              </w:rPr>
              <w:t>1318</w:t>
            </w:r>
            <w:r>
              <w:rPr>
                <w:rFonts w:hint="eastAsia"/>
                <w:sz w:val="24"/>
              </w:rPr>
              <w:t>（无量纲）。</w:t>
            </w:r>
          </w:p>
          <w:p w:rsidR="00580C59" w:rsidRDefault="00CB79A6" w:rsidP="005D4F1A">
            <w:pPr>
              <w:ind w:firstLineChars="200" w:firstLine="482"/>
              <w:rPr>
                <w:b/>
                <w:bCs/>
                <w:sz w:val="24"/>
              </w:rPr>
            </w:pPr>
            <w:r>
              <w:rPr>
                <w:b/>
                <w:bCs/>
                <w:sz w:val="24"/>
              </w:rPr>
              <w:t>②</w:t>
            </w:r>
            <w:r>
              <w:rPr>
                <w:b/>
                <w:bCs/>
                <w:sz w:val="24"/>
              </w:rPr>
              <w:t>冷却粉尘</w:t>
            </w:r>
          </w:p>
          <w:p w:rsidR="00580C59" w:rsidRDefault="00CB79A6">
            <w:pPr>
              <w:ind w:firstLineChars="200" w:firstLine="480"/>
              <w:rPr>
                <w:sz w:val="24"/>
              </w:rPr>
            </w:pPr>
            <w:r>
              <w:rPr>
                <w:sz w:val="24"/>
              </w:rPr>
              <w:t>本项目烘干完成的颗粒状生物有机肥及生物菌肥采用冷却机进行转鼓冷却，项目转鼓冷却过程粉尘的产污系数参照烘干工序粉尘产污系数，为</w:t>
            </w:r>
            <w:r>
              <w:rPr>
                <w:sz w:val="24"/>
              </w:rPr>
              <w:t>0.078kg/t-</w:t>
            </w:r>
            <w:r>
              <w:rPr>
                <w:sz w:val="24"/>
              </w:rPr>
              <w:t>产品，项目需冷却的</w:t>
            </w:r>
            <w:r>
              <w:rPr>
                <w:sz w:val="24"/>
              </w:rPr>
              <w:t>颗粒状生物有机肥及生物菌肥的总产量为</w:t>
            </w:r>
            <w:r>
              <w:rPr>
                <w:sz w:val="24"/>
              </w:rPr>
              <w:t>20000t/a</w:t>
            </w:r>
            <w:r>
              <w:rPr>
                <w:sz w:val="24"/>
              </w:rPr>
              <w:t>，则冷却过程中粉尘的产生量为</w:t>
            </w:r>
            <w:r>
              <w:rPr>
                <w:sz w:val="24"/>
              </w:rPr>
              <w:t>1.56t/a</w:t>
            </w:r>
            <w:r>
              <w:rPr>
                <w:sz w:val="24"/>
              </w:rPr>
              <w:t>。</w:t>
            </w:r>
          </w:p>
          <w:p w:rsidR="00580C59" w:rsidRDefault="00CB79A6">
            <w:pPr>
              <w:ind w:firstLineChars="200" w:firstLine="480"/>
              <w:jc w:val="left"/>
              <w:rPr>
                <w:sz w:val="24"/>
              </w:rPr>
            </w:pPr>
            <w:r>
              <w:rPr>
                <w:sz w:val="24"/>
              </w:rPr>
              <w:t>为有效的处理项目烘干及冷却过程产生的废气，本项目一次烘干、二次烘干、冷却过程产生的废气分别经管道负压</w:t>
            </w:r>
            <w:r>
              <w:rPr>
                <w:sz w:val="24"/>
              </w:rPr>
              <w:t>100%</w:t>
            </w:r>
            <w:r>
              <w:rPr>
                <w:sz w:val="24"/>
              </w:rPr>
              <w:t>收集后引至</w:t>
            </w:r>
            <w:r>
              <w:rPr>
                <w:sz w:val="24"/>
              </w:rPr>
              <w:t>“</w:t>
            </w:r>
            <w:r>
              <w:rPr>
                <w:sz w:val="24"/>
              </w:rPr>
              <w:t>旋风除尘器</w:t>
            </w:r>
            <w:r>
              <w:rPr>
                <w:sz w:val="24"/>
              </w:rPr>
              <w:t>+</w:t>
            </w:r>
            <w:r>
              <w:rPr>
                <w:sz w:val="24"/>
              </w:rPr>
              <w:t>重力除尘室</w:t>
            </w:r>
            <w:r>
              <w:rPr>
                <w:sz w:val="24"/>
              </w:rPr>
              <w:t>+</w:t>
            </w:r>
            <w:r>
              <w:rPr>
                <w:sz w:val="24"/>
              </w:rPr>
              <w:t>水幕除尘器</w:t>
            </w:r>
            <w:r>
              <w:rPr>
                <w:sz w:val="24"/>
              </w:rPr>
              <w:t>”</w:t>
            </w:r>
            <w:r>
              <w:rPr>
                <w:sz w:val="24"/>
              </w:rPr>
              <w:t>处理后经</w:t>
            </w:r>
            <w:r>
              <w:rPr>
                <w:sz w:val="24"/>
              </w:rPr>
              <w:t>15m</w:t>
            </w:r>
            <w:r>
              <w:rPr>
                <w:sz w:val="24"/>
              </w:rPr>
              <w:t>高的</w:t>
            </w:r>
            <w:r>
              <w:rPr>
                <w:sz w:val="24"/>
              </w:rPr>
              <w:t>DA003</w:t>
            </w:r>
            <w:r>
              <w:rPr>
                <w:sz w:val="24"/>
              </w:rPr>
              <w:t>排气筒排放；根据《</w:t>
            </w:r>
            <w:r>
              <w:rPr>
                <w:sz w:val="24"/>
              </w:rPr>
              <w:t>4430</w:t>
            </w:r>
            <w:r>
              <w:rPr>
                <w:sz w:val="24"/>
              </w:rPr>
              <w:t>工业锅炉（热力供应）行业系数手册中</w:t>
            </w:r>
            <w:r>
              <w:rPr>
                <w:sz w:val="24"/>
              </w:rPr>
              <w:t>4430</w:t>
            </w:r>
            <w:r>
              <w:rPr>
                <w:sz w:val="24"/>
              </w:rPr>
              <w:t>工业锅炉（热力生产和供应行业）产</w:t>
            </w:r>
            <w:r>
              <w:rPr>
                <w:sz w:val="24"/>
              </w:rPr>
              <w:lastRenderedPageBreak/>
              <w:t>污系数表</w:t>
            </w:r>
            <w:r>
              <w:rPr>
                <w:sz w:val="24"/>
              </w:rPr>
              <w:t>-</w:t>
            </w:r>
            <w:r>
              <w:rPr>
                <w:sz w:val="24"/>
              </w:rPr>
              <w:t>生物质工业锅炉</w:t>
            </w:r>
            <w:r>
              <w:rPr>
                <w:sz w:val="24"/>
              </w:rPr>
              <w:t>》末端治理技术去除效率，旋风除尘器的</w:t>
            </w:r>
            <w:r>
              <w:rPr>
                <w:rFonts w:hint="eastAsia"/>
                <w:sz w:val="24"/>
              </w:rPr>
              <w:t>除尘</w:t>
            </w:r>
            <w:r>
              <w:rPr>
                <w:sz w:val="24"/>
              </w:rPr>
              <w:t>效率为</w:t>
            </w:r>
            <w:r>
              <w:rPr>
                <w:sz w:val="24"/>
              </w:rPr>
              <w:t>70%</w:t>
            </w:r>
            <w:r>
              <w:rPr>
                <w:sz w:val="24"/>
              </w:rPr>
              <w:t>，重力除尘室的</w:t>
            </w:r>
            <w:r>
              <w:rPr>
                <w:rFonts w:hint="eastAsia"/>
                <w:sz w:val="24"/>
              </w:rPr>
              <w:t>除尘</w:t>
            </w:r>
            <w:r>
              <w:rPr>
                <w:sz w:val="24"/>
              </w:rPr>
              <w:t>效率为</w:t>
            </w:r>
            <w:r>
              <w:rPr>
                <w:sz w:val="24"/>
              </w:rPr>
              <w:t>50%</w:t>
            </w:r>
            <w:r>
              <w:rPr>
                <w:sz w:val="24"/>
              </w:rPr>
              <w:t>，水幕除尘器的</w:t>
            </w:r>
            <w:r>
              <w:rPr>
                <w:rFonts w:hint="eastAsia"/>
                <w:sz w:val="24"/>
              </w:rPr>
              <w:t>除尘</w:t>
            </w:r>
            <w:r>
              <w:rPr>
                <w:sz w:val="24"/>
              </w:rPr>
              <w:t>效率为</w:t>
            </w:r>
            <w:r>
              <w:rPr>
                <w:sz w:val="24"/>
              </w:rPr>
              <w:t>87%</w:t>
            </w:r>
            <w:r>
              <w:rPr>
                <w:sz w:val="24"/>
              </w:rPr>
              <w:t>，综合</w:t>
            </w:r>
            <w:r>
              <w:rPr>
                <w:rFonts w:hint="eastAsia"/>
                <w:sz w:val="24"/>
              </w:rPr>
              <w:t>除尘</w:t>
            </w:r>
            <w:r>
              <w:rPr>
                <w:sz w:val="24"/>
              </w:rPr>
              <w:t>效率为</w:t>
            </w:r>
            <w:r>
              <w:rPr>
                <w:sz w:val="24"/>
              </w:rPr>
              <w:t>98%</w:t>
            </w:r>
            <w:r>
              <w:rPr>
                <w:sz w:val="24"/>
              </w:rPr>
              <w:t>，末端风机风量为</w:t>
            </w:r>
            <w:r>
              <w:rPr>
                <w:sz w:val="24"/>
              </w:rPr>
              <w:t>3000m</w:t>
            </w:r>
            <w:r>
              <w:rPr>
                <w:sz w:val="24"/>
                <w:vertAlign w:val="superscript"/>
              </w:rPr>
              <w:t>3</w:t>
            </w:r>
            <w:r>
              <w:rPr>
                <w:sz w:val="24"/>
              </w:rPr>
              <w:t>/h</w:t>
            </w:r>
            <w:r>
              <w:rPr>
                <w:sz w:val="24"/>
              </w:rPr>
              <w:t>，</w:t>
            </w:r>
            <w:r>
              <w:rPr>
                <w:sz w:val="24"/>
              </w:rPr>
              <w:t>生物质</w:t>
            </w:r>
            <w:r>
              <w:rPr>
                <w:sz w:val="24"/>
              </w:rPr>
              <w:t>热风炉</w:t>
            </w:r>
            <w:r>
              <w:rPr>
                <w:sz w:val="24"/>
              </w:rPr>
              <w:t>燃烧过程中废气量为</w:t>
            </w:r>
            <w:r>
              <w:rPr>
                <w:kern w:val="0"/>
                <w:sz w:val="24"/>
                <w:lang w:bidi="ar"/>
              </w:rPr>
              <w:t>2080</w:t>
            </w:r>
            <w:r>
              <w:rPr>
                <w:kern w:val="0"/>
                <w:sz w:val="24"/>
                <w:lang w:bidi="ar"/>
              </w:rPr>
              <w:t>m</w:t>
            </w:r>
            <w:r>
              <w:rPr>
                <w:kern w:val="0"/>
                <w:sz w:val="24"/>
                <w:vertAlign w:val="superscript"/>
                <w:lang w:bidi="ar"/>
              </w:rPr>
              <w:t>3</w:t>
            </w:r>
            <w:r>
              <w:rPr>
                <w:kern w:val="0"/>
                <w:sz w:val="24"/>
                <w:lang w:bidi="ar"/>
              </w:rPr>
              <w:t>/h</w:t>
            </w:r>
            <w:r>
              <w:rPr>
                <w:kern w:val="0"/>
                <w:sz w:val="24"/>
                <w:lang w:bidi="ar"/>
              </w:rPr>
              <w:t>，综合风量为</w:t>
            </w:r>
            <w:r>
              <w:rPr>
                <w:kern w:val="0"/>
                <w:sz w:val="24"/>
                <w:lang w:bidi="ar"/>
              </w:rPr>
              <w:t>5080</w:t>
            </w:r>
            <w:r>
              <w:rPr>
                <w:sz w:val="24"/>
              </w:rPr>
              <w:t>m</w:t>
            </w:r>
            <w:r>
              <w:rPr>
                <w:sz w:val="24"/>
                <w:vertAlign w:val="superscript"/>
              </w:rPr>
              <w:t>3</w:t>
            </w:r>
            <w:r>
              <w:rPr>
                <w:sz w:val="24"/>
              </w:rPr>
              <w:t>/h</w:t>
            </w:r>
            <w:r>
              <w:rPr>
                <w:sz w:val="24"/>
              </w:rPr>
              <w:t>。</w:t>
            </w:r>
          </w:p>
          <w:p w:rsidR="00580C59" w:rsidRDefault="00CB79A6">
            <w:pPr>
              <w:ind w:firstLineChars="200" w:firstLine="480"/>
              <w:rPr>
                <w:sz w:val="24"/>
              </w:rPr>
            </w:pPr>
            <w:r>
              <w:rPr>
                <w:sz w:val="24"/>
              </w:rPr>
              <w:t>本项目烘干及冷却过程颗粒物的产生量为</w:t>
            </w:r>
            <w:r>
              <w:rPr>
                <w:sz w:val="24"/>
              </w:rPr>
              <w:t>5.08t/a</w:t>
            </w:r>
            <w:r>
              <w:rPr>
                <w:sz w:val="24"/>
              </w:rPr>
              <w:t>，产生速率为</w:t>
            </w:r>
            <w:r>
              <w:rPr>
                <w:sz w:val="24"/>
              </w:rPr>
              <w:t>2.117kg/h</w:t>
            </w:r>
            <w:r>
              <w:rPr>
                <w:sz w:val="24"/>
              </w:rPr>
              <w:t>，产生浓度为</w:t>
            </w:r>
            <w:r>
              <w:rPr>
                <w:sz w:val="24"/>
              </w:rPr>
              <w:t>416.667mg/m</w:t>
            </w:r>
            <w:r>
              <w:rPr>
                <w:sz w:val="24"/>
                <w:vertAlign w:val="superscript"/>
              </w:rPr>
              <w:t>3</w:t>
            </w:r>
            <w:r>
              <w:rPr>
                <w:sz w:val="24"/>
              </w:rPr>
              <w:t>，</w:t>
            </w:r>
            <w:r>
              <w:rPr>
                <w:sz w:val="24"/>
              </w:rPr>
              <w:t>SO</w:t>
            </w:r>
            <w:r>
              <w:rPr>
                <w:sz w:val="24"/>
                <w:vertAlign w:val="subscript"/>
              </w:rPr>
              <w:t>2</w:t>
            </w:r>
            <w:r>
              <w:rPr>
                <w:sz w:val="24"/>
              </w:rPr>
              <w:t>的产生量为</w:t>
            </w:r>
            <w:r>
              <w:rPr>
                <w:sz w:val="24"/>
              </w:rPr>
              <w:t>0.408t/a</w:t>
            </w:r>
            <w:r>
              <w:rPr>
                <w:sz w:val="24"/>
              </w:rPr>
              <w:t>，产生速率为</w:t>
            </w:r>
            <w:r>
              <w:rPr>
                <w:sz w:val="24"/>
              </w:rPr>
              <w:t>0.17kg/h</w:t>
            </w:r>
            <w:r>
              <w:rPr>
                <w:sz w:val="24"/>
              </w:rPr>
              <w:t>，产生浓度为</w:t>
            </w:r>
            <w:r>
              <w:rPr>
                <w:sz w:val="24"/>
              </w:rPr>
              <w:t>33.465mg/m</w:t>
            </w:r>
            <w:r>
              <w:rPr>
                <w:sz w:val="24"/>
                <w:vertAlign w:val="superscript"/>
              </w:rPr>
              <w:t>3</w:t>
            </w:r>
            <w:r>
              <w:rPr>
                <w:sz w:val="24"/>
              </w:rPr>
              <w:t>，</w:t>
            </w:r>
            <w:r>
              <w:rPr>
                <w:sz w:val="24"/>
              </w:rPr>
              <w:t>NO</w:t>
            </w:r>
            <w:r>
              <w:rPr>
                <w:sz w:val="24"/>
                <w:vertAlign w:val="subscript"/>
              </w:rPr>
              <w:t>X</w:t>
            </w:r>
            <w:r>
              <w:rPr>
                <w:sz w:val="24"/>
              </w:rPr>
              <w:t>的</w:t>
            </w:r>
            <w:r>
              <w:rPr>
                <w:sz w:val="24"/>
              </w:rPr>
              <w:t>产生量为</w:t>
            </w:r>
            <w:r>
              <w:rPr>
                <w:sz w:val="24"/>
              </w:rPr>
              <w:t>0.816t/a</w:t>
            </w:r>
            <w:r>
              <w:rPr>
                <w:sz w:val="24"/>
              </w:rPr>
              <w:t>，产生速率为</w:t>
            </w:r>
            <w:r>
              <w:rPr>
                <w:sz w:val="24"/>
              </w:rPr>
              <w:t>0.34kg/h</w:t>
            </w:r>
            <w:r>
              <w:rPr>
                <w:sz w:val="24"/>
              </w:rPr>
              <w:t>，产生浓度为</w:t>
            </w:r>
            <w:r>
              <w:rPr>
                <w:sz w:val="24"/>
              </w:rPr>
              <w:t>66.929mg/m</w:t>
            </w:r>
            <w:r>
              <w:rPr>
                <w:sz w:val="24"/>
                <w:vertAlign w:val="superscript"/>
              </w:rPr>
              <w:t>3</w:t>
            </w:r>
            <w:r>
              <w:rPr>
                <w:sz w:val="24"/>
              </w:rPr>
              <w:t>，</w:t>
            </w:r>
            <w:r>
              <w:rPr>
                <w:sz w:val="24"/>
              </w:rPr>
              <w:t>NH</w:t>
            </w:r>
            <w:r>
              <w:rPr>
                <w:sz w:val="24"/>
                <w:vertAlign w:val="subscript"/>
              </w:rPr>
              <w:t>3</w:t>
            </w:r>
            <w:r>
              <w:rPr>
                <w:sz w:val="24"/>
              </w:rPr>
              <w:t>的</w:t>
            </w:r>
            <w:r>
              <w:rPr>
                <w:sz w:val="24"/>
              </w:rPr>
              <w:t>产生量为</w:t>
            </w:r>
            <w:r>
              <w:rPr>
                <w:sz w:val="24"/>
              </w:rPr>
              <w:t>0.08t/a</w:t>
            </w:r>
            <w:r>
              <w:rPr>
                <w:sz w:val="24"/>
              </w:rPr>
              <w:t>，产生速率为</w:t>
            </w:r>
            <w:r>
              <w:rPr>
                <w:sz w:val="24"/>
              </w:rPr>
              <w:t>0.033kg/h</w:t>
            </w:r>
            <w:r>
              <w:rPr>
                <w:sz w:val="24"/>
              </w:rPr>
              <w:t>，产生浓度为</w:t>
            </w:r>
            <w:r>
              <w:rPr>
                <w:sz w:val="24"/>
              </w:rPr>
              <w:t>6.562mg/m</w:t>
            </w:r>
            <w:r>
              <w:rPr>
                <w:sz w:val="24"/>
                <w:vertAlign w:val="superscript"/>
              </w:rPr>
              <w:t>3</w:t>
            </w:r>
            <w:r>
              <w:rPr>
                <w:sz w:val="24"/>
              </w:rPr>
              <w:t>，</w:t>
            </w:r>
            <w:r>
              <w:rPr>
                <w:sz w:val="24"/>
              </w:rPr>
              <w:t>H</w:t>
            </w:r>
            <w:r>
              <w:rPr>
                <w:sz w:val="24"/>
                <w:vertAlign w:val="subscript"/>
              </w:rPr>
              <w:t>2</w:t>
            </w:r>
            <w:r>
              <w:rPr>
                <w:sz w:val="24"/>
              </w:rPr>
              <w:t>S</w:t>
            </w:r>
            <w:r>
              <w:rPr>
                <w:sz w:val="24"/>
              </w:rPr>
              <w:t>的</w:t>
            </w:r>
            <w:r>
              <w:rPr>
                <w:sz w:val="24"/>
              </w:rPr>
              <w:t>产生量为</w:t>
            </w:r>
            <w:r>
              <w:rPr>
                <w:sz w:val="24"/>
              </w:rPr>
              <w:t>0.036t/a</w:t>
            </w:r>
            <w:r>
              <w:rPr>
                <w:sz w:val="24"/>
              </w:rPr>
              <w:t>，产生速率为</w:t>
            </w:r>
            <w:r>
              <w:rPr>
                <w:sz w:val="24"/>
              </w:rPr>
              <w:t>0.015kg/h</w:t>
            </w:r>
            <w:r>
              <w:rPr>
                <w:sz w:val="24"/>
              </w:rPr>
              <w:t>，产生浓度为</w:t>
            </w:r>
            <w:r>
              <w:rPr>
                <w:sz w:val="24"/>
              </w:rPr>
              <w:t>2.953mg/m</w:t>
            </w:r>
            <w:r>
              <w:rPr>
                <w:sz w:val="24"/>
                <w:vertAlign w:val="superscript"/>
              </w:rPr>
              <w:t>3</w:t>
            </w:r>
            <w:r>
              <w:rPr>
                <w:sz w:val="24"/>
              </w:rPr>
              <w:t>，</w:t>
            </w:r>
            <w:r>
              <w:rPr>
                <w:rFonts w:hint="eastAsia"/>
                <w:sz w:val="24"/>
              </w:rPr>
              <w:t>臭气浓度的产生浓度为</w:t>
            </w:r>
            <w:r>
              <w:rPr>
                <w:rFonts w:hint="eastAsia"/>
                <w:sz w:val="24"/>
              </w:rPr>
              <w:t>1318</w:t>
            </w:r>
            <w:r>
              <w:rPr>
                <w:rFonts w:hint="eastAsia"/>
                <w:sz w:val="24"/>
              </w:rPr>
              <w:t>（无量纲），</w:t>
            </w:r>
            <w:r>
              <w:rPr>
                <w:sz w:val="24"/>
              </w:rPr>
              <w:t>经负压</w:t>
            </w:r>
            <w:r>
              <w:rPr>
                <w:sz w:val="24"/>
              </w:rPr>
              <w:t>100%</w:t>
            </w:r>
            <w:r>
              <w:rPr>
                <w:sz w:val="24"/>
              </w:rPr>
              <w:t>收集后引至</w:t>
            </w:r>
            <w:r>
              <w:rPr>
                <w:sz w:val="24"/>
              </w:rPr>
              <w:t>“</w:t>
            </w:r>
            <w:r>
              <w:rPr>
                <w:sz w:val="24"/>
              </w:rPr>
              <w:t>旋风除尘器</w:t>
            </w:r>
            <w:r>
              <w:rPr>
                <w:sz w:val="24"/>
              </w:rPr>
              <w:t>+</w:t>
            </w:r>
            <w:r>
              <w:rPr>
                <w:sz w:val="24"/>
              </w:rPr>
              <w:t>重力除尘室</w:t>
            </w:r>
            <w:r>
              <w:rPr>
                <w:sz w:val="24"/>
              </w:rPr>
              <w:t>+</w:t>
            </w:r>
            <w:r>
              <w:rPr>
                <w:sz w:val="24"/>
              </w:rPr>
              <w:t>水幕除尘器</w:t>
            </w:r>
            <w:r>
              <w:rPr>
                <w:sz w:val="24"/>
              </w:rPr>
              <w:t>”</w:t>
            </w:r>
            <w:r>
              <w:rPr>
                <w:sz w:val="24"/>
              </w:rPr>
              <w:t>处理后</w:t>
            </w:r>
            <w:r>
              <w:rPr>
                <w:sz w:val="24"/>
              </w:rPr>
              <w:t>颗粒物的排放量为</w:t>
            </w:r>
            <w:r>
              <w:rPr>
                <w:sz w:val="24"/>
              </w:rPr>
              <w:t>0.102t/a</w:t>
            </w:r>
            <w:r>
              <w:rPr>
                <w:sz w:val="24"/>
              </w:rPr>
              <w:t>，排放速率为</w:t>
            </w:r>
            <w:r>
              <w:rPr>
                <w:sz w:val="24"/>
              </w:rPr>
              <w:t>0.042kg/h</w:t>
            </w:r>
            <w:r>
              <w:rPr>
                <w:sz w:val="24"/>
              </w:rPr>
              <w:t>，排放浓度为</w:t>
            </w:r>
            <w:r>
              <w:rPr>
                <w:sz w:val="24"/>
              </w:rPr>
              <w:t>8.333mg/m</w:t>
            </w:r>
            <w:r>
              <w:rPr>
                <w:sz w:val="24"/>
                <w:vertAlign w:val="superscript"/>
              </w:rPr>
              <w:t>3</w:t>
            </w:r>
            <w:r>
              <w:rPr>
                <w:sz w:val="24"/>
              </w:rPr>
              <w:t>，</w:t>
            </w:r>
            <w:r>
              <w:rPr>
                <w:sz w:val="24"/>
              </w:rPr>
              <w:t>SO</w:t>
            </w:r>
            <w:r>
              <w:rPr>
                <w:sz w:val="24"/>
                <w:vertAlign w:val="subscript"/>
              </w:rPr>
              <w:t>2</w:t>
            </w:r>
            <w:r>
              <w:rPr>
                <w:sz w:val="24"/>
              </w:rPr>
              <w:t>的排放量为</w:t>
            </w:r>
            <w:r>
              <w:rPr>
                <w:sz w:val="24"/>
              </w:rPr>
              <w:t>0</w:t>
            </w:r>
            <w:r>
              <w:rPr>
                <w:sz w:val="24"/>
              </w:rPr>
              <w:t>.408t/a</w:t>
            </w:r>
            <w:r>
              <w:rPr>
                <w:sz w:val="24"/>
              </w:rPr>
              <w:t>，排放速率为</w:t>
            </w:r>
            <w:r>
              <w:rPr>
                <w:sz w:val="24"/>
              </w:rPr>
              <w:t>0.17kg/h</w:t>
            </w:r>
            <w:r>
              <w:rPr>
                <w:sz w:val="24"/>
              </w:rPr>
              <w:t>，排放浓度为</w:t>
            </w:r>
            <w:r>
              <w:rPr>
                <w:sz w:val="24"/>
              </w:rPr>
              <w:t>33.465mg/m</w:t>
            </w:r>
            <w:r>
              <w:rPr>
                <w:sz w:val="24"/>
                <w:vertAlign w:val="superscript"/>
              </w:rPr>
              <w:t>3</w:t>
            </w:r>
            <w:r>
              <w:rPr>
                <w:sz w:val="24"/>
              </w:rPr>
              <w:t>，</w:t>
            </w:r>
            <w:r>
              <w:rPr>
                <w:sz w:val="24"/>
              </w:rPr>
              <w:t>NO</w:t>
            </w:r>
            <w:r>
              <w:rPr>
                <w:sz w:val="24"/>
                <w:vertAlign w:val="subscript"/>
              </w:rPr>
              <w:t>X</w:t>
            </w:r>
            <w:r>
              <w:rPr>
                <w:sz w:val="24"/>
              </w:rPr>
              <w:t>的</w:t>
            </w:r>
            <w:r>
              <w:rPr>
                <w:sz w:val="24"/>
              </w:rPr>
              <w:t>排放量为</w:t>
            </w:r>
            <w:r>
              <w:rPr>
                <w:sz w:val="24"/>
              </w:rPr>
              <w:t>0.816t/a</w:t>
            </w:r>
            <w:r>
              <w:rPr>
                <w:sz w:val="24"/>
              </w:rPr>
              <w:t>，排放速率为</w:t>
            </w:r>
            <w:r>
              <w:rPr>
                <w:sz w:val="24"/>
              </w:rPr>
              <w:t>0.34kg/h</w:t>
            </w:r>
            <w:r>
              <w:rPr>
                <w:sz w:val="24"/>
              </w:rPr>
              <w:t>，排放浓度为</w:t>
            </w:r>
            <w:r>
              <w:rPr>
                <w:sz w:val="24"/>
              </w:rPr>
              <w:t>66.929mg/m</w:t>
            </w:r>
            <w:r>
              <w:rPr>
                <w:sz w:val="24"/>
                <w:vertAlign w:val="superscript"/>
              </w:rPr>
              <w:t>3</w:t>
            </w:r>
            <w:r>
              <w:rPr>
                <w:sz w:val="24"/>
              </w:rPr>
              <w:t>，</w:t>
            </w:r>
            <w:r>
              <w:rPr>
                <w:sz w:val="24"/>
              </w:rPr>
              <w:t>NH</w:t>
            </w:r>
            <w:r>
              <w:rPr>
                <w:sz w:val="24"/>
                <w:vertAlign w:val="subscript"/>
              </w:rPr>
              <w:t>3</w:t>
            </w:r>
            <w:r>
              <w:rPr>
                <w:sz w:val="24"/>
              </w:rPr>
              <w:t>的</w:t>
            </w:r>
            <w:r>
              <w:rPr>
                <w:sz w:val="24"/>
              </w:rPr>
              <w:t>排放量为</w:t>
            </w:r>
            <w:r>
              <w:rPr>
                <w:sz w:val="24"/>
              </w:rPr>
              <w:t>0.08t/a</w:t>
            </w:r>
            <w:r>
              <w:rPr>
                <w:sz w:val="24"/>
              </w:rPr>
              <w:t>，排放速率为</w:t>
            </w:r>
            <w:r>
              <w:rPr>
                <w:sz w:val="24"/>
              </w:rPr>
              <w:t>0.033kg/h</w:t>
            </w:r>
            <w:r>
              <w:rPr>
                <w:sz w:val="24"/>
              </w:rPr>
              <w:t>，排放浓度为</w:t>
            </w:r>
            <w:r>
              <w:rPr>
                <w:sz w:val="24"/>
              </w:rPr>
              <w:t>6.562mg/m</w:t>
            </w:r>
            <w:r>
              <w:rPr>
                <w:sz w:val="24"/>
                <w:vertAlign w:val="superscript"/>
              </w:rPr>
              <w:t>3</w:t>
            </w:r>
            <w:r>
              <w:rPr>
                <w:sz w:val="24"/>
              </w:rPr>
              <w:t>，</w:t>
            </w:r>
            <w:r>
              <w:rPr>
                <w:sz w:val="24"/>
              </w:rPr>
              <w:t>H</w:t>
            </w:r>
            <w:r>
              <w:rPr>
                <w:sz w:val="24"/>
                <w:vertAlign w:val="subscript"/>
              </w:rPr>
              <w:t>2</w:t>
            </w:r>
            <w:r>
              <w:rPr>
                <w:sz w:val="24"/>
              </w:rPr>
              <w:t>S</w:t>
            </w:r>
            <w:r>
              <w:rPr>
                <w:sz w:val="24"/>
              </w:rPr>
              <w:t>的</w:t>
            </w:r>
            <w:r>
              <w:rPr>
                <w:sz w:val="24"/>
              </w:rPr>
              <w:t>排放量为</w:t>
            </w:r>
            <w:r>
              <w:rPr>
                <w:sz w:val="24"/>
              </w:rPr>
              <w:t>0.036t/a</w:t>
            </w:r>
            <w:r>
              <w:rPr>
                <w:sz w:val="24"/>
              </w:rPr>
              <w:t>，排放速率为</w:t>
            </w:r>
            <w:r>
              <w:rPr>
                <w:sz w:val="24"/>
              </w:rPr>
              <w:t>0.015kg/h</w:t>
            </w:r>
            <w:r>
              <w:rPr>
                <w:sz w:val="24"/>
              </w:rPr>
              <w:t>，排放浓度为</w:t>
            </w:r>
            <w:r>
              <w:rPr>
                <w:sz w:val="24"/>
              </w:rPr>
              <w:t>2.953mg/m</w:t>
            </w:r>
            <w:r>
              <w:rPr>
                <w:sz w:val="24"/>
                <w:vertAlign w:val="superscript"/>
              </w:rPr>
              <w:t>3</w:t>
            </w:r>
            <w:r>
              <w:rPr>
                <w:rFonts w:hint="eastAsia"/>
                <w:sz w:val="24"/>
              </w:rPr>
              <w:t>，臭气浓度的排放浓度为</w:t>
            </w:r>
            <w:r>
              <w:rPr>
                <w:rFonts w:hint="eastAsia"/>
                <w:sz w:val="24"/>
              </w:rPr>
              <w:t>1318</w:t>
            </w:r>
            <w:r>
              <w:rPr>
                <w:rFonts w:hint="eastAsia"/>
                <w:sz w:val="24"/>
              </w:rPr>
              <w:t>（无量纲）。</w:t>
            </w:r>
          </w:p>
          <w:p w:rsidR="00580C59" w:rsidRDefault="00CB79A6">
            <w:pPr>
              <w:ind w:firstLineChars="200" w:firstLine="480"/>
              <w:jc w:val="left"/>
              <w:rPr>
                <w:b/>
                <w:bCs/>
                <w:szCs w:val="21"/>
              </w:rPr>
            </w:pPr>
            <w:r>
              <w:rPr>
                <w:sz w:val="24"/>
              </w:rPr>
              <w:t>根据上述分析，本项目烘干</w:t>
            </w:r>
            <w:r>
              <w:rPr>
                <w:sz w:val="24"/>
              </w:rPr>
              <w:t>及冷却</w:t>
            </w:r>
            <w:r>
              <w:rPr>
                <w:sz w:val="24"/>
              </w:rPr>
              <w:t>废气的产排情况详见下表。</w:t>
            </w:r>
          </w:p>
          <w:p w:rsidR="00580C59" w:rsidRDefault="00CB79A6">
            <w:pPr>
              <w:spacing w:line="240" w:lineRule="auto"/>
              <w:jc w:val="center"/>
              <w:rPr>
                <w:b/>
                <w:bCs/>
                <w:szCs w:val="21"/>
              </w:rPr>
            </w:pPr>
            <w:r>
              <w:rPr>
                <w:b/>
                <w:bCs/>
                <w:szCs w:val="21"/>
              </w:rPr>
              <w:t>表</w:t>
            </w:r>
            <w:r>
              <w:rPr>
                <w:b/>
                <w:bCs/>
                <w:szCs w:val="21"/>
              </w:rPr>
              <w:t>4-</w:t>
            </w:r>
            <w:r>
              <w:rPr>
                <w:rFonts w:hint="eastAsia"/>
                <w:b/>
                <w:bCs/>
                <w:szCs w:val="21"/>
              </w:rPr>
              <w:t>9</w:t>
            </w:r>
            <w:r>
              <w:rPr>
                <w:b/>
                <w:bCs/>
                <w:szCs w:val="21"/>
              </w:rPr>
              <w:t xml:space="preserve">  </w:t>
            </w:r>
            <w:r>
              <w:rPr>
                <w:b/>
                <w:bCs/>
                <w:szCs w:val="21"/>
              </w:rPr>
              <w:t>烘干及冷却废气产排污情况一览表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94"/>
              <w:gridCol w:w="778"/>
              <w:gridCol w:w="778"/>
              <w:gridCol w:w="778"/>
              <w:gridCol w:w="623"/>
              <w:gridCol w:w="604"/>
              <w:gridCol w:w="742"/>
              <w:gridCol w:w="743"/>
              <w:gridCol w:w="743"/>
              <w:gridCol w:w="633"/>
              <w:gridCol w:w="633"/>
              <w:gridCol w:w="526"/>
            </w:tblGrid>
            <w:tr w:rsidR="00580C59">
              <w:trPr>
                <w:trHeight w:val="340"/>
                <w:jc w:val="center"/>
              </w:trPr>
              <w:tc>
                <w:tcPr>
                  <w:tcW w:w="494" w:type="dxa"/>
                  <w:vMerge w:val="restart"/>
                  <w:tcBorders>
                    <w:tl2br w:val="nil"/>
                    <w:tr2bl w:val="nil"/>
                  </w:tcBorders>
                  <w:vAlign w:val="center"/>
                </w:tcPr>
                <w:p w:rsidR="00580C59" w:rsidRDefault="00CB79A6">
                  <w:pPr>
                    <w:widowControl/>
                    <w:spacing w:line="240" w:lineRule="auto"/>
                    <w:jc w:val="center"/>
                    <w:textAlignment w:val="center"/>
                    <w:rPr>
                      <w:b/>
                      <w:bCs/>
                      <w:kern w:val="0"/>
                      <w:szCs w:val="21"/>
                      <w:lang w:bidi="ar"/>
                    </w:rPr>
                  </w:pPr>
                  <w:r>
                    <w:rPr>
                      <w:b/>
                      <w:bCs/>
                      <w:kern w:val="0"/>
                      <w:szCs w:val="21"/>
                      <w:lang w:bidi="ar"/>
                    </w:rPr>
                    <w:t>排放形式</w:t>
                  </w:r>
                </w:p>
              </w:tc>
              <w:tc>
                <w:tcPr>
                  <w:tcW w:w="778" w:type="dxa"/>
                  <w:vMerge w:val="restart"/>
                  <w:tcBorders>
                    <w:tl2br w:val="nil"/>
                    <w:tr2bl w:val="nil"/>
                  </w:tcBorders>
                  <w:vAlign w:val="center"/>
                </w:tcPr>
                <w:p w:rsidR="00580C59" w:rsidRDefault="00CB79A6">
                  <w:pPr>
                    <w:widowControl/>
                    <w:spacing w:line="240" w:lineRule="auto"/>
                    <w:jc w:val="center"/>
                    <w:textAlignment w:val="center"/>
                    <w:rPr>
                      <w:b/>
                      <w:bCs/>
                      <w:kern w:val="0"/>
                      <w:szCs w:val="21"/>
                      <w:lang w:bidi="ar"/>
                    </w:rPr>
                  </w:pPr>
                  <w:r>
                    <w:rPr>
                      <w:b/>
                      <w:bCs/>
                      <w:kern w:val="0"/>
                      <w:szCs w:val="21"/>
                      <w:lang w:bidi="ar"/>
                    </w:rPr>
                    <w:t>排气筒</w:t>
                  </w:r>
                </w:p>
              </w:tc>
              <w:tc>
                <w:tcPr>
                  <w:tcW w:w="778" w:type="dxa"/>
                  <w:vMerge w:val="restart"/>
                  <w:tcBorders>
                    <w:tl2br w:val="nil"/>
                    <w:tr2bl w:val="nil"/>
                  </w:tcBorders>
                  <w:vAlign w:val="center"/>
                </w:tcPr>
                <w:p w:rsidR="00580C59" w:rsidRDefault="00CB79A6">
                  <w:pPr>
                    <w:widowControl/>
                    <w:spacing w:line="240" w:lineRule="auto"/>
                    <w:jc w:val="center"/>
                    <w:textAlignment w:val="center"/>
                    <w:rPr>
                      <w:b/>
                      <w:bCs/>
                      <w:kern w:val="0"/>
                      <w:szCs w:val="21"/>
                      <w:lang w:bidi="ar"/>
                    </w:rPr>
                  </w:pPr>
                  <w:r>
                    <w:rPr>
                      <w:b/>
                      <w:bCs/>
                      <w:kern w:val="0"/>
                      <w:szCs w:val="21"/>
                      <w:lang w:bidi="ar"/>
                    </w:rPr>
                    <w:t>产污工序</w:t>
                  </w:r>
                </w:p>
              </w:tc>
              <w:tc>
                <w:tcPr>
                  <w:tcW w:w="778" w:type="dxa"/>
                  <w:vMerge w:val="restart"/>
                  <w:tcBorders>
                    <w:tl2br w:val="nil"/>
                    <w:tr2bl w:val="nil"/>
                  </w:tcBorders>
                  <w:vAlign w:val="center"/>
                </w:tcPr>
                <w:p w:rsidR="00580C59" w:rsidRDefault="00CB79A6">
                  <w:pPr>
                    <w:widowControl/>
                    <w:spacing w:line="240" w:lineRule="auto"/>
                    <w:jc w:val="center"/>
                    <w:textAlignment w:val="center"/>
                    <w:rPr>
                      <w:b/>
                      <w:bCs/>
                      <w:szCs w:val="21"/>
                    </w:rPr>
                  </w:pPr>
                  <w:r>
                    <w:rPr>
                      <w:b/>
                      <w:bCs/>
                      <w:kern w:val="0"/>
                      <w:szCs w:val="21"/>
                      <w:lang w:bidi="ar"/>
                    </w:rPr>
                    <w:t>污染物</w:t>
                  </w:r>
                </w:p>
              </w:tc>
              <w:tc>
                <w:tcPr>
                  <w:tcW w:w="1969" w:type="dxa"/>
                  <w:gridSpan w:val="3"/>
                  <w:tcBorders>
                    <w:tl2br w:val="nil"/>
                    <w:tr2bl w:val="nil"/>
                  </w:tcBorders>
                  <w:vAlign w:val="center"/>
                </w:tcPr>
                <w:p w:rsidR="00580C59" w:rsidRDefault="00CB79A6">
                  <w:pPr>
                    <w:widowControl/>
                    <w:spacing w:line="240" w:lineRule="auto"/>
                    <w:jc w:val="center"/>
                    <w:textAlignment w:val="center"/>
                    <w:rPr>
                      <w:b/>
                      <w:bCs/>
                      <w:kern w:val="24"/>
                      <w:szCs w:val="21"/>
                    </w:rPr>
                  </w:pPr>
                  <w:r>
                    <w:rPr>
                      <w:b/>
                      <w:bCs/>
                      <w:kern w:val="0"/>
                      <w:szCs w:val="21"/>
                      <w:lang w:bidi="ar"/>
                    </w:rPr>
                    <w:t>产生情况</w:t>
                  </w:r>
                </w:p>
              </w:tc>
              <w:tc>
                <w:tcPr>
                  <w:tcW w:w="743" w:type="dxa"/>
                  <w:vMerge w:val="restart"/>
                  <w:tcBorders>
                    <w:tl2br w:val="nil"/>
                    <w:tr2bl w:val="nil"/>
                  </w:tcBorders>
                  <w:vAlign w:val="center"/>
                </w:tcPr>
                <w:p w:rsidR="00580C59" w:rsidRDefault="00CB79A6">
                  <w:pPr>
                    <w:widowControl/>
                    <w:spacing w:line="240" w:lineRule="auto"/>
                    <w:jc w:val="center"/>
                    <w:textAlignment w:val="center"/>
                    <w:rPr>
                      <w:b/>
                      <w:bCs/>
                      <w:kern w:val="0"/>
                      <w:szCs w:val="21"/>
                      <w:lang w:bidi="ar"/>
                    </w:rPr>
                  </w:pPr>
                  <w:r>
                    <w:rPr>
                      <w:b/>
                      <w:bCs/>
                      <w:kern w:val="0"/>
                      <w:szCs w:val="21"/>
                      <w:lang w:bidi="ar"/>
                    </w:rPr>
                    <w:t>收集效率</w:t>
                  </w:r>
                </w:p>
              </w:tc>
              <w:tc>
                <w:tcPr>
                  <w:tcW w:w="743" w:type="dxa"/>
                  <w:vMerge w:val="restart"/>
                  <w:tcBorders>
                    <w:tl2br w:val="nil"/>
                    <w:tr2bl w:val="nil"/>
                  </w:tcBorders>
                  <w:vAlign w:val="center"/>
                </w:tcPr>
                <w:p w:rsidR="00580C59" w:rsidRDefault="00CB79A6">
                  <w:pPr>
                    <w:widowControl/>
                    <w:spacing w:line="240" w:lineRule="auto"/>
                    <w:jc w:val="center"/>
                    <w:textAlignment w:val="center"/>
                    <w:rPr>
                      <w:b/>
                      <w:bCs/>
                      <w:szCs w:val="21"/>
                    </w:rPr>
                  </w:pPr>
                  <w:r>
                    <w:rPr>
                      <w:b/>
                      <w:bCs/>
                      <w:kern w:val="0"/>
                      <w:szCs w:val="21"/>
                      <w:lang w:bidi="ar"/>
                    </w:rPr>
                    <w:t>处理效率</w:t>
                  </w:r>
                  <w:r>
                    <w:rPr>
                      <w:b/>
                      <w:bCs/>
                      <w:kern w:val="0"/>
                      <w:szCs w:val="21"/>
                      <w:lang w:bidi="ar"/>
                    </w:rPr>
                    <w:t>%</w:t>
                  </w:r>
                </w:p>
              </w:tc>
              <w:tc>
                <w:tcPr>
                  <w:tcW w:w="1792" w:type="dxa"/>
                  <w:gridSpan w:val="3"/>
                  <w:tcBorders>
                    <w:tl2br w:val="nil"/>
                    <w:tr2bl w:val="nil"/>
                  </w:tcBorders>
                  <w:vAlign w:val="center"/>
                </w:tcPr>
                <w:p w:rsidR="00580C59" w:rsidRDefault="00CB79A6">
                  <w:pPr>
                    <w:widowControl/>
                    <w:spacing w:line="240" w:lineRule="auto"/>
                    <w:jc w:val="center"/>
                    <w:textAlignment w:val="center"/>
                    <w:rPr>
                      <w:b/>
                      <w:bCs/>
                      <w:szCs w:val="21"/>
                    </w:rPr>
                  </w:pPr>
                  <w:r>
                    <w:rPr>
                      <w:b/>
                      <w:bCs/>
                      <w:kern w:val="0"/>
                      <w:szCs w:val="21"/>
                      <w:lang w:bidi="ar"/>
                    </w:rPr>
                    <w:t>排放情况</w:t>
                  </w:r>
                </w:p>
              </w:tc>
            </w:tr>
            <w:tr w:rsidR="00580C59">
              <w:trPr>
                <w:trHeight w:val="340"/>
                <w:jc w:val="center"/>
              </w:trPr>
              <w:tc>
                <w:tcPr>
                  <w:tcW w:w="494" w:type="dxa"/>
                  <w:vMerge/>
                  <w:tcBorders>
                    <w:tl2br w:val="nil"/>
                    <w:tr2bl w:val="nil"/>
                  </w:tcBorders>
                  <w:vAlign w:val="center"/>
                </w:tcPr>
                <w:p w:rsidR="00580C59" w:rsidRDefault="00580C59">
                  <w:pPr>
                    <w:spacing w:line="240" w:lineRule="auto"/>
                    <w:jc w:val="center"/>
                    <w:rPr>
                      <w:b/>
                      <w:bCs/>
                      <w:szCs w:val="21"/>
                    </w:rPr>
                  </w:pPr>
                </w:p>
              </w:tc>
              <w:tc>
                <w:tcPr>
                  <w:tcW w:w="778" w:type="dxa"/>
                  <w:vMerge/>
                  <w:tcBorders>
                    <w:tl2br w:val="nil"/>
                    <w:tr2bl w:val="nil"/>
                  </w:tcBorders>
                  <w:vAlign w:val="center"/>
                </w:tcPr>
                <w:p w:rsidR="00580C59" w:rsidRDefault="00580C59">
                  <w:pPr>
                    <w:spacing w:line="240" w:lineRule="auto"/>
                    <w:jc w:val="center"/>
                    <w:rPr>
                      <w:b/>
                      <w:bCs/>
                      <w:szCs w:val="21"/>
                    </w:rPr>
                  </w:pPr>
                </w:p>
              </w:tc>
              <w:tc>
                <w:tcPr>
                  <w:tcW w:w="778" w:type="dxa"/>
                  <w:vMerge/>
                  <w:tcBorders>
                    <w:tl2br w:val="nil"/>
                    <w:tr2bl w:val="nil"/>
                  </w:tcBorders>
                  <w:vAlign w:val="center"/>
                </w:tcPr>
                <w:p w:rsidR="00580C59" w:rsidRDefault="00580C59">
                  <w:pPr>
                    <w:spacing w:line="240" w:lineRule="auto"/>
                    <w:jc w:val="center"/>
                    <w:rPr>
                      <w:b/>
                      <w:bCs/>
                      <w:szCs w:val="21"/>
                    </w:rPr>
                  </w:pPr>
                </w:p>
              </w:tc>
              <w:tc>
                <w:tcPr>
                  <w:tcW w:w="778" w:type="dxa"/>
                  <w:vMerge/>
                  <w:tcBorders>
                    <w:tl2br w:val="nil"/>
                    <w:tr2bl w:val="nil"/>
                  </w:tcBorders>
                  <w:vAlign w:val="center"/>
                </w:tcPr>
                <w:p w:rsidR="00580C59" w:rsidRDefault="00580C59">
                  <w:pPr>
                    <w:spacing w:line="240" w:lineRule="auto"/>
                    <w:jc w:val="center"/>
                    <w:rPr>
                      <w:b/>
                      <w:bCs/>
                      <w:szCs w:val="21"/>
                    </w:rPr>
                  </w:pPr>
                </w:p>
              </w:tc>
              <w:tc>
                <w:tcPr>
                  <w:tcW w:w="623" w:type="dxa"/>
                  <w:tcBorders>
                    <w:tl2br w:val="nil"/>
                    <w:tr2bl w:val="nil"/>
                  </w:tcBorders>
                  <w:vAlign w:val="center"/>
                </w:tcPr>
                <w:p w:rsidR="00580C59" w:rsidRDefault="00CB79A6">
                  <w:pPr>
                    <w:widowControl/>
                    <w:spacing w:line="240" w:lineRule="auto"/>
                    <w:jc w:val="center"/>
                    <w:textAlignment w:val="center"/>
                    <w:rPr>
                      <w:b/>
                      <w:bCs/>
                      <w:szCs w:val="21"/>
                    </w:rPr>
                  </w:pPr>
                  <w:r>
                    <w:rPr>
                      <w:b/>
                      <w:bCs/>
                      <w:kern w:val="0"/>
                      <w:szCs w:val="21"/>
                      <w:lang w:bidi="ar"/>
                    </w:rPr>
                    <w:t>产生量</w:t>
                  </w:r>
                  <w:r>
                    <w:rPr>
                      <w:b/>
                      <w:bCs/>
                      <w:kern w:val="0"/>
                      <w:szCs w:val="21"/>
                      <w:lang w:bidi="ar"/>
                    </w:rPr>
                    <w:t>t/a</w:t>
                  </w:r>
                </w:p>
              </w:tc>
              <w:tc>
                <w:tcPr>
                  <w:tcW w:w="604" w:type="dxa"/>
                  <w:tcBorders>
                    <w:tl2br w:val="nil"/>
                    <w:tr2bl w:val="nil"/>
                  </w:tcBorders>
                  <w:vAlign w:val="center"/>
                </w:tcPr>
                <w:p w:rsidR="00580C59" w:rsidRDefault="00CB79A6">
                  <w:pPr>
                    <w:widowControl/>
                    <w:spacing w:line="240" w:lineRule="auto"/>
                    <w:jc w:val="center"/>
                    <w:textAlignment w:val="center"/>
                    <w:rPr>
                      <w:b/>
                      <w:bCs/>
                      <w:szCs w:val="21"/>
                    </w:rPr>
                  </w:pPr>
                  <w:r>
                    <w:rPr>
                      <w:b/>
                      <w:bCs/>
                      <w:kern w:val="0"/>
                      <w:szCs w:val="21"/>
                      <w:lang w:bidi="ar"/>
                    </w:rPr>
                    <w:t>速率</w:t>
                  </w:r>
                  <w:r>
                    <w:rPr>
                      <w:b/>
                      <w:bCs/>
                      <w:kern w:val="0"/>
                      <w:szCs w:val="21"/>
                      <w:lang w:bidi="ar"/>
                    </w:rPr>
                    <w:t>kg/h</w:t>
                  </w:r>
                </w:p>
              </w:tc>
              <w:tc>
                <w:tcPr>
                  <w:tcW w:w="742" w:type="dxa"/>
                  <w:tcBorders>
                    <w:tl2br w:val="nil"/>
                    <w:tr2bl w:val="nil"/>
                  </w:tcBorders>
                  <w:vAlign w:val="center"/>
                </w:tcPr>
                <w:p w:rsidR="00580C59" w:rsidRDefault="00CB79A6">
                  <w:pPr>
                    <w:widowControl/>
                    <w:spacing w:line="240" w:lineRule="auto"/>
                    <w:jc w:val="center"/>
                    <w:textAlignment w:val="center"/>
                    <w:rPr>
                      <w:b/>
                      <w:bCs/>
                      <w:szCs w:val="21"/>
                    </w:rPr>
                  </w:pPr>
                  <w:r>
                    <w:rPr>
                      <w:b/>
                      <w:bCs/>
                      <w:kern w:val="0"/>
                      <w:szCs w:val="21"/>
                      <w:lang w:bidi="ar"/>
                    </w:rPr>
                    <w:t>浓度</w:t>
                  </w:r>
                  <w:r>
                    <w:rPr>
                      <w:b/>
                      <w:bCs/>
                      <w:kern w:val="0"/>
                      <w:szCs w:val="21"/>
                      <w:lang w:bidi="ar"/>
                    </w:rPr>
                    <w:t>mg/m</w:t>
                  </w:r>
                  <w:r>
                    <w:rPr>
                      <w:b/>
                      <w:bCs/>
                      <w:kern w:val="0"/>
                      <w:szCs w:val="21"/>
                      <w:vertAlign w:val="superscript"/>
                      <w:lang w:bidi="ar"/>
                    </w:rPr>
                    <w:t>3</w:t>
                  </w:r>
                </w:p>
              </w:tc>
              <w:tc>
                <w:tcPr>
                  <w:tcW w:w="743" w:type="dxa"/>
                  <w:vMerge/>
                  <w:tcBorders>
                    <w:tl2br w:val="nil"/>
                    <w:tr2bl w:val="nil"/>
                  </w:tcBorders>
                  <w:vAlign w:val="center"/>
                </w:tcPr>
                <w:p w:rsidR="00580C59" w:rsidRDefault="00580C59">
                  <w:pPr>
                    <w:spacing w:line="240" w:lineRule="auto"/>
                    <w:jc w:val="center"/>
                    <w:rPr>
                      <w:b/>
                      <w:bCs/>
                      <w:szCs w:val="21"/>
                    </w:rPr>
                  </w:pPr>
                </w:p>
              </w:tc>
              <w:tc>
                <w:tcPr>
                  <w:tcW w:w="743" w:type="dxa"/>
                  <w:vMerge/>
                  <w:tcBorders>
                    <w:tl2br w:val="nil"/>
                    <w:tr2bl w:val="nil"/>
                  </w:tcBorders>
                  <w:vAlign w:val="center"/>
                </w:tcPr>
                <w:p w:rsidR="00580C59" w:rsidRDefault="00580C59">
                  <w:pPr>
                    <w:spacing w:line="240" w:lineRule="auto"/>
                    <w:jc w:val="center"/>
                    <w:rPr>
                      <w:b/>
                      <w:bCs/>
                      <w:szCs w:val="21"/>
                    </w:rPr>
                  </w:pPr>
                </w:p>
              </w:tc>
              <w:tc>
                <w:tcPr>
                  <w:tcW w:w="633" w:type="dxa"/>
                  <w:tcBorders>
                    <w:tl2br w:val="nil"/>
                    <w:tr2bl w:val="nil"/>
                  </w:tcBorders>
                  <w:vAlign w:val="center"/>
                </w:tcPr>
                <w:p w:rsidR="00580C59" w:rsidRDefault="00CB79A6">
                  <w:pPr>
                    <w:widowControl/>
                    <w:spacing w:line="240" w:lineRule="auto"/>
                    <w:jc w:val="center"/>
                    <w:textAlignment w:val="center"/>
                    <w:rPr>
                      <w:b/>
                      <w:bCs/>
                      <w:szCs w:val="21"/>
                    </w:rPr>
                  </w:pPr>
                  <w:r>
                    <w:rPr>
                      <w:b/>
                      <w:bCs/>
                      <w:kern w:val="0"/>
                      <w:szCs w:val="21"/>
                      <w:lang w:bidi="ar"/>
                    </w:rPr>
                    <w:t>排放量</w:t>
                  </w:r>
                  <w:r>
                    <w:rPr>
                      <w:b/>
                      <w:bCs/>
                      <w:kern w:val="0"/>
                      <w:szCs w:val="21"/>
                      <w:lang w:bidi="ar"/>
                    </w:rPr>
                    <w:t>t/a</w:t>
                  </w:r>
                </w:p>
              </w:tc>
              <w:tc>
                <w:tcPr>
                  <w:tcW w:w="633" w:type="dxa"/>
                  <w:tcBorders>
                    <w:tl2br w:val="nil"/>
                    <w:tr2bl w:val="nil"/>
                  </w:tcBorders>
                  <w:vAlign w:val="center"/>
                </w:tcPr>
                <w:p w:rsidR="00580C59" w:rsidRDefault="00CB79A6">
                  <w:pPr>
                    <w:widowControl/>
                    <w:spacing w:line="240" w:lineRule="auto"/>
                    <w:jc w:val="center"/>
                    <w:textAlignment w:val="center"/>
                    <w:rPr>
                      <w:b/>
                      <w:bCs/>
                      <w:szCs w:val="21"/>
                    </w:rPr>
                  </w:pPr>
                  <w:r>
                    <w:rPr>
                      <w:b/>
                      <w:bCs/>
                      <w:kern w:val="0"/>
                      <w:szCs w:val="21"/>
                      <w:lang w:bidi="ar"/>
                    </w:rPr>
                    <w:t>速率</w:t>
                  </w:r>
                  <w:r>
                    <w:rPr>
                      <w:b/>
                      <w:bCs/>
                      <w:kern w:val="0"/>
                      <w:szCs w:val="21"/>
                      <w:lang w:bidi="ar"/>
                    </w:rPr>
                    <w:t>kg/h</w:t>
                  </w:r>
                </w:p>
              </w:tc>
              <w:tc>
                <w:tcPr>
                  <w:tcW w:w="526" w:type="dxa"/>
                  <w:tcBorders>
                    <w:tl2br w:val="nil"/>
                    <w:tr2bl w:val="nil"/>
                  </w:tcBorders>
                  <w:vAlign w:val="center"/>
                </w:tcPr>
                <w:p w:rsidR="00580C59" w:rsidRDefault="00CB79A6">
                  <w:pPr>
                    <w:widowControl/>
                    <w:spacing w:line="240" w:lineRule="auto"/>
                    <w:jc w:val="center"/>
                    <w:textAlignment w:val="center"/>
                    <w:rPr>
                      <w:b/>
                      <w:bCs/>
                      <w:szCs w:val="21"/>
                    </w:rPr>
                  </w:pPr>
                  <w:r>
                    <w:rPr>
                      <w:b/>
                      <w:bCs/>
                      <w:kern w:val="0"/>
                      <w:szCs w:val="21"/>
                      <w:lang w:bidi="ar"/>
                    </w:rPr>
                    <w:t>浓度</w:t>
                  </w:r>
                  <w:r>
                    <w:rPr>
                      <w:b/>
                      <w:bCs/>
                      <w:kern w:val="0"/>
                      <w:szCs w:val="21"/>
                      <w:lang w:bidi="ar"/>
                    </w:rPr>
                    <w:t>mg/m</w:t>
                  </w:r>
                  <w:r>
                    <w:rPr>
                      <w:b/>
                      <w:bCs/>
                      <w:kern w:val="0"/>
                      <w:szCs w:val="21"/>
                      <w:vertAlign w:val="superscript"/>
                      <w:lang w:bidi="ar"/>
                    </w:rPr>
                    <w:t>3</w:t>
                  </w:r>
                </w:p>
              </w:tc>
            </w:tr>
            <w:tr w:rsidR="00580C59">
              <w:trPr>
                <w:trHeight w:val="340"/>
                <w:jc w:val="center"/>
              </w:trPr>
              <w:tc>
                <w:tcPr>
                  <w:tcW w:w="494" w:type="dxa"/>
                  <w:vMerge w:val="restart"/>
                  <w:tcBorders>
                    <w:tl2br w:val="nil"/>
                    <w:tr2bl w:val="nil"/>
                  </w:tcBorders>
                  <w:vAlign w:val="center"/>
                </w:tcPr>
                <w:p w:rsidR="00580C59" w:rsidRDefault="00CB79A6">
                  <w:pPr>
                    <w:spacing w:line="240" w:lineRule="auto"/>
                    <w:jc w:val="center"/>
                    <w:rPr>
                      <w:szCs w:val="21"/>
                    </w:rPr>
                  </w:pPr>
                  <w:r>
                    <w:rPr>
                      <w:szCs w:val="21"/>
                    </w:rPr>
                    <w:t>有组织</w:t>
                  </w:r>
                </w:p>
              </w:tc>
              <w:tc>
                <w:tcPr>
                  <w:tcW w:w="778" w:type="dxa"/>
                  <w:vMerge w:val="restart"/>
                  <w:tcBorders>
                    <w:tl2br w:val="nil"/>
                    <w:tr2bl w:val="nil"/>
                  </w:tcBorders>
                  <w:vAlign w:val="center"/>
                </w:tcPr>
                <w:p w:rsidR="00580C59" w:rsidRDefault="00CB79A6">
                  <w:pPr>
                    <w:spacing w:line="240" w:lineRule="auto"/>
                    <w:jc w:val="center"/>
                    <w:rPr>
                      <w:szCs w:val="21"/>
                    </w:rPr>
                  </w:pPr>
                  <w:r>
                    <w:rPr>
                      <w:szCs w:val="21"/>
                    </w:rPr>
                    <w:t>DA00</w:t>
                  </w:r>
                  <w:r>
                    <w:rPr>
                      <w:szCs w:val="21"/>
                    </w:rPr>
                    <w:t>3</w:t>
                  </w:r>
                </w:p>
              </w:tc>
              <w:tc>
                <w:tcPr>
                  <w:tcW w:w="778" w:type="dxa"/>
                  <w:vMerge w:val="restart"/>
                  <w:tcBorders>
                    <w:tl2br w:val="nil"/>
                    <w:tr2bl w:val="nil"/>
                  </w:tcBorders>
                  <w:vAlign w:val="center"/>
                </w:tcPr>
                <w:p w:rsidR="00580C59" w:rsidRDefault="00CB79A6">
                  <w:pPr>
                    <w:spacing w:line="240" w:lineRule="auto"/>
                    <w:jc w:val="center"/>
                    <w:rPr>
                      <w:rFonts w:eastAsia="TimesNewRomanPSMT"/>
                      <w:szCs w:val="21"/>
                    </w:rPr>
                  </w:pPr>
                  <w:r>
                    <w:rPr>
                      <w:szCs w:val="21"/>
                    </w:rPr>
                    <w:t>一次烘干、二次烘干、冷却工序</w:t>
                  </w:r>
                </w:p>
              </w:tc>
              <w:tc>
                <w:tcPr>
                  <w:tcW w:w="778" w:type="dxa"/>
                  <w:tcBorders>
                    <w:tl2br w:val="nil"/>
                    <w:tr2bl w:val="nil"/>
                  </w:tcBorders>
                  <w:shd w:val="clear" w:color="auto" w:fill="auto"/>
                  <w:vAlign w:val="center"/>
                </w:tcPr>
                <w:p w:rsidR="00580C59" w:rsidRDefault="00CB79A6">
                  <w:pPr>
                    <w:spacing w:line="240" w:lineRule="auto"/>
                    <w:jc w:val="center"/>
                    <w:rPr>
                      <w:szCs w:val="21"/>
                    </w:rPr>
                  </w:pPr>
                  <w:r>
                    <w:rPr>
                      <w:szCs w:val="21"/>
                    </w:rPr>
                    <w:t>颗粒物</w:t>
                  </w:r>
                </w:p>
              </w:tc>
              <w:tc>
                <w:tcPr>
                  <w:tcW w:w="623" w:type="dxa"/>
                  <w:tcBorders>
                    <w:tl2br w:val="nil"/>
                    <w:tr2bl w:val="nil"/>
                  </w:tcBorders>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5.080</w:t>
                  </w:r>
                </w:p>
              </w:tc>
              <w:tc>
                <w:tcPr>
                  <w:tcW w:w="604" w:type="dxa"/>
                  <w:tcBorders>
                    <w:tl2br w:val="nil"/>
                    <w:tr2bl w:val="nil"/>
                  </w:tcBorders>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2.117</w:t>
                  </w:r>
                </w:p>
              </w:tc>
              <w:tc>
                <w:tcPr>
                  <w:tcW w:w="742" w:type="dxa"/>
                  <w:tcBorders>
                    <w:tl2br w:val="nil"/>
                    <w:tr2bl w:val="nil"/>
                  </w:tcBorders>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416.667</w:t>
                  </w:r>
                </w:p>
              </w:tc>
              <w:tc>
                <w:tcPr>
                  <w:tcW w:w="743" w:type="dxa"/>
                  <w:vMerge w:val="restart"/>
                  <w:tcBorders>
                    <w:tl2br w:val="nil"/>
                    <w:tr2bl w:val="nil"/>
                  </w:tcBorders>
                  <w:shd w:val="clear" w:color="auto" w:fill="auto"/>
                  <w:vAlign w:val="center"/>
                </w:tcPr>
                <w:p w:rsidR="00580C59" w:rsidRDefault="00CB79A6">
                  <w:pPr>
                    <w:spacing w:line="240" w:lineRule="auto"/>
                    <w:jc w:val="center"/>
                    <w:rPr>
                      <w:szCs w:val="21"/>
                    </w:rPr>
                  </w:pPr>
                  <w:r>
                    <w:rPr>
                      <w:szCs w:val="21"/>
                    </w:rPr>
                    <w:t>100%</w:t>
                  </w:r>
                </w:p>
              </w:tc>
              <w:tc>
                <w:tcPr>
                  <w:tcW w:w="743" w:type="dxa"/>
                  <w:tcBorders>
                    <w:tl2br w:val="nil"/>
                    <w:tr2bl w:val="nil"/>
                  </w:tcBorders>
                  <w:shd w:val="clear" w:color="auto" w:fill="auto"/>
                  <w:vAlign w:val="center"/>
                </w:tcPr>
                <w:p w:rsidR="00580C59" w:rsidRDefault="00CB79A6">
                  <w:pPr>
                    <w:spacing w:line="240" w:lineRule="auto"/>
                    <w:jc w:val="center"/>
                    <w:rPr>
                      <w:szCs w:val="21"/>
                    </w:rPr>
                  </w:pPr>
                  <w:r>
                    <w:rPr>
                      <w:szCs w:val="21"/>
                    </w:rPr>
                    <w:t>旋风</w:t>
                  </w:r>
                  <w:r>
                    <w:rPr>
                      <w:szCs w:val="21"/>
                    </w:rPr>
                    <w:t>+</w:t>
                  </w:r>
                  <w:r>
                    <w:rPr>
                      <w:szCs w:val="21"/>
                    </w:rPr>
                    <w:t>重力</w:t>
                  </w:r>
                  <w:r>
                    <w:rPr>
                      <w:szCs w:val="21"/>
                    </w:rPr>
                    <w:t>+</w:t>
                  </w:r>
                  <w:r>
                    <w:rPr>
                      <w:szCs w:val="21"/>
                    </w:rPr>
                    <w:t>水幕，综合效率</w:t>
                  </w:r>
                  <w:r>
                    <w:rPr>
                      <w:szCs w:val="21"/>
                    </w:rPr>
                    <w:t>98%</w:t>
                  </w:r>
                </w:p>
              </w:tc>
              <w:tc>
                <w:tcPr>
                  <w:tcW w:w="633" w:type="dxa"/>
                  <w:tcBorders>
                    <w:tl2br w:val="nil"/>
                    <w:tr2bl w:val="nil"/>
                  </w:tcBorders>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0.102</w:t>
                  </w:r>
                </w:p>
              </w:tc>
              <w:tc>
                <w:tcPr>
                  <w:tcW w:w="633" w:type="dxa"/>
                  <w:tcBorders>
                    <w:tl2br w:val="nil"/>
                    <w:tr2bl w:val="nil"/>
                  </w:tcBorders>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0.042</w:t>
                  </w:r>
                </w:p>
              </w:tc>
              <w:tc>
                <w:tcPr>
                  <w:tcW w:w="526" w:type="dxa"/>
                  <w:tcBorders>
                    <w:tl2br w:val="nil"/>
                    <w:tr2bl w:val="nil"/>
                  </w:tcBorders>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8.333</w:t>
                  </w:r>
                </w:p>
              </w:tc>
            </w:tr>
            <w:tr w:rsidR="00580C59">
              <w:trPr>
                <w:trHeight w:val="340"/>
                <w:jc w:val="center"/>
              </w:trPr>
              <w:tc>
                <w:tcPr>
                  <w:tcW w:w="494" w:type="dxa"/>
                  <w:vMerge/>
                  <w:tcBorders>
                    <w:tl2br w:val="nil"/>
                    <w:tr2bl w:val="nil"/>
                  </w:tcBorders>
                  <w:vAlign w:val="center"/>
                </w:tcPr>
                <w:p w:rsidR="00580C59" w:rsidRDefault="00580C59">
                  <w:pPr>
                    <w:spacing w:line="240" w:lineRule="auto"/>
                    <w:jc w:val="center"/>
                    <w:rPr>
                      <w:szCs w:val="21"/>
                    </w:rPr>
                  </w:pPr>
                </w:p>
              </w:tc>
              <w:tc>
                <w:tcPr>
                  <w:tcW w:w="778" w:type="dxa"/>
                  <w:vMerge/>
                  <w:tcBorders>
                    <w:tl2br w:val="nil"/>
                    <w:tr2bl w:val="nil"/>
                  </w:tcBorders>
                  <w:vAlign w:val="center"/>
                </w:tcPr>
                <w:p w:rsidR="00580C59" w:rsidRDefault="00580C59">
                  <w:pPr>
                    <w:spacing w:line="240" w:lineRule="auto"/>
                    <w:jc w:val="center"/>
                    <w:rPr>
                      <w:szCs w:val="21"/>
                    </w:rPr>
                  </w:pPr>
                </w:p>
              </w:tc>
              <w:tc>
                <w:tcPr>
                  <w:tcW w:w="778" w:type="dxa"/>
                  <w:vMerge/>
                  <w:tcBorders>
                    <w:tl2br w:val="nil"/>
                    <w:tr2bl w:val="nil"/>
                  </w:tcBorders>
                  <w:vAlign w:val="center"/>
                </w:tcPr>
                <w:p w:rsidR="00580C59" w:rsidRDefault="00580C59">
                  <w:pPr>
                    <w:spacing w:line="240" w:lineRule="auto"/>
                    <w:jc w:val="center"/>
                    <w:rPr>
                      <w:rFonts w:eastAsia="TimesNewRomanPSMT"/>
                      <w:szCs w:val="21"/>
                    </w:rPr>
                  </w:pPr>
                </w:p>
              </w:tc>
              <w:tc>
                <w:tcPr>
                  <w:tcW w:w="778" w:type="dxa"/>
                  <w:tcBorders>
                    <w:tl2br w:val="nil"/>
                    <w:tr2bl w:val="nil"/>
                  </w:tcBorders>
                  <w:vAlign w:val="center"/>
                </w:tcPr>
                <w:p w:rsidR="00580C59" w:rsidRDefault="00CB79A6">
                  <w:pPr>
                    <w:spacing w:line="240" w:lineRule="auto"/>
                    <w:jc w:val="center"/>
                    <w:rPr>
                      <w:szCs w:val="21"/>
                    </w:rPr>
                  </w:pPr>
                  <w:r>
                    <w:rPr>
                      <w:szCs w:val="21"/>
                    </w:rPr>
                    <w:t>SO</w:t>
                  </w:r>
                  <w:r>
                    <w:rPr>
                      <w:szCs w:val="21"/>
                      <w:vertAlign w:val="subscript"/>
                    </w:rPr>
                    <w:t>2</w:t>
                  </w:r>
                </w:p>
              </w:tc>
              <w:tc>
                <w:tcPr>
                  <w:tcW w:w="623"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0.408</w:t>
                  </w:r>
                </w:p>
              </w:tc>
              <w:tc>
                <w:tcPr>
                  <w:tcW w:w="604"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0.170</w:t>
                  </w:r>
                </w:p>
              </w:tc>
              <w:tc>
                <w:tcPr>
                  <w:tcW w:w="742"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33.465</w:t>
                  </w:r>
                </w:p>
              </w:tc>
              <w:tc>
                <w:tcPr>
                  <w:tcW w:w="743" w:type="dxa"/>
                  <w:vMerge/>
                  <w:tcBorders>
                    <w:tl2br w:val="nil"/>
                    <w:tr2bl w:val="nil"/>
                  </w:tcBorders>
                  <w:vAlign w:val="center"/>
                </w:tcPr>
                <w:p w:rsidR="00580C59" w:rsidRDefault="00580C59">
                  <w:pPr>
                    <w:spacing w:line="240" w:lineRule="auto"/>
                    <w:jc w:val="center"/>
                    <w:rPr>
                      <w:szCs w:val="21"/>
                    </w:rPr>
                  </w:pPr>
                </w:p>
              </w:tc>
              <w:tc>
                <w:tcPr>
                  <w:tcW w:w="743" w:type="dxa"/>
                  <w:tcBorders>
                    <w:tl2br w:val="nil"/>
                    <w:tr2bl w:val="nil"/>
                  </w:tcBorders>
                  <w:vAlign w:val="center"/>
                </w:tcPr>
                <w:p w:rsidR="00580C59" w:rsidRDefault="00CB79A6">
                  <w:pPr>
                    <w:spacing w:line="240" w:lineRule="auto"/>
                    <w:jc w:val="center"/>
                    <w:rPr>
                      <w:szCs w:val="21"/>
                    </w:rPr>
                  </w:pPr>
                  <w:r>
                    <w:rPr>
                      <w:szCs w:val="21"/>
                    </w:rPr>
                    <w:t>/</w:t>
                  </w:r>
                </w:p>
              </w:tc>
              <w:tc>
                <w:tcPr>
                  <w:tcW w:w="633"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0.408</w:t>
                  </w:r>
                </w:p>
              </w:tc>
              <w:tc>
                <w:tcPr>
                  <w:tcW w:w="633"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0.170</w:t>
                  </w:r>
                </w:p>
              </w:tc>
              <w:tc>
                <w:tcPr>
                  <w:tcW w:w="526"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33.465</w:t>
                  </w:r>
                </w:p>
              </w:tc>
            </w:tr>
            <w:tr w:rsidR="00580C59">
              <w:trPr>
                <w:trHeight w:val="340"/>
                <w:jc w:val="center"/>
              </w:trPr>
              <w:tc>
                <w:tcPr>
                  <w:tcW w:w="494" w:type="dxa"/>
                  <w:vMerge/>
                  <w:tcBorders>
                    <w:tl2br w:val="nil"/>
                    <w:tr2bl w:val="nil"/>
                  </w:tcBorders>
                  <w:vAlign w:val="center"/>
                </w:tcPr>
                <w:p w:rsidR="00580C59" w:rsidRDefault="00580C59">
                  <w:pPr>
                    <w:spacing w:line="240" w:lineRule="auto"/>
                    <w:jc w:val="center"/>
                    <w:rPr>
                      <w:szCs w:val="21"/>
                    </w:rPr>
                  </w:pPr>
                </w:p>
              </w:tc>
              <w:tc>
                <w:tcPr>
                  <w:tcW w:w="778" w:type="dxa"/>
                  <w:vMerge/>
                  <w:tcBorders>
                    <w:tl2br w:val="nil"/>
                    <w:tr2bl w:val="nil"/>
                  </w:tcBorders>
                  <w:vAlign w:val="center"/>
                </w:tcPr>
                <w:p w:rsidR="00580C59" w:rsidRDefault="00580C59">
                  <w:pPr>
                    <w:spacing w:line="240" w:lineRule="auto"/>
                    <w:jc w:val="center"/>
                    <w:rPr>
                      <w:szCs w:val="21"/>
                    </w:rPr>
                  </w:pPr>
                </w:p>
              </w:tc>
              <w:tc>
                <w:tcPr>
                  <w:tcW w:w="778" w:type="dxa"/>
                  <w:vMerge/>
                  <w:tcBorders>
                    <w:tl2br w:val="nil"/>
                    <w:tr2bl w:val="nil"/>
                  </w:tcBorders>
                  <w:vAlign w:val="center"/>
                </w:tcPr>
                <w:p w:rsidR="00580C59" w:rsidRDefault="00580C59">
                  <w:pPr>
                    <w:spacing w:line="240" w:lineRule="auto"/>
                    <w:jc w:val="center"/>
                    <w:rPr>
                      <w:rFonts w:eastAsia="TimesNewRomanPSMT"/>
                      <w:szCs w:val="21"/>
                    </w:rPr>
                  </w:pPr>
                </w:p>
              </w:tc>
              <w:tc>
                <w:tcPr>
                  <w:tcW w:w="778" w:type="dxa"/>
                  <w:tcBorders>
                    <w:tl2br w:val="nil"/>
                    <w:tr2bl w:val="nil"/>
                  </w:tcBorders>
                  <w:vAlign w:val="center"/>
                </w:tcPr>
                <w:p w:rsidR="00580C59" w:rsidRDefault="00CB79A6">
                  <w:pPr>
                    <w:spacing w:line="240" w:lineRule="auto"/>
                    <w:jc w:val="center"/>
                    <w:rPr>
                      <w:szCs w:val="21"/>
                    </w:rPr>
                  </w:pPr>
                  <w:r>
                    <w:rPr>
                      <w:szCs w:val="21"/>
                    </w:rPr>
                    <w:t>NOx</w:t>
                  </w:r>
                </w:p>
              </w:tc>
              <w:tc>
                <w:tcPr>
                  <w:tcW w:w="623"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0.816</w:t>
                  </w:r>
                </w:p>
              </w:tc>
              <w:tc>
                <w:tcPr>
                  <w:tcW w:w="604"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0.340</w:t>
                  </w:r>
                </w:p>
              </w:tc>
              <w:tc>
                <w:tcPr>
                  <w:tcW w:w="742"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66.929</w:t>
                  </w:r>
                </w:p>
              </w:tc>
              <w:tc>
                <w:tcPr>
                  <w:tcW w:w="743" w:type="dxa"/>
                  <w:vMerge/>
                  <w:tcBorders>
                    <w:tl2br w:val="nil"/>
                    <w:tr2bl w:val="nil"/>
                  </w:tcBorders>
                  <w:vAlign w:val="center"/>
                </w:tcPr>
                <w:p w:rsidR="00580C59" w:rsidRDefault="00580C59">
                  <w:pPr>
                    <w:spacing w:line="240" w:lineRule="auto"/>
                    <w:jc w:val="center"/>
                    <w:rPr>
                      <w:szCs w:val="21"/>
                    </w:rPr>
                  </w:pPr>
                </w:p>
              </w:tc>
              <w:tc>
                <w:tcPr>
                  <w:tcW w:w="743" w:type="dxa"/>
                  <w:tcBorders>
                    <w:tl2br w:val="nil"/>
                    <w:tr2bl w:val="nil"/>
                  </w:tcBorders>
                  <w:vAlign w:val="center"/>
                </w:tcPr>
                <w:p w:rsidR="00580C59" w:rsidRDefault="00CB79A6">
                  <w:pPr>
                    <w:spacing w:line="240" w:lineRule="auto"/>
                    <w:jc w:val="center"/>
                    <w:rPr>
                      <w:szCs w:val="21"/>
                    </w:rPr>
                  </w:pPr>
                  <w:r>
                    <w:rPr>
                      <w:szCs w:val="21"/>
                    </w:rPr>
                    <w:t>/</w:t>
                  </w:r>
                </w:p>
              </w:tc>
              <w:tc>
                <w:tcPr>
                  <w:tcW w:w="633"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0.816</w:t>
                  </w:r>
                </w:p>
              </w:tc>
              <w:tc>
                <w:tcPr>
                  <w:tcW w:w="633"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0.340</w:t>
                  </w:r>
                </w:p>
              </w:tc>
              <w:tc>
                <w:tcPr>
                  <w:tcW w:w="526"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66.929</w:t>
                  </w:r>
                </w:p>
              </w:tc>
            </w:tr>
            <w:tr w:rsidR="00580C59">
              <w:trPr>
                <w:trHeight w:val="340"/>
                <w:jc w:val="center"/>
              </w:trPr>
              <w:tc>
                <w:tcPr>
                  <w:tcW w:w="494" w:type="dxa"/>
                  <w:vMerge/>
                  <w:tcBorders>
                    <w:tl2br w:val="nil"/>
                    <w:tr2bl w:val="nil"/>
                  </w:tcBorders>
                  <w:vAlign w:val="center"/>
                </w:tcPr>
                <w:p w:rsidR="00580C59" w:rsidRDefault="00580C59">
                  <w:pPr>
                    <w:spacing w:line="240" w:lineRule="auto"/>
                    <w:jc w:val="center"/>
                    <w:rPr>
                      <w:szCs w:val="21"/>
                    </w:rPr>
                  </w:pPr>
                </w:p>
              </w:tc>
              <w:tc>
                <w:tcPr>
                  <w:tcW w:w="778" w:type="dxa"/>
                  <w:vMerge/>
                  <w:tcBorders>
                    <w:tl2br w:val="nil"/>
                    <w:tr2bl w:val="nil"/>
                  </w:tcBorders>
                  <w:vAlign w:val="center"/>
                </w:tcPr>
                <w:p w:rsidR="00580C59" w:rsidRDefault="00580C59">
                  <w:pPr>
                    <w:spacing w:line="240" w:lineRule="auto"/>
                    <w:jc w:val="center"/>
                    <w:rPr>
                      <w:szCs w:val="21"/>
                    </w:rPr>
                  </w:pPr>
                </w:p>
              </w:tc>
              <w:tc>
                <w:tcPr>
                  <w:tcW w:w="778" w:type="dxa"/>
                  <w:vMerge/>
                  <w:tcBorders>
                    <w:tl2br w:val="nil"/>
                    <w:tr2bl w:val="nil"/>
                  </w:tcBorders>
                  <w:vAlign w:val="center"/>
                </w:tcPr>
                <w:p w:rsidR="00580C59" w:rsidRDefault="00580C59">
                  <w:pPr>
                    <w:spacing w:line="240" w:lineRule="auto"/>
                    <w:jc w:val="center"/>
                    <w:rPr>
                      <w:rFonts w:eastAsia="TimesNewRomanPSMT"/>
                      <w:szCs w:val="21"/>
                    </w:rPr>
                  </w:pPr>
                </w:p>
              </w:tc>
              <w:tc>
                <w:tcPr>
                  <w:tcW w:w="778" w:type="dxa"/>
                  <w:tcBorders>
                    <w:tl2br w:val="nil"/>
                    <w:tr2bl w:val="nil"/>
                  </w:tcBorders>
                  <w:vAlign w:val="center"/>
                </w:tcPr>
                <w:p w:rsidR="00580C59" w:rsidRDefault="00CB79A6">
                  <w:pPr>
                    <w:spacing w:line="240" w:lineRule="auto"/>
                    <w:jc w:val="center"/>
                    <w:rPr>
                      <w:szCs w:val="21"/>
                    </w:rPr>
                  </w:pPr>
                  <w:r>
                    <w:rPr>
                      <w:szCs w:val="21"/>
                    </w:rPr>
                    <w:t>NH</w:t>
                  </w:r>
                  <w:r>
                    <w:rPr>
                      <w:szCs w:val="21"/>
                      <w:vertAlign w:val="subscript"/>
                    </w:rPr>
                    <w:t>3</w:t>
                  </w:r>
                </w:p>
              </w:tc>
              <w:tc>
                <w:tcPr>
                  <w:tcW w:w="623"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0.080</w:t>
                  </w:r>
                </w:p>
              </w:tc>
              <w:tc>
                <w:tcPr>
                  <w:tcW w:w="604"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0.033</w:t>
                  </w:r>
                </w:p>
              </w:tc>
              <w:tc>
                <w:tcPr>
                  <w:tcW w:w="742"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6.562</w:t>
                  </w:r>
                </w:p>
              </w:tc>
              <w:tc>
                <w:tcPr>
                  <w:tcW w:w="743" w:type="dxa"/>
                  <w:vMerge/>
                  <w:tcBorders>
                    <w:tl2br w:val="nil"/>
                    <w:tr2bl w:val="nil"/>
                  </w:tcBorders>
                  <w:vAlign w:val="center"/>
                </w:tcPr>
                <w:p w:rsidR="00580C59" w:rsidRDefault="00580C59">
                  <w:pPr>
                    <w:spacing w:line="240" w:lineRule="auto"/>
                    <w:jc w:val="center"/>
                    <w:rPr>
                      <w:szCs w:val="21"/>
                    </w:rPr>
                  </w:pPr>
                </w:p>
              </w:tc>
              <w:tc>
                <w:tcPr>
                  <w:tcW w:w="743" w:type="dxa"/>
                  <w:tcBorders>
                    <w:tl2br w:val="nil"/>
                    <w:tr2bl w:val="nil"/>
                  </w:tcBorders>
                  <w:vAlign w:val="center"/>
                </w:tcPr>
                <w:p w:rsidR="00580C59" w:rsidRDefault="00CB79A6">
                  <w:pPr>
                    <w:spacing w:line="240" w:lineRule="auto"/>
                    <w:jc w:val="center"/>
                    <w:rPr>
                      <w:szCs w:val="21"/>
                    </w:rPr>
                  </w:pPr>
                  <w:r>
                    <w:rPr>
                      <w:szCs w:val="21"/>
                    </w:rPr>
                    <w:t>/</w:t>
                  </w:r>
                </w:p>
              </w:tc>
              <w:tc>
                <w:tcPr>
                  <w:tcW w:w="633"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0.080</w:t>
                  </w:r>
                </w:p>
              </w:tc>
              <w:tc>
                <w:tcPr>
                  <w:tcW w:w="633"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0.033</w:t>
                  </w:r>
                </w:p>
              </w:tc>
              <w:tc>
                <w:tcPr>
                  <w:tcW w:w="526"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6.562</w:t>
                  </w:r>
                </w:p>
              </w:tc>
            </w:tr>
            <w:tr w:rsidR="00580C59">
              <w:trPr>
                <w:trHeight w:val="340"/>
                <w:jc w:val="center"/>
              </w:trPr>
              <w:tc>
                <w:tcPr>
                  <w:tcW w:w="494" w:type="dxa"/>
                  <w:vMerge/>
                  <w:tcBorders>
                    <w:tl2br w:val="nil"/>
                    <w:tr2bl w:val="nil"/>
                  </w:tcBorders>
                  <w:vAlign w:val="center"/>
                </w:tcPr>
                <w:p w:rsidR="00580C59" w:rsidRDefault="00580C59">
                  <w:pPr>
                    <w:spacing w:line="240" w:lineRule="auto"/>
                    <w:jc w:val="center"/>
                    <w:rPr>
                      <w:szCs w:val="21"/>
                    </w:rPr>
                  </w:pPr>
                </w:p>
              </w:tc>
              <w:tc>
                <w:tcPr>
                  <w:tcW w:w="778" w:type="dxa"/>
                  <w:vMerge/>
                  <w:tcBorders>
                    <w:tl2br w:val="nil"/>
                    <w:tr2bl w:val="nil"/>
                  </w:tcBorders>
                  <w:vAlign w:val="center"/>
                </w:tcPr>
                <w:p w:rsidR="00580C59" w:rsidRDefault="00580C59">
                  <w:pPr>
                    <w:spacing w:line="240" w:lineRule="auto"/>
                    <w:jc w:val="center"/>
                    <w:rPr>
                      <w:szCs w:val="21"/>
                    </w:rPr>
                  </w:pPr>
                </w:p>
              </w:tc>
              <w:tc>
                <w:tcPr>
                  <w:tcW w:w="778" w:type="dxa"/>
                  <w:vMerge/>
                  <w:tcBorders>
                    <w:tl2br w:val="nil"/>
                    <w:tr2bl w:val="nil"/>
                  </w:tcBorders>
                  <w:vAlign w:val="center"/>
                </w:tcPr>
                <w:p w:rsidR="00580C59" w:rsidRDefault="00580C59">
                  <w:pPr>
                    <w:spacing w:line="240" w:lineRule="auto"/>
                    <w:jc w:val="center"/>
                    <w:rPr>
                      <w:rFonts w:eastAsia="TimesNewRomanPSMT"/>
                      <w:szCs w:val="21"/>
                    </w:rPr>
                  </w:pPr>
                </w:p>
              </w:tc>
              <w:tc>
                <w:tcPr>
                  <w:tcW w:w="778" w:type="dxa"/>
                  <w:tcBorders>
                    <w:tl2br w:val="nil"/>
                    <w:tr2bl w:val="nil"/>
                  </w:tcBorders>
                  <w:vAlign w:val="center"/>
                </w:tcPr>
                <w:p w:rsidR="00580C59" w:rsidRDefault="00CB79A6">
                  <w:pPr>
                    <w:spacing w:line="240" w:lineRule="auto"/>
                    <w:jc w:val="center"/>
                    <w:rPr>
                      <w:szCs w:val="21"/>
                    </w:rPr>
                  </w:pPr>
                  <w:r>
                    <w:rPr>
                      <w:szCs w:val="21"/>
                    </w:rPr>
                    <w:t>H</w:t>
                  </w:r>
                  <w:r>
                    <w:rPr>
                      <w:szCs w:val="21"/>
                      <w:vertAlign w:val="subscript"/>
                    </w:rPr>
                    <w:t>2</w:t>
                  </w:r>
                  <w:r>
                    <w:rPr>
                      <w:szCs w:val="21"/>
                    </w:rPr>
                    <w:t>S</w:t>
                  </w:r>
                </w:p>
              </w:tc>
              <w:tc>
                <w:tcPr>
                  <w:tcW w:w="623"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0.036</w:t>
                  </w:r>
                </w:p>
              </w:tc>
              <w:tc>
                <w:tcPr>
                  <w:tcW w:w="604"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0.015</w:t>
                  </w:r>
                </w:p>
              </w:tc>
              <w:tc>
                <w:tcPr>
                  <w:tcW w:w="742"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2.953</w:t>
                  </w:r>
                </w:p>
              </w:tc>
              <w:tc>
                <w:tcPr>
                  <w:tcW w:w="743" w:type="dxa"/>
                  <w:vMerge/>
                  <w:tcBorders>
                    <w:tl2br w:val="nil"/>
                    <w:tr2bl w:val="nil"/>
                  </w:tcBorders>
                  <w:vAlign w:val="center"/>
                </w:tcPr>
                <w:p w:rsidR="00580C59" w:rsidRDefault="00580C59">
                  <w:pPr>
                    <w:spacing w:line="240" w:lineRule="auto"/>
                    <w:jc w:val="center"/>
                    <w:rPr>
                      <w:szCs w:val="21"/>
                    </w:rPr>
                  </w:pPr>
                </w:p>
              </w:tc>
              <w:tc>
                <w:tcPr>
                  <w:tcW w:w="743" w:type="dxa"/>
                  <w:tcBorders>
                    <w:tl2br w:val="nil"/>
                    <w:tr2bl w:val="nil"/>
                  </w:tcBorders>
                  <w:vAlign w:val="center"/>
                </w:tcPr>
                <w:p w:rsidR="00580C59" w:rsidRDefault="00CB79A6">
                  <w:pPr>
                    <w:spacing w:line="240" w:lineRule="auto"/>
                    <w:jc w:val="center"/>
                    <w:rPr>
                      <w:szCs w:val="21"/>
                    </w:rPr>
                  </w:pPr>
                  <w:r>
                    <w:rPr>
                      <w:szCs w:val="21"/>
                    </w:rPr>
                    <w:t>/</w:t>
                  </w:r>
                </w:p>
              </w:tc>
              <w:tc>
                <w:tcPr>
                  <w:tcW w:w="633"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0.036</w:t>
                  </w:r>
                </w:p>
              </w:tc>
              <w:tc>
                <w:tcPr>
                  <w:tcW w:w="633"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0.015</w:t>
                  </w:r>
                </w:p>
              </w:tc>
              <w:tc>
                <w:tcPr>
                  <w:tcW w:w="526"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2.953</w:t>
                  </w:r>
                </w:p>
              </w:tc>
            </w:tr>
            <w:tr w:rsidR="00580C59">
              <w:trPr>
                <w:trHeight w:val="340"/>
                <w:jc w:val="center"/>
              </w:trPr>
              <w:tc>
                <w:tcPr>
                  <w:tcW w:w="494" w:type="dxa"/>
                  <w:vMerge/>
                  <w:tcBorders>
                    <w:tl2br w:val="nil"/>
                    <w:tr2bl w:val="nil"/>
                  </w:tcBorders>
                  <w:vAlign w:val="center"/>
                </w:tcPr>
                <w:p w:rsidR="00580C59" w:rsidRDefault="00580C59">
                  <w:pPr>
                    <w:spacing w:line="240" w:lineRule="auto"/>
                    <w:jc w:val="center"/>
                    <w:rPr>
                      <w:szCs w:val="21"/>
                    </w:rPr>
                  </w:pPr>
                </w:p>
              </w:tc>
              <w:tc>
                <w:tcPr>
                  <w:tcW w:w="778" w:type="dxa"/>
                  <w:vMerge/>
                  <w:tcBorders>
                    <w:tl2br w:val="nil"/>
                    <w:tr2bl w:val="nil"/>
                  </w:tcBorders>
                  <w:vAlign w:val="center"/>
                </w:tcPr>
                <w:p w:rsidR="00580C59" w:rsidRDefault="00580C59">
                  <w:pPr>
                    <w:spacing w:line="240" w:lineRule="auto"/>
                    <w:jc w:val="center"/>
                    <w:rPr>
                      <w:szCs w:val="21"/>
                    </w:rPr>
                  </w:pPr>
                </w:p>
              </w:tc>
              <w:tc>
                <w:tcPr>
                  <w:tcW w:w="778" w:type="dxa"/>
                  <w:vMerge/>
                  <w:tcBorders>
                    <w:tl2br w:val="nil"/>
                    <w:tr2bl w:val="nil"/>
                  </w:tcBorders>
                  <w:vAlign w:val="center"/>
                </w:tcPr>
                <w:p w:rsidR="00580C59" w:rsidRDefault="00580C59">
                  <w:pPr>
                    <w:spacing w:line="240" w:lineRule="auto"/>
                    <w:jc w:val="center"/>
                    <w:rPr>
                      <w:rFonts w:eastAsia="TimesNewRomanPSMT"/>
                      <w:szCs w:val="21"/>
                    </w:rPr>
                  </w:pPr>
                </w:p>
              </w:tc>
              <w:tc>
                <w:tcPr>
                  <w:tcW w:w="778" w:type="dxa"/>
                  <w:tcBorders>
                    <w:tl2br w:val="nil"/>
                    <w:tr2bl w:val="nil"/>
                  </w:tcBorders>
                  <w:vAlign w:val="center"/>
                </w:tcPr>
                <w:p w:rsidR="00580C59" w:rsidRDefault="00CB79A6">
                  <w:pPr>
                    <w:spacing w:line="240" w:lineRule="auto"/>
                    <w:jc w:val="center"/>
                    <w:rPr>
                      <w:szCs w:val="21"/>
                    </w:rPr>
                  </w:pPr>
                  <w:r>
                    <w:rPr>
                      <w:rFonts w:hint="eastAsia"/>
                      <w:szCs w:val="21"/>
                    </w:rPr>
                    <w:t>臭气浓度</w:t>
                  </w:r>
                </w:p>
              </w:tc>
              <w:tc>
                <w:tcPr>
                  <w:tcW w:w="623"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rFonts w:hint="eastAsia"/>
                      <w:kern w:val="0"/>
                      <w:szCs w:val="21"/>
                      <w:lang w:bidi="ar"/>
                    </w:rPr>
                    <w:t>/</w:t>
                  </w:r>
                </w:p>
              </w:tc>
              <w:tc>
                <w:tcPr>
                  <w:tcW w:w="604"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rFonts w:hint="eastAsia"/>
                      <w:kern w:val="0"/>
                      <w:szCs w:val="21"/>
                      <w:lang w:bidi="ar"/>
                    </w:rPr>
                    <w:t>/</w:t>
                  </w:r>
                </w:p>
              </w:tc>
              <w:tc>
                <w:tcPr>
                  <w:tcW w:w="742"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rFonts w:hint="eastAsia"/>
                      <w:kern w:val="0"/>
                      <w:szCs w:val="21"/>
                      <w:lang w:bidi="ar"/>
                    </w:rPr>
                    <w:t>1318</w:t>
                  </w:r>
                  <w:r>
                    <w:rPr>
                      <w:rFonts w:hint="eastAsia"/>
                      <w:kern w:val="0"/>
                      <w:szCs w:val="21"/>
                      <w:lang w:bidi="ar"/>
                    </w:rPr>
                    <w:t>（无量纲）</w:t>
                  </w:r>
                </w:p>
              </w:tc>
              <w:tc>
                <w:tcPr>
                  <w:tcW w:w="743" w:type="dxa"/>
                  <w:vMerge/>
                  <w:tcBorders>
                    <w:tl2br w:val="nil"/>
                    <w:tr2bl w:val="nil"/>
                  </w:tcBorders>
                  <w:vAlign w:val="center"/>
                </w:tcPr>
                <w:p w:rsidR="00580C59" w:rsidRDefault="00580C59">
                  <w:pPr>
                    <w:spacing w:line="240" w:lineRule="auto"/>
                    <w:jc w:val="center"/>
                    <w:rPr>
                      <w:szCs w:val="21"/>
                    </w:rPr>
                  </w:pPr>
                </w:p>
              </w:tc>
              <w:tc>
                <w:tcPr>
                  <w:tcW w:w="743" w:type="dxa"/>
                  <w:tcBorders>
                    <w:tl2br w:val="nil"/>
                    <w:tr2bl w:val="nil"/>
                  </w:tcBorders>
                  <w:vAlign w:val="center"/>
                </w:tcPr>
                <w:p w:rsidR="00580C59" w:rsidRDefault="00CB79A6">
                  <w:pPr>
                    <w:spacing w:line="240" w:lineRule="auto"/>
                    <w:jc w:val="center"/>
                    <w:rPr>
                      <w:szCs w:val="21"/>
                    </w:rPr>
                  </w:pPr>
                  <w:r>
                    <w:rPr>
                      <w:rFonts w:hint="eastAsia"/>
                      <w:szCs w:val="21"/>
                    </w:rPr>
                    <w:t>/</w:t>
                  </w:r>
                </w:p>
              </w:tc>
              <w:tc>
                <w:tcPr>
                  <w:tcW w:w="633"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rFonts w:hint="eastAsia"/>
                      <w:kern w:val="0"/>
                      <w:szCs w:val="21"/>
                      <w:lang w:bidi="ar"/>
                    </w:rPr>
                    <w:t>/</w:t>
                  </w:r>
                </w:p>
              </w:tc>
              <w:tc>
                <w:tcPr>
                  <w:tcW w:w="633"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rFonts w:hint="eastAsia"/>
                      <w:kern w:val="0"/>
                      <w:szCs w:val="21"/>
                      <w:lang w:bidi="ar"/>
                    </w:rPr>
                    <w:t>/</w:t>
                  </w:r>
                </w:p>
              </w:tc>
              <w:tc>
                <w:tcPr>
                  <w:tcW w:w="526"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rFonts w:hint="eastAsia"/>
                      <w:kern w:val="0"/>
                      <w:szCs w:val="21"/>
                      <w:lang w:bidi="ar"/>
                    </w:rPr>
                    <w:t>1318</w:t>
                  </w:r>
                  <w:r>
                    <w:rPr>
                      <w:rFonts w:hint="eastAsia"/>
                      <w:kern w:val="0"/>
                      <w:szCs w:val="21"/>
                      <w:lang w:bidi="ar"/>
                    </w:rPr>
                    <w:t>（无量纲）</w:t>
                  </w:r>
                </w:p>
              </w:tc>
            </w:tr>
          </w:tbl>
          <w:p w:rsidR="00580C59" w:rsidRDefault="00CB79A6" w:rsidP="005D4F1A">
            <w:pPr>
              <w:ind w:firstLineChars="200" w:firstLine="482"/>
              <w:jc w:val="left"/>
              <w:rPr>
                <w:sz w:val="24"/>
              </w:rPr>
            </w:pPr>
            <w:r>
              <w:rPr>
                <w:b/>
                <w:bCs/>
                <w:sz w:val="24"/>
              </w:rPr>
              <w:lastRenderedPageBreak/>
              <w:t>（</w:t>
            </w:r>
            <w:r>
              <w:rPr>
                <w:b/>
                <w:bCs/>
                <w:sz w:val="24"/>
              </w:rPr>
              <w:t>4</w:t>
            </w:r>
            <w:r>
              <w:rPr>
                <w:b/>
                <w:bCs/>
                <w:sz w:val="24"/>
              </w:rPr>
              <w:t>）包装粉尘</w:t>
            </w:r>
          </w:p>
          <w:p w:rsidR="00580C59" w:rsidRDefault="00CB79A6">
            <w:pPr>
              <w:ind w:firstLineChars="200" w:firstLine="480"/>
              <w:jc w:val="left"/>
              <w:rPr>
                <w:sz w:val="24"/>
              </w:rPr>
            </w:pPr>
            <w:r>
              <w:rPr>
                <w:sz w:val="24"/>
              </w:rPr>
              <w:t>本项目颗粒状及粉状生物有机肥、生物菌肥在成品库房包装过程中会产生少量粉尘，粉尘的产生量约产品的</w:t>
            </w:r>
            <w:r>
              <w:rPr>
                <w:sz w:val="24"/>
              </w:rPr>
              <w:t>0.001%</w:t>
            </w:r>
            <w:r>
              <w:rPr>
                <w:sz w:val="24"/>
              </w:rPr>
              <w:t>，项目生物有机肥及生物菌肥的产量为</w:t>
            </w:r>
            <w:r>
              <w:rPr>
                <w:sz w:val="24"/>
              </w:rPr>
              <w:t>70000t/a</w:t>
            </w:r>
            <w:r>
              <w:rPr>
                <w:sz w:val="24"/>
              </w:rPr>
              <w:t>，则项目包装过程粉尘的产生量为</w:t>
            </w:r>
            <w:r>
              <w:rPr>
                <w:sz w:val="24"/>
              </w:rPr>
              <w:t>0.7t/a</w:t>
            </w:r>
            <w:r>
              <w:rPr>
                <w:sz w:val="24"/>
              </w:rPr>
              <w:t>，产生速率</w:t>
            </w:r>
            <w:r>
              <w:rPr>
                <w:sz w:val="24"/>
              </w:rPr>
              <w:t>0.292kg/h</w:t>
            </w:r>
            <w:r>
              <w:rPr>
                <w:sz w:val="24"/>
              </w:rPr>
              <w:t>，项目成品库房进行封闭处理，包装粉尘经成品库房封闭阻隔后呈无组织排放，</w:t>
            </w:r>
            <w:r>
              <w:rPr>
                <w:sz w:val="24"/>
              </w:rPr>
              <w:t>根据《逸散性工业粉尘控制技术》（中国环境科学出版社，</w:t>
            </w:r>
            <w:r>
              <w:rPr>
                <w:sz w:val="24"/>
              </w:rPr>
              <w:t>1989.12</w:t>
            </w:r>
            <w:r>
              <w:rPr>
                <w:sz w:val="24"/>
              </w:rPr>
              <w:t>）</w:t>
            </w:r>
            <w:r>
              <w:rPr>
                <w:sz w:val="24"/>
              </w:rPr>
              <w:t>中工厂逸散尘控制技术及效率</w:t>
            </w:r>
            <w:r>
              <w:rPr>
                <w:sz w:val="24"/>
              </w:rPr>
              <w:t>，</w:t>
            </w:r>
            <w:r>
              <w:rPr>
                <w:sz w:val="24"/>
              </w:rPr>
              <w:t>车间封闭处理</w:t>
            </w:r>
            <w:r>
              <w:rPr>
                <w:sz w:val="24"/>
              </w:rPr>
              <w:t>措施</w:t>
            </w:r>
            <w:r>
              <w:rPr>
                <w:sz w:val="24"/>
              </w:rPr>
              <w:t>，</w:t>
            </w:r>
            <w:r>
              <w:rPr>
                <w:sz w:val="24"/>
              </w:rPr>
              <w:t>粉尘排放量可削减</w:t>
            </w:r>
            <w:r>
              <w:rPr>
                <w:sz w:val="24"/>
              </w:rPr>
              <w:t>80</w:t>
            </w:r>
            <w:r>
              <w:rPr>
                <w:sz w:val="24"/>
              </w:rPr>
              <w:t>%</w:t>
            </w:r>
            <w:r>
              <w:rPr>
                <w:sz w:val="24"/>
              </w:rPr>
              <w:t>，</w:t>
            </w:r>
            <w:r>
              <w:rPr>
                <w:sz w:val="24"/>
              </w:rPr>
              <w:t>则项目包装粉尘无组织排放量为</w:t>
            </w:r>
            <w:r>
              <w:rPr>
                <w:sz w:val="24"/>
              </w:rPr>
              <w:t>0.14</w:t>
            </w:r>
            <w:r>
              <w:rPr>
                <w:sz w:val="24"/>
              </w:rPr>
              <w:t>t/a</w:t>
            </w:r>
            <w:r>
              <w:rPr>
                <w:sz w:val="24"/>
              </w:rPr>
              <w:t>，排放速率</w:t>
            </w:r>
            <w:r>
              <w:rPr>
                <w:sz w:val="24"/>
              </w:rPr>
              <w:t>0.058kg/h</w:t>
            </w:r>
            <w:r>
              <w:rPr>
                <w:sz w:val="24"/>
              </w:rPr>
              <w:t>。</w:t>
            </w:r>
          </w:p>
          <w:p w:rsidR="00580C59" w:rsidRDefault="00CB79A6" w:rsidP="005D4F1A">
            <w:pPr>
              <w:ind w:firstLineChars="200" w:firstLine="482"/>
              <w:jc w:val="left"/>
              <w:rPr>
                <w:b/>
                <w:bCs/>
                <w:sz w:val="24"/>
              </w:rPr>
            </w:pPr>
            <w:r>
              <w:rPr>
                <w:b/>
                <w:bCs/>
                <w:sz w:val="24"/>
              </w:rPr>
              <w:t>2</w:t>
            </w:r>
            <w:r>
              <w:rPr>
                <w:b/>
                <w:bCs/>
                <w:sz w:val="24"/>
              </w:rPr>
              <w:t>）</w:t>
            </w:r>
            <w:r>
              <w:rPr>
                <w:b/>
                <w:bCs/>
                <w:sz w:val="24"/>
              </w:rPr>
              <w:t>固体有机水溶肥线废气</w:t>
            </w:r>
          </w:p>
          <w:p w:rsidR="00580C59" w:rsidRDefault="00CB79A6">
            <w:pPr>
              <w:tabs>
                <w:tab w:val="left" w:pos="1402"/>
              </w:tabs>
              <w:ind w:firstLineChars="200" w:firstLine="480"/>
              <w:jc w:val="left"/>
              <w:rPr>
                <w:sz w:val="24"/>
              </w:rPr>
            </w:pPr>
            <w:r>
              <w:rPr>
                <w:sz w:val="24"/>
              </w:rPr>
              <w:t>本项目设置有</w:t>
            </w:r>
            <w:r>
              <w:rPr>
                <w:sz w:val="24"/>
              </w:rPr>
              <w:t>2</w:t>
            </w:r>
            <w:r>
              <w:rPr>
                <w:sz w:val="24"/>
              </w:rPr>
              <w:t>条有机水溶肥生产线，</w:t>
            </w:r>
            <w:r>
              <w:rPr>
                <w:sz w:val="24"/>
              </w:rPr>
              <w:t>1</w:t>
            </w:r>
            <w:r>
              <w:rPr>
                <w:sz w:val="24"/>
              </w:rPr>
              <w:t>条为液体有机水溶肥生产线，</w:t>
            </w:r>
            <w:r>
              <w:rPr>
                <w:sz w:val="24"/>
              </w:rPr>
              <w:t>1</w:t>
            </w:r>
            <w:r>
              <w:rPr>
                <w:sz w:val="24"/>
              </w:rPr>
              <w:t>条为固体有机水溶肥生产线，根据项目建设内容及生产工艺，项目生产工艺为单纯性的物理混合，项目使用固体原料属于晶体性原料，因此在投料过程中基本无粉尘产生，主要粉尘来源于固体有机水溶肥生产线破碎、配料、混合搅拌及包装工序产生的粉尘。</w:t>
            </w:r>
          </w:p>
          <w:p w:rsidR="00580C59" w:rsidRDefault="00CB79A6">
            <w:pPr>
              <w:tabs>
                <w:tab w:val="left" w:pos="1402"/>
              </w:tabs>
              <w:ind w:firstLineChars="200" w:firstLine="480"/>
              <w:jc w:val="left"/>
              <w:rPr>
                <w:b/>
                <w:bCs/>
                <w:szCs w:val="21"/>
              </w:rPr>
            </w:pPr>
            <w:r>
              <w:rPr>
                <w:sz w:val="24"/>
              </w:rPr>
              <w:t>根据项目建设内容及生产工艺可知，固体有机水溶肥生产线中破碎、配料、混合搅拌及包装工序会产生一定量的粉尘，参照《排放源统计调查产排污核算方法和系数手册》中</w:t>
            </w:r>
            <w:r>
              <w:rPr>
                <w:sz w:val="24"/>
              </w:rPr>
              <w:t>“2624</w:t>
            </w:r>
            <w:r>
              <w:rPr>
                <w:sz w:val="24"/>
              </w:rPr>
              <w:t>复混肥料制造行业系数表</w:t>
            </w:r>
            <w:r>
              <w:rPr>
                <w:sz w:val="24"/>
              </w:rPr>
              <w:t>”</w:t>
            </w:r>
            <w:r>
              <w:rPr>
                <w:sz w:val="24"/>
              </w:rPr>
              <w:t>。项目产污系</w:t>
            </w:r>
            <w:r>
              <w:rPr>
                <w:sz w:val="24"/>
              </w:rPr>
              <w:t>数如下表所示。</w:t>
            </w:r>
          </w:p>
          <w:p w:rsidR="00580C59" w:rsidRDefault="00CB79A6">
            <w:pPr>
              <w:tabs>
                <w:tab w:val="left" w:pos="1402"/>
              </w:tabs>
              <w:spacing w:line="240" w:lineRule="auto"/>
              <w:jc w:val="center"/>
              <w:rPr>
                <w:b/>
                <w:bCs/>
                <w:szCs w:val="21"/>
              </w:rPr>
            </w:pPr>
            <w:r>
              <w:rPr>
                <w:b/>
                <w:bCs/>
                <w:szCs w:val="21"/>
              </w:rPr>
              <w:t>表</w:t>
            </w:r>
            <w:r>
              <w:rPr>
                <w:b/>
                <w:bCs/>
                <w:szCs w:val="21"/>
              </w:rPr>
              <w:t>4-</w:t>
            </w:r>
            <w:r>
              <w:rPr>
                <w:rFonts w:hint="eastAsia"/>
                <w:b/>
                <w:bCs/>
                <w:szCs w:val="21"/>
              </w:rPr>
              <w:t>10</w:t>
            </w:r>
            <w:r>
              <w:rPr>
                <w:b/>
                <w:bCs/>
                <w:szCs w:val="21"/>
              </w:rPr>
              <w:t xml:space="preserve">·· </w:t>
            </w:r>
            <w:r>
              <w:rPr>
                <w:b/>
                <w:bCs/>
                <w:szCs w:val="21"/>
              </w:rPr>
              <w:t>复混肥料制造行业系数表</w:t>
            </w:r>
          </w:p>
          <w:tbl>
            <w:tblPr>
              <w:tblStyle w:val="ae"/>
              <w:tblW w:w="8085" w:type="dxa"/>
              <w:jc w:val="center"/>
              <w:tblLayout w:type="fixed"/>
              <w:tblLook w:val="04A0" w:firstRow="1" w:lastRow="0" w:firstColumn="1" w:lastColumn="0" w:noHBand="0" w:noVBand="1"/>
            </w:tblPr>
            <w:tblGrid>
              <w:gridCol w:w="488"/>
              <w:gridCol w:w="695"/>
              <w:gridCol w:w="1022"/>
              <w:gridCol w:w="735"/>
              <w:gridCol w:w="735"/>
              <w:gridCol w:w="735"/>
              <w:gridCol w:w="735"/>
              <w:gridCol w:w="735"/>
              <w:gridCol w:w="735"/>
              <w:gridCol w:w="555"/>
              <w:gridCol w:w="915"/>
            </w:tblGrid>
            <w:tr w:rsidR="00580C59">
              <w:trPr>
                <w:trHeight w:val="1513"/>
                <w:jc w:val="center"/>
              </w:trPr>
              <w:tc>
                <w:tcPr>
                  <w:tcW w:w="488" w:type="dxa"/>
                  <w:vAlign w:val="center"/>
                </w:tcPr>
                <w:p w:rsidR="00580C59" w:rsidRDefault="00CB79A6">
                  <w:pPr>
                    <w:tabs>
                      <w:tab w:val="left" w:pos="1402"/>
                    </w:tabs>
                    <w:spacing w:line="240" w:lineRule="auto"/>
                    <w:jc w:val="center"/>
                    <w:rPr>
                      <w:b/>
                      <w:bCs/>
                      <w:szCs w:val="21"/>
                    </w:rPr>
                  </w:pPr>
                  <w:r>
                    <w:rPr>
                      <w:b/>
                      <w:bCs/>
                      <w:szCs w:val="21"/>
                    </w:rPr>
                    <w:t>工段名称</w:t>
                  </w:r>
                </w:p>
              </w:tc>
              <w:tc>
                <w:tcPr>
                  <w:tcW w:w="695" w:type="dxa"/>
                  <w:vAlign w:val="center"/>
                </w:tcPr>
                <w:p w:rsidR="00580C59" w:rsidRDefault="00CB79A6">
                  <w:pPr>
                    <w:tabs>
                      <w:tab w:val="left" w:pos="1402"/>
                    </w:tabs>
                    <w:spacing w:line="240" w:lineRule="auto"/>
                    <w:jc w:val="center"/>
                    <w:rPr>
                      <w:b/>
                      <w:bCs/>
                      <w:szCs w:val="21"/>
                    </w:rPr>
                  </w:pPr>
                  <w:r>
                    <w:rPr>
                      <w:b/>
                      <w:bCs/>
                      <w:szCs w:val="21"/>
                    </w:rPr>
                    <w:t>产品名称</w:t>
                  </w:r>
                </w:p>
              </w:tc>
              <w:tc>
                <w:tcPr>
                  <w:tcW w:w="1022" w:type="dxa"/>
                  <w:vAlign w:val="center"/>
                </w:tcPr>
                <w:p w:rsidR="00580C59" w:rsidRDefault="00CB79A6">
                  <w:pPr>
                    <w:tabs>
                      <w:tab w:val="left" w:pos="1402"/>
                    </w:tabs>
                    <w:spacing w:line="240" w:lineRule="auto"/>
                    <w:jc w:val="center"/>
                    <w:rPr>
                      <w:b/>
                      <w:bCs/>
                      <w:szCs w:val="21"/>
                    </w:rPr>
                  </w:pPr>
                  <w:r>
                    <w:rPr>
                      <w:b/>
                      <w:bCs/>
                      <w:szCs w:val="21"/>
                    </w:rPr>
                    <w:t>原料名称</w:t>
                  </w:r>
                </w:p>
              </w:tc>
              <w:tc>
                <w:tcPr>
                  <w:tcW w:w="735" w:type="dxa"/>
                  <w:vAlign w:val="center"/>
                </w:tcPr>
                <w:p w:rsidR="00580C59" w:rsidRDefault="00CB79A6">
                  <w:pPr>
                    <w:tabs>
                      <w:tab w:val="left" w:pos="1402"/>
                    </w:tabs>
                    <w:spacing w:line="240" w:lineRule="auto"/>
                    <w:jc w:val="center"/>
                    <w:rPr>
                      <w:b/>
                      <w:bCs/>
                      <w:szCs w:val="21"/>
                    </w:rPr>
                  </w:pPr>
                  <w:r>
                    <w:rPr>
                      <w:b/>
                      <w:bCs/>
                      <w:szCs w:val="21"/>
                    </w:rPr>
                    <w:t>工艺名称</w:t>
                  </w:r>
                </w:p>
              </w:tc>
              <w:tc>
                <w:tcPr>
                  <w:tcW w:w="735" w:type="dxa"/>
                  <w:vAlign w:val="center"/>
                </w:tcPr>
                <w:p w:rsidR="00580C59" w:rsidRDefault="00CB79A6">
                  <w:pPr>
                    <w:tabs>
                      <w:tab w:val="left" w:pos="1402"/>
                    </w:tabs>
                    <w:spacing w:line="240" w:lineRule="auto"/>
                    <w:jc w:val="center"/>
                    <w:rPr>
                      <w:b/>
                      <w:bCs/>
                      <w:szCs w:val="21"/>
                    </w:rPr>
                  </w:pPr>
                  <w:r>
                    <w:rPr>
                      <w:b/>
                      <w:bCs/>
                      <w:szCs w:val="21"/>
                    </w:rPr>
                    <w:t>规模等级</w:t>
                  </w:r>
                </w:p>
              </w:tc>
              <w:tc>
                <w:tcPr>
                  <w:tcW w:w="1470" w:type="dxa"/>
                  <w:gridSpan w:val="2"/>
                  <w:vAlign w:val="center"/>
                </w:tcPr>
                <w:p w:rsidR="00580C59" w:rsidRDefault="00CB79A6">
                  <w:pPr>
                    <w:tabs>
                      <w:tab w:val="left" w:pos="1402"/>
                    </w:tabs>
                    <w:spacing w:line="240" w:lineRule="auto"/>
                    <w:jc w:val="center"/>
                    <w:rPr>
                      <w:b/>
                      <w:bCs/>
                      <w:szCs w:val="21"/>
                    </w:rPr>
                  </w:pPr>
                  <w:r>
                    <w:rPr>
                      <w:b/>
                      <w:bCs/>
                      <w:szCs w:val="21"/>
                    </w:rPr>
                    <w:t>污染物指标</w:t>
                  </w:r>
                </w:p>
              </w:tc>
              <w:tc>
                <w:tcPr>
                  <w:tcW w:w="735" w:type="dxa"/>
                  <w:vAlign w:val="center"/>
                </w:tcPr>
                <w:p w:rsidR="00580C59" w:rsidRDefault="00CB79A6">
                  <w:pPr>
                    <w:tabs>
                      <w:tab w:val="left" w:pos="1402"/>
                    </w:tabs>
                    <w:spacing w:line="240" w:lineRule="auto"/>
                    <w:jc w:val="center"/>
                    <w:rPr>
                      <w:b/>
                      <w:bCs/>
                      <w:szCs w:val="21"/>
                    </w:rPr>
                  </w:pPr>
                  <w:r>
                    <w:rPr>
                      <w:b/>
                      <w:bCs/>
                      <w:szCs w:val="21"/>
                    </w:rPr>
                    <w:t>系数单位</w:t>
                  </w:r>
                </w:p>
              </w:tc>
              <w:tc>
                <w:tcPr>
                  <w:tcW w:w="735" w:type="dxa"/>
                  <w:vAlign w:val="center"/>
                </w:tcPr>
                <w:p w:rsidR="00580C59" w:rsidRDefault="00CB79A6">
                  <w:pPr>
                    <w:tabs>
                      <w:tab w:val="left" w:pos="1402"/>
                    </w:tabs>
                    <w:spacing w:line="240" w:lineRule="auto"/>
                    <w:jc w:val="center"/>
                    <w:rPr>
                      <w:b/>
                      <w:bCs/>
                      <w:szCs w:val="21"/>
                    </w:rPr>
                  </w:pPr>
                  <w:r>
                    <w:rPr>
                      <w:b/>
                      <w:bCs/>
                      <w:szCs w:val="21"/>
                    </w:rPr>
                    <w:t>产污系数</w:t>
                  </w:r>
                </w:p>
              </w:tc>
              <w:tc>
                <w:tcPr>
                  <w:tcW w:w="555" w:type="dxa"/>
                  <w:vAlign w:val="center"/>
                </w:tcPr>
                <w:p w:rsidR="00580C59" w:rsidRDefault="00CB79A6">
                  <w:pPr>
                    <w:tabs>
                      <w:tab w:val="left" w:pos="1402"/>
                    </w:tabs>
                    <w:spacing w:line="240" w:lineRule="auto"/>
                    <w:jc w:val="center"/>
                    <w:rPr>
                      <w:b/>
                      <w:bCs/>
                      <w:szCs w:val="21"/>
                    </w:rPr>
                  </w:pPr>
                  <w:r>
                    <w:rPr>
                      <w:b/>
                      <w:bCs/>
                      <w:szCs w:val="21"/>
                    </w:rPr>
                    <w:t>末端治理技术</w:t>
                  </w:r>
                </w:p>
              </w:tc>
              <w:tc>
                <w:tcPr>
                  <w:tcW w:w="915" w:type="dxa"/>
                  <w:vAlign w:val="center"/>
                </w:tcPr>
                <w:p w:rsidR="00580C59" w:rsidRDefault="00CB79A6">
                  <w:pPr>
                    <w:tabs>
                      <w:tab w:val="left" w:pos="1402"/>
                    </w:tabs>
                    <w:spacing w:line="240" w:lineRule="auto"/>
                    <w:jc w:val="center"/>
                    <w:rPr>
                      <w:b/>
                      <w:bCs/>
                      <w:szCs w:val="21"/>
                    </w:rPr>
                  </w:pPr>
                  <w:r>
                    <w:rPr>
                      <w:b/>
                      <w:bCs/>
                      <w:szCs w:val="21"/>
                    </w:rPr>
                    <w:t>末端治理技术平均去除效率（</w:t>
                  </w:r>
                  <w:r>
                    <w:rPr>
                      <w:b/>
                      <w:bCs/>
                      <w:szCs w:val="21"/>
                    </w:rPr>
                    <w:t>%</w:t>
                  </w:r>
                  <w:r>
                    <w:rPr>
                      <w:b/>
                      <w:bCs/>
                      <w:szCs w:val="21"/>
                    </w:rPr>
                    <w:t>）</w:t>
                  </w:r>
                </w:p>
              </w:tc>
            </w:tr>
            <w:tr w:rsidR="00580C59">
              <w:trPr>
                <w:trHeight w:val="340"/>
                <w:jc w:val="center"/>
              </w:trPr>
              <w:tc>
                <w:tcPr>
                  <w:tcW w:w="488" w:type="dxa"/>
                  <w:vMerge w:val="restart"/>
                  <w:vAlign w:val="center"/>
                </w:tcPr>
                <w:p w:rsidR="00580C59" w:rsidRDefault="00CB79A6">
                  <w:pPr>
                    <w:tabs>
                      <w:tab w:val="left" w:pos="1402"/>
                    </w:tabs>
                    <w:spacing w:line="240" w:lineRule="auto"/>
                    <w:jc w:val="center"/>
                    <w:rPr>
                      <w:szCs w:val="21"/>
                    </w:rPr>
                  </w:pPr>
                  <w:r>
                    <w:rPr>
                      <w:szCs w:val="21"/>
                    </w:rPr>
                    <w:t>/</w:t>
                  </w:r>
                </w:p>
              </w:tc>
              <w:tc>
                <w:tcPr>
                  <w:tcW w:w="695" w:type="dxa"/>
                  <w:vMerge w:val="restart"/>
                  <w:vAlign w:val="center"/>
                </w:tcPr>
                <w:p w:rsidR="00580C59" w:rsidRDefault="00CB79A6">
                  <w:pPr>
                    <w:tabs>
                      <w:tab w:val="left" w:pos="1402"/>
                    </w:tabs>
                    <w:spacing w:line="240" w:lineRule="auto"/>
                    <w:jc w:val="center"/>
                    <w:rPr>
                      <w:szCs w:val="21"/>
                    </w:rPr>
                  </w:pPr>
                  <w:r>
                    <w:rPr>
                      <w:szCs w:val="21"/>
                    </w:rPr>
                    <w:t>复混肥料</w:t>
                  </w:r>
                </w:p>
              </w:tc>
              <w:tc>
                <w:tcPr>
                  <w:tcW w:w="1022" w:type="dxa"/>
                  <w:vMerge w:val="restart"/>
                  <w:vAlign w:val="center"/>
                </w:tcPr>
                <w:p w:rsidR="00580C59" w:rsidRDefault="00CB79A6">
                  <w:pPr>
                    <w:tabs>
                      <w:tab w:val="left" w:pos="1402"/>
                    </w:tabs>
                    <w:spacing w:line="240" w:lineRule="auto"/>
                    <w:jc w:val="center"/>
                    <w:rPr>
                      <w:szCs w:val="21"/>
                    </w:rPr>
                  </w:pPr>
                  <w:r>
                    <w:rPr>
                      <w:szCs w:val="21"/>
                    </w:rPr>
                    <w:t>尿素、硝酸铵</w:t>
                  </w:r>
                  <w:r>
                    <w:rPr>
                      <w:szCs w:val="21"/>
                    </w:rPr>
                    <w:t>/</w:t>
                  </w:r>
                  <w:r>
                    <w:rPr>
                      <w:szCs w:val="21"/>
                    </w:rPr>
                    <w:t>硝铵磷、磷酸铵、氯化铵、硫酸铵、氯化钾、硫酸钾等</w:t>
                  </w:r>
                </w:p>
              </w:tc>
              <w:tc>
                <w:tcPr>
                  <w:tcW w:w="735" w:type="dxa"/>
                  <w:vMerge w:val="restart"/>
                  <w:vAlign w:val="center"/>
                </w:tcPr>
                <w:p w:rsidR="00580C59" w:rsidRDefault="00CB79A6">
                  <w:pPr>
                    <w:tabs>
                      <w:tab w:val="left" w:pos="1402"/>
                    </w:tabs>
                    <w:spacing w:line="240" w:lineRule="auto"/>
                    <w:jc w:val="center"/>
                    <w:rPr>
                      <w:szCs w:val="21"/>
                    </w:rPr>
                  </w:pPr>
                  <w:r>
                    <w:rPr>
                      <w:szCs w:val="21"/>
                    </w:rPr>
                    <w:t>混合法</w:t>
                  </w:r>
                </w:p>
              </w:tc>
              <w:tc>
                <w:tcPr>
                  <w:tcW w:w="735" w:type="dxa"/>
                  <w:vMerge w:val="restart"/>
                  <w:vAlign w:val="center"/>
                </w:tcPr>
                <w:p w:rsidR="00580C59" w:rsidRDefault="00CB79A6">
                  <w:pPr>
                    <w:tabs>
                      <w:tab w:val="left" w:pos="1402"/>
                    </w:tabs>
                    <w:spacing w:line="240" w:lineRule="auto"/>
                    <w:jc w:val="center"/>
                    <w:rPr>
                      <w:szCs w:val="21"/>
                    </w:rPr>
                  </w:pPr>
                  <w:r>
                    <w:rPr>
                      <w:szCs w:val="21"/>
                    </w:rPr>
                    <w:t>所有</w:t>
                  </w:r>
                  <w:r>
                    <w:rPr>
                      <w:szCs w:val="21"/>
                    </w:rPr>
                    <w:t xml:space="preserve"> </w:t>
                  </w:r>
                  <w:r>
                    <w:rPr>
                      <w:szCs w:val="21"/>
                    </w:rPr>
                    <w:t>规模</w:t>
                  </w:r>
                </w:p>
              </w:tc>
              <w:tc>
                <w:tcPr>
                  <w:tcW w:w="735" w:type="dxa"/>
                  <w:vMerge w:val="restart"/>
                  <w:vAlign w:val="center"/>
                </w:tcPr>
                <w:p w:rsidR="00580C59" w:rsidRDefault="00CB79A6">
                  <w:pPr>
                    <w:tabs>
                      <w:tab w:val="left" w:pos="1402"/>
                    </w:tabs>
                    <w:spacing w:line="240" w:lineRule="auto"/>
                    <w:jc w:val="center"/>
                    <w:rPr>
                      <w:szCs w:val="21"/>
                    </w:rPr>
                  </w:pPr>
                  <w:r>
                    <w:rPr>
                      <w:szCs w:val="21"/>
                    </w:rPr>
                    <w:t>废气</w:t>
                  </w:r>
                </w:p>
              </w:tc>
              <w:tc>
                <w:tcPr>
                  <w:tcW w:w="735" w:type="dxa"/>
                  <w:vAlign w:val="center"/>
                </w:tcPr>
                <w:p w:rsidR="00580C59" w:rsidRDefault="00CB79A6">
                  <w:pPr>
                    <w:tabs>
                      <w:tab w:val="left" w:pos="1402"/>
                    </w:tabs>
                    <w:spacing w:line="240" w:lineRule="auto"/>
                    <w:jc w:val="center"/>
                    <w:rPr>
                      <w:szCs w:val="21"/>
                    </w:rPr>
                  </w:pPr>
                  <w:r>
                    <w:rPr>
                      <w:szCs w:val="21"/>
                    </w:rPr>
                    <w:t>工业废气量</w:t>
                  </w:r>
                </w:p>
              </w:tc>
              <w:tc>
                <w:tcPr>
                  <w:tcW w:w="735" w:type="dxa"/>
                  <w:vAlign w:val="center"/>
                </w:tcPr>
                <w:p w:rsidR="00580C59" w:rsidRDefault="00CB79A6">
                  <w:pPr>
                    <w:tabs>
                      <w:tab w:val="left" w:pos="1402"/>
                    </w:tabs>
                    <w:spacing w:line="240" w:lineRule="auto"/>
                    <w:jc w:val="center"/>
                    <w:rPr>
                      <w:szCs w:val="21"/>
                    </w:rPr>
                  </w:pPr>
                  <w:r>
                    <w:rPr>
                      <w:szCs w:val="21"/>
                    </w:rPr>
                    <w:t>标立方米</w:t>
                  </w:r>
                  <w:r>
                    <w:rPr>
                      <w:szCs w:val="21"/>
                    </w:rPr>
                    <w:t>/</w:t>
                  </w:r>
                  <w:r>
                    <w:rPr>
                      <w:szCs w:val="21"/>
                    </w:rPr>
                    <w:t>吨</w:t>
                  </w:r>
                  <w:r>
                    <w:rPr>
                      <w:szCs w:val="21"/>
                    </w:rPr>
                    <w:t>-</w:t>
                  </w:r>
                  <w:r>
                    <w:rPr>
                      <w:szCs w:val="21"/>
                    </w:rPr>
                    <w:t>产品</w:t>
                  </w:r>
                </w:p>
              </w:tc>
              <w:tc>
                <w:tcPr>
                  <w:tcW w:w="735" w:type="dxa"/>
                  <w:vAlign w:val="center"/>
                </w:tcPr>
                <w:p w:rsidR="00580C59" w:rsidRDefault="00CB79A6">
                  <w:pPr>
                    <w:tabs>
                      <w:tab w:val="left" w:pos="1402"/>
                    </w:tabs>
                    <w:spacing w:line="240" w:lineRule="auto"/>
                    <w:jc w:val="center"/>
                    <w:rPr>
                      <w:szCs w:val="21"/>
                    </w:rPr>
                  </w:pPr>
                  <w:r>
                    <w:rPr>
                      <w:szCs w:val="21"/>
                    </w:rPr>
                    <w:t>2.00×10</w:t>
                  </w:r>
                  <w:r>
                    <w:rPr>
                      <w:szCs w:val="21"/>
                      <w:vertAlign w:val="superscript"/>
                    </w:rPr>
                    <w:t>3</w:t>
                  </w:r>
                </w:p>
              </w:tc>
              <w:tc>
                <w:tcPr>
                  <w:tcW w:w="555" w:type="dxa"/>
                  <w:vAlign w:val="center"/>
                </w:tcPr>
                <w:p w:rsidR="00580C59" w:rsidRDefault="00CB79A6">
                  <w:pPr>
                    <w:tabs>
                      <w:tab w:val="left" w:pos="1402"/>
                    </w:tabs>
                    <w:spacing w:line="240" w:lineRule="auto"/>
                    <w:jc w:val="center"/>
                    <w:rPr>
                      <w:szCs w:val="21"/>
                    </w:rPr>
                  </w:pPr>
                  <w:r>
                    <w:rPr>
                      <w:szCs w:val="21"/>
                    </w:rPr>
                    <w:t>/</w:t>
                  </w:r>
                </w:p>
              </w:tc>
              <w:tc>
                <w:tcPr>
                  <w:tcW w:w="915" w:type="dxa"/>
                  <w:vAlign w:val="center"/>
                </w:tcPr>
                <w:p w:rsidR="00580C59" w:rsidRDefault="00CB79A6">
                  <w:pPr>
                    <w:tabs>
                      <w:tab w:val="left" w:pos="1402"/>
                    </w:tabs>
                    <w:spacing w:line="240" w:lineRule="auto"/>
                    <w:jc w:val="center"/>
                    <w:rPr>
                      <w:szCs w:val="21"/>
                    </w:rPr>
                  </w:pPr>
                  <w:r>
                    <w:rPr>
                      <w:szCs w:val="21"/>
                    </w:rPr>
                    <w:t>0</w:t>
                  </w:r>
                </w:p>
              </w:tc>
            </w:tr>
            <w:tr w:rsidR="00580C59">
              <w:trPr>
                <w:trHeight w:val="340"/>
                <w:jc w:val="center"/>
              </w:trPr>
              <w:tc>
                <w:tcPr>
                  <w:tcW w:w="488" w:type="dxa"/>
                  <w:vMerge/>
                  <w:vAlign w:val="center"/>
                </w:tcPr>
                <w:p w:rsidR="00580C59" w:rsidRDefault="00580C59">
                  <w:pPr>
                    <w:tabs>
                      <w:tab w:val="left" w:pos="1402"/>
                    </w:tabs>
                    <w:spacing w:line="240" w:lineRule="auto"/>
                    <w:jc w:val="center"/>
                    <w:rPr>
                      <w:szCs w:val="21"/>
                    </w:rPr>
                  </w:pPr>
                </w:p>
              </w:tc>
              <w:tc>
                <w:tcPr>
                  <w:tcW w:w="695" w:type="dxa"/>
                  <w:vMerge/>
                  <w:vAlign w:val="center"/>
                </w:tcPr>
                <w:p w:rsidR="00580C59" w:rsidRDefault="00580C59">
                  <w:pPr>
                    <w:tabs>
                      <w:tab w:val="left" w:pos="1402"/>
                    </w:tabs>
                    <w:spacing w:line="240" w:lineRule="auto"/>
                    <w:jc w:val="center"/>
                    <w:rPr>
                      <w:szCs w:val="21"/>
                    </w:rPr>
                  </w:pPr>
                </w:p>
              </w:tc>
              <w:tc>
                <w:tcPr>
                  <w:tcW w:w="1022" w:type="dxa"/>
                  <w:vMerge/>
                  <w:vAlign w:val="center"/>
                </w:tcPr>
                <w:p w:rsidR="00580C59" w:rsidRDefault="00580C59">
                  <w:pPr>
                    <w:tabs>
                      <w:tab w:val="left" w:pos="1402"/>
                    </w:tabs>
                    <w:spacing w:line="240" w:lineRule="auto"/>
                    <w:jc w:val="center"/>
                    <w:rPr>
                      <w:szCs w:val="21"/>
                    </w:rPr>
                  </w:pPr>
                </w:p>
              </w:tc>
              <w:tc>
                <w:tcPr>
                  <w:tcW w:w="735" w:type="dxa"/>
                  <w:vMerge/>
                  <w:vAlign w:val="center"/>
                </w:tcPr>
                <w:p w:rsidR="00580C59" w:rsidRDefault="00580C59">
                  <w:pPr>
                    <w:tabs>
                      <w:tab w:val="left" w:pos="1402"/>
                    </w:tabs>
                    <w:spacing w:line="240" w:lineRule="auto"/>
                    <w:jc w:val="center"/>
                    <w:rPr>
                      <w:szCs w:val="21"/>
                    </w:rPr>
                  </w:pPr>
                </w:p>
              </w:tc>
              <w:tc>
                <w:tcPr>
                  <w:tcW w:w="735" w:type="dxa"/>
                  <w:vMerge/>
                  <w:vAlign w:val="center"/>
                </w:tcPr>
                <w:p w:rsidR="00580C59" w:rsidRDefault="00580C59">
                  <w:pPr>
                    <w:tabs>
                      <w:tab w:val="left" w:pos="1402"/>
                    </w:tabs>
                    <w:spacing w:line="240" w:lineRule="auto"/>
                    <w:jc w:val="center"/>
                    <w:rPr>
                      <w:szCs w:val="21"/>
                    </w:rPr>
                  </w:pPr>
                </w:p>
              </w:tc>
              <w:tc>
                <w:tcPr>
                  <w:tcW w:w="735" w:type="dxa"/>
                  <w:vMerge/>
                  <w:vAlign w:val="center"/>
                </w:tcPr>
                <w:p w:rsidR="00580C59" w:rsidRDefault="00580C59">
                  <w:pPr>
                    <w:tabs>
                      <w:tab w:val="left" w:pos="1402"/>
                    </w:tabs>
                    <w:spacing w:line="240" w:lineRule="auto"/>
                    <w:jc w:val="center"/>
                    <w:rPr>
                      <w:szCs w:val="21"/>
                    </w:rPr>
                  </w:pPr>
                </w:p>
              </w:tc>
              <w:tc>
                <w:tcPr>
                  <w:tcW w:w="735" w:type="dxa"/>
                  <w:vAlign w:val="center"/>
                </w:tcPr>
                <w:p w:rsidR="00580C59" w:rsidRDefault="00CB79A6">
                  <w:pPr>
                    <w:tabs>
                      <w:tab w:val="left" w:pos="1402"/>
                    </w:tabs>
                    <w:spacing w:line="240" w:lineRule="auto"/>
                    <w:jc w:val="center"/>
                    <w:rPr>
                      <w:szCs w:val="21"/>
                    </w:rPr>
                  </w:pPr>
                  <w:r>
                    <w:rPr>
                      <w:szCs w:val="21"/>
                    </w:rPr>
                    <w:t>颗粒物</w:t>
                  </w:r>
                </w:p>
              </w:tc>
              <w:tc>
                <w:tcPr>
                  <w:tcW w:w="735" w:type="dxa"/>
                  <w:vAlign w:val="center"/>
                </w:tcPr>
                <w:p w:rsidR="00580C59" w:rsidRDefault="00CB79A6">
                  <w:pPr>
                    <w:tabs>
                      <w:tab w:val="left" w:pos="1402"/>
                    </w:tabs>
                    <w:spacing w:line="240" w:lineRule="auto"/>
                    <w:jc w:val="center"/>
                    <w:rPr>
                      <w:szCs w:val="21"/>
                    </w:rPr>
                  </w:pPr>
                  <w:r>
                    <w:rPr>
                      <w:szCs w:val="21"/>
                    </w:rPr>
                    <w:t>千克</w:t>
                  </w:r>
                  <w:r>
                    <w:rPr>
                      <w:szCs w:val="21"/>
                    </w:rPr>
                    <w:t>/</w:t>
                  </w:r>
                  <w:r>
                    <w:rPr>
                      <w:szCs w:val="21"/>
                    </w:rPr>
                    <w:t>吨</w:t>
                  </w:r>
                  <w:r>
                    <w:rPr>
                      <w:szCs w:val="21"/>
                    </w:rPr>
                    <w:t>-</w:t>
                  </w:r>
                  <w:r>
                    <w:rPr>
                      <w:szCs w:val="21"/>
                    </w:rPr>
                    <w:t>产品</w:t>
                  </w:r>
                </w:p>
              </w:tc>
              <w:tc>
                <w:tcPr>
                  <w:tcW w:w="735" w:type="dxa"/>
                  <w:vAlign w:val="center"/>
                </w:tcPr>
                <w:p w:rsidR="00580C59" w:rsidRDefault="00CB79A6">
                  <w:pPr>
                    <w:tabs>
                      <w:tab w:val="left" w:pos="1402"/>
                    </w:tabs>
                    <w:spacing w:line="240" w:lineRule="auto"/>
                    <w:jc w:val="center"/>
                    <w:rPr>
                      <w:szCs w:val="21"/>
                    </w:rPr>
                  </w:pPr>
                  <w:r>
                    <w:rPr>
                      <w:szCs w:val="21"/>
                    </w:rPr>
                    <w:t>8.4</w:t>
                  </w:r>
                </w:p>
              </w:tc>
              <w:tc>
                <w:tcPr>
                  <w:tcW w:w="555" w:type="dxa"/>
                  <w:vAlign w:val="center"/>
                </w:tcPr>
                <w:p w:rsidR="00580C59" w:rsidRDefault="00CB79A6">
                  <w:pPr>
                    <w:tabs>
                      <w:tab w:val="left" w:pos="1402"/>
                    </w:tabs>
                    <w:spacing w:line="240" w:lineRule="auto"/>
                    <w:jc w:val="center"/>
                    <w:rPr>
                      <w:szCs w:val="21"/>
                    </w:rPr>
                  </w:pPr>
                  <w:r>
                    <w:rPr>
                      <w:szCs w:val="21"/>
                    </w:rPr>
                    <w:t>袋式除尘</w:t>
                  </w:r>
                </w:p>
              </w:tc>
              <w:tc>
                <w:tcPr>
                  <w:tcW w:w="915" w:type="dxa"/>
                  <w:vAlign w:val="center"/>
                </w:tcPr>
                <w:p w:rsidR="00580C59" w:rsidRDefault="00CB79A6">
                  <w:pPr>
                    <w:tabs>
                      <w:tab w:val="left" w:pos="1402"/>
                    </w:tabs>
                    <w:spacing w:line="240" w:lineRule="auto"/>
                    <w:jc w:val="center"/>
                    <w:rPr>
                      <w:szCs w:val="21"/>
                    </w:rPr>
                  </w:pPr>
                  <w:r>
                    <w:rPr>
                      <w:szCs w:val="21"/>
                    </w:rPr>
                    <w:t>99</w:t>
                  </w:r>
                </w:p>
              </w:tc>
            </w:tr>
          </w:tbl>
          <w:p w:rsidR="00580C59" w:rsidRDefault="00CB79A6">
            <w:pPr>
              <w:tabs>
                <w:tab w:val="left" w:pos="1402"/>
              </w:tabs>
              <w:ind w:firstLineChars="200" w:firstLine="480"/>
              <w:jc w:val="left"/>
              <w:rPr>
                <w:sz w:val="24"/>
              </w:rPr>
            </w:pPr>
            <w:r>
              <w:rPr>
                <w:sz w:val="24"/>
              </w:rPr>
              <w:t>由上表可知，项目固体有机水溶肥产量为</w:t>
            </w:r>
            <w:r>
              <w:rPr>
                <w:sz w:val="24"/>
              </w:rPr>
              <w:t>5000t/a</w:t>
            </w:r>
            <w:r>
              <w:rPr>
                <w:sz w:val="24"/>
              </w:rPr>
              <w:t>，则项目固体有机水溶肥生产线中破碎、配料、混合搅拌工序废气量为</w:t>
            </w:r>
            <w:r>
              <w:rPr>
                <w:sz w:val="24"/>
              </w:rPr>
              <w:t>1000</w:t>
            </w:r>
            <w:r>
              <w:rPr>
                <w:sz w:val="24"/>
              </w:rPr>
              <w:t>万</w:t>
            </w:r>
            <w:r>
              <w:rPr>
                <w:sz w:val="24"/>
              </w:rPr>
              <w:t>m</w:t>
            </w:r>
            <w:r>
              <w:rPr>
                <w:sz w:val="24"/>
                <w:vertAlign w:val="superscript"/>
              </w:rPr>
              <w:t>3</w:t>
            </w:r>
            <w:r>
              <w:rPr>
                <w:sz w:val="24"/>
              </w:rPr>
              <w:t>/a</w:t>
            </w:r>
            <w:r>
              <w:rPr>
                <w:sz w:val="24"/>
              </w:rPr>
              <w:t>，粉尘产生量为</w:t>
            </w:r>
            <w:r>
              <w:rPr>
                <w:sz w:val="24"/>
              </w:rPr>
              <w:t>42t/a</w:t>
            </w:r>
            <w:r>
              <w:rPr>
                <w:sz w:val="24"/>
              </w:rPr>
              <w:t>。</w:t>
            </w:r>
          </w:p>
          <w:p w:rsidR="00580C59" w:rsidRDefault="00CB79A6">
            <w:pPr>
              <w:tabs>
                <w:tab w:val="left" w:pos="1402"/>
              </w:tabs>
              <w:ind w:firstLineChars="200" w:firstLine="480"/>
              <w:jc w:val="left"/>
              <w:rPr>
                <w:sz w:val="24"/>
              </w:rPr>
            </w:pPr>
            <w:r>
              <w:rPr>
                <w:sz w:val="24"/>
              </w:rPr>
              <w:lastRenderedPageBreak/>
              <w:t>为有效的处理项目固体有机水溶肥生产线产生的废气，本项目拟在破碎、配料、混合搅拌工序上方均设置</w:t>
            </w:r>
            <w:r>
              <w:rPr>
                <w:sz w:val="24"/>
              </w:rPr>
              <w:t>1</w:t>
            </w:r>
            <w:r>
              <w:rPr>
                <w:sz w:val="24"/>
              </w:rPr>
              <w:t>个集气罩（收集效率为</w:t>
            </w:r>
            <w:r>
              <w:rPr>
                <w:sz w:val="24"/>
              </w:rPr>
              <w:t>80%</w:t>
            </w:r>
            <w:r>
              <w:rPr>
                <w:sz w:val="24"/>
              </w:rPr>
              <w:t>），末端设置</w:t>
            </w:r>
            <w:r>
              <w:rPr>
                <w:sz w:val="24"/>
              </w:rPr>
              <w:t>1</w:t>
            </w:r>
            <w:r>
              <w:rPr>
                <w:sz w:val="24"/>
              </w:rPr>
              <w:t>套布袋除尘器，处理效率为</w:t>
            </w:r>
            <w:r>
              <w:rPr>
                <w:sz w:val="24"/>
              </w:rPr>
              <w:t>99%</w:t>
            </w:r>
            <w:r>
              <w:rPr>
                <w:sz w:val="24"/>
              </w:rPr>
              <w:t>，项目固体有机水溶肥破碎、配料、混合搅拌及包装粉尘经集气罩收集后排至末端布袋除尘器处理后经</w:t>
            </w:r>
            <w:r>
              <w:rPr>
                <w:sz w:val="24"/>
              </w:rPr>
              <w:t>15m</w:t>
            </w:r>
            <w:r>
              <w:rPr>
                <w:sz w:val="24"/>
              </w:rPr>
              <w:t>高的</w:t>
            </w:r>
            <w:r>
              <w:rPr>
                <w:sz w:val="24"/>
              </w:rPr>
              <w:t>DA005</w:t>
            </w:r>
            <w:r>
              <w:rPr>
                <w:sz w:val="24"/>
              </w:rPr>
              <w:t>排气筒排放；项目设计</w:t>
            </w:r>
            <w:r>
              <w:rPr>
                <w:sz w:val="24"/>
              </w:rPr>
              <w:t>2#</w:t>
            </w:r>
            <w:r>
              <w:rPr>
                <w:sz w:val="24"/>
              </w:rPr>
              <w:t>生产车间进行封闭处理，并设置</w:t>
            </w:r>
            <w:r>
              <w:rPr>
                <w:sz w:val="24"/>
              </w:rPr>
              <w:t>1</w:t>
            </w:r>
            <w:r>
              <w:rPr>
                <w:sz w:val="24"/>
              </w:rPr>
              <w:t>台雾炮机进行洒水降尘，</w:t>
            </w:r>
            <w:r>
              <w:rPr>
                <w:sz w:val="24"/>
              </w:rPr>
              <w:t>项目</w:t>
            </w:r>
            <w:r>
              <w:rPr>
                <w:sz w:val="24"/>
              </w:rPr>
              <w:t>无组织粉尘经车间阻隔、洒水降尘处理后呈无组织排放，项目</w:t>
            </w:r>
            <w:r>
              <w:rPr>
                <w:sz w:val="24"/>
              </w:rPr>
              <w:t>车间封闭及洒水降尘处理</w:t>
            </w:r>
            <w:r>
              <w:rPr>
                <w:sz w:val="24"/>
              </w:rPr>
              <w:t>措施</w:t>
            </w:r>
            <w:r>
              <w:rPr>
                <w:sz w:val="24"/>
              </w:rPr>
              <w:t>对</w:t>
            </w:r>
            <w:r>
              <w:rPr>
                <w:sz w:val="24"/>
              </w:rPr>
              <w:t>粉尘排放量可削减</w:t>
            </w:r>
            <w:r>
              <w:rPr>
                <w:sz w:val="24"/>
              </w:rPr>
              <w:t>90</w:t>
            </w:r>
            <w:r>
              <w:rPr>
                <w:sz w:val="24"/>
              </w:rPr>
              <w:t>%</w:t>
            </w:r>
            <w:r>
              <w:rPr>
                <w:sz w:val="24"/>
              </w:rPr>
              <w:t>。</w:t>
            </w:r>
          </w:p>
          <w:p w:rsidR="00580C59" w:rsidRDefault="00CB79A6">
            <w:pPr>
              <w:tabs>
                <w:tab w:val="left" w:pos="1402"/>
              </w:tabs>
              <w:ind w:firstLineChars="200" w:firstLine="480"/>
              <w:jc w:val="left"/>
              <w:rPr>
                <w:sz w:val="24"/>
              </w:rPr>
            </w:pPr>
            <w:r>
              <w:rPr>
                <w:sz w:val="24"/>
              </w:rPr>
              <w:t>综上所述，本项目</w:t>
            </w:r>
            <w:r>
              <w:rPr>
                <w:sz w:val="24"/>
              </w:rPr>
              <w:t>固体有机水溶肥生产线中破碎、配料、混合搅拌工序粉尘的产生量为</w:t>
            </w:r>
            <w:r>
              <w:rPr>
                <w:sz w:val="24"/>
              </w:rPr>
              <w:t>42t/a</w:t>
            </w:r>
            <w:r>
              <w:rPr>
                <w:sz w:val="24"/>
              </w:rPr>
              <w:t>，其中有组织颗粒物的产生量为</w:t>
            </w:r>
            <w:r>
              <w:rPr>
                <w:sz w:val="24"/>
              </w:rPr>
              <w:t>33.6t/a</w:t>
            </w:r>
            <w:r>
              <w:rPr>
                <w:sz w:val="24"/>
              </w:rPr>
              <w:t>，产生速率为</w:t>
            </w:r>
            <w:r>
              <w:rPr>
                <w:sz w:val="24"/>
              </w:rPr>
              <w:t>14kg/h</w:t>
            </w:r>
            <w:r>
              <w:rPr>
                <w:sz w:val="24"/>
              </w:rPr>
              <w:t>，产生浓度为</w:t>
            </w:r>
            <w:r>
              <w:rPr>
                <w:sz w:val="24"/>
              </w:rPr>
              <w:t>3360mg/m</w:t>
            </w:r>
            <w:r>
              <w:rPr>
                <w:sz w:val="24"/>
                <w:vertAlign w:val="superscript"/>
              </w:rPr>
              <w:t>3</w:t>
            </w:r>
            <w:r>
              <w:rPr>
                <w:sz w:val="24"/>
              </w:rPr>
              <w:t>，经布袋除尘器处理后，颗粒物的排放量为</w:t>
            </w:r>
            <w:r>
              <w:rPr>
                <w:sz w:val="24"/>
              </w:rPr>
              <w:t>0.336t/a</w:t>
            </w:r>
            <w:r>
              <w:rPr>
                <w:sz w:val="24"/>
              </w:rPr>
              <w:t>，排放速率为</w:t>
            </w:r>
            <w:r>
              <w:rPr>
                <w:sz w:val="24"/>
              </w:rPr>
              <w:t>0.14kg/h</w:t>
            </w:r>
            <w:r>
              <w:rPr>
                <w:sz w:val="24"/>
              </w:rPr>
              <w:t>，产生浓度为</w:t>
            </w:r>
            <w:r>
              <w:rPr>
                <w:sz w:val="24"/>
              </w:rPr>
              <w:t>33.6mg/m</w:t>
            </w:r>
            <w:r>
              <w:rPr>
                <w:sz w:val="24"/>
                <w:vertAlign w:val="superscript"/>
              </w:rPr>
              <w:t>3</w:t>
            </w:r>
            <w:r>
              <w:rPr>
                <w:sz w:val="24"/>
              </w:rPr>
              <w:t>；无组织颗粒物的产生量为</w:t>
            </w:r>
            <w:r>
              <w:rPr>
                <w:sz w:val="24"/>
              </w:rPr>
              <w:t>8.4t/a</w:t>
            </w:r>
            <w:r>
              <w:rPr>
                <w:sz w:val="24"/>
              </w:rPr>
              <w:t>，产生速率为</w:t>
            </w:r>
            <w:r>
              <w:rPr>
                <w:sz w:val="24"/>
              </w:rPr>
              <w:t>3.5kg/h</w:t>
            </w:r>
            <w:r>
              <w:rPr>
                <w:sz w:val="24"/>
              </w:rPr>
              <w:t>，经车间封闭阻隔及洒水降尘后，无组织颗粒物的排放量为</w:t>
            </w:r>
            <w:r>
              <w:rPr>
                <w:sz w:val="24"/>
              </w:rPr>
              <w:t>0.84t/a</w:t>
            </w:r>
            <w:r>
              <w:rPr>
                <w:sz w:val="24"/>
              </w:rPr>
              <w:t>，排放速率为</w:t>
            </w:r>
            <w:r>
              <w:rPr>
                <w:sz w:val="24"/>
              </w:rPr>
              <w:t>0.35kg/h</w:t>
            </w:r>
            <w:r>
              <w:rPr>
                <w:sz w:val="24"/>
              </w:rPr>
              <w:t>。</w:t>
            </w:r>
          </w:p>
          <w:p w:rsidR="00580C59" w:rsidRDefault="00CB79A6">
            <w:pPr>
              <w:tabs>
                <w:tab w:val="left" w:pos="1402"/>
              </w:tabs>
              <w:ind w:firstLineChars="200" w:firstLine="480"/>
              <w:jc w:val="left"/>
              <w:rPr>
                <w:sz w:val="24"/>
              </w:rPr>
            </w:pPr>
            <w:r>
              <w:rPr>
                <w:sz w:val="24"/>
              </w:rPr>
              <w:t>项目固体有机水溶肥生产线粉尘的产排情况详见下表。</w:t>
            </w:r>
          </w:p>
          <w:p w:rsidR="00580C59" w:rsidRDefault="00CB79A6">
            <w:pPr>
              <w:spacing w:line="240" w:lineRule="auto"/>
              <w:jc w:val="center"/>
              <w:rPr>
                <w:b/>
                <w:bCs/>
                <w:szCs w:val="21"/>
              </w:rPr>
            </w:pPr>
            <w:r>
              <w:rPr>
                <w:b/>
                <w:bCs/>
                <w:szCs w:val="21"/>
              </w:rPr>
              <w:t>表</w:t>
            </w:r>
            <w:r>
              <w:rPr>
                <w:b/>
                <w:bCs/>
                <w:szCs w:val="21"/>
              </w:rPr>
              <w:t>4-</w:t>
            </w:r>
            <w:r>
              <w:rPr>
                <w:rFonts w:hint="eastAsia"/>
                <w:b/>
                <w:bCs/>
                <w:szCs w:val="21"/>
              </w:rPr>
              <w:t>11</w:t>
            </w:r>
            <w:r>
              <w:rPr>
                <w:b/>
                <w:bCs/>
                <w:szCs w:val="21"/>
              </w:rPr>
              <w:t xml:space="preserve">  </w:t>
            </w:r>
            <w:r>
              <w:rPr>
                <w:b/>
                <w:bCs/>
                <w:szCs w:val="21"/>
              </w:rPr>
              <w:t>固体有机水溶肥生产线粉尘产排污情况一览表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95"/>
              <w:gridCol w:w="778"/>
              <w:gridCol w:w="778"/>
              <w:gridCol w:w="778"/>
              <w:gridCol w:w="623"/>
              <w:gridCol w:w="604"/>
              <w:gridCol w:w="741"/>
              <w:gridCol w:w="743"/>
              <w:gridCol w:w="743"/>
              <w:gridCol w:w="633"/>
              <w:gridCol w:w="633"/>
              <w:gridCol w:w="526"/>
            </w:tblGrid>
            <w:tr w:rsidR="00580C59">
              <w:trPr>
                <w:trHeight w:val="340"/>
                <w:jc w:val="center"/>
              </w:trPr>
              <w:tc>
                <w:tcPr>
                  <w:tcW w:w="544" w:type="dxa"/>
                  <w:vMerge w:val="restart"/>
                  <w:tcBorders>
                    <w:tl2br w:val="nil"/>
                    <w:tr2bl w:val="nil"/>
                  </w:tcBorders>
                  <w:vAlign w:val="center"/>
                </w:tcPr>
                <w:p w:rsidR="00580C59" w:rsidRDefault="00CB79A6">
                  <w:pPr>
                    <w:widowControl/>
                    <w:spacing w:line="240" w:lineRule="auto"/>
                    <w:jc w:val="center"/>
                    <w:textAlignment w:val="center"/>
                    <w:rPr>
                      <w:b/>
                      <w:bCs/>
                      <w:kern w:val="0"/>
                      <w:szCs w:val="21"/>
                      <w:lang w:bidi="ar"/>
                    </w:rPr>
                  </w:pPr>
                  <w:r>
                    <w:rPr>
                      <w:b/>
                      <w:bCs/>
                      <w:kern w:val="0"/>
                      <w:szCs w:val="21"/>
                      <w:lang w:bidi="ar"/>
                    </w:rPr>
                    <w:t>排放形式</w:t>
                  </w:r>
                </w:p>
              </w:tc>
              <w:tc>
                <w:tcPr>
                  <w:tcW w:w="857" w:type="dxa"/>
                  <w:vMerge w:val="restart"/>
                  <w:tcBorders>
                    <w:tl2br w:val="nil"/>
                    <w:tr2bl w:val="nil"/>
                  </w:tcBorders>
                  <w:vAlign w:val="center"/>
                </w:tcPr>
                <w:p w:rsidR="00580C59" w:rsidRDefault="00CB79A6">
                  <w:pPr>
                    <w:widowControl/>
                    <w:spacing w:line="240" w:lineRule="auto"/>
                    <w:jc w:val="center"/>
                    <w:textAlignment w:val="center"/>
                    <w:rPr>
                      <w:b/>
                      <w:bCs/>
                      <w:kern w:val="0"/>
                      <w:szCs w:val="21"/>
                      <w:lang w:bidi="ar"/>
                    </w:rPr>
                  </w:pPr>
                  <w:r>
                    <w:rPr>
                      <w:b/>
                      <w:bCs/>
                      <w:kern w:val="0"/>
                      <w:szCs w:val="21"/>
                      <w:lang w:bidi="ar"/>
                    </w:rPr>
                    <w:t>排气筒</w:t>
                  </w:r>
                </w:p>
              </w:tc>
              <w:tc>
                <w:tcPr>
                  <w:tcW w:w="857" w:type="dxa"/>
                  <w:vMerge w:val="restart"/>
                  <w:tcBorders>
                    <w:tl2br w:val="nil"/>
                    <w:tr2bl w:val="nil"/>
                  </w:tcBorders>
                  <w:vAlign w:val="center"/>
                </w:tcPr>
                <w:p w:rsidR="00580C59" w:rsidRDefault="00CB79A6">
                  <w:pPr>
                    <w:widowControl/>
                    <w:spacing w:line="240" w:lineRule="auto"/>
                    <w:jc w:val="center"/>
                    <w:textAlignment w:val="center"/>
                    <w:rPr>
                      <w:b/>
                      <w:bCs/>
                      <w:kern w:val="0"/>
                      <w:szCs w:val="21"/>
                      <w:lang w:bidi="ar"/>
                    </w:rPr>
                  </w:pPr>
                  <w:r>
                    <w:rPr>
                      <w:b/>
                      <w:bCs/>
                      <w:kern w:val="0"/>
                      <w:szCs w:val="21"/>
                      <w:lang w:bidi="ar"/>
                    </w:rPr>
                    <w:t>产污工序</w:t>
                  </w:r>
                </w:p>
              </w:tc>
              <w:tc>
                <w:tcPr>
                  <w:tcW w:w="857" w:type="dxa"/>
                  <w:vMerge w:val="restart"/>
                  <w:tcBorders>
                    <w:tl2br w:val="nil"/>
                    <w:tr2bl w:val="nil"/>
                  </w:tcBorders>
                  <w:vAlign w:val="center"/>
                </w:tcPr>
                <w:p w:rsidR="00580C59" w:rsidRDefault="00CB79A6">
                  <w:pPr>
                    <w:widowControl/>
                    <w:spacing w:line="240" w:lineRule="auto"/>
                    <w:jc w:val="center"/>
                    <w:textAlignment w:val="center"/>
                    <w:rPr>
                      <w:b/>
                      <w:bCs/>
                      <w:szCs w:val="21"/>
                    </w:rPr>
                  </w:pPr>
                  <w:r>
                    <w:rPr>
                      <w:b/>
                      <w:bCs/>
                      <w:kern w:val="0"/>
                      <w:szCs w:val="21"/>
                      <w:lang w:bidi="ar"/>
                    </w:rPr>
                    <w:t>污染物</w:t>
                  </w:r>
                </w:p>
              </w:tc>
              <w:tc>
                <w:tcPr>
                  <w:tcW w:w="2168" w:type="dxa"/>
                  <w:gridSpan w:val="3"/>
                  <w:tcBorders>
                    <w:tl2br w:val="nil"/>
                    <w:tr2bl w:val="nil"/>
                  </w:tcBorders>
                  <w:vAlign w:val="center"/>
                </w:tcPr>
                <w:p w:rsidR="00580C59" w:rsidRDefault="00CB79A6">
                  <w:pPr>
                    <w:widowControl/>
                    <w:spacing w:line="240" w:lineRule="auto"/>
                    <w:jc w:val="center"/>
                    <w:textAlignment w:val="center"/>
                    <w:rPr>
                      <w:b/>
                      <w:bCs/>
                      <w:kern w:val="24"/>
                      <w:szCs w:val="21"/>
                    </w:rPr>
                  </w:pPr>
                  <w:r>
                    <w:rPr>
                      <w:b/>
                      <w:bCs/>
                      <w:kern w:val="0"/>
                      <w:szCs w:val="21"/>
                      <w:lang w:bidi="ar"/>
                    </w:rPr>
                    <w:t>产生情况</w:t>
                  </w:r>
                </w:p>
              </w:tc>
              <w:tc>
                <w:tcPr>
                  <w:tcW w:w="819" w:type="dxa"/>
                  <w:vMerge w:val="restart"/>
                  <w:tcBorders>
                    <w:tl2br w:val="nil"/>
                    <w:tr2bl w:val="nil"/>
                  </w:tcBorders>
                  <w:vAlign w:val="center"/>
                </w:tcPr>
                <w:p w:rsidR="00580C59" w:rsidRDefault="00CB79A6">
                  <w:pPr>
                    <w:widowControl/>
                    <w:spacing w:line="240" w:lineRule="auto"/>
                    <w:jc w:val="center"/>
                    <w:textAlignment w:val="center"/>
                    <w:rPr>
                      <w:b/>
                      <w:bCs/>
                      <w:kern w:val="0"/>
                      <w:szCs w:val="21"/>
                      <w:lang w:bidi="ar"/>
                    </w:rPr>
                  </w:pPr>
                  <w:r>
                    <w:rPr>
                      <w:rFonts w:hint="eastAsia"/>
                      <w:b/>
                      <w:bCs/>
                      <w:kern w:val="0"/>
                      <w:szCs w:val="21"/>
                      <w:lang w:bidi="ar"/>
                    </w:rPr>
                    <w:t>收集措施</w:t>
                  </w:r>
                  <w:r>
                    <w:rPr>
                      <w:b/>
                      <w:bCs/>
                      <w:kern w:val="0"/>
                      <w:szCs w:val="21"/>
                      <w:lang w:bidi="ar"/>
                    </w:rPr>
                    <w:t>收集效率</w:t>
                  </w:r>
                </w:p>
              </w:tc>
              <w:tc>
                <w:tcPr>
                  <w:tcW w:w="819" w:type="dxa"/>
                  <w:vMerge w:val="restart"/>
                  <w:tcBorders>
                    <w:tl2br w:val="nil"/>
                    <w:tr2bl w:val="nil"/>
                  </w:tcBorders>
                  <w:vAlign w:val="center"/>
                </w:tcPr>
                <w:p w:rsidR="00580C59" w:rsidRDefault="00CB79A6">
                  <w:pPr>
                    <w:widowControl/>
                    <w:spacing w:line="240" w:lineRule="auto"/>
                    <w:jc w:val="center"/>
                    <w:textAlignment w:val="center"/>
                    <w:rPr>
                      <w:b/>
                      <w:bCs/>
                      <w:szCs w:val="21"/>
                    </w:rPr>
                  </w:pPr>
                  <w:r>
                    <w:rPr>
                      <w:b/>
                      <w:bCs/>
                      <w:kern w:val="0"/>
                      <w:szCs w:val="21"/>
                      <w:lang w:bidi="ar"/>
                    </w:rPr>
                    <w:t>处理效率</w:t>
                  </w:r>
                  <w:r>
                    <w:rPr>
                      <w:b/>
                      <w:bCs/>
                      <w:kern w:val="0"/>
                      <w:szCs w:val="21"/>
                      <w:lang w:bidi="ar"/>
                    </w:rPr>
                    <w:t>%</w:t>
                  </w:r>
                </w:p>
              </w:tc>
              <w:tc>
                <w:tcPr>
                  <w:tcW w:w="1973" w:type="dxa"/>
                  <w:gridSpan w:val="3"/>
                  <w:tcBorders>
                    <w:tl2br w:val="nil"/>
                    <w:tr2bl w:val="nil"/>
                  </w:tcBorders>
                  <w:vAlign w:val="center"/>
                </w:tcPr>
                <w:p w:rsidR="00580C59" w:rsidRDefault="00CB79A6">
                  <w:pPr>
                    <w:widowControl/>
                    <w:spacing w:line="240" w:lineRule="auto"/>
                    <w:jc w:val="center"/>
                    <w:textAlignment w:val="center"/>
                    <w:rPr>
                      <w:b/>
                      <w:bCs/>
                      <w:szCs w:val="21"/>
                    </w:rPr>
                  </w:pPr>
                  <w:r>
                    <w:rPr>
                      <w:b/>
                      <w:bCs/>
                      <w:kern w:val="0"/>
                      <w:szCs w:val="21"/>
                      <w:lang w:bidi="ar"/>
                    </w:rPr>
                    <w:t>排放情况</w:t>
                  </w:r>
                </w:p>
              </w:tc>
            </w:tr>
            <w:tr w:rsidR="00580C59">
              <w:trPr>
                <w:trHeight w:val="340"/>
                <w:jc w:val="center"/>
              </w:trPr>
              <w:tc>
                <w:tcPr>
                  <w:tcW w:w="544" w:type="dxa"/>
                  <w:vMerge/>
                  <w:tcBorders>
                    <w:tl2br w:val="nil"/>
                    <w:tr2bl w:val="nil"/>
                  </w:tcBorders>
                  <w:vAlign w:val="center"/>
                </w:tcPr>
                <w:p w:rsidR="00580C59" w:rsidRDefault="00580C59">
                  <w:pPr>
                    <w:spacing w:line="240" w:lineRule="auto"/>
                    <w:jc w:val="center"/>
                    <w:rPr>
                      <w:b/>
                      <w:bCs/>
                      <w:szCs w:val="21"/>
                    </w:rPr>
                  </w:pPr>
                </w:p>
              </w:tc>
              <w:tc>
                <w:tcPr>
                  <w:tcW w:w="857" w:type="dxa"/>
                  <w:vMerge/>
                  <w:tcBorders>
                    <w:tl2br w:val="nil"/>
                    <w:tr2bl w:val="nil"/>
                  </w:tcBorders>
                  <w:vAlign w:val="center"/>
                </w:tcPr>
                <w:p w:rsidR="00580C59" w:rsidRDefault="00580C59">
                  <w:pPr>
                    <w:spacing w:line="240" w:lineRule="auto"/>
                    <w:jc w:val="center"/>
                    <w:rPr>
                      <w:b/>
                      <w:bCs/>
                      <w:szCs w:val="21"/>
                    </w:rPr>
                  </w:pPr>
                </w:p>
              </w:tc>
              <w:tc>
                <w:tcPr>
                  <w:tcW w:w="857" w:type="dxa"/>
                  <w:vMerge/>
                  <w:tcBorders>
                    <w:tl2br w:val="nil"/>
                    <w:tr2bl w:val="nil"/>
                  </w:tcBorders>
                  <w:vAlign w:val="center"/>
                </w:tcPr>
                <w:p w:rsidR="00580C59" w:rsidRDefault="00580C59">
                  <w:pPr>
                    <w:spacing w:line="240" w:lineRule="auto"/>
                    <w:jc w:val="center"/>
                    <w:rPr>
                      <w:b/>
                      <w:bCs/>
                      <w:szCs w:val="21"/>
                    </w:rPr>
                  </w:pPr>
                </w:p>
              </w:tc>
              <w:tc>
                <w:tcPr>
                  <w:tcW w:w="857" w:type="dxa"/>
                  <w:vMerge/>
                  <w:tcBorders>
                    <w:tl2br w:val="nil"/>
                    <w:tr2bl w:val="nil"/>
                  </w:tcBorders>
                  <w:vAlign w:val="center"/>
                </w:tcPr>
                <w:p w:rsidR="00580C59" w:rsidRDefault="00580C59">
                  <w:pPr>
                    <w:spacing w:line="240" w:lineRule="auto"/>
                    <w:jc w:val="center"/>
                    <w:rPr>
                      <w:b/>
                      <w:bCs/>
                      <w:szCs w:val="21"/>
                    </w:rPr>
                  </w:pPr>
                </w:p>
              </w:tc>
              <w:tc>
                <w:tcPr>
                  <w:tcW w:w="686" w:type="dxa"/>
                  <w:tcBorders>
                    <w:tl2br w:val="nil"/>
                    <w:tr2bl w:val="nil"/>
                  </w:tcBorders>
                  <w:vAlign w:val="center"/>
                </w:tcPr>
                <w:p w:rsidR="00580C59" w:rsidRDefault="00CB79A6">
                  <w:pPr>
                    <w:widowControl/>
                    <w:spacing w:line="240" w:lineRule="auto"/>
                    <w:jc w:val="center"/>
                    <w:textAlignment w:val="center"/>
                    <w:rPr>
                      <w:b/>
                      <w:bCs/>
                      <w:szCs w:val="21"/>
                    </w:rPr>
                  </w:pPr>
                  <w:r>
                    <w:rPr>
                      <w:b/>
                      <w:bCs/>
                      <w:kern w:val="0"/>
                      <w:szCs w:val="21"/>
                      <w:lang w:bidi="ar"/>
                    </w:rPr>
                    <w:t>产生量</w:t>
                  </w:r>
                  <w:r>
                    <w:rPr>
                      <w:b/>
                      <w:bCs/>
                      <w:kern w:val="0"/>
                      <w:szCs w:val="21"/>
                      <w:lang w:bidi="ar"/>
                    </w:rPr>
                    <w:t>t/a</w:t>
                  </w:r>
                </w:p>
              </w:tc>
              <w:tc>
                <w:tcPr>
                  <w:tcW w:w="665" w:type="dxa"/>
                  <w:tcBorders>
                    <w:tl2br w:val="nil"/>
                    <w:tr2bl w:val="nil"/>
                  </w:tcBorders>
                  <w:vAlign w:val="center"/>
                </w:tcPr>
                <w:p w:rsidR="00580C59" w:rsidRDefault="00CB79A6">
                  <w:pPr>
                    <w:widowControl/>
                    <w:spacing w:line="240" w:lineRule="auto"/>
                    <w:jc w:val="center"/>
                    <w:textAlignment w:val="center"/>
                    <w:rPr>
                      <w:b/>
                      <w:bCs/>
                      <w:szCs w:val="21"/>
                    </w:rPr>
                  </w:pPr>
                  <w:r>
                    <w:rPr>
                      <w:b/>
                      <w:bCs/>
                      <w:kern w:val="0"/>
                      <w:szCs w:val="21"/>
                      <w:lang w:bidi="ar"/>
                    </w:rPr>
                    <w:t>速率</w:t>
                  </w:r>
                  <w:r>
                    <w:rPr>
                      <w:b/>
                      <w:bCs/>
                      <w:kern w:val="0"/>
                      <w:szCs w:val="21"/>
                      <w:lang w:bidi="ar"/>
                    </w:rPr>
                    <w:t>kg/h</w:t>
                  </w:r>
                </w:p>
              </w:tc>
              <w:tc>
                <w:tcPr>
                  <w:tcW w:w="817" w:type="dxa"/>
                  <w:tcBorders>
                    <w:tl2br w:val="nil"/>
                    <w:tr2bl w:val="nil"/>
                  </w:tcBorders>
                  <w:vAlign w:val="center"/>
                </w:tcPr>
                <w:p w:rsidR="00580C59" w:rsidRDefault="00CB79A6">
                  <w:pPr>
                    <w:widowControl/>
                    <w:spacing w:line="240" w:lineRule="auto"/>
                    <w:jc w:val="center"/>
                    <w:textAlignment w:val="center"/>
                    <w:rPr>
                      <w:b/>
                      <w:bCs/>
                      <w:szCs w:val="21"/>
                    </w:rPr>
                  </w:pPr>
                  <w:r>
                    <w:rPr>
                      <w:b/>
                      <w:bCs/>
                      <w:kern w:val="0"/>
                      <w:szCs w:val="21"/>
                      <w:lang w:bidi="ar"/>
                    </w:rPr>
                    <w:t>浓度</w:t>
                  </w:r>
                  <w:r>
                    <w:rPr>
                      <w:b/>
                      <w:bCs/>
                      <w:kern w:val="0"/>
                      <w:szCs w:val="21"/>
                      <w:lang w:bidi="ar"/>
                    </w:rPr>
                    <w:t>mg/m</w:t>
                  </w:r>
                  <w:r>
                    <w:rPr>
                      <w:b/>
                      <w:bCs/>
                      <w:kern w:val="0"/>
                      <w:szCs w:val="21"/>
                      <w:vertAlign w:val="superscript"/>
                      <w:lang w:bidi="ar"/>
                    </w:rPr>
                    <w:t>3</w:t>
                  </w:r>
                </w:p>
              </w:tc>
              <w:tc>
                <w:tcPr>
                  <w:tcW w:w="819" w:type="dxa"/>
                  <w:vMerge/>
                  <w:tcBorders>
                    <w:tl2br w:val="nil"/>
                    <w:tr2bl w:val="nil"/>
                  </w:tcBorders>
                  <w:vAlign w:val="center"/>
                </w:tcPr>
                <w:p w:rsidR="00580C59" w:rsidRDefault="00580C59">
                  <w:pPr>
                    <w:spacing w:line="240" w:lineRule="auto"/>
                    <w:jc w:val="center"/>
                    <w:rPr>
                      <w:b/>
                      <w:bCs/>
                      <w:szCs w:val="21"/>
                    </w:rPr>
                  </w:pPr>
                </w:p>
              </w:tc>
              <w:tc>
                <w:tcPr>
                  <w:tcW w:w="819" w:type="dxa"/>
                  <w:vMerge/>
                  <w:tcBorders>
                    <w:tl2br w:val="nil"/>
                    <w:tr2bl w:val="nil"/>
                  </w:tcBorders>
                  <w:vAlign w:val="center"/>
                </w:tcPr>
                <w:p w:rsidR="00580C59" w:rsidRDefault="00580C59">
                  <w:pPr>
                    <w:spacing w:line="240" w:lineRule="auto"/>
                    <w:jc w:val="center"/>
                    <w:rPr>
                      <w:b/>
                      <w:bCs/>
                      <w:szCs w:val="21"/>
                    </w:rPr>
                  </w:pPr>
                </w:p>
              </w:tc>
              <w:tc>
                <w:tcPr>
                  <w:tcW w:w="697" w:type="dxa"/>
                  <w:tcBorders>
                    <w:tl2br w:val="nil"/>
                    <w:tr2bl w:val="nil"/>
                  </w:tcBorders>
                  <w:vAlign w:val="center"/>
                </w:tcPr>
                <w:p w:rsidR="00580C59" w:rsidRDefault="00CB79A6">
                  <w:pPr>
                    <w:widowControl/>
                    <w:spacing w:line="240" w:lineRule="auto"/>
                    <w:jc w:val="center"/>
                    <w:textAlignment w:val="center"/>
                    <w:rPr>
                      <w:b/>
                      <w:bCs/>
                      <w:szCs w:val="21"/>
                    </w:rPr>
                  </w:pPr>
                  <w:r>
                    <w:rPr>
                      <w:b/>
                      <w:bCs/>
                      <w:kern w:val="0"/>
                      <w:szCs w:val="21"/>
                      <w:lang w:bidi="ar"/>
                    </w:rPr>
                    <w:t>排放量</w:t>
                  </w:r>
                  <w:r>
                    <w:rPr>
                      <w:b/>
                      <w:bCs/>
                      <w:kern w:val="0"/>
                      <w:szCs w:val="21"/>
                      <w:lang w:bidi="ar"/>
                    </w:rPr>
                    <w:t>t/a</w:t>
                  </w:r>
                </w:p>
              </w:tc>
              <w:tc>
                <w:tcPr>
                  <w:tcW w:w="697" w:type="dxa"/>
                  <w:tcBorders>
                    <w:tl2br w:val="nil"/>
                    <w:tr2bl w:val="nil"/>
                  </w:tcBorders>
                  <w:vAlign w:val="center"/>
                </w:tcPr>
                <w:p w:rsidR="00580C59" w:rsidRDefault="00CB79A6">
                  <w:pPr>
                    <w:widowControl/>
                    <w:spacing w:line="240" w:lineRule="auto"/>
                    <w:jc w:val="center"/>
                    <w:textAlignment w:val="center"/>
                    <w:rPr>
                      <w:b/>
                      <w:bCs/>
                      <w:szCs w:val="21"/>
                    </w:rPr>
                  </w:pPr>
                  <w:r>
                    <w:rPr>
                      <w:b/>
                      <w:bCs/>
                      <w:kern w:val="0"/>
                      <w:szCs w:val="21"/>
                      <w:lang w:bidi="ar"/>
                    </w:rPr>
                    <w:t>速率</w:t>
                  </w:r>
                  <w:r>
                    <w:rPr>
                      <w:b/>
                      <w:bCs/>
                      <w:kern w:val="0"/>
                      <w:szCs w:val="21"/>
                      <w:lang w:bidi="ar"/>
                    </w:rPr>
                    <w:t>kg/h</w:t>
                  </w:r>
                </w:p>
              </w:tc>
              <w:tc>
                <w:tcPr>
                  <w:tcW w:w="579" w:type="dxa"/>
                  <w:tcBorders>
                    <w:tl2br w:val="nil"/>
                    <w:tr2bl w:val="nil"/>
                  </w:tcBorders>
                  <w:vAlign w:val="center"/>
                </w:tcPr>
                <w:p w:rsidR="00580C59" w:rsidRDefault="00CB79A6">
                  <w:pPr>
                    <w:widowControl/>
                    <w:spacing w:line="240" w:lineRule="auto"/>
                    <w:jc w:val="center"/>
                    <w:textAlignment w:val="center"/>
                    <w:rPr>
                      <w:b/>
                      <w:bCs/>
                      <w:szCs w:val="21"/>
                    </w:rPr>
                  </w:pPr>
                  <w:r>
                    <w:rPr>
                      <w:b/>
                      <w:bCs/>
                      <w:kern w:val="0"/>
                      <w:szCs w:val="21"/>
                      <w:lang w:bidi="ar"/>
                    </w:rPr>
                    <w:t>浓度</w:t>
                  </w:r>
                  <w:r>
                    <w:rPr>
                      <w:b/>
                      <w:bCs/>
                      <w:kern w:val="0"/>
                      <w:szCs w:val="21"/>
                      <w:lang w:bidi="ar"/>
                    </w:rPr>
                    <w:t>mg/m</w:t>
                  </w:r>
                  <w:r>
                    <w:rPr>
                      <w:b/>
                      <w:bCs/>
                      <w:kern w:val="0"/>
                      <w:szCs w:val="21"/>
                      <w:vertAlign w:val="superscript"/>
                      <w:lang w:bidi="ar"/>
                    </w:rPr>
                    <w:t>3</w:t>
                  </w:r>
                </w:p>
              </w:tc>
            </w:tr>
            <w:tr w:rsidR="00580C59">
              <w:trPr>
                <w:trHeight w:val="340"/>
                <w:jc w:val="center"/>
              </w:trPr>
              <w:tc>
                <w:tcPr>
                  <w:tcW w:w="544" w:type="dxa"/>
                  <w:tcBorders>
                    <w:tl2br w:val="nil"/>
                    <w:tr2bl w:val="nil"/>
                  </w:tcBorders>
                  <w:vAlign w:val="center"/>
                </w:tcPr>
                <w:p w:rsidR="00580C59" w:rsidRDefault="00CB79A6">
                  <w:pPr>
                    <w:spacing w:line="240" w:lineRule="auto"/>
                    <w:jc w:val="center"/>
                    <w:rPr>
                      <w:szCs w:val="21"/>
                    </w:rPr>
                  </w:pPr>
                  <w:r>
                    <w:rPr>
                      <w:szCs w:val="21"/>
                    </w:rPr>
                    <w:t>有组织</w:t>
                  </w:r>
                </w:p>
              </w:tc>
              <w:tc>
                <w:tcPr>
                  <w:tcW w:w="857" w:type="dxa"/>
                  <w:tcBorders>
                    <w:tl2br w:val="nil"/>
                    <w:tr2bl w:val="nil"/>
                  </w:tcBorders>
                  <w:vAlign w:val="center"/>
                </w:tcPr>
                <w:p w:rsidR="00580C59" w:rsidRDefault="00CB79A6">
                  <w:pPr>
                    <w:spacing w:line="240" w:lineRule="auto"/>
                    <w:jc w:val="center"/>
                    <w:rPr>
                      <w:szCs w:val="21"/>
                    </w:rPr>
                  </w:pPr>
                  <w:r>
                    <w:rPr>
                      <w:szCs w:val="21"/>
                    </w:rPr>
                    <w:t>DA00</w:t>
                  </w:r>
                  <w:r>
                    <w:rPr>
                      <w:szCs w:val="21"/>
                    </w:rPr>
                    <w:t>5</w:t>
                  </w:r>
                </w:p>
              </w:tc>
              <w:tc>
                <w:tcPr>
                  <w:tcW w:w="857" w:type="dxa"/>
                  <w:tcBorders>
                    <w:tl2br w:val="nil"/>
                    <w:tr2bl w:val="nil"/>
                  </w:tcBorders>
                  <w:vAlign w:val="center"/>
                </w:tcPr>
                <w:p w:rsidR="00580C59" w:rsidRDefault="00CB79A6">
                  <w:pPr>
                    <w:spacing w:line="240" w:lineRule="auto"/>
                    <w:jc w:val="center"/>
                    <w:rPr>
                      <w:rFonts w:eastAsia="TimesNewRomanPSMT"/>
                      <w:szCs w:val="21"/>
                    </w:rPr>
                  </w:pPr>
                  <w:r>
                    <w:rPr>
                      <w:szCs w:val="21"/>
                    </w:rPr>
                    <w:t>破碎、配料、混合搅拌</w:t>
                  </w:r>
                </w:p>
              </w:tc>
              <w:tc>
                <w:tcPr>
                  <w:tcW w:w="857" w:type="dxa"/>
                  <w:tcBorders>
                    <w:tl2br w:val="nil"/>
                    <w:tr2bl w:val="nil"/>
                  </w:tcBorders>
                  <w:shd w:val="clear" w:color="auto" w:fill="auto"/>
                  <w:vAlign w:val="center"/>
                </w:tcPr>
                <w:p w:rsidR="00580C59" w:rsidRDefault="00CB79A6">
                  <w:pPr>
                    <w:spacing w:line="240" w:lineRule="auto"/>
                    <w:jc w:val="center"/>
                    <w:rPr>
                      <w:szCs w:val="21"/>
                    </w:rPr>
                  </w:pPr>
                  <w:r>
                    <w:rPr>
                      <w:szCs w:val="21"/>
                    </w:rPr>
                    <w:t>颗粒物</w:t>
                  </w:r>
                </w:p>
              </w:tc>
              <w:tc>
                <w:tcPr>
                  <w:tcW w:w="686" w:type="dxa"/>
                  <w:tcBorders>
                    <w:tl2br w:val="nil"/>
                    <w:tr2bl w:val="nil"/>
                  </w:tcBorders>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33.6</w:t>
                  </w:r>
                </w:p>
              </w:tc>
              <w:tc>
                <w:tcPr>
                  <w:tcW w:w="665" w:type="dxa"/>
                  <w:tcBorders>
                    <w:tl2br w:val="nil"/>
                    <w:tr2bl w:val="nil"/>
                  </w:tcBorders>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14</w:t>
                  </w:r>
                </w:p>
              </w:tc>
              <w:tc>
                <w:tcPr>
                  <w:tcW w:w="817" w:type="dxa"/>
                  <w:tcBorders>
                    <w:tl2br w:val="nil"/>
                    <w:tr2bl w:val="nil"/>
                  </w:tcBorders>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3360</w:t>
                  </w:r>
                </w:p>
              </w:tc>
              <w:tc>
                <w:tcPr>
                  <w:tcW w:w="819" w:type="dxa"/>
                  <w:tcBorders>
                    <w:tl2br w:val="nil"/>
                    <w:tr2bl w:val="nil"/>
                  </w:tcBorders>
                  <w:vAlign w:val="center"/>
                </w:tcPr>
                <w:p w:rsidR="00580C59" w:rsidRDefault="00CB79A6">
                  <w:pPr>
                    <w:spacing w:line="240" w:lineRule="auto"/>
                    <w:jc w:val="center"/>
                    <w:rPr>
                      <w:szCs w:val="21"/>
                    </w:rPr>
                  </w:pPr>
                  <w:r>
                    <w:rPr>
                      <w:rFonts w:hint="eastAsia"/>
                      <w:szCs w:val="21"/>
                    </w:rPr>
                    <w:t>集气罩，收集效率</w:t>
                  </w:r>
                  <w:r>
                    <w:rPr>
                      <w:szCs w:val="21"/>
                    </w:rPr>
                    <w:t>80%</w:t>
                  </w:r>
                </w:p>
              </w:tc>
              <w:tc>
                <w:tcPr>
                  <w:tcW w:w="819" w:type="dxa"/>
                  <w:tcBorders>
                    <w:tl2br w:val="nil"/>
                    <w:tr2bl w:val="nil"/>
                  </w:tcBorders>
                  <w:vAlign w:val="center"/>
                </w:tcPr>
                <w:p w:rsidR="00580C59" w:rsidRDefault="00CB79A6">
                  <w:pPr>
                    <w:spacing w:line="240" w:lineRule="auto"/>
                    <w:jc w:val="center"/>
                    <w:rPr>
                      <w:szCs w:val="21"/>
                    </w:rPr>
                  </w:pPr>
                  <w:r>
                    <w:rPr>
                      <w:szCs w:val="21"/>
                    </w:rPr>
                    <w:t>布袋除尘器</w:t>
                  </w:r>
                  <w:r>
                    <w:rPr>
                      <w:szCs w:val="21"/>
                    </w:rPr>
                    <w:t>99%</w:t>
                  </w:r>
                </w:p>
              </w:tc>
              <w:tc>
                <w:tcPr>
                  <w:tcW w:w="697" w:type="dxa"/>
                  <w:tcBorders>
                    <w:tl2br w:val="nil"/>
                    <w:tr2bl w:val="nil"/>
                  </w:tcBorders>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0.336</w:t>
                  </w:r>
                </w:p>
              </w:tc>
              <w:tc>
                <w:tcPr>
                  <w:tcW w:w="697" w:type="dxa"/>
                  <w:tcBorders>
                    <w:tl2br w:val="nil"/>
                    <w:tr2bl w:val="nil"/>
                  </w:tcBorders>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0.14</w:t>
                  </w:r>
                </w:p>
              </w:tc>
              <w:tc>
                <w:tcPr>
                  <w:tcW w:w="579" w:type="dxa"/>
                  <w:tcBorders>
                    <w:tl2br w:val="nil"/>
                    <w:tr2bl w:val="nil"/>
                  </w:tcBorders>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33.6</w:t>
                  </w:r>
                </w:p>
              </w:tc>
            </w:tr>
            <w:tr w:rsidR="00580C59">
              <w:trPr>
                <w:trHeight w:val="340"/>
                <w:jc w:val="center"/>
              </w:trPr>
              <w:tc>
                <w:tcPr>
                  <w:tcW w:w="1401" w:type="dxa"/>
                  <w:gridSpan w:val="2"/>
                  <w:tcBorders>
                    <w:tl2br w:val="nil"/>
                    <w:tr2bl w:val="nil"/>
                  </w:tcBorders>
                  <w:vAlign w:val="center"/>
                </w:tcPr>
                <w:p w:rsidR="00580C59" w:rsidRDefault="00CB79A6">
                  <w:pPr>
                    <w:spacing w:line="240" w:lineRule="auto"/>
                    <w:jc w:val="center"/>
                    <w:rPr>
                      <w:szCs w:val="21"/>
                    </w:rPr>
                  </w:pPr>
                  <w:r>
                    <w:rPr>
                      <w:szCs w:val="21"/>
                    </w:rPr>
                    <w:t>无组织</w:t>
                  </w:r>
                </w:p>
              </w:tc>
              <w:tc>
                <w:tcPr>
                  <w:tcW w:w="857" w:type="dxa"/>
                  <w:tcBorders>
                    <w:tl2br w:val="nil"/>
                    <w:tr2bl w:val="nil"/>
                  </w:tcBorders>
                  <w:vAlign w:val="center"/>
                </w:tcPr>
                <w:p w:rsidR="00580C59" w:rsidRDefault="00CB79A6">
                  <w:pPr>
                    <w:spacing w:line="240" w:lineRule="auto"/>
                    <w:jc w:val="center"/>
                    <w:rPr>
                      <w:rFonts w:eastAsia="TimesNewRomanPSMT"/>
                      <w:szCs w:val="21"/>
                    </w:rPr>
                  </w:pPr>
                  <w:r>
                    <w:rPr>
                      <w:szCs w:val="21"/>
                    </w:rPr>
                    <w:t>破碎、配料、混合搅拌工序集气罩未捕集的废气</w:t>
                  </w:r>
                </w:p>
              </w:tc>
              <w:tc>
                <w:tcPr>
                  <w:tcW w:w="857" w:type="dxa"/>
                  <w:tcBorders>
                    <w:tl2br w:val="nil"/>
                    <w:tr2bl w:val="nil"/>
                  </w:tcBorders>
                  <w:vAlign w:val="center"/>
                </w:tcPr>
                <w:p w:rsidR="00580C59" w:rsidRDefault="00CB79A6">
                  <w:pPr>
                    <w:spacing w:line="240" w:lineRule="auto"/>
                    <w:jc w:val="center"/>
                    <w:rPr>
                      <w:szCs w:val="21"/>
                    </w:rPr>
                  </w:pPr>
                  <w:r>
                    <w:rPr>
                      <w:szCs w:val="21"/>
                    </w:rPr>
                    <w:t>颗粒物</w:t>
                  </w:r>
                </w:p>
              </w:tc>
              <w:tc>
                <w:tcPr>
                  <w:tcW w:w="686"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8.4</w:t>
                  </w:r>
                </w:p>
              </w:tc>
              <w:tc>
                <w:tcPr>
                  <w:tcW w:w="665"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3.5</w:t>
                  </w:r>
                </w:p>
              </w:tc>
              <w:tc>
                <w:tcPr>
                  <w:tcW w:w="817"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w:t>
                  </w:r>
                </w:p>
              </w:tc>
              <w:tc>
                <w:tcPr>
                  <w:tcW w:w="819" w:type="dxa"/>
                  <w:tcBorders>
                    <w:tl2br w:val="nil"/>
                    <w:tr2bl w:val="nil"/>
                  </w:tcBorders>
                  <w:vAlign w:val="center"/>
                </w:tcPr>
                <w:p w:rsidR="00580C59" w:rsidRDefault="00CB79A6">
                  <w:pPr>
                    <w:spacing w:line="240" w:lineRule="auto"/>
                    <w:jc w:val="center"/>
                    <w:rPr>
                      <w:szCs w:val="21"/>
                    </w:rPr>
                  </w:pPr>
                  <w:r>
                    <w:rPr>
                      <w:szCs w:val="21"/>
                    </w:rPr>
                    <w:t>/</w:t>
                  </w:r>
                </w:p>
              </w:tc>
              <w:tc>
                <w:tcPr>
                  <w:tcW w:w="819" w:type="dxa"/>
                  <w:tcBorders>
                    <w:tl2br w:val="nil"/>
                    <w:tr2bl w:val="nil"/>
                  </w:tcBorders>
                  <w:vAlign w:val="center"/>
                </w:tcPr>
                <w:p w:rsidR="00580C59" w:rsidRDefault="00CB79A6">
                  <w:pPr>
                    <w:spacing w:line="240" w:lineRule="auto"/>
                    <w:jc w:val="center"/>
                    <w:rPr>
                      <w:szCs w:val="21"/>
                    </w:rPr>
                  </w:pPr>
                  <w:r>
                    <w:rPr>
                      <w:szCs w:val="21"/>
                    </w:rPr>
                    <w:t>车间封闭</w:t>
                  </w:r>
                  <w:r>
                    <w:rPr>
                      <w:szCs w:val="21"/>
                    </w:rPr>
                    <w:t>+</w:t>
                  </w:r>
                  <w:r>
                    <w:rPr>
                      <w:szCs w:val="21"/>
                    </w:rPr>
                    <w:t>洒水降尘，</w:t>
                  </w:r>
                  <w:r>
                    <w:rPr>
                      <w:szCs w:val="21"/>
                    </w:rPr>
                    <w:t>90%</w:t>
                  </w:r>
                </w:p>
              </w:tc>
              <w:tc>
                <w:tcPr>
                  <w:tcW w:w="697"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0.84</w:t>
                  </w:r>
                </w:p>
              </w:tc>
              <w:tc>
                <w:tcPr>
                  <w:tcW w:w="697"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0.35</w:t>
                  </w:r>
                </w:p>
              </w:tc>
              <w:tc>
                <w:tcPr>
                  <w:tcW w:w="579" w:type="dxa"/>
                  <w:tcBorders>
                    <w:tl2br w:val="nil"/>
                    <w:tr2bl w:val="nil"/>
                  </w:tcBorders>
                  <w:vAlign w:val="center"/>
                </w:tcPr>
                <w:p w:rsidR="00580C59" w:rsidRDefault="00CB79A6">
                  <w:pPr>
                    <w:widowControl/>
                    <w:spacing w:line="240" w:lineRule="auto"/>
                    <w:jc w:val="center"/>
                    <w:textAlignment w:val="center"/>
                    <w:rPr>
                      <w:kern w:val="0"/>
                      <w:szCs w:val="21"/>
                      <w:lang w:bidi="ar"/>
                    </w:rPr>
                  </w:pPr>
                  <w:r>
                    <w:rPr>
                      <w:kern w:val="0"/>
                      <w:szCs w:val="21"/>
                      <w:lang w:bidi="ar"/>
                    </w:rPr>
                    <w:t>/</w:t>
                  </w:r>
                </w:p>
              </w:tc>
            </w:tr>
          </w:tbl>
          <w:p w:rsidR="00580C59" w:rsidRDefault="00CB79A6" w:rsidP="005D4F1A">
            <w:pPr>
              <w:tabs>
                <w:tab w:val="left" w:pos="1402"/>
              </w:tabs>
              <w:ind w:firstLineChars="200" w:firstLine="482"/>
              <w:jc w:val="left"/>
              <w:rPr>
                <w:b/>
                <w:bCs/>
                <w:sz w:val="24"/>
              </w:rPr>
            </w:pPr>
            <w:r>
              <w:rPr>
                <w:b/>
                <w:bCs/>
                <w:sz w:val="24"/>
              </w:rPr>
              <w:t>4</w:t>
            </w:r>
            <w:r>
              <w:rPr>
                <w:b/>
                <w:bCs/>
                <w:sz w:val="24"/>
              </w:rPr>
              <w:t>）质检室检测废气</w:t>
            </w:r>
          </w:p>
          <w:p w:rsidR="00580C59" w:rsidRDefault="00CB79A6">
            <w:pPr>
              <w:adjustRightInd w:val="0"/>
              <w:snapToGrid w:val="0"/>
              <w:ind w:firstLineChars="200" w:firstLine="480"/>
              <w:rPr>
                <w:sz w:val="24"/>
              </w:rPr>
            </w:pPr>
            <w:r>
              <w:rPr>
                <w:rFonts w:hint="eastAsia"/>
                <w:sz w:val="24"/>
              </w:rPr>
              <w:t>本项目质检室年运行时间</w:t>
            </w:r>
            <w:r>
              <w:rPr>
                <w:rFonts w:hint="eastAsia"/>
                <w:sz w:val="24"/>
              </w:rPr>
              <w:t>100d</w:t>
            </w:r>
            <w:r>
              <w:rPr>
                <w:rFonts w:hint="eastAsia"/>
                <w:sz w:val="24"/>
              </w:rPr>
              <w:t>，每天运行</w:t>
            </w:r>
            <w:r>
              <w:rPr>
                <w:rFonts w:hint="eastAsia"/>
                <w:sz w:val="24"/>
              </w:rPr>
              <w:t>2</w:t>
            </w:r>
            <w:r>
              <w:rPr>
                <w:rFonts w:hint="eastAsia"/>
                <w:sz w:val="24"/>
              </w:rPr>
              <w:t>小时，</w:t>
            </w:r>
            <w:r>
              <w:rPr>
                <w:sz w:val="24"/>
              </w:rPr>
              <w:t>项</w:t>
            </w:r>
            <w:r>
              <w:rPr>
                <w:sz w:val="24"/>
              </w:rPr>
              <w:t>目质检室检测过程中使用硫酸、氢氧化钠、硼酸、高锰酸钾、硫酸亚铁铵、无水乙醇</w:t>
            </w:r>
            <w:r>
              <w:rPr>
                <w:kern w:val="0"/>
                <w:sz w:val="24"/>
                <w:lang w:bidi="ar"/>
              </w:rPr>
              <w:t>等有</w:t>
            </w:r>
            <w:r>
              <w:rPr>
                <w:kern w:val="0"/>
                <w:sz w:val="24"/>
                <w:lang w:bidi="ar"/>
              </w:rPr>
              <w:t>机化学试剂，</w:t>
            </w:r>
            <w:r>
              <w:rPr>
                <w:sz w:val="24"/>
              </w:rPr>
              <w:t>浓</w:t>
            </w:r>
            <w:r>
              <w:rPr>
                <w:sz w:val="24"/>
              </w:rPr>
              <w:t>硫酸为</w:t>
            </w:r>
            <w:r>
              <w:rPr>
                <w:sz w:val="24"/>
              </w:rPr>
              <w:t>95%~98%</w:t>
            </w:r>
            <w:r>
              <w:rPr>
                <w:sz w:val="24"/>
              </w:rPr>
              <w:t>的浓硫酸，不易挥发；且浓硫酸、浓盐酸用量较小，不单独核算酸雾产生量；</w:t>
            </w:r>
            <w:r>
              <w:rPr>
                <w:sz w:val="24"/>
              </w:rPr>
              <w:t>其余</w:t>
            </w:r>
            <w:r>
              <w:rPr>
                <w:sz w:val="24"/>
              </w:rPr>
              <w:t>试剂使用过程产生</w:t>
            </w:r>
            <w:r>
              <w:rPr>
                <w:sz w:val="24"/>
              </w:rPr>
              <w:t>的</w:t>
            </w:r>
            <w:r>
              <w:rPr>
                <w:sz w:val="24"/>
              </w:rPr>
              <w:t>挥发性</w:t>
            </w:r>
            <w:r>
              <w:rPr>
                <w:sz w:val="24"/>
              </w:rPr>
              <w:t>有机物</w:t>
            </w:r>
            <w:r>
              <w:rPr>
                <w:sz w:val="24"/>
              </w:rPr>
              <w:t>，以非甲烷总烃计</w:t>
            </w:r>
            <w:r>
              <w:rPr>
                <w:sz w:val="24"/>
              </w:rPr>
              <w:t>。</w:t>
            </w:r>
          </w:p>
          <w:p w:rsidR="00580C59" w:rsidRDefault="00CB79A6">
            <w:pPr>
              <w:adjustRightInd w:val="0"/>
              <w:snapToGrid w:val="0"/>
              <w:ind w:firstLineChars="200" w:firstLine="480"/>
              <w:rPr>
                <w:sz w:val="24"/>
              </w:rPr>
            </w:pPr>
            <w:r>
              <w:rPr>
                <w:sz w:val="24"/>
              </w:rPr>
              <w:lastRenderedPageBreak/>
              <w:t>根据表</w:t>
            </w:r>
            <w:r>
              <w:rPr>
                <w:sz w:val="24"/>
              </w:rPr>
              <w:t>2-6</w:t>
            </w:r>
            <w:r>
              <w:rPr>
                <w:sz w:val="24"/>
              </w:rPr>
              <w:t>质检室</w:t>
            </w:r>
            <w:r>
              <w:rPr>
                <w:sz w:val="24"/>
              </w:rPr>
              <w:t>主要药剂使用情况表</w:t>
            </w:r>
            <w:r>
              <w:rPr>
                <w:sz w:val="24"/>
              </w:rPr>
              <w:t>，本项目质检过程中使用的有机溶剂主要为</w:t>
            </w:r>
            <w:r>
              <w:rPr>
                <w:sz w:val="24"/>
              </w:rPr>
              <w:t>无水乙醇</w:t>
            </w:r>
            <w:r>
              <w:rPr>
                <w:sz w:val="24"/>
              </w:rPr>
              <w:t>，总用量为</w:t>
            </w:r>
            <w:r>
              <w:rPr>
                <w:sz w:val="24"/>
              </w:rPr>
              <w:t>0.5kg/a</w:t>
            </w:r>
            <w:r>
              <w:rPr>
                <w:sz w:val="24"/>
              </w:rPr>
              <w:t>，实验过程中有机溶剂挥发性考虑最大影响，为全部挥发，挥发率为</w:t>
            </w:r>
            <w:r>
              <w:rPr>
                <w:sz w:val="24"/>
              </w:rPr>
              <w:t>100%</w:t>
            </w:r>
            <w:r>
              <w:rPr>
                <w:sz w:val="24"/>
              </w:rPr>
              <w:t>，则项目肥料质检过程中非甲烷总烃的产生量为</w:t>
            </w:r>
            <w:r>
              <w:rPr>
                <w:sz w:val="24"/>
              </w:rPr>
              <w:t>0.5kg/a</w:t>
            </w:r>
            <w:r>
              <w:rPr>
                <w:rFonts w:hint="eastAsia"/>
                <w:sz w:val="24"/>
              </w:rPr>
              <w:t>，</w:t>
            </w:r>
            <w:r>
              <w:rPr>
                <w:rFonts w:hint="eastAsia"/>
                <w:sz w:val="24"/>
              </w:rPr>
              <w:t>0.0025kg/h</w:t>
            </w:r>
            <w:r>
              <w:rPr>
                <w:rFonts w:hint="eastAsia"/>
                <w:sz w:val="24"/>
              </w:rPr>
              <w:t>，</w:t>
            </w:r>
          </w:p>
          <w:p w:rsidR="00580C59" w:rsidRDefault="00CB79A6">
            <w:pPr>
              <w:tabs>
                <w:tab w:val="left" w:pos="1402"/>
              </w:tabs>
              <w:ind w:firstLineChars="200" w:firstLine="480"/>
              <w:jc w:val="left"/>
              <w:rPr>
                <w:sz w:val="24"/>
              </w:rPr>
            </w:pPr>
            <w:r>
              <w:rPr>
                <w:rFonts w:hint="eastAsia"/>
                <w:sz w:val="24"/>
              </w:rPr>
              <w:t>项目非甲烷总烃的产生量较小，且排放速率</w:t>
            </w:r>
            <w:r>
              <w:rPr>
                <w:rFonts w:hint="eastAsia"/>
                <w:sz w:val="24"/>
              </w:rPr>
              <w:t>0.0025kg/h</w:t>
            </w:r>
            <w:r>
              <w:rPr>
                <w:rFonts w:ascii="宋体" w:hAnsi="宋体" w:cs="宋体" w:hint="eastAsia"/>
                <w:sz w:val="24"/>
              </w:rPr>
              <w:t>＜</w:t>
            </w:r>
            <w:r>
              <w:rPr>
                <w:rFonts w:hint="eastAsia"/>
                <w:sz w:val="24"/>
              </w:rPr>
              <w:t>3kg/h</w:t>
            </w:r>
            <w:r>
              <w:rPr>
                <w:rFonts w:hint="eastAsia"/>
                <w:sz w:val="24"/>
              </w:rPr>
              <w:t>，为有效的收集项目质检室产生的非甲烷总烃，本项目设置</w:t>
            </w:r>
            <w:r>
              <w:rPr>
                <w:rFonts w:hint="eastAsia"/>
                <w:sz w:val="24"/>
              </w:rPr>
              <w:t>1</w:t>
            </w:r>
            <w:r>
              <w:rPr>
                <w:rFonts w:hint="eastAsia"/>
                <w:sz w:val="24"/>
              </w:rPr>
              <w:t>套通风橱，项目肥料质检过程均在通风橱内进行，质检过程产生的非甲烷总烃经通风橱收集后引至室外无组织排放，排放量为</w:t>
            </w:r>
            <w:r>
              <w:rPr>
                <w:sz w:val="24"/>
              </w:rPr>
              <w:t>0.5kg/a</w:t>
            </w:r>
            <w:r>
              <w:rPr>
                <w:rFonts w:hint="eastAsia"/>
                <w:sz w:val="24"/>
              </w:rPr>
              <w:t>，</w:t>
            </w:r>
            <w:r>
              <w:rPr>
                <w:rFonts w:hint="eastAsia"/>
                <w:sz w:val="24"/>
              </w:rPr>
              <w:t>0.0025kg/h</w:t>
            </w:r>
            <w:r>
              <w:rPr>
                <w:rFonts w:hint="eastAsia"/>
                <w:sz w:val="24"/>
              </w:rPr>
              <w:t>。</w:t>
            </w:r>
          </w:p>
          <w:p w:rsidR="00580C59" w:rsidRDefault="00CB79A6" w:rsidP="005D4F1A">
            <w:pPr>
              <w:adjustRightInd w:val="0"/>
              <w:snapToGrid w:val="0"/>
              <w:ind w:firstLineChars="200" w:firstLine="482"/>
              <w:rPr>
                <w:b/>
                <w:bCs/>
                <w:sz w:val="24"/>
              </w:rPr>
            </w:pPr>
            <w:r>
              <w:rPr>
                <w:b/>
                <w:bCs/>
                <w:sz w:val="24"/>
              </w:rPr>
              <w:t>5</w:t>
            </w:r>
            <w:r>
              <w:rPr>
                <w:b/>
                <w:bCs/>
                <w:sz w:val="24"/>
              </w:rPr>
              <w:t>）食堂油烟</w:t>
            </w:r>
          </w:p>
          <w:p w:rsidR="00580C59" w:rsidRDefault="00CB79A6">
            <w:pPr>
              <w:adjustRightInd w:val="0"/>
              <w:snapToGrid w:val="0"/>
              <w:ind w:firstLineChars="200" w:firstLine="480"/>
              <w:rPr>
                <w:bCs/>
                <w:sz w:val="24"/>
              </w:rPr>
            </w:pPr>
            <w:r>
              <w:rPr>
                <w:sz w:val="24"/>
              </w:rPr>
              <w:t>本项目劳动定员</w:t>
            </w:r>
            <w:r>
              <w:rPr>
                <w:sz w:val="24"/>
              </w:rPr>
              <w:t>30</w:t>
            </w:r>
            <w:r>
              <w:rPr>
                <w:sz w:val="24"/>
              </w:rPr>
              <w:t>人，均在厂内就餐，年工作</w:t>
            </w:r>
            <w:r>
              <w:rPr>
                <w:sz w:val="24"/>
              </w:rPr>
              <w:t>300</w:t>
            </w:r>
            <w:r>
              <w:rPr>
                <w:sz w:val="24"/>
              </w:rPr>
              <w:t>天，食堂日运行时间</w:t>
            </w:r>
            <w:r>
              <w:rPr>
                <w:sz w:val="24"/>
              </w:rPr>
              <w:t>4h</w:t>
            </w:r>
            <w:r>
              <w:rPr>
                <w:sz w:val="24"/>
              </w:rPr>
              <w:t>，人员食用油消耗系数为</w:t>
            </w:r>
            <w:r>
              <w:rPr>
                <w:sz w:val="24"/>
              </w:rPr>
              <w:t>0.03kg/</w:t>
            </w:r>
            <w:r>
              <w:rPr>
                <w:sz w:val="24"/>
              </w:rPr>
              <w:t>人</w:t>
            </w:r>
            <w:r>
              <w:rPr>
                <w:sz w:val="24"/>
              </w:rPr>
              <w:t>·d</w:t>
            </w:r>
            <w:r>
              <w:rPr>
                <w:sz w:val="24"/>
              </w:rPr>
              <w:t>，本项目营运期食用油消耗量为</w:t>
            </w:r>
            <w:r>
              <w:rPr>
                <w:sz w:val="24"/>
              </w:rPr>
              <w:t>0.9kg/d</w:t>
            </w:r>
            <w:r>
              <w:rPr>
                <w:sz w:val="24"/>
              </w:rPr>
              <w:t>，烹饪过程中的挥发损失约</w:t>
            </w:r>
            <w:r>
              <w:rPr>
                <w:sz w:val="24"/>
              </w:rPr>
              <w:t>3%</w:t>
            </w:r>
            <w:r>
              <w:rPr>
                <w:sz w:val="24"/>
              </w:rPr>
              <w:t>，即厨房油烟产生量为</w:t>
            </w:r>
            <w:r>
              <w:rPr>
                <w:sz w:val="24"/>
              </w:rPr>
              <w:t>0.027t/a</w:t>
            </w:r>
            <w:r>
              <w:rPr>
                <w:sz w:val="24"/>
              </w:rPr>
              <w:t>。根据建设单位提供资料可知，本项目共设</w:t>
            </w:r>
            <w:r>
              <w:rPr>
                <w:sz w:val="24"/>
              </w:rPr>
              <w:t>2</w:t>
            </w:r>
            <w:r>
              <w:rPr>
                <w:sz w:val="24"/>
              </w:rPr>
              <w:t>个基准灶头，每个灶头排风量</w:t>
            </w:r>
            <w:r>
              <w:rPr>
                <w:sz w:val="24"/>
              </w:rPr>
              <w:t>为</w:t>
            </w:r>
            <w:r>
              <w:rPr>
                <w:sz w:val="24"/>
              </w:rPr>
              <w:t>5000m</w:t>
            </w:r>
            <w:r>
              <w:rPr>
                <w:sz w:val="24"/>
                <w:vertAlign w:val="superscript"/>
              </w:rPr>
              <w:t>3</w:t>
            </w:r>
            <w:r>
              <w:rPr>
                <w:sz w:val="24"/>
              </w:rPr>
              <w:t>/h</w:t>
            </w:r>
            <w:r>
              <w:rPr>
                <w:sz w:val="24"/>
              </w:rPr>
              <w:t>，食堂油烟经采取油烟净化器（处理效率为</w:t>
            </w:r>
            <w:r>
              <w:rPr>
                <w:sz w:val="24"/>
              </w:rPr>
              <w:t>60%</w:t>
            </w:r>
            <w:r>
              <w:rPr>
                <w:sz w:val="24"/>
              </w:rPr>
              <w:t>）处理后排放。食堂油烟产生量为</w:t>
            </w:r>
            <w:r>
              <w:rPr>
                <w:sz w:val="24"/>
              </w:rPr>
              <w:t>0.027t/a</w:t>
            </w:r>
            <w:r>
              <w:rPr>
                <w:sz w:val="24"/>
              </w:rPr>
              <w:t>，产生速率</w:t>
            </w:r>
            <w:r>
              <w:rPr>
                <w:sz w:val="24"/>
              </w:rPr>
              <w:t>0.023kg/h</w:t>
            </w:r>
            <w:r>
              <w:rPr>
                <w:sz w:val="24"/>
              </w:rPr>
              <w:t>，产生浓度</w:t>
            </w:r>
            <w:r>
              <w:rPr>
                <w:sz w:val="24"/>
              </w:rPr>
              <w:t>4.6mg/m</w:t>
            </w:r>
            <w:r>
              <w:rPr>
                <w:sz w:val="24"/>
                <w:vertAlign w:val="superscript"/>
              </w:rPr>
              <w:t>3</w:t>
            </w:r>
            <w:r>
              <w:rPr>
                <w:sz w:val="24"/>
              </w:rPr>
              <w:t>；油烟排放量为</w:t>
            </w:r>
            <w:r>
              <w:rPr>
                <w:sz w:val="24"/>
              </w:rPr>
              <w:t>0.011t/a</w:t>
            </w:r>
            <w:r>
              <w:rPr>
                <w:sz w:val="24"/>
              </w:rPr>
              <w:t>，排放速率</w:t>
            </w:r>
            <w:r>
              <w:rPr>
                <w:sz w:val="24"/>
              </w:rPr>
              <w:t>0.009kg/h</w:t>
            </w:r>
            <w:r>
              <w:rPr>
                <w:sz w:val="24"/>
              </w:rPr>
              <w:t>，排放浓度</w:t>
            </w:r>
            <w:r>
              <w:rPr>
                <w:sz w:val="24"/>
              </w:rPr>
              <w:t>1.8mg/m</w:t>
            </w:r>
            <w:r>
              <w:rPr>
                <w:sz w:val="24"/>
                <w:vertAlign w:val="superscript"/>
              </w:rPr>
              <w:t>3</w:t>
            </w:r>
            <w:r>
              <w:rPr>
                <w:sz w:val="24"/>
              </w:rPr>
              <w:t>。</w:t>
            </w:r>
          </w:p>
          <w:p w:rsidR="00580C59" w:rsidRDefault="00CB79A6" w:rsidP="005D4F1A">
            <w:pPr>
              <w:adjustRightInd w:val="0"/>
              <w:snapToGrid w:val="0"/>
              <w:ind w:firstLineChars="200" w:firstLine="482"/>
              <w:rPr>
                <w:b/>
                <w:bCs/>
                <w:sz w:val="24"/>
              </w:rPr>
            </w:pPr>
            <w:r>
              <w:rPr>
                <w:b/>
                <w:bCs/>
                <w:sz w:val="24"/>
              </w:rPr>
              <w:t>2</w:t>
            </w:r>
            <w:r>
              <w:rPr>
                <w:b/>
                <w:bCs/>
                <w:sz w:val="24"/>
              </w:rPr>
              <w:t>、达标情况分析</w:t>
            </w:r>
          </w:p>
          <w:p w:rsidR="00580C59" w:rsidRDefault="00CB79A6" w:rsidP="005D4F1A">
            <w:pPr>
              <w:adjustRightInd w:val="0"/>
              <w:snapToGrid w:val="0"/>
              <w:ind w:firstLineChars="200" w:firstLine="482"/>
              <w:rPr>
                <w:b/>
                <w:bCs/>
                <w:sz w:val="24"/>
              </w:rPr>
            </w:pPr>
            <w:r>
              <w:rPr>
                <w:b/>
                <w:bCs/>
                <w:sz w:val="24"/>
              </w:rPr>
              <w:t>（</w:t>
            </w:r>
            <w:r>
              <w:rPr>
                <w:b/>
                <w:bCs/>
                <w:sz w:val="24"/>
              </w:rPr>
              <w:t>1</w:t>
            </w:r>
            <w:r>
              <w:rPr>
                <w:b/>
                <w:bCs/>
                <w:sz w:val="24"/>
              </w:rPr>
              <w:t>）</w:t>
            </w:r>
            <w:r>
              <w:rPr>
                <w:b/>
                <w:bCs/>
                <w:sz w:val="24"/>
              </w:rPr>
              <w:t>有组织废气</w:t>
            </w:r>
          </w:p>
          <w:p w:rsidR="00580C59" w:rsidRDefault="00CB79A6" w:rsidP="005D4F1A">
            <w:pPr>
              <w:tabs>
                <w:tab w:val="left" w:pos="1402"/>
              </w:tabs>
              <w:ind w:firstLineChars="200" w:firstLine="482"/>
              <w:jc w:val="left"/>
              <w:rPr>
                <w:sz w:val="24"/>
              </w:rPr>
            </w:pPr>
            <w:r>
              <w:rPr>
                <w:b/>
                <w:bCs/>
                <w:sz w:val="24"/>
              </w:rPr>
              <w:t>①</w:t>
            </w:r>
            <w:r>
              <w:rPr>
                <w:b/>
                <w:bCs/>
                <w:sz w:val="24"/>
              </w:rPr>
              <w:t>无害化处理车间恶臭废气</w:t>
            </w:r>
          </w:p>
          <w:p w:rsidR="00580C59" w:rsidRDefault="00CB79A6">
            <w:pPr>
              <w:tabs>
                <w:tab w:val="left" w:pos="1402"/>
              </w:tabs>
              <w:ind w:firstLineChars="200" w:firstLine="480"/>
              <w:jc w:val="left"/>
              <w:rPr>
                <w:sz w:val="24"/>
              </w:rPr>
            </w:pPr>
            <w:r>
              <w:rPr>
                <w:sz w:val="24"/>
              </w:rPr>
              <w:t>项目</w:t>
            </w:r>
            <w:r>
              <w:rPr>
                <w:sz w:val="24"/>
              </w:rPr>
              <w:t>无害化处理车间投料、混合搅拌、发酵过程产生的恶臭废气经无害化处理车间封闭处理，通过</w:t>
            </w:r>
            <w:r>
              <w:rPr>
                <w:sz w:val="24"/>
              </w:rPr>
              <w:t>负压收集后</w:t>
            </w:r>
            <w:r>
              <w:rPr>
                <w:sz w:val="24"/>
              </w:rPr>
              <w:t>引至</w:t>
            </w:r>
            <w:r>
              <w:rPr>
                <w:sz w:val="24"/>
              </w:rPr>
              <w:t>“</w:t>
            </w:r>
            <w:r>
              <w:rPr>
                <w:sz w:val="24"/>
              </w:rPr>
              <w:t>生物滤塔</w:t>
            </w:r>
            <w:r>
              <w:rPr>
                <w:sz w:val="24"/>
              </w:rPr>
              <w:t>+UV</w:t>
            </w:r>
            <w:r>
              <w:rPr>
                <w:sz w:val="24"/>
              </w:rPr>
              <w:t>光氧催化除臭设备</w:t>
            </w:r>
            <w:r>
              <w:rPr>
                <w:sz w:val="24"/>
              </w:rPr>
              <w:t>+</w:t>
            </w:r>
            <w:r>
              <w:rPr>
                <w:sz w:val="24"/>
              </w:rPr>
              <w:t>活性炭吸附装置</w:t>
            </w:r>
            <w:r>
              <w:rPr>
                <w:sz w:val="24"/>
              </w:rPr>
              <w:t>”</w:t>
            </w:r>
            <w:r>
              <w:rPr>
                <w:sz w:val="24"/>
              </w:rPr>
              <w:t>除臭处理后经</w:t>
            </w:r>
            <w:r>
              <w:rPr>
                <w:sz w:val="24"/>
              </w:rPr>
              <w:t>15m</w:t>
            </w:r>
            <w:r>
              <w:rPr>
                <w:sz w:val="24"/>
              </w:rPr>
              <w:t>高</w:t>
            </w:r>
            <w:r>
              <w:rPr>
                <w:sz w:val="24"/>
              </w:rPr>
              <w:t>DA001</w:t>
            </w:r>
            <w:r>
              <w:rPr>
                <w:sz w:val="24"/>
              </w:rPr>
              <w:t>排气筒排放，有组织排放的</w:t>
            </w:r>
            <w:r>
              <w:rPr>
                <w:sz w:val="24"/>
              </w:rPr>
              <w:t>恶臭废气（</w:t>
            </w:r>
            <w:r>
              <w:rPr>
                <w:rFonts w:eastAsia="TimesNewRomanPSMT"/>
                <w:sz w:val="24"/>
              </w:rPr>
              <w:t>NH</w:t>
            </w:r>
            <w:r>
              <w:rPr>
                <w:rFonts w:eastAsia="TimesNewRomanPSMT"/>
                <w:sz w:val="24"/>
                <w:vertAlign w:val="subscript"/>
              </w:rPr>
              <w:t>3</w:t>
            </w:r>
            <w:r>
              <w:rPr>
                <w:sz w:val="24"/>
              </w:rPr>
              <w:t>、</w:t>
            </w:r>
            <w:r>
              <w:rPr>
                <w:sz w:val="24"/>
              </w:rPr>
              <w:t>H</w:t>
            </w:r>
            <w:r>
              <w:rPr>
                <w:sz w:val="24"/>
                <w:vertAlign w:val="subscript"/>
              </w:rPr>
              <w:t>2</w:t>
            </w:r>
            <w:r>
              <w:rPr>
                <w:sz w:val="24"/>
              </w:rPr>
              <w:t>S</w:t>
            </w:r>
            <w:r>
              <w:rPr>
                <w:sz w:val="24"/>
              </w:rPr>
              <w:t>、</w:t>
            </w:r>
            <w:r>
              <w:rPr>
                <w:sz w:val="24"/>
              </w:rPr>
              <w:t>臭气浓度</w:t>
            </w:r>
            <w:r>
              <w:rPr>
                <w:sz w:val="24"/>
              </w:rPr>
              <w:t>）的排放速率及排放浓度均达到</w:t>
            </w:r>
            <w:r>
              <w:rPr>
                <w:rFonts w:hint="eastAsia"/>
                <w:sz w:val="24"/>
              </w:rPr>
              <w:t>《恶臭污染物排放标准》（</w:t>
            </w:r>
            <w:r>
              <w:rPr>
                <w:rFonts w:hint="eastAsia"/>
                <w:sz w:val="24"/>
              </w:rPr>
              <w:t>GB14554-93</w:t>
            </w:r>
            <w:r>
              <w:rPr>
                <w:rFonts w:hint="eastAsia"/>
                <w:sz w:val="24"/>
              </w:rPr>
              <w:t>）</w:t>
            </w:r>
            <w:r>
              <w:rPr>
                <w:sz w:val="24"/>
              </w:rPr>
              <w:t>表</w:t>
            </w:r>
            <w:r>
              <w:rPr>
                <w:rFonts w:eastAsia="TimesNewRomanPSMT"/>
                <w:sz w:val="24"/>
              </w:rPr>
              <w:t>2</w:t>
            </w:r>
            <w:r>
              <w:rPr>
                <w:sz w:val="24"/>
              </w:rPr>
              <w:t>恶臭污染物排放标准限值</w:t>
            </w:r>
            <w:r>
              <w:rPr>
                <w:sz w:val="24"/>
              </w:rPr>
              <w:t>要求。</w:t>
            </w:r>
          </w:p>
          <w:p w:rsidR="00580C59" w:rsidRDefault="00CB79A6" w:rsidP="005D4F1A">
            <w:pPr>
              <w:tabs>
                <w:tab w:val="left" w:pos="1402"/>
              </w:tabs>
              <w:ind w:firstLineChars="200" w:firstLine="482"/>
              <w:jc w:val="left"/>
              <w:rPr>
                <w:sz w:val="24"/>
              </w:rPr>
            </w:pPr>
            <w:r>
              <w:rPr>
                <w:b/>
                <w:bCs/>
                <w:sz w:val="24"/>
              </w:rPr>
              <w:t>②</w:t>
            </w:r>
            <w:r>
              <w:rPr>
                <w:b/>
                <w:bCs/>
                <w:sz w:val="24"/>
              </w:rPr>
              <w:t>陈化车间投料粉碎废气</w:t>
            </w:r>
          </w:p>
          <w:p w:rsidR="00580C59" w:rsidRDefault="00CB79A6">
            <w:pPr>
              <w:tabs>
                <w:tab w:val="left" w:pos="1402"/>
              </w:tabs>
              <w:ind w:firstLineChars="200" w:firstLine="480"/>
              <w:rPr>
                <w:sz w:val="24"/>
              </w:rPr>
            </w:pPr>
            <w:r>
              <w:rPr>
                <w:sz w:val="24"/>
              </w:rPr>
              <w:t>项目陈化车间</w:t>
            </w:r>
            <w:r>
              <w:rPr>
                <w:sz w:val="24"/>
              </w:rPr>
              <w:t>陈化后的投料粉碎粉尘经集气罩收集后排至</w:t>
            </w:r>
            <w:r>
              <w:rPr>
                <w:rFonts w:hint="eastAsia"/>
                <w:sz w:val="24"/>
              </w:rPr>
              <w:t>布袋除尘器处理</w:t>
            </w:r>
            <w:r>
              <w:rPr>
                <w:sz w:val="24"/>
              </w:rPr>
              <w:t>后经</w:t>
            </w:r>
            <w:r>
              <w:rPr>
                <w:sz w:val="24"/>
              </w:rPr>
              <w:t>15m</w:t>
            </w:r>
            <w:r>
              <w:rPr>
                <w:sz w:val="24"/>
              </w:rPr>
              <w:t>高</w:t>
            </w:r>
            <w:r>
              <w:rPr>
                <w:sz w:val="24"/>
              </w:rPr>
              <w:t>DA002</w:t>
            </w:r>
            <w:r>
              <w:rPr>
                <w:sz w:val="24"/>
              </w:rPr>
              <w:t>排气筒排放；有组织粉尘的排放速率及浓度均达到</w:t>
            </w:r>
            <w:r>
              <w:rPr>
                <w:sz w:val="24"/>
              </w:rPr>
              <w:t>《大气污染物综合排放标准》（</w:t>
            </w:r>
            <w:r>
              <w:rPr>
                <w:rFonts w:eastAsia="TimesNewRomanPSMT"/>
                <w:sz w:val="24"/>
              </w:rPr>
              <w:t>GB16297-1996</w:t>
            </w:r>
            <w:r>
              <w:rPr>
                <w:sz w:val="24"/>
              </w:rPr>
              <w:t>）</w:t>
            </w:r>
            <w:r>
              <w:rPr>
                <w:sz w:val="24"/>
              </w:rPr>
              <w:t>表</w:t>
            </w:r>
            <w:r>
              <w:rPr>
                <w:sz w:val="24"/>
              </w:rPr>
              <w:t>2</w:t>
            </w:r>
            <w:r>
              <w:rPr>
                <w:sz w:val="24"/>
              </w:rPr>
              <w:t>中大气污染物排放限值要求</w:t>
            </w:r>
            <w:r>
              <w:rPr>
                <w:sz w:val="24"/>
              </w:rPr>
              <w:t>。</w:t>
            </w:r>
          </w:p>
          <w:p w:rsidR="00580C59" w:rsidRDefault="00CB79A6" w:rsidP="005D4F1A">
            <w:pPr>
              <w:tabs>
                <w:tab w:val="left" w:pos="1402"/>
              </w:tabs>
              <w:ind w:firstLineChars="200" w:firstLine="482"/>
              <w:jc w:val="left"/>
              <w:rPr>
                <w:sz w:val="24"/>
              </w:rPr>
            </w:pPr>
            <w:r>
              <w:rPr>
                <w:b/>
                <w:bCs/>
                <w:sz w:val="24"/>
              </w:rPr>
              <w:t>③</w:t>
            </w:r>
            <w:r>
              <w:rPr>
                <w:b/>
                <w:bCs/>
                <w:sz w:val="24"/>
              </w:rPr>
              <w:t>1#</w:t>
            </w:r>
            <w:r>
              <w:rPr>
                <w:b/>
                <w:bCs/>
                <w:sz w:val="24"/>
              </w:rPr>
              <w:t>生产车间搅拌、筛分等工序产生的废气</w:t>
            </w:r>
          </w:p>
          <w:p w:rsidR="00580C59" w:rsidRDefault="00CB79A6">
            <w:pPr>
              <w:tabs>
                <w:tab w:val="left" w:pos="1402"/>
              </w:tabs>
              <w:ind w:firstLineChars="200" w:firstLine="480"/>
              <w:rPr>
                <w:sz w:val="24"/>
              </w:rPr>
            </w:pPr>
            <w:r>
              <w:rPr>
                <w:sz w:val="24"/>
              </w:rPr>
              <w:t>本项目</w:t>
            </w:r>
            <w:r>
              <w:rPr>
                <w:sz w:val="24"/>
              </w:rPr>
              <w:t>1#</w:t>
            </w:r>
            <w:r>
              <w:rPr>
                <w:sz w:val="24"/>
              </w:rPr>
              <w:t>生产车间内的陈化后筛分、</w:t>
            </w:r>
            <w:r>
              <w:rPr>
                <w:sz w:val="24"/>
              </w:rPr>
              <w:t>粉状肥料搅拌、颗粒状肥料搅拌、</w:t>
            </w:r>
            <w:r>
              <w:rPr>
                <w:sz w:val="24"/>
              </w:rPr>
              <w:lastRenderedPageBreak/>
              <w:t>筛分、返料破碎、包膜工序产生的粉尘经集气罩收集后排至</w:t>
            </w:r>
            <w:r>
              <w:rPr>
                <w:rFonts w:hint="eastAsia"/>
                <w:sz w:val="24"/>
              </w:rPr>
              <w:t>布袋除尘器处理</w:t>
            </w:r>
            <w:r>
              <w:rPr>
                <w:sz w:val="24"/>
              </w:rPr>
              <w:t>后经</w:t>
            </w:r>
            <w:r>
              <w:rPr>
                <w:sz w:val="24"/>
              </w:rPr>
              <w:t>15m</w:t>
            </w:r>
            <w:r>
              <w:rPr>
                <w:sz w:val="24"/>
              </w:rPr>
              <w:t>高</w:t>
            </w:r>
            <w:r>
              <w:rPr>
                <w:sz w:val="24"/>
              </w:rPr>
              <w:t>DA004</w:t>
            </w:r>
            <w:r>
              <w:rPr>
                <w:sz w:val="24"/>
              </w:rPr>
              <w:t>排气筒排放；有组织粉尘的排放速率及浓度均达到</w:t>
            </w:r>
            <w:r>
              <w:rPr>
                <w:sz w:val="24"/>
              </w:rPr>
              <w:t>《大气污染物综合排放标准》（</w:t>
            </w:r>
            <w:r>
              <w:rPr>
                <w:rFonts w:eastAsia="TimesNewRomanPSMT"/>
                <w:sz w:val="24"/>
              </w:rPr>
              <w:t>GB16297-1996</w:t>
            </w:r>
            <w:r>
              <w:rPr>
                <w:sz w:val="24"/>
              </w:rPr>
              <w:t>）</w:t>
            </w:r>
            <w:r>
              <w:rPr>
                <w:sz w:val="24"/>
              </w:rPr>
              <w:t>表</w:t>
            </w:r>
            <w:r>
              <w:rPr>
                <w:sz w:val="24"/>
              </w:rPr>
              <w:t>2</w:t>
            </w:r>
            <w:r>
              <w:rPr>
                <w:sz w:val="24"/>
              </w:rPr>
              <w:t>中大气污染物排放限值要求</w:t>
            </w:r>
            <w:r>
              <w:rPr>
                <w:sz w:val="24"/>
              </w:rPr>
              <w:t>。</w:t>
            </w:r>
          </w:p>
          <w:p w:rsidR="00580C59" w:rsidRDefault="00CB79A6" w:rsidP="005D4F1A">
            <w:pPr>
              <w:tabs>
                <w:tab w:val="left" w:pos="1402"/>
              </w:tabs>
              <w:ind w:firstLineChars="200" w:firstLine="482"/>
              <w:jc w:val="left"/>
              <w:rPr>
                <w:sz w:val="24"/>
              </w:rPr>
            </w:pPr>
            <w:r>
              <w:rPr>
                <w:b/>
                <w:bCs/>
                <w:sz w:val="24"/>
              </w:rPr>
              <w:t>④</w:t>
            </w:r>
            <w:r>
              <w:rPr>
                <w:b/>
                <w:bCs/>
                <w:sz w:val="24"/>
              </w:rPr>
              <w:t>烘干及冷却废气</w:t>
            </w:r>
          </w:p>
          <w:p w:rsidR="00580C59" w:rsidRDefault="00CB79A6">
            <w:pPr>
              <w:tabs>
                <w:tab w:val="left" w:pos="1402"/>
              </w:tabs>
              <w:ind w:firstLineChars="200" w:firstLine="480"/>
              <w:jc w:val="left"/>
              <w:rPr>
                <w:sz w:val="24"/>
              </w:rPr>
            </w:pPr>
            <w:r>
              <w:rPr>
                <w:sz w:val="24"/>
              </w:rPr>
              <w:t>本项目一次烘干、二次烘干、冷却过程产生的废气</w:t>
            </w:r>
            <w:r>
              <w:rPr>
                <w:sz w:val="24"/>
              </w:rPr>
              <w:t>（</w:t>
            </w:r>
            <w:r>
              <w:rPr>
                <w:sz w:val="24"/>
              </w:rPr>
              <w:t>颗粒物、</w:t>
            </w:r>
            <w:r>
              <w:rPr>
                <w:sz w:val="24"/>
              </w:rPr>
              <w:t>SO</w:t>
            </w:r>
            <w:r>
              <w:rPr>
                <w:sz w:val="24"/>
                <w:vertAlign w:val="subscript"/>
              </w:rPr>
              <w:t>2</w:t>
            </w:r>
            <w:r>
              <w:rPr>
                <w:sz w:val="24"/>
              </w:rPr>
              <w:t>、</w:t>
            </w:r>
            <w:r>
              <w:rPr>
                <w:sz w:val="24"/>
              </w:rPr>
              <w:t>NO</w:t>
            </w:r>
            <w:r>
              <w:rPr>
                <w:sz w:val="24"/>
                <w:vertAlign w:val="subscript"/>
              </w:rPr>
              <w:t>X</w:t>
            </w:r>
            <w:r>
              <w:rPr>
                <w:sz w:val="24"/>
              </w:rPr>
              <w:t>、</w:t>
            </w:r>
            <w:r>
              <w:rPr>
                <w:sz w:val="24"/>
              </w:rPr>
              <w:t>NH</w:t>
            </w:r>
            <w:r>
              <w:rPr>
                <w:sz w:val="24"/>
                <w:vertAlign w:val="subscript"/>
              </w:rPr>
              <w:t>3</w:t>
            </w:r>
            <w:r>
              <w:rPr>
                <w:sz w:val="24"/>
              </w:rPr>
              <w:t>、</w:t>
            </w:r>
            <w:r>
              <w:rPr>
                <w:sz w:val="24"/>
              </w:rPr>
              <w:t>H</w:t>
            </w:r>
            <w:r>
              <w:rPr>
                <w:sz w:val="24"/>
                <w:vertAlign w:val="subscript"/>
              </w:rPr>
              <w:t>2</w:t>
            </w:r>
            <w:r>
              <w:rPr>
                <w:sz w:val="24"/>
              </w:rPr>
              <w:t>S</w:t>
            </w:r>
            <w:r>
              <w:rPr>
                <w:rFonts w:hint="eastAsia"/>
                <w:sz w:val="24"/>
              </w:rPr>
              <w:t>、臭气浓度</w:t>
            </w:r>
            <w:r>
              <w:rPr>
                <w:sz w:val="24"/>
              </w:rPr>
              <w:t>）</w:t>
            </w:r>
            <w:r>
              <w:rPr>
                <w:sz w:val="24"/>
              </w:rPr>
              <w:t>分别经管道负压</w:t>
            </w:r>
            <w:r>
              <w:rPr>
                <w:sz w:val="24"/>
              </w:rPr>
              <w:t>100%</w:t>
            </w:r>
            <w:r>
              <w:rPr>
                <w:sz w:val="24"/>
              </w:rPr>
              <w:t>收集后引至</w:t>
            </w:r>
            <w:r>
              <w:rPr>
                <w:sz w:val="24"/>
              </w:rPr>
              <w:t>“</w:t>
            </w:r>
            <w:r>
              <w:rPr>
                <w:sz w:val="24"/>
              </w:rPr>
              <w:t>旋风除尘器</w:t>
            </w:r>
            <w:r>
              <w:rPr>
                <w:sz w:val="24"/>
              </w:rPr>
              <w:t>+</w:t>
            </w:r>
            <w:r>
              <w:rPr>
                <w:sz w:val="24"/>
              </w:rPr>
              <w:t>重力除尘室</w:t>
            </w:r>
            <w:r>
              <w:rPr>
                <w:sz w:val="24"/>
              </w:rPr>
              <w:t>+</w:t>
            </w:r>
            <w:r>
              <w:rPr>
                <w:sz w:val="24"/>
              </w:rPr>
              <w:t>水幕除尘器</w:t>
            </w:r>
            <w:r>
              <w:rPr>
                <w:sz w:val="24"/>
              </w:rPr>
              <w:t>”</w:t>
            </w:r>
            <w:r>
              <w:rPr>
                <w:sz w:val="24"/>
              </w:rPr>
              <w:t>处理后经</w:t>
            </w:r>
            <w:r>
              <w:rPr>
                <w:sz w:val="24"/>
              </w:rPr>
              <w:t>15m</w:t>
            </w:r>
            <w:r>
              <w:rPr>
                <w:sz w:val="24"/>
              </w:rPr>
              <w:t>高的</w:t>
            </w:r>
            <w:r>
              <w:rPr>
                <w:sz w:val="24"/>
              </w:rPr>
              <w:t>DA003</w:t>
            </w:r>
            <w:r>
              <w:rPr>
                <w:sz w:val="24"/>
              </w:rPr>
              <w:t>排气筒排放，有组织的排放的颗粒物</w:t>
            </w:r>
            <w:r>
              <w:rPr>
                <w:rFonts w:hint="eastAsia"/>
                <w:sz w:val="24"/>
              </w:rPr>
              <w:t>、</w:t>
            </w:r>
            <w:r>
              <w:rPr>
                <w:sz w:val="24"/>
              </w:rPr>
              <w:t>SO</w:t>
            </w:r>
            <w:r>
              <w:rPr>
                <w:sz w:val="24"/>
                <w:vertAlign w:val="subscript"/>
              </w:rPr>
              <w:t>2</w:t>
            </w:r>
            <w:r>
              <w:rPr>
                <w:sz w:val="24"/>
              </w:rPr>
              <w:t>、</w:t>
            </w:r>
            <w:r>
              <w:rPr>
                <w:sz w:val="24"/>
              </w:rPr>
              <w:t>NO</w:t>
            </w:r>
            <w:r>
              <w:rPr>
                <w:sz w:val="24"/>
                <w:vertAlign w:val="subscript"/>
              </w:rPr>
              <w:t>X</w:t>
            </w:r>
            <w:r>
              <w:rPr>
                <w:sz w:val="24"/>
              </w:rPr>
              <w:t>的排放速率及浓度均达到</w:t>
            </w:r>
            <w:r>
              <w:rPr>
                <w:sz w:val="24"/>
              </w:rPr>
              <w:t>《大气污染物综合排放标准》（</w:t>
            </w:r>
            <w:r>
              <w:rPr>
                <w:rFonts w:eastAsia="TimesNewRomanPSMT"/>
                <w:sz w:val="24"/>
              </w:rPr>
              <w:t>GB16297-1996</w:t>
            </w:r>
            <w:r>
              <w:rPr>
                <w:sz w:val="24"/>
              </w:rPr>
              <w:t>）</w:t>
            </w:r>
            <w:r>
              <w:rPr>
                <w:sz w:val="24"/>
              </w:rPr>
              <w:t>“</w:t>
            </w:r>
            <w:r>
              <w:rPr>
                <w:sz w:val="24"/>
              </w:rPr>
              <w:t>表</w:t>
            </w:r>
            <w:r>
              <w:rPr>
                <w:rFonts w:eastAsia="TimesNewRomanPSMT"/>
                <w:sz w:val="24"/>
              </w:rPr>
              <w:t>2</w:t>
            </w:r>
            <w:r>
              <w:rPr>
                <w:sz w:val="24"/>
              </w:rPr>
              <w:t>新污染源大气污染物排放限值</w:t>
            </w:r>
            <w:r>
              <w:rPr>
                <w:sz w:val="24"/>
              </w:rPr>
              <w:t>”</w:t>
            </w:r>
            <w:r>
              <w:rPr>
                <w:sz w:val="24"/>
              </w:rPr>
              <w:t>要求</w:t>
            </w:r>
            <w:r>
              <w:rPr>
                <w:sz w:val="24"/>
              </w:rPr>
              <w:t>；</w:t>
            </w:r>
            <w:r>
              <w:rPr>
                <w:rFonts w:eastAsia="TimesNewRomanPSMT"/>
                <w:sz w:val="24"/>
              </w:rPr>
              <w:t>NH</w:t>
            </w:r>
            <w:r>
              <w:rPr>
                <w:rFonts w:eastAsia="TimesNewRomanPSMT"/>
                <w:sz w:val="24"/>
                <w:vertAlign w:val="subscript"/>
              </w:rPr>
              <w:t>3</w:t>
            </w:r>
            <w:r>
              <w:rPr>
                <w:sz w:val="24"/>
              </w:rPr>
              <w:t>、</w:t>
            </w:r>
            <w:r>
              <w:rPr>
                <w:sz w:val="24"/>
              </w:rPr>
              <w:t>H</w:t>
            </w:r>
            <w:r>
              <w:rPr>
                <w:sz w:val="24"/>
                <w:vertAlign w:val="subscript"/>
              </w:rPr>
              <w:t>2</w:t>
            </w:r>
            <w:r>
              <w:rPr>
                <w:sz w:val="24"/>
              </w:rPr>
              <w:t>S</w:t>
            </w:r>
            <w:r>
              <w:rPr>
                <w:sz w:val="24"/>
              </w:rPr>
              <w:t>排放速率均达到</w:t>
            </w:r>
            <w:r>
              <w:rPr>
                <w:rFonts w:hint="eastAsia"/>
                <w:sz w:val="24"/>
              </w:rPr>
              <w:t>《恶臭污染物排放标准》（</w:t>
            </w:r>
            <w:r>
              <w:rPr>
                <w:rFonts w:hint="eastAsia"/>
                <w:sz w:val="24"/>
              </w:rPr>
              <w:t>GB14554-93</w:t>
            </w:r>
            <w:r>
              <w:rPr>
                <w:rFonts w:hint="eastAsia"/>
                <w:sz w:val="24"/>
              </w:rPr>
              <w:t>）</w:t>
            </w:r>
            <w:r>
              <w:rPr>
                <w:sz w:val="24"/>
              </w:rPr>
              <w:t>表</w:t>
            </w:r>
            <w:r>
              <w:rPr>
                <w:rFonts w:eastAsia="TimesNewRomanPSMT"/>
                <w:sz w:val="24"/>
              </w:rPr>
              <w:t>2</w:t>
            </w:r>
            <w:r>
              <w:rPr>
                <w:sz w:val="24"/>
              </w:rPr>
              <w:t>恶臭污染物排放标准限值</w:t>
            </w:r>
            <w:r>
              <w:rPr>
                <w:sz w:val="24"/>
              </w:rPr>
              <w:t>要求</w:t>
            </w:r>
            <w:r>
              <w:rPr>
                <w:rFonts w:hint="eastAsia"/>
                <w:sz w:val="24"/>
              </w:rPr>
              <w:t>；</w:t>
            </w:r>
            <w:r>
              <w:rPr>
                <w:rFonts w:hint="eastAsia"/>
                <w:sz w:val="24"/>
              </w:rPr>
              <w:t>臭气浓度的排放浓度达到</w:t>
            </w:r>
            <w:r>
              <w:rPr>
                <w:rFonts w:hint="eastAsia"/>
                <w:sz w:val="24"/>
              </w:rPr>
              <w:t>《恶臭污染物排放标准》（</w:t>
            </w:r>
            <w:r>
              <w:rPr>
                <w:rFonts w:hint="eastAsia"/>
                <w:sz w:val="24"/>
              </w:rPr>
              <w:t>GB14554-93</w:t>
            </w:r>
            <w:r>
              <w:rPr>
                <w:rFonts w:hint="eastAsia"/>
                <w:sz w:val="24"/>
              </w:rPr>
              <w:t>）</w:t>
            </w:r>
            <w:r>
              <w:rPr>
                <w:sz w:val="24"/>
              </w:rPr>
              <w:t>表</w:t>
            </w:r>
            <w:r>
              <w:rPr>
                <w:rFonts w:eastAsia="TimesNewRomanPSMT"/>
                <w:sz w:val="24"/>
              </w:rPr>
              <w:t>2</w:t>
            </w:r>
            <w:r>
              <w:rPr>
                <w:sz w:val="24"/>
              </w:rPr>
              <w:t>恶臭污染物排放标准限值</w:t>
            </w:r>
            <w:r>
              <w:rPr>
                <w:sz w:val="24"/>
              </w:rPr>
              <w:t>要求</w:t>
            </w:r>
            <w:r>
              <w:rPr>
                <w:rFonts w:hint="eastAsia"/>
                <w:sz w:val="24"/>
              </w:rPr>
              <w:t>。</w:t>
            </w:r>
          </w:p>
          <w:p w:rsidR="00580C59" w:rsidRDefault="00CB79A6" w:rsidP="005D4F1A">
            <w:pPr>
              <w:tabs>
                <w:tab w:val="left" w:pos="1402"/>
              </w:tabs>
              <w:ind w:firstLineChars="200" w:firstLine="482"/>
              <w:jc w:val="left"/>
              <w:rPr>
                <w:sz w:val="24"/>
              </w:rPr>
            </w:pPr>
            <w:r>
              <w:rPr>
                <w:b/>
                <w:bCs/>
                <w:sz w:val="24"/>
              </w:rPr>
              <w:t>⑤</w:t>
            </w:r>
            <w:r>
              <w:rPr>
                <w:b/>
                <w:bCs/>
                <w:sz w:val="24"/>
              </w:rPr>
              <w:t>固体有机水溶肥生产线粉尘</w:t>
            </w:r>
          </w:p>
          <w:p w:rsidR="00580C59" w:rsidRDefault="00CB79A6">
            <w:pPr>
              <w:tabs>
                <w:tab w:val="left" w:pos="1402"/>
              </w:tabs>
              <w:ind w:firstLineChars="200" w:firstLine="480"/>
              <w:jc w:val="left"/>
              <w:rPr>
                <w:sz w:val="24"/>
              </w:rPr>
            </w:pPr>
            <w:r>
              <w:rPr>
                <w:sz w:val="24"/>
              </w:rPr>
              <w:t>项目</w:t>
            </w:r>
            <w:r>
              <w:rPr>
                <w:sz w:val="24"/>
              </w:rPr>
              <w:t>固体有机水溶肥生产线破碎、配料、混合搅拌及包装工序产生的粉尘经集气罩（破碎、配料、混合搅拌、包装工序上方均设置</w:t>
            </w:r>
            <w:r>
              <w:rPr>
                <w:sz w:val="24"/>
              </w:rPr>
              <w:t>1</w:t>
            </w:r>
            <w:r>
              <w:rPr>
                <w:sz w:val="24"/>
              </w:rPr>
              <w:t>个集气罩）收集后排至末端布袋除尘器处理后经</w:t>
            </w:r>
            <w:r>
              <w:rPr>
                <w:sz w:val="24"/>
              </w:rPr>
              <w:t>15m</w:t>
            </w:r>
            <w:r>
              <w:rPr>
                <w:sz w:val="24"/>
              </w:rPr>
              <w:t>高的</w:t>
            </w:r>
            <w:r>
              <w:rPr>
                <w:sz w:val="24"/>
              </w:rPr>
              <w:t>DA005</w:t>
            </w:r>
            <w:r>
              <w:rPr>
                <w:sz w:val="24"/>
              </w:rPr>
              <w:t>排气筒排放，有组织粉尘的排放速率及浓度均达到</w:t>
            </w:r>
            <w:r>
              <w:rPr>
                <w:sz w:val="24"/>
              </w:rPr>
              <w:t>《大气污染物综合排放标准》（</w:t>
            </w:r>
            <w:r>
              <w:rPr>
                <w:rFonts w:eastAsia="TimesNewRomanPSMT"/>
                <w:sz w:val="24"/>
              </w:rPr>
              <w:t>GB16297-1996</w:t>
            </w:r>
            <w:r>
              <w:rPr>
                <w:sz w:val="24"/>
              </w:rPr>
              <w:t>）</w:t>
            </w:r>
            <w:r>
              <w:rPr>
                <w:sz w:val="24"/>
              </w:rPr>
              <w:t>表</w:t>
            </w:r>
            <w:r>
              <w:rPr>
                <w:sz w:val="24"/>
              </w:rPr>
              <w:t>2</w:t>
            </w:r>
            <w:r>
              <w:rPr>
                <w:sz w:val="24"/>
              </w:rPr>
              <w:t>中大气污染物排放限值要求</w:t>
            </w:r>
            <w:r>
              <w:rPr>
                <w:sz w:val="24"/>
              </w:rPr>
              <w:t>。</w:t>
            </w:r>
          </w:p>
          <w:p w:rsidR="00580C59" w:rsidRDefault="00CB79A6">
            <w:pPr>
              <w:adjustRightInd w:val="0"/>
              <w:snapToGrid w:val="0"/>
              <w:ind w:firstLineChars="200" w:firstLine="480"/>
              <w:rPr>
                <w:b/>
                <w:bCs/>
                <w:szCs w:val="21"/>
              </w:rPr>
            </w:pPr>
            <w:r>
              <w:rPr>
                <w:sz w:val="24"/>
              </w:rPr>
              <w:t>综上所述，项目有组织废气均可达标排放，对周边环境的影响较小。</w:t>
            </w:r>
          </w:p>
          <w:p w:rsidR="00580C59" w:rsidRDefault="00CB79A6">
            <w:pPr>
              <w:widowControl/>
              <w:spacing w:line="240" w:lineRule="auto"/>
              <w:jc w:val="center"/>
              <w:rPr>
                <w:b/>
                <w:bCs/>
                <w:szCs w:val="21"/>
              </w:rPr>
            </w:pPr>
            <w:r>
              <w:rPr>
                <w:b/>
                <w:bCs/>
                <w:szCs w:val="21"/>
              </w:rPr>
              <w:t>表</w:t>
            </w:r>
            <w:r>
              <w:rPr>
                <w:b/>
                <w:bCs/>
                <w:szCs w:val="21"/>
              </w:rPr>
              <w:t>4-</w:t>
            </w:r>
            <w:r>
              <w:rPr>
                <w:b/>
                <w:bCs/>
                <w:szCs w:val="21"/>
              </w:rPr>
              <w:t>1</w:t>
            </w:r>
            <w:r>
              <w:rPr>
                <w:rFonts w:hint="eastAsia"/>
                <w:b/>
                <w:bCs/>
                <w:szCs w:val="21"/>
              </w:rPr>
              <w:t>2</w:t>
            </w:r>
            <w:r>
              <w:rPr>
                <w:b/>
                <w:bCs/>
                <w:szCs w:val="21"/>
              </w:rPr>
              <w:t xml:space="preserve">  </w:t>
            </w:r>
            <w:r>
              <w:rPr>
                <w:b/>
                <w:bCs/>
                <w:szCs w:val="21"/>
              </w:rPr>
              <w:t>项目大气污染物有组织排放及达标情况汇总表</w:t>
            </w:r>
          </w:p>
          <w:tbl>
            <w:tblPr>
              <w:tblStyle w:val="ae"/>
              <w:tblW w:w="5000" w:type="pct"/>
              <w:jc w:val="center"/>
              <w:tblLayout w:type="fixed"/>
              <w:tblLook w:val="04A0" w:firstRow="1" w:lastRow="0" w:firstColumn="1" w:lastColumn="0" w:noHBand="0" w:noVBand="1"/>
            </w:tblPr>
            <w:tblGrid>
              <w:gridCol w:w="922"/>
              <w:gridCol w:w="687"/>
              <w:gridCol w:w="676"/>
              <w:gridCol w:w="688"/>
              <w:gridCol w:w="653"/>
              <w:gridCol w:w="811"/>
              <w:gridCol w:w="1528"/>
              <w:gridCol w:w="844"/>
              <w:gridCol w:w="674"/>
              <w:gridCol w:w="592"/>
            </w:tblGrid>
            <w:tr w:rsidR="00580C59">
              <w:trPr>
                <w:trHeight w:val="340"/>
                <w:jc w:val="center"/>
              </w:trPr>
              <w:tc>
                <w:tcPr>
                  <w:tcW w:w="922" w:type="dxa"/>
                  <w:vMerge w:val="restart"/>
                  <w:vAlign w:val="center"/>
                </w:tcPr>
                <w:p w:rsidR="00580C59" w:rsidRDefault="00CB79A6">
                  <w:pPr>
                    <w:pStyle w:val="21"/>
                    <w:spacing w:after="0"/>
                    <w:ind w:leftChars="0" w:left="0" w:firstLineChars="0" w:firstLine="0"/>
                    <w:jc w:val="center"/>
                    <w:rPr>
                      <w:b/>
                      <w:bCs/>
                      <w:szCs w:val="21"/>
                    </w:rPr>
                  </w:pPr>
                  <w:r>
                    <w:rPr>
                      <w:b/>
                      <w:bCs/>
                      <w:szCs w:val="21"/>
                    </w:rPr>
                    <w:t>产污环节</w:t>
                  </w:r>
                </w:p>
              </w:tc>
              <w:tc>
                <w:tcPr>
                  <w:tcW w:w="687" w:type="dxa"/>
                  <w:vMerge w:val="restart"/>
                  <w:vAlign w:val="center"/>
                </w:tcPr>
                <w:p w:rsidR="00580C59" w:rsidRDefault="00CB79A6">
                  <w:pPr>
                    <w:pStyle w:val="21"/>
                    <w:spacing w:after="0"/>
                    <w:ind w:leftChars="0" w:left="0" w:firstLineChars="0" w:firstLine="0"/>
                    <w:jc w:val="center"/>
                    <w:rPr>
                      <w:b/>
                      <w:bCs/>
                      <w:szCs w:val="21"/>
                    </w:rPr>
                  </w:pPr>
                  <w:r>
                    <w:rPr>
                      <w:b/>
                      <w:bCs/>
                      <w:szCs w:val="21"/>
                    </w:rPr>
                    <w:t>污染物</w:t>
                  </w:r>
                </w:p>
              </w:tc>
              <w:tc>
                <w:tcPr>
                  <w:tcW w:w="2828" w:type="dxa"/>
                  <w:gridSpan w:val="4"/>
                  <w:vAlign w:val="center"/>
                </w:tcPr>
                <w:p w:rsidR="00580C59" w:rsidRDefault="00CB79A6">
                  <w:pPr>
                    <w:widowControl/>
                    <w:spacing w:line="240" w:lineRule="auto"/>
                    <w:jc w:val="center"/>
                    <w:rPr>
                      <w:b/>
                      <w:bCs/>
                      <w:kern w:val="0"/>
                      <w:szCs w:val="21"/>
                      <w:lang w:bidi="ar"/>
                    </w:rPr>
                  </w:pPr>
                  <w:r>
                    <w:rPr>
                      <w:b/>
                      <w:bCs/>
                      <w:kern w:val="0"/>
                      <w:szCs w:val="21"/>
                      <w:lang w:bidi="ar"/>
                    </w:rPr>
                    <w:t>污染物排放</w:t>
                  </w:r>
                </w:p>
              </w:tc>
              <w:tc>
                <w:tcPr>
                  <w:tcW w:w="1528" w:type="dxa"/>
                  <w:vMerge w:val="restart"/>
                  <w:vAlign w:val="center"/>
                </w:tcPr>
                <w:p w:rsidR="00580C59" w:rsidRDefault="00CB79A6">
                  <w:pPr>
                    <w:widowControl/>
                    <w:spacing w:line="240" w:lineRule="auto"/>
                    <w:jc w:val="center"/>
                    <w:rPr>
                      <w:b/>
                      <w:bCs/>
                      <w:szCs w:val="21"/>
                    </w:rPr>
                  </w:pPr>
                  <w:r>
                    <w:rPr>
                      <w:b/>
                      <w:bCs/>
                      <w:kern w:val="0"/>
                      <w:szCs w:val="21"/>
                      <w:lang w:bidi="ar"/>
                    </w:rPr>
                    <w:t>执行标准</w:t>
                  </w:r>
                </w:p>
              </w:tc>
              <w:tc>
                <w:tcPr>
                  <w:tcW w:w="1518" w:type="dxa"/>
                  <w:gridSpan w:val="2"/>
                  <w:vAlign w:val="center"/>
                </w:tcPr>
                <w:p w:rsidR="00580C59" w:rsidRDefault="00CB79A6">
                  <w:pPr>
                    <w:widowControl/>
                    <w:spacing w:line="240" w:lineRule="auto"/>
                    <w:jc w:val="center"/>
                    <w:rPr>
                      <w:b/>
                      <w:bCs/>
                      <w:kern w:val="0"/>
                      <w:szCs w:val="21"/>
                      <w:lang w:bidi="ar"/>
                    </w:rPr>
                  </w:pPr>
                  <w:r>
                    <w:rPr>
                      <w:b/>
                      <w:bCs/>
                      <w:szCs w:val="21"/>
                    </w:rPr>
                    <w:t>标准限值</w:t>
                  </w:r>
                </w:p>
              </w:tc>
              <w:tc>
                <w:tcPr>
                  <w:tcW w:w="592" w:type="dxa"/>
                  <w:vMerge w:val="restart"/>
                  <w:vAlign w:val="center"/>
                </w:tcPr>
                <w:p w:rsidR="00580C59" w:rsidRDefault="00CB79A6">
                  <w:pPr>
                    <w:widowControl/>
                    <w:spacing w:line="240" w:lineRule="auto"/>
                    <w:jc w:val="center"/>
                    <w:rPr>
                      <w:b/>
                      <w:bCs/>
                      <w:kern w:val="0"/>
                      <w:szCs w:val="21"/>
                      <w:lang w:bidi="ar"/>
                    </w:rPr>
                  </w:pPr>
                  <w:r>
                    <w:rPr>
                      <w:b/>
                      <w:bCs/>
                      <w:kern w:val="0"/>
                      <w:szCs w:val="21"/>
                      <w:lang w:bidi="ar"/>
                    </w:rPr>
                    <w:t>达标情况</w:t>
                  </w:r>
                </w:p>
              </w:tc>
            </w:tr>
            <w:tr w:rsidR="00580C59">
              <w:trPr>
                <w:trHeight w:val="340"/>
                <w:jc w:val="center"/>
              </w:trPr>
              <w:tc>
                <w:tcPr>
                  <w:tcW w:w="922" w:type="dxa"/>
                  <w:vMerge/>
                  <w:vAlign w:val="center"/>
                </w:tcPr>
                <w:p w:rsidR="00580C59" w:rsidRDefault="00580C59">
                  <w:pPr>
                    <w:pStyle w:val="21"/>
                    <w:spacing w:after="0"/>
                    <w:ind w:leftChars="0" w:left="0" w:firstLineChars="0" w:firstLine="0"/>
                    <w:jc w:val="center"/>
                    <w:rPr>
                      <w:b/>
                      <w:bCs/>
                      <w:szCs w:val="21"/>
                    </w:rPr>
                  </w:pPr>
                </w:p>
              </w:tc>
              <w:tc>
                <w:tcPr>
                  <w:tcW w:w="687" w:type="dxa"/>
                  <w:vMerge/>
                  <w:vAlign w:val="center"/>
                </w:tcPr>
                <w:p w:rsidR="00580C59" w:rsidRDefault="00580C59">
                  <w:pPr>
                    <w:pStyle w:val="21"/>
                    <w:spacing w:after="0"/>
                    <w:ind w:leftChars="0" w:left="0" w:firstLineChars="0" w:firstLine="0"/>
                    <w:jc w:val="center"/>
                    <w:rPr>
                      <w:b/>
                      <w:bCs/>
                      <w:szCs w:val="21"/>
                    </w:rPr>
                  </w:pPr>
                </w:p>
              </w:tc>
              <w:tc>
                <w:tcPr>
                  <w:tcW w:w="676" w:type="dxa"/>
                  <w:vAlign w:val="center"/>
                </w:tcPr>
                <w:p w:rsidR="00580C59" w:rsidRDefault="00CB79A6">
                  <w:pPr>
                    <w:pStyle w:val="21"/>
                    <w:spacing w:after="0"/>
                    <w:ind w:leftChars="0" w:left="0" w:firstLineChars="0" w:firstLine="0"/>
                    <w:jc w:val="center"/>
                    <w:rPr>
                      <w:b/>
                      <w:bCs/>
                      <w:szCs w:val="21"/>
                    </w:rPr>
                  </w:pPr>
                  <w:r>
                    <w:rPr>
                      <w:b/>
                      <w:bCs/>
                      <w:kern w:val="0"/>
                      <w:szCs w:val="21"/>
                      <w:lang w:bidi="ar"/>
                    </w:rPr>
                    <w:t>排气筒</w:t>
                  </w:r>
                  <w:r>
                    <w:rPr>
                      <w:b/>
                      <w:bCs/>
                      <w:szCs w:val="21"/>
                    </w:rPr>
                    <w:t>编号</w:t>
                  </w:r>
                </w:p>
              </w:tc>
              <w:tc>
                <w:tcPr>
                  <w:tcW w:w="688" w:type="dxa"/>
                  <w:vAlign w:val="center"/>
                </w:tcPr>
                <w:p w:rsidR="00580C59" w:rsidRDefault="00CB79A6">
                  <w:pPr>
                    <w:widowControl/>
                    <w:spacing w:line="240" w:lineRule="auto"/>
                    <w:jc w:val="center"/>
                    <w:rPr>
                      <w:b/>
                      <w:bCs/>
                      <w:szCs w:val="21"/>
                    </w:rPr>
                  </w:pPr>
                  <w:r>
                    <w:rPr>
                      <w:b/>
                      <w:bCs/>
                      <w:kern w:val="0"/>
                      <w:szCs w:val="21"/>
                      <w:lang w:bidi="ar"/>
                    </w:rPr>
                    <w:t>排放量</w:t>
                  </w:r>
                  <w:r>
                    <w:rPr>
                      <w:b/>
                      <w:bCs/>
                      <w:kern w:val="0"/>
                      <w:szCs w:val="21"/>
                      <w:lang w:bidi="ar"/>
                    </w:rPr>
                    <w:t>t/a</w:t>
                  </w:r>
                </w:p>
              </w:tc>
              <w:tc>
                <w:tcPr>
                  <w:tcW w:w="653" w:type="dxa"/>
                  <w:vAlign w:val="center"/>
                </w:tcPr>
                <w:p w:rsidR="00580C59" w:rsidRDefault="00CB79A6">
                  <w:pPr>
                    <w:widowControl/>
                    <w:spacing w:line="240" w:lineRule="auto"/>
                    <w:jc w:val="center"/>
                    <w:rPr>
                      <w:b/>
                      <w:bCs/>
                      <w:szCs w:val="21"/>
                    </w:rPr>
                  </w:pPr>
                  <w:r>
                    <w:rPr>
                      <w:b/>
                      <w:bCs/>
                      <w:kern w:val="0"/>
                      <w:szCs w:val="21"/>
                      <w:lang w:bidi="ar"/>
                    </w:rPr>
                    <w:t>排放速率</w:t>
                  </w:r>
                  <w:r>
                    <w:rPr>
                      <w:b/>
                      <w:bCs/>
                      <w:kern w:val="0"/>
                      <w:szCs w:val="21"/>
                      <w:lang w:bidi="ar"/>
                    </w:rPr>
                    <w:t>kg/h</w:t>
                  </w:r>
                </w:p>
              </w:tc>
              <w:tc>
                <w:tcPr>
                  <w:tcW w:w="811" w:type="dxa"/>
                  <w:vAlign w:val="center"/>
                </w:tcPr>
                <w:p w:rsidR="00580C59" w:rsidRDefault="00CB79A6">
                  <w:pPr>
                    <w:widowControl/>
                    <w:spacing w:line="240" w:lineRule="auto"/>
                    <w:jc w:val="center"/>
                    <w:rPr>
                      <w:b/>
                      <w:bCs/>
                      <w:kern w:val="0"/>
                      <w:szCs w:val="21"/>
                      <w:lang w:bidi="ar"/>
                    </w:rPr>
                  </w:pPr>
                  <w:r>
                    <w:rPr>
                      <w:b/>
                      <w:bCs/>
                      <w:kern w:val="0"/>
                      <w:szCs w:val="21"/>
                      <w:lang w:bidi="ar"/>
                    </w:rPr>
                    <w:t>排放</w:t>
                  </w:r>
                </w:p>
                <w:p w:rsidR="00580C59" w:rsidRDefault="00CB79A6">
                  <w:pPr>
                    <w:widowControl/>
                    <w:spacing w:line="240" w:lineRule="auto"/>
                    <w:jc w:val="center"/>
                    <w:rPr>
                      <w:b/>
                      <w:bCs/>
                      <w:szCs w:val="21"/>
                    </w:rPr>
                  </w:pPr>
                  <w:r>
                    <w:rPr>
                      <w:b/>
                      <w:bCs/>
                      <w:kern w:val="0"/>
                      <w:szCs w:val="21"/>
                      <w:lang w:bidi="ar"/>
                    </w:rPr>
                    <w:t>浓度</w:t>
                  </w:r>
                  <w:r>
                    <w:rPr>
                      <w:b/>
                      <w:bCs/>
                      <w:kern w:val="0"/>
                      <w:szCs w:val="21"/>
                      <w:lang w:bidi="ar"/>
                    </w:rPr>
                    <w:t>mg/m</w:t>
                  </w:r>
                  <w:r>
                    <w:rPr>
                      <w:b/>
                      <w:bCs/>
                      <w:kern w:val="0"/>
                      <w:szCs w:val="21"/>
                      <w:vertAlign w:val="superscript"/>
                      <w:lang w:bidi="ar"/>
                    </w:rPr>
                    <w:t>3</w:t>
                  </w:r>
                </w:p>
              </w:tc>
              <w:tc>
                <w:tcPr>
                  <w:tcW w:w="1528" w:type="dxa"/>
                  <w:vMerge/>
                  <w:vAlign w:val="center"/>
                </w:tcPr>
                <w:p w:rsidR="00580C59" w:rsidRDefault="00580C59">
                  <w:pPr>
                    <w:widowControl/>
                    <w:spacing w:line="240" w:lineRule="auto"/>
                    <w:jc w:val="center"/>
                    <w:rPr>
                      <w:b/>
                      <w:bCs/>
                      <w:szCs w:val="21"/>
                    </w:rPr>
                  </w:pPr>
                </w:p>
              </w:tc>
              <w:tc>
                <w:tcPr>
                  <w:tcW w:w="844" w:type="dxa"/>
                  <w:vAlign w:val="center"/>
                </w:tcPr>
                <w:p w:rsidR="00580C59" w:rsidRDefault="00CB79A6">
                  <w:pPr>
                    <w:widowControl/>
                    <w:spacing w:line="240" w:lineRule="auto"/>
                    <w:jc w:val="center"/>
                    <w:rPr>
                      <w:b/>
                      <w:bCs/>
                      <w:kern w:val="0"/>
                      <w:szCs w:val="21"/>
                      <w:lang w:bidi="ar"/>
                    </w:rPr>
                  </w:pPr>
                  <w:r>
                    <w:rPr>
                      <w:rFonts w:hint="eastAsia"/>
                      <w:b/>
                      <w:bCs/>
                      <w:kern w:val="0"/>
                      <w:szCs w:val="21"/>
                      <w:lang w:bidi="ar"/>
                    </w:rPr>
                    <w:t>速率</w:t>
                  </w:r>
                  <w:r>
                    <w:rPr>
                      <w:szCs w:val="21"/>
                    </w:rPr>
                    <w:t>kg/h</w:t>
                  </w:r>
                </w:p>
              </w:tc>
              <w:tc>
                <w:tcPr>
                  <w:tcW w:w="674" w:type="dxa"/>
                  <w:vAlign w:val="center"/>
                </w:tcPr>
                <w:p w:rsidR="00580C59" w:rsidRDefault="00CB79A6">
                  <w:pPr>
                    <w:widowControl/>
                    <w:spacing w:line="240" w:lineRule="auto"/>
                    <w:jc w:val="center"/>
                    <w:rPr>
                      <w:b/>
                      <w:bCs/>
                      <w:kern w:val="0"/>
                      <w:szCs w:val="21"/>
                      <w:lang w:bidi="ar"/>
                    </w:rPr>
                  </w:pPr>
                  <w:r>
                    <w:rPr>
                      <w:rFonts w:hint="eastAsia"/>
                      <w:b/>
                      <w:bCs/>
                      <w:kern w:val="0"/>
                      <w:szCs w:val="21"/>
                      <w:lang w:bidi="ar"/>
                    </w:rPr>
                    <w:t>浓度</w:t>
                  </w:r>
                  <w:r>
                    <w:rPr>
                      <w:kern w:val="0"/>
                      <w:szCs w:val="21"/>
                      <w:lang w:bidi="ar"/>
                    </w:rPr>
                    <w:t>mg/m</w:t>
                  </w:r>
                  <w:r>
                    <w:rPr>
                      <w:kern w:val="0"/>
                      <w:szCs w:val="21"/>
                      <w:vertAlign w:val="superscript"/>
                      <w:lang w:bidi="ar"/>
                    </w:rPr>
                    <w:t>3</w:t>
                  </w:r>
                </w:p>
              </w:tc>
              <w:tc>
                <w:tcPr>
                  <w:tcW w:w="592" w:type="dxa"/>
                  <w:vMerge/>
                  <w:vAlign w:val="center"/>
                </w:tcPr>
                <w:p w:rsidR="00580C59" w:rsidRDefault="00580C59">
                  <w:pPr>
                    <w:widowControl/>
                    <w:spacing w:line="240" w:lineRule="auto"/>
                    <w:jc w:val="center"/>
                    <w:rPr>
                      <w:b/>
                      <w:bCs/>
                      <w:kern w:val="0"/>
                      <w:szCs w:val="21"/>
                      <w:lang w:bidi="ar"/>
                    </w:rPr>
                  </w:pPr>
                </w:p>
              </w:tc>
            </w:tr>
            <w:tr w:rsidR="00580C59">
              <w:trPr>
                <w:trHeight w:val="340"/>
                <w:jc w:val="center"/>
              </w:trPr>
              <w:tc>
                <w:tcPr>
                  <w:tcW w:w="922" w:type="dxa"/>
                  <w:vMerge w:val="restart"/>
                  <w:vAlign w:val="center"/>
                </w:tcPr>
                <w:p w:rsidR="00580C59" w:rsidRDefault="00CB79A6">
                  <w:pPr>
                    <w:pStyle w:val="21"/>
                    <w:spacing w:after="0"/>
                    <w:ind w:leftChars="0" w:left="0" w:firstLineChars="0" w:firstLine="0"/>
                    <w:jc w:val="center"/>
                    <w:rPr>
                      <w:szCs w:val="21"/>
                    </w:rPr>
                  </w:pPr>
                  <w:r>
                    <w:rPr>
                      <w:szCs w:val="21"/>
                    </w:rPr>
                    <w:t>无害化处理车间投料、混合搅拌、发酵工序</w:t>
                  </w:r>
                </w:p>
              </w:tc>
              <w:tc>
                <w:tcPr>
                  <w:tcW w:w="687" w:type="dxa"/>
                  <w:shd w:val="clear" w:color="auto" w:fill="auto"/>
                  <w:vAlign w:val="center"/>
                </w:tcPr>
                <w:p w:rsidR="00580C59" w:rsidRDefault="00CB79A6">
                  <w:pPr>
                    <w:spacing w:line="240" w:lineRule="auto"/>
                    <w:jc w:val="center"/>
                    <w:rPr>
                      <w:szCs w:val="21"/>
                    </w:rPr>
                  </w:pPr>
                  <w:r>
                    <w:rPr>
                      <w:rFonts w:eastAsia="TimesNewRomanPSMT"/>
                      <w:szCs w:val="21"/>
                    </w:rPr>
                    <w:t>NH</w:t>
                  </w:r>
                  <w:r>
                    <w:rPr>
                      <w:rFonts w:eastAsia="TimesNewRomanPSMT"/>
                      <w:szCs w:val="21"/>
                      <w:vertAlign w:val="subscript"/>
                    </w:rPr>
                    <w:t>3</w:t>
                  </w:r>
                </w:p>
              </w:tc>
              <w:tc>
                <w:tcPr>
                  <w:tcW w:w="676" w:type="dxa"/>
                  <w:vMerge w:val="restart"/>
                  <w:vAlign w:val="center"/>
                </w:tcPr>
                <w:p w:rsidR="00580C59" w:rsidRDefault="00CB79A6">
                  <w:pPr>
                    <w:pStyle w:val="21"/>
                    <w:spacing w:after="0"/>
                    <w:ind w:leftChars="0" w:left="0" w:firstLineChars="0" w:firstLine="0"/>
                    <w:jc w:val="center"/>
                    <w:rPr>
                      <w:kern w:val="0"/>
                      <w:szCs w:val="21"/>
                      <w:lang w:bidi="ar"/>
                    </w:rPr>
                  </w:pPr>
                  <w:r>
                    <w:rPr>
                      <w:kern w:val="0"/>
                      <w:szCs w:val="21"/>
                      <w:lang w:bidi="ar"/>
                    </w:rPr>
                    <w:t>DA001</w:t>
                  </w:r>
                </w:p>
              </w:tc>
              <w:tc>
                <w:tcPr>
                  <w:tcW w:w="688" w:type="dxa"/>
                  <w:vAlign w:val="center"/>
                </w:tcPr>
                <w:p w:rsidR="00580C59" w:rsidRDefault="00CB79A6">
                  <w:pPr>
                    <w:widowControl/>
                    <w:spacing w:line="240" w:lineRule="auto"/>
                    <w:jc w:val="center"/>
                    <w:textAlignment w:val="center"/>
                    <w:rPr>
                      <w:kern w:val="0"/>
                      <w:szCs w:val="21"/>
                      <w:lang w:bidi="ar"/>
                    </w:rPr>
                  </w:pPr>
                  <w:r>
                    <w:rPr>
                      <w:rFonts w:hint="eastAsia"/>
                      <w:kern w:val="0"/>
                      <w:szCs w:val="21"/>
                      <w:lang w:bidi="ar"/>
                    </w:rPr>
                    <w:t>0.583</w:t>
                  </w:r>
                </w:p>
              </w:tc>
              <w:tc>
                <w:tcPr>
                  <w:tcW w:w="653" w:type="dxa"/>
                  <w:vAlign w:val="center"/>
                </w:tcPr>
                <w:p w:rsidR="00580C59" w:rsidRDefault="00CB79A6">
                  <w:pPr>
                    <w:widowControl/>
                    <w:spacing w:line="240" w:lineRule="auto"/>
                    <w:jc w:val="center"/>
                    <w:textAlignment w:val="center"/>
                    <w:rPr>
                      <w:kern w:val="0"/>
                      <w:szCs w:val="21"/>
                      <w:lang w:bidi="ar"/>
                    </w:rPr>
                  </w:pPr>
                  <w:r>
                    <w:rPr>
                      <w:rFonts w:hint="eastAsia"/>
                      <w:kern w:val="0"/>
                      <w:szCs w:val="21"/>
                      <w:lang w:bidi="ar"/>
                    </w:rPr>
                    <w:t>0.081</w:t>
                  </w:r>
                </w:p>
              </w:tc>
              <w:tc>
                <w:tcPr>
                  <w:tcW w:w="811" w:type="dxa"/>
                  <w:vAlign w:val="center"/>
                </w:tcPr>
                <w:p w:rsidR="00580C59" w:rsidRDefault="00CB79A6">
                  <w:pPr>
                    <w:widowControl/>
                    <w:spacing w:line="240" w:lineRule="auto"/>
                    <w:jc w:val="center"/>
                    <w:textAlignment w:val="center"/>
                    <w:rPr>
                      <w:kern w:val="0"/>
                      <w:szCs w:val="21"/>
                      <w:lang w:bidi="ar"/>
                    </w:rPr>
                  </w:pPr>
                  <w:r>
                    <w:rPr>
                      <w:rFonts w:hint="eastAsia"/>
                      <w:kern w:val="0"/>
                      <w:szCs w:val="21"/>
                      <w:lang w:bidi="ar"/>
                    </w:rPr>
                    <w:t>8.096</w:t>
                  </w:r>
                </w:p>
              </w:tc>
              <w:tc>
                <w:tcPr>
                  <w:tcW w:w="1528" w:type="dxa"/>
                  <w:vMerge w:val="restart"/>
                  <w:vAlign w:val="center"/>
                </w:tcPr>
                <w:p w:rsidR="00580C59" w:rsidRDefault="00CB79A6">
                  <w:pPr>
                    <w:widowControl/>
                    <w:spacing w:line="240" w:lineRule="auto"/>
                    <w:jc w:val="center"/>
                    <w:rPr>
                      <w:szCs w:val="21"/>
                    </w:rPr>
                  </w:pPr>
                  <w:r>
                    <w:rPr>
                      <w:rFonts w:hint="eastAsia"/>
                      <w:szCs w:val="21"/>
                    </w:rPr>
                    <w:t>《恶臭污染物排放标准》（</w:t>
                  </w:r>
                  <w:r>
                    <w:rPr>
                      <w:rFonts w:hint="eastAsia"/>
                      <w:szCs w:val="21"/>
                    </w:rPr>
                    <w:t>GB14554-93</w:t>
                  </w:r>
                  <w:r>
                    <w:rPr>
                      <w:rFonts w:hint="eastAsia"/>
                      <w:szCs w:val="21"/>
                    </w:rPr>
                    <w:t>）</w:t>
                  </w:r>
                  <w:r>
                    <w:rPr>
                      <w:szCs w:val="21"/>
                    </w:rPr>
                    <w:t>表</w:t>
                  </w:r>
                  <w:r>
                    <w:rPr>
                      <w:rFonts w:eastAsia="TimesNewRomanPSMT"/>
                      <w:szCs w:val="21"/>
                    </w:rPr>
                    <w:t>2</w:t>
                  </w:r>
                  <w:r>
                    <w:rPr>
                      <w:szCs w:val="21"/>
                    </w:rPr>
                    <w:t>恶臭污染物排放标准限值</w:t>
                  </w:r>
                  <w:r>
                    <w:rPr>
                      <w:szCs w:val="21"/>
                    </w:rPr>
                    <w:t>要求</w:t>
                  </w:r>
                </w:p>
              </w:tc>
              <w:tc>
                <w:tcPr>
                  <w:tcW w:w="844" w:type="dxa"/>
                  <w:shd w:val="clear" w:color="auto" w:fill="auto"/>
                  <w:vAlign w:val="center"/>
                </w:tcPr>
                <w:p w:rsidR="00580C59" w:rsidRDefault="00CB79A6">
                  <w:pPr>
                    <w:spacing w:line="240" w:lineRule="auto"/>
                    <w:jc w:val="center"/>
                    <w:rPr>
                      <w:szCs w:val="21"/>
                    </w:rPr>
                  </w:pPr>
                  <w:r>
                    <w:rPr>
                      <w:szCs w:val="21"/>
                    </w:rPr>
                    <w:t>4.9</w:t>
                  </w:r>
                </w:p>
              </w:tc>
              <w:tc>
                <w:tcPr>
                  <w:tcW w:w="674" w:type="dxa"/>
                  <w:vAlign w:val="center"/>
                </w:tcPr>
                <w:p w:rsidR="00580C59" w:rsidRDefault="00CB79A6">
                  <w:pPr>
                    <w:widowControl/>
                    <w:spacing w:line="240" w:lineRule="auto"/>
                    <w:jc w:val="center"/>
                    <w:rPr>
                      <w:kern w:val="0"/>
                      <w:szCs w:val="21"/>
                      <w:lang w:bidi="ar"/>
                    </w:rPr>
                  </w:pPr>
                  <w:r>
                    <w:rPr>
                      <w:rFonts w:hint="eastAsia"/>
                      <w:kern w:val="0"/>
                      <w:szCs w:val="21"/>
                      <w:lang w:bidi="ar"/>
                    </w:rPr>
                    <w:t>/</w:t>
                  </w:r>
                </w:p>
              </w:tc>
              <w:tc>
                <w:tcPr>
                  <w:tcW w:w="592" w:type="dxa"/>
                  <w:vAlign w:val="center"/>
                </w:tcPr>
                <w:p w:rsidR="00580C59" w:rsidRDefault="00CB79A6">
                  <w:pPr>
                    <w:widowControl/>
                    <w:spacing w:line="240" w:lineRule="auto"/>
                    <w:jc w:val="center"/>
                    <w:rPr>
                      <w:kern w:val="0"/>
                      <w:szCs w:val="21"/>
                      <w:lang w:bidi="ar"/>
                    </w:rPr>
                  </w:pPr>
                  <w:r>
                    <w:rPr>
                      <w:kern w:val="0"/>
                      <w:szCs w:val="21"/>
                      <w:lang w:bidi="ar"/>
                    </w:rPr>
                    <w:t>达标</w:t>
                  </w:r>
                </w:p>
              </w:tc>
            </w:tr>
            <w:tr w:rsidR="00580C59">
              <w:trPr>
                <w:trHeight w:val="340"/>
                <w:jc w:val="center"/>
              </w:trPr>
              <w:tc>
                <w:tcPr>
                  <w:tcW w:w="922" w:type="dxa"/>
                  <w:vMerge/>
                  <w:vAlign w:val="center"/>
                </w:tcPr>
                <w:p w:rsidR="00580C59" w:rsidRDefault="00580C59">
                  <w:pPr>
                    <w:pStyle w:val="21"/>
                    <w:spacing w:after="0"/>
                    <w:ind w:leftChars="0" w:left="0" w:firstLineChars="0" w:firstLine="0"/>
                    <w:jc w:val="center"/>
                    <w:rPr>
                      <w:szCs w:val="21"/>
                    </w:rPr>
                  </w:pPr>
                </w:p>
              </w:tc>
              <w:tc>
                <w:tcPr>
                  <w:tcW w:w="687" w:type="dxa"/>
                  <w:shd w:val="clear" w:color="auto" w:fill="auto"/>
                  <w:vAlign w:val="center"/>
                </w:tcPr>
                <w:p w:rsidR="00580C59" w:rsidRDefault="00CB79A6">
                  <w:pPr>
                    <w:spacing w:line="240" w:lineRule="auto"/>
                    <w:jc w:val="center"/>
                    <w:rPr>
                      <w:szCs w:val="21"/>
                    </w:rPr>
                  </w:pPr>
                  <w:r>
                    <w:rPr>
                      <w:rFonts w:eastAsia="TimesNewRomanPSMT"/>
                      <w:szCs w:val="21"/>
                    </w:rPr>
                    <w:t>H</w:t>
                  </w:r>
                  <w:r>
                    <w:rPr>
                      <w:rFonts w:eastAsia="TimesNewRomanPSMT"/>
                      <w:szCs w:val="21"/>
                      <w:vertAlign w:val="subscript"/>
                    </w:rPr>
                    <w:t>2</w:t>
                  </w:r>
                  <w:r>
                    <w:rPr>
                      <w:rFonts w:eastAsia="TimesNewRomanPSMT"/>
                      <w:szCs w:val="21"/>
                    </w:rPr>
                    <w:t>S</w:t>
                  </w:r>
                </w:p>
              </w:tc>
              <w:tc>
                <w:tcPr>
                  <w:tcW w:w="676" w:type="dxa"/>
                  <w:vMerge/>
                  <w:vAlign w:val="center"/>
                </w:tcPr>
                <w:p w:rsidR="00580C59" w:rsidRDefault="00580C59">
                  <w:pPr>
                    <w:pStyle w:val="21"/>
                    <w:spacing w:after="0"/>
                    <w:ind w:leftChars="0" w:left="0" w:firstLineChars="0" w:firstLine="0"/>
                    <w:jc w:val="center"/>
                    <w:rPr>
                      <w:kern w:val="0"/>
                      <w:szCs w:val="21"/>
                      <w:lang w:bidi="ar"/>
                    </w:rPr>
                  </w:pPr>
                </w:p>
              </w:tc>
              <w:tc>
                <w:tcPr>
                  <w:tcW w:w="688" w:type="dxa"/>
                  <w:vAlign w:val="center"/>
                </w:tcPr>
                <w:p w:rsidR="00580C59" w:rsidRDefault="00CB79A6">
                  <w:pPr>
                    <w:widowControl/>
                    <w:spacing w:line="240" w:lineRule="auto"/>
                    <w:jc w:val="center"/>
                    <w:textAlignment w:val="center"/>
                    <w:rPr>
                      <w:kern w:val="0"/>
                      <w:szCs w:val="21"/>
                      <w:lang w:bidi="ar"/>
                    </w:rPr>
                  </w:pPr>
                  <w:r>
                    <w:rPr>
                      <w:rFonts w:hint="eastAsia"/>
                      <w:kern w:val="0"/>
                      <w:szCs w:val="21"/>
                      <w:lang w:bidi="ar"/>
                    </w:rPr>
                    <w:t>0.087</w:t>
                  </w:r>
                </w:p>
              </w:tc>
              <w:tc>
                <w:tcPr>
                  <w:tcW w:w="653" w:type="dxa"/>
                  <w:vAlign w:val="center"/>
                </w:tcPr>
                <w:p w:rsidR="00580C59" w:rsidRDefault="00CB79A6">
                  <w:pPr>
                    <w:widowControl/>
                    <w:spacing w:line="240" w:lineRule="auto"/>
                    <w:jc w:val="center"/>
                    <w:textAlignment w:val="center"/>
                    <w:rPr>
                      <w:kern w:val="0"/>
                      <w:szCs w:val="21"/>
                      <w:lang w:bidi="ar"/>
                    </w:rPr>
                  </w:pPr>
                  <w:r>
                    <w:rPr>
                      <w:rFonts w:hint="eastAsia"/>
                      <w:kern w:val="0"/>
                      <w:szCs w:val="21"/>
                      <w:lang w:bidi="ar"/>
                    </w:rPr>
                    <w:t>0.012</w:t>
                  </w:r>
                </w:p>
              </w:tc>
              <w:tc>
                <w:tcPr>
                  <w:tcW w:w="811" w:type="dxa"/>
                  <w:vAlign w:val="center"/>
                </w:tcPr>
                <w:p w:rsidR="00580C59" w:rsidRDefault="00CB79A6">
                  <w:pPr>
                    <w:widowControl/>
                    <w:spacing w:line="240" w:lineRule="auto"/>
                    <w:jc w:val="center"/>
                    <w:textAlignment w:val="center"/>
                    <w:rPr>
                      <w:kern w:val="0"/>
                      <w:szCs w:val="21"/>
                      <w:lang w:bidi="ar"/>
                    </w:rPr>
                  </w:pPr>
                  <w:r>
                    <w:rPr>
                      <w:rFonts w:hint="eastAsia"/>
                      <w:kern w:val="0"/>
                      <w:szCs w:val="21"/>
                      <w:lang w:bidi="ar"/>
                    </w:rPr>
                    <w:t>1.206</w:t>
                  </w:r>
                </w:p>
              </w:tc>
              <w:tc>
                <w:tcPr>
                  <w:tcW w:w="1528" w:type="dxa"/>
                  <w:vMerge/>
                  <w:vAlign w:val="center"/>
                </w:tcPr>
                <w:p w:rsidR="00580C59" w:rsidRDefault="00580C59">
                  <w:pPr>
                    <w:widowControl/>
                    <w:spacing w:line="240" w:lineRule="auto"/>
                    <w:jc w:val="center"/>
                    <w:rPr>
                      <w:szCs w:val="21"/>
                    </w:rPr>
                  </w:pPr>
                </w:p>
              </w:tc>
              <w:tc>
                <w:tcPr>
                  <w:tcW w:w="844" w:type="dxa"/>
                  <w:shd w:val="clear" w:color="auto" w:fill="auto"/>
                  <w:vAlign w:val="center"/>
                </w:tcPr>
                <w:p w:rsidR="00580C59" w:rsidRDefault="00CB79A6">
                  <w:pPr>
                    <w:spacing w:line="240" w:lineRule="auto"/>
                    <w:jc w:val="center"/>
                    <w:rPr>
                      <w:szCs w:val="21"/>
                    </w:rPr>
                  </w:pPr>
                  <w:r>
                    <w:rPr>
                      <w:szCs w:val="21"/>
                    </w:rPr>
                    <w:t>0.33</w:t>
                  </w:r>
                </w:p>
              </w:tc>
              <w:tc>
                <w:tcPr>
                  <w:tcW w:w="674" w:type="dxa"/>
                  <w:vAlign w:val="center"/>
                </w:tcPr>
                <w:p w:rsidR="00580C59" w:rsidRDefault="00CB79A6">
                  <w:pPr>
                    <w:widowControl/>
                    <w:spacing w:line="240" w:lineRule="auto"/>
                    <w:jc w:val="center"/>
                    <w:rPr>
                      <w:kern w:val="0"/>
                      <w:szCs w:val="21"/>
                      <w:lang w:bidi="ar"/>
                    </w:rPr>
                  </w:pPr>
                  <w:r>
                    <w:rPr>
                      <w:rFonts w:hint="eastAsia"/>
                      <w:kern w:val="0"/>
                      <w:szCs w:val="21"/>
                      <w:lang w:bidi="ar"/>
                    </w:rPr>
                    <w:t>/</w:t>
                  </w:r>
                </w:p>
              </w:tc>
              <w:tc>
                <w:tcPr>
                  <w:tcW w:w="592" w:type="dxa"/>
                  <w:vAlign w:val="center"/>
                </w:tcPr>
                <w:p w:rsidR="00580C59" w:rsidRDefault="00CB79A6">
                  <w:pPr>
                    <w:widowControl/>
                    <w:spacing w:line="240" w:lineRule="auto"/>
                    <w:jc w:val="center"/>
                    <w:rPr>
                      <w:kern w:val="0"/>
                      <w:szCs w:val="21"/>
                      <w:lang w:bidi="ar"/>
                    </w:rPr>
                  </w:pPr>
                  <w:r>
                    <w:rPr>
                      <w:kern w:val="0"/>
                      <w:szCs w:val="21"/>
                      <w:lang w:bidi="ar"/>
                    </w:rPr>
                    <w:t>达标</w:t>
                  </w:r>
                </w:p>
              </w:tc>
            </w:tr>
            <w:tr w:rsidR="00580C59">
              <w:trPr>
                <w:trHeight w:val="340"/>
                <w:jc w:val="center"/>
              </w:trPr>
              <w:tc>
                <w:tcPr>
                  <w:tcW w:w="922" w:type="dxa"/>
                  <w:vMerge/>
                  <w:vAlign w:val="center"/>
                </w:tcPr>
                <w:p w:rsidR="00580C59" w:rsidRDefault="00580C59">
                  <w:pPr>
                    <w:pStyle w:val="21"/>
                    <w:spacing w:after="0"/>
                    <w:ind w:leftChars="0" w:left="0" w:firstLineChars="0" w:firstLine="0"/>
                    <w:jc w:val="center"/>
                    <w:rPr>
                      <w:szCs w:val="21"/>
                    </w:rPr>
                  </w:pPr>
                </w:p>
              </w:tc>
              <w:tc>
                <w:tcPr>
                  <w:tcW w:w="687" w:type="dxa"/>
                  <w:shd w:val="clear" w:color="auto" w:fill="auto"/>
                  <w:vAlign w:val="center"/>
                </w:tcPr>
                <w:p w:rsidR="00580C59" w:rsidRDefault="00CB79A6">
                  <w:pPr>
                    <w:spacing w:line="240" w:lineRule="auto"/>
                    <w:jc w:val="center"/>
                    <w:rPr>
                      <w:szCs w:val="21"/>
                    </w:rPr>
                  </w:pPr>
                  <w:r>
                    <w:rPr>
                      <w:szCs w:val="21"/>
                    </w:rPr>
                    <w:t>臭气浓度</w:t>
                  </w:r>
                </w:p>
              </w:tc>
              <w:tc>
                <w:tcPr>
                  <w:tcW w:w="676" w:type="dxa"/>
                  <w:vMerge/>
                  <w:vAlign w:val="center"/>
                </w:tcPr>
                <w:p w:rsidR="00580C59" w:rsidRDefault="00580C59">
                  <w:pPr>
                    <w:pStyle w:val="21"/>
                    <w:spacing w:after="0"/>
                    <w:ind w:leftChars="0" w:left="0" w:firstLineChars="0" w:firstLine="0"/>
                    <w:jc w:val="center"/>
                    <w:rPr>
                      <w:kern w:val="0"/>
                      <w:szCs w:val="21"/>
                      <w:lang w:bidi="ar"/>
                    </w:rPr>
                  </w:pPr>
                </w:p>
              </w:tc>
              <w:tc>
                <w:tcPr>
                  <w:tcW w:w="688" w:type="dxa"/>
                  <w:vAlign w:val="center"/>
                </w:tcPr>
                <w:p w:rsidR="00580C59" w:rsidRDefault="00CB79A6">
                  <w:pPr>
                    <w:widowControl/>
                    <w:spacing w:line="240" w:lineRule="auto"/>
                    <w:jc w:val="center"/>
                    <w:textAlignment w:val="center"/>
                    <w:rPr>
                      <w:kern w:val="0"/>
                      <w:szCs w:val="21"/>
                      <w:lang w:bidi="ar"/>
                    </w:rPr>
                  </w:pPr>
                  <w:r>
                    <w:rPr>
                      <w:kern w:val="0"/>
                      <w:szCs w:val="21"/>
                      <w:lang w:bidi="ar"/>
                    </w:rPr>
                    <w:t>/</w:t>
                  </w:r>
                </w:p>
              </w:tc>
              <w:tc>
                <w:tcPr>
                  <w:tcW w:w="653" w:type="dxa"/>
                  <w:vAlign w:val="center"/>
                </w:tcPr>
                <w:p w:rsidR="00580C59" w:rsidRDefault="00CB79A6">
                  <w:pPr>
                    <w:widowControl/>
                    <w:spacing w:line="240" w:lineRule="auto"/>
                    <w:jc w:val="center"/>
                    <w:textAlignment w:val="center"/>
                    <w:rPr>
                      <w:kern w:val="0"/>
                      <w:szCs w:val="21"/>
                      <w:lang w:bidi="ar"/>
                    </w:rPr>
                  </w:pPr>
                  <w:r>
                    <w:rPr>
                      <w:kern w:val="0"/>
                      <w:szCs w:val="21"/>
                      <w:lang w:bidi="ar"/>
                    </w:rPr>
                    <w:t>/</w:t>
                  </w:r>
                </w:p>
              </w:tc>
              <w:tc>
                <w:tcPr>
                  <w:tcW w:w="811" w:type="dxa"/>
                  <w:vAlign w:val="center"/>
                </w:tcPr>
                <w:p w:rsidR="00580C59" w:rsidRDefault="00CB79A6">
                  <w:pPr>
                    <w:widowControl/>
                    <w:spacing w:line="240" w:lineRule="auto"/>
                    <w:jc w:val="center"/>
                    <w:textAlignment w:val="center"/>
                    <w:rPr>
                      <w:kern w:val="0"/>
                      <w:szCs w:val="21"/>
                      <w:lang w:bidi="ar"/>
                    </w:rPr>
                  </w:pPr>
                  <w:r>
                    <w:rPr>
                      <w:rFonts w:hint="eastAsia"/>
                      <w:szCs w:val="21"/>
                    </w:rPr>
                    <w:t>1521</w:t>
                  </w:r>
                  <w:r>
                    <w:rPr>
                      <w:kern w:val="0"/>
                      <w:szCs w:val="21"/>
                      <w:lang w:bidi="ar"/>
                    </w:rPr>
                    <w:t>（无量纲）</w:t>
                  </w:r>
                </w:p>
              </w:tc>
              <w:tc>
                <w:tcPr>
                  <w:tcW w:w="1528" w:type="dxa"/>
                  <w:vMerge/>
                  <w:vAlign w:val="center"/>
                </w:tcPr>
                <w:p w:rsidR="00580C59" w:rsidRDefault="00580C59">
                  <w:pPr>
                    <w:widowControl/>
                    <w:spacing w:line="240" w:lineRule="auto"/>
                    <w:jc w:val="center"/>
                    <w:rPr>
                      <w:szCs w:val="21"/>
                    </w:rPr>
                  </w:pPr>
                </w:p>
              </w:tc>
              <w:tc>
                <w:tcPr>
                  <w:tcW w:w="844" w:type="dxa"/>
                  <w:vAlign w:val="center"/>
                </w:tcPr>
                <w:p w:rsidR="00580C59" w:rsidRDefault="00CB79A6">
                  <w:pPr>
                    <w:widowControl/>
                    <w:spacing w:line="240" w:lineRule="auto"/>
                    <w:jc w:val="center"/>
                    <w:rPr>
                      <w:kern w:val="0"/>
                      <w:szCs w:val="21"/>
                      <w:lang w:bidi="ar"/>
                    </w:rPr>
                  </w:pPr>
                  <w:r>
                    <w:rPr>
                      <w:rFonts w:hint="eastAsia"/>
                      <w:kern w:val="0"/>
                      <w:szCs w:val="21"/>
                      <w:lang w:bidi="ar"/>
                    </w:rPr>
                    <w:t>/</w:t>
                  </w:r>
                </w:p>
              </w:tc>
              <w:tc>
                <w:tcPr>
                  <w:tcW w:w="674" w:type="dxa"/>
                  <w:vAlign w:val="center"/>
                </w:tcPr>
                <w:p w:rsidR="00580C59" w:rsidRDefault="00CB79A6">
                  <w:pPr>
                    <w:widowControl/>
                    <w:spacing w:line="240" w:lineRule="auto"/>
                    <w:jc w:val="center"/>
                    <w:rPr>
                      <w:kern w:val="0"/>
                      <w:szCs w:val="21"/>
                      <w:lang w:bidi="ar"/>
                    </w:rPr>
                  </w:pPr>
                  <w:r>
                    <w:rPr>
                      <w:kern w:val="0"/>
                      <w:szCs w:val="21"/>
                      <w:lang w:bidi="ar"/>
                    </w:rPr>
                    <w:t>2000</w:t>
                  </w:r>
                  <w:r>
                    <w:rPr>
                      <w:kern w:val="0"/>
                      <w:szCs w:val="21"/>
                      <w:lang w:bidi="ar"/>
                    </w:rPr>
                    <w:t>（</w:t>
                  </w:r>
                  <w:r>
                    <w:rPr>
                      <w:szCs w:val="21"/>
                    </w:rPr>
                    <w:t>无量纲</w:t>
                  </w:r>
                  <w:r>
                    <w:rPr>
                      <w:kern w:val="0"/>
                      <w:szCs w:val="21"/>
                      <w:lang w:bidi="ar"/>
                    </w:rPr>
                    <w:t>）</w:t>
                  </w:r>
                </w:p>
              </w:tc>
              <w:tc>
                <w:tcPr>
                  <w:tcW w:w="592" w:type="dxa"/>
                  <w:vAlign w:val="center"/>
                </w:tcPr>
                <w:p w:rsidR="00580C59" w:rsidRDefault="00CB79A6">
                  <w:pPr>
                    <w:widowControl/>
                    <w:spacing w:line="240" w:lineRule="auto"/>
                    <w:jc w:val="center"/>
                    <w:rPr>
                      <w:kern w:val="0"/>
                      <w:szCs w:val="21"/>
                      <w:lang w:bidi="ar"/>
                    </w:rPr>
                  </w:pPr>
                  <w:r>
                    <w:rPr>
                      <w:kern w:val="0"/>
                      <w:szCs w:val="21"/>
                      <w:lang w:bidi="ar"/>
                    </w:rPr>
                    <w:t>达标</w:t>
                  </w:r>
                </w:p>
              </w:tc>
            </w:tr>
            <w:tr w:rsidR="00580C59">
              <w:trPr>
                <w:trHeight w:val="340"/>
                <w:jc w:val="center"/>
              </w:trPr>
              <w:tc>
                <w:tcPr>
                  <w:tcW w:w="922" w:type="dxa"/>
                  <w:vAlign w:val="center"/>
                </w:tcPr>
                <w:p w:rsidR="00580C59" w:rsidRDefault="00CB79A6">
                  <w:pPr>
                    <w:pStyle w:val="21"/>
                    <w:spacing w:after="0"/>
                    <w:ind w:leftChars="0" w:left="0" w:firstLineChars="0" w:firstLine="0"/>
                    <w:jc w:val="center"/>
                    <w:rPr>
                      <w:szCs w:val="21"/>
                    </w:rPr>
                  </w:pPr>
                  <w:r>
                    <w:rPr>
                      <w:szCs w:val="21"/>
                    </w:rPr>
                    <w:t>陈化车间投料粉碎分工序</w:t>
                  </w:r>
                </w:p>
              </w:tc>
              <w:tc>
                <w:tcPr>
                  <w:tcW w:w="687" w:type="dxa"/>
                  <w:vAlign w:val="center"/>
                </w:tcPr>
                <w:p w:rsidR="00580C59" w:rsidRDefault="00CB79A6">
                  <w:pPr>
                    <w:pStyle w:val="21"/>
                    <w:spacing w:after="0"/>
                    <w:ind w:leftChars="0" w:left="0" w:firstLineChars="0" w:firstLine="0"/>
                    <w:jc w:val="center"/>
                    <w:rPr>
                      <w:szCs w:val="21"/>
                    </w:rPr>
                  </w:pPr>
                  <w:r>
                    <w:rPr>
                      <w:szCs w:val="21"/>
                    </w:rPr>
                    <w:t>颗粒物</w:t>
                  </w:r>
                </w:p>
              </w:tc>
              <w:tc>
                <w:tcPr>
                  <w:tcW w:w="676" w:type="dxa"/>
                  <w:vAlign w:val="center"/>
                </w:tcPr>
                <w:p w:rsidR="00580C59" w:rsidRDefault="00CB79A6">
                  <w:pPr>
                    <w:pStyle w:val="21"/>
                    <w:spacing w:after="0"/>
                    <w:ind w:leftChars="0" w:left="0" w:firstLineChars="0" w:firstLine="0"/>
                    <w:jc w:val="center"/>
                    <w:rPr>
                      <w:kern w:val="0"/>
                      <w:szCs w:val="21"/>
                      <w:lang w:bidi="ar"/>
                    </w:rPr>
                  </w:pPr>
                  <w:r>
                    <w:rPr>
                      <w:szCs w:val="21"/>
                    </w:rPr>
                    <w:t>DA00</w:t>
                  </w:r>
                  <w:r>
                    <w:rPr>
                      <w:szCs w:val="21"/>
                    </w:rPr>
                    <w:t>2</w:t>
                  </w:r>
                </w:p>
              </w:tc>
              <w:tc>
                <w:tcPr>
                  <w:tcW w:w="688" w:type="dxa"/>
                  <w:vAlign w:val="center"/>
                </w:tcPr>
                <w:p w:rsidR="00580C59" w:rsidRDefault="00CB79A6">
                  <w:pPr>
                    <w:widowControl/>
                    <w:spacing w:line="240" w:lineRule="auto"/>
                    <w:jc w:val="center"/>
                    <w:textAlignment w:val="center"/>
                    <w:rPr>
                      <w:kern w:val="0"/>
                      <w:szCs w:val="21"/>
                      <w:lang w:bidi="ar"/>
                    </w:rPr>
                  </w:pPr>
                  <w:r>
                    <w:rPr>
                      <w:szCs w:val="21"/>
                    </w:rPr>
                    <w:t>0.166</w:t>
                  </w:r>
                </w:p>
              </w:tc>
              <w:tc>
                <w:tcPr>
                  <w:tcW w:w="653" w:type="dxa"/>
                  <w:vAlign w:val="center"/>
                </w:tcPr>
                <w:p w:rsidR="00580C59" w:rsidRDefault="00CB79A6">
                  <w:pPr>
                    <w:widowControl/>
                    <w:spacing w:line="240" w:lineRule="auto"/>
                    <w:jc w:val="center"/>
                    <w:textAlignment w:val="center"/>
                    <w:rPr>
                      <w:kern w:val="0"/>
                      <w:szCs w:val="21"/>
                      <w:lang w:bidi="ar"/>
                    </w:rPr>
                  </w:pPr>
                  <w:r>
                    <w:rPr>
                      <w:szCs w:val="21"/>
                    </w:rPr>
                    <w:t>0.069</w:t>
                  </w:r>
                </w:p>
              </w:tc>
              <w:tc>
                <w:tcPr>
                  <w:tcW w:w="811" w:type="dxa"/>
                  <w:vAlign w:val="center"/>
                </w:tcPr>
                <w:p w:rsidR="00580C59" w:rsidRDefault="00CB79A6">
                  <w:pPr>
                    <w:widowControl/>
                    <w:spacing w:line="240" w:lineRule="auto"/>
                    <w:jc w:val="center"/>
                    <w:textAlignment w:val="center"/>
                    <w:rPr>
                      <w:kern w:val="0"/>
                      <w:szCs w:val="21"/>
                      <w:lang w:bidi="ar"/>
                    </w:rPr>
                  </w:pPr>
                  <w:r>
                    <w:rPr>
                      <w:szCs w:val="21"/>
                    </w:rPr>
                    <w:t>8.983</w:t>
                  </w:r>
                </w:p>
              </w:tc>
              <w:tc>
                <w:tcPr>
                  <w:tcW w:w="1528" w:type="dxa"/>
                  <w:vAlign w:val="center"/>
                </w:tcPr>
                <w:p w:rsidR="00580C59" w:rsidRDefault="00CB79A6">
                  <w:pPr>
                    <w:widowControl/>
                    <w:spacing w:line="240" w:lineRule="auto"/>
                    <w:jc w:val="center"/>
                    <w:rPr>
                      <w:szCs w:val="21"/>
                    </w:rPr>
                  </w:pPr>
                  <w:r>
                    <w:rPr>
                      <w:szCs w:val="21"/>
                    </w:rPr>
                    <w:t>《大气污染物综合排放标准》（</w:t>
                  </w:r>
                  <w:r>
                    <w:rPr>
                      <w:rFonts w:eastAsia="TimesNewRomanPSMT"/>
                      <w:szCs w:val="21"/>
                    </w:rPr>
                    <w:t>GB16297-1996</w:t>
                  </w:r>
                  <w:r>
                    <w:rPr>
                      <w:szCs w:val="21"/>
                    </w:rPr>
                    <w:t>）</w:t>
                  </w:r>
                  <w:r>
                    <w:rPr>
                      <w:szCs w:val="21"/>
                    </w:rPr>
                    <w:t>表</w:t>
                  </w:r>
                  <w:r>
                    <w:rPr>
                      <w:szCs w:val="21"/>
                    </w:rPr>
                    <w:t>2</w:t>
                  </w:r>
                  <w:r>
                    <w:rPr>
                      <w:szCs w:val="21"/>
                    </w:rPr>
                    <w:t>中大</w:t>
                  </w:r>
                  <w:r>
                    <w:rPr>
                      <w:szCs w:val="21"/>
                    </w:rPr>
                    <w:lastRenderedPageBreak/>
                    <w:t>气污染物排放限值要求</w:t>
                  </w:r>
                </w:p>
              </w:tc>
              <w:tc>
                <w:tcPr>
                  <w:tcW w:w="844" w:type="dxa"/>
                  <w:vAlign w:val="center"/>
                </w:tcPr>
                <w:p w:rsidR="00580C59" w:rsidRDefault="00CB79A6">
                  <w:pPr>
                    <w:widowControl/>
                    <w:spacing w:line="240" w:lineRule="auto"/>
                    <w:jc w:val="center"/>
                    <w:rPr>
                      <w:kern w:val="0"/>
                      <w:szCs w:val="21"/>
                      <w:lang w:bidi="ar"/>
                    </w:rPr>
                  </w:pPr>
                  <w:r>
                    <w:rPr>
                      <w:szCs w:val="21"/>
                    </w:rPr>
                    <w:lastRenderedPageBreak/>
                    <w:t>3.5</w:t>
                  </w:r>
                </w:p>
              </w:tc>
              <w:tc>
                <w:tcPr>
                  <w:tcW w:w="674" w:type="dxa"/>
                  <w:vAlign w:val="center"/>
                </w:tcPr>
                <w:p w:rsidR="00580C59" w:rsidRDefault="00CB79A6">
                  <w:pPr>
                    <w:widowControl/>
                    <w:spacing w:line="240" w:lineRule="auto"/>
                    <w:jc w:val="center"/>
                    <w:rPr>
                      <w:kern w:val="0"/>
                      <w:szCs w:val="21"/>
                      <w:lang w:bidi="ar"/>
                    </w:rPr>
                  </w:pPr>
                  <w:r>
                    <w:rPr>
                      <w:kern w:val="0"/>
                      <w:szCs w:val="21"/>
                      <w:lang w:bidi="ar"/>
                    </w:rPr>
                    <w:t>120</w:t>
                  </w:r>
                </w:p>
              </w:tc>
              <w:tc>
                <w:tcPr>
                  <w:tcW w:w="592" w:type="dxa"/>
                  <w:vAlign w:val="center"/>
                </w:tcPr>
                <w:p w:rsidR="00580C59" w:rsidRDefault="00CB79A6">
                  <w:pPr>
                    <w:widowControl/>
                    <w:spacing w:line="240" w:lineRule="auto"/>
                    <w:jc w:val="center"/>
                    <w:rPr>
                      <w:kern w:val="0"/>
                      <w:szCs w:val="21"/>
                      <w:lang w:bidi="ar"/>
                    </w:rPr>
                  </w:pPr>
                  <w:r>
                    <w:rPr>
                      <w:kern w:val="0"/>
                      <w:szCs w:val="21"/>
                      <w:lang w:bidi="ar"/>
                    </w:rPr>
                    <w:t>达标</w:t>
                  </w:r>
                </w:p>
              </w:tc>
            </w:tr>
            <w:tr w:rsidR="00580C59">
              <w:trPr>
                <w:trHeight w:val="340"/>
                <w:jc w:val="center"/>
              </w:trPr>
              <w:tc>
                <w:tcPr>
                  <w:tcW w:w="922" w:type="dxa"/>
                  <w:vMerge w:val="restart"/>
                  <w:vAlign w:val="center"/>
                </w:tcPr>
                <w:p w:rsidR="00580C59" w:rsidRDefault="00CB79A6">
                  <w:pPr>
                    <w:pStyle w:val="21"/>
                    <w:spacing w:after="0"/>
                    <w:ind w:leftChars="0" w:left="0" w:firstLineChars="0" w:firstLine="0"/>
                    <w:jc w:val="center"/>
                    <w:rPr>
                      <w:szCs w:val="21"/>
                    </w:rPr>
                  </w:pPr>
                  <w:r>
                    <w:rPr>
                      <w:szCs w:val="21"/>
                    </w:rPr>
                    <w:lastRenderedPageBreak/>
                    <w:t>一次烘干、二次烘干、冷却工序</w:t>
                  </w:r>
                </w:p>
              </w:tc>
              <w:tc>
                <w:tcPr>
                  <w:tcW w:w="687" w:type="dxa"/>
                  <w:shd w:val="clear" w:color="auto" w:fill="auto"/>
                  <w:vAlign w:val="center"/>
                </w:tcPr>
                <w:p w:rsidR="00580C59" w:rsidRDefault="00CB79A6">
                  <w:pPr>
                    <w:spacing w:line="240" w:lineRule="auto"/>
                    <w:jc w:val="center"/>
                    <w:rPr>
                      <w:szCs w:val="21"/>
                    </w:rPr>
                  </w:pPr>
                  <w:r>
                    <w:rPr>
                      <w:szCs w:val="21"/>
                    </w:rPr>
                    <w:t>颗粒物</w:t>
                  </w:r>
                </w:p>
              </w:tc>
              <w:tc>
                <w:tcPr>
                  <w:tcW w:w="676" w:type="dxa"/>
                  <w:vMerge w:val="restart"/>
                  <w:vAlign w:val="center"/>
                </w:tcPr>
                <w:p w:rsidR="00580C59" w:rsidRDefault="00CB79A6">
                  <w:pPr>
                    <w:pStyle w:val="21"/>
                    <w:spacing w:after="0"/>
                    <w:ind w:leftChars="0" w:left="0" w:firstLineChars="0" w:firstLine="0"/>
                    <w:jc w:val="center"/>
                    <w:rPr>
                      <w:kern w:val="0"/>
                      <w:szCs w:val="21"/>
                      <w:lang w:bidi="ar"/>
                    </w:rPr>
                  </w:pPr>
                  <w:r>
                    <w:rPr>
                      <w:kern w:val="0"/>
                      <w:szCs w:val="21"/>
                      <w:lang w:bidi="ar"/>
                    </w:rPr>
                    <w:t>DA003</w:t>
                  </w:r>
                </w:p>
              </w:tc>
              <w:tc>
                <w:tcPr>
                  <w:tcW w:w="688" w:type="dxa"/>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0.102</w:t>
                  </w:r>
                </w:p>
              </w:tc>
              <w:tc>
                <w:tcPr>
                  <w:tcW w:w="653" w:type="dxa"/>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0.042</w:t>
                  </w:r>
                </w:p>
              </w:tc>
              <w:tc>
                <w:tcPr>
                  <w:tcW w:w="811" w:type="dxa"/>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8.333</w:t>
                  </w:r>
                </w:p>
              </w:tc>
              <w:tc>
                <w:tcPr>
                  <w:tcW w:w="1528" w:type="dxa"/>
                  <w:vMerge w:val="restart"/>
                  <w:vAlign w:val="center"/>
                </w:tcPr>
                <w:p w:rsidR="00580C59" w:rsidRDefault="00CB79A6">
                  <w:pPr>
                    <w:widowControl/>
                    <w:spacing w:line="240" w:lineRule="auto"/>
                    <w:jc w:val="center"/>
                    <w:rPr>
                      <w:szCs w:val="21"/>
                    </w:rPr>
                  </w:pPr>
                  <w:r>
                    <w:rPr>
                      <w:szCs w:val="21"/>
                    </w:rPr>
                    <w:t>《大气污染物综合排放标准》（</w:t>
                  </w:r>
                  <w:r>
                    <w:rPr>
                      <w:rFonts w:eastAsia="TimesNewRomanPSMT"/>
                      <w:szCs w:val="21"/>
                    </w:rPr>
                    <w:t>GB16297-1996</w:t>
                  </w:r>
                  <w:r>
                    <w:rPr>
                      <w:szCs w:val="21"/>
                    </w:rPr>
                    <w:t>）</w:t>
                  </w:r>
                  <w:r>
                    <w:rPr>
                      <w:szCs w:val="21"/>
                    </w:rPr>
                    <w:t>表</w:t>
                  </w:r>
                  <w:r>
                    <w:rPr>
                      <w:szCs w:val="21"/>
                    </w:rPr>
                    <w:t>2</w:t>
                  </w:r>
                  <w:r>
                    <w:rPr>
                      <w:szCs w:val="21"/>
                    </w:rPr>
                    <w:t>中大气污染物排放限值要求</w:t>
                  </w:r>
                </w:p>
              </w:tc>
              <w:tc>
                <w:tcPr>
                  <w:tcW w:w="844" w:type="dxa"/>
                  <w:vAlign w:val="center"/>
                </w:tcPr>
                <w:p w:rsidR="00580C59" w:rsidRDefault="00CB79A6">
                  <w:pPr>
                    <w:widowControl/>
                    <w:spacing w:line="240" w:lineRule="auto"/>
                    <w:jc w:val="center"/>
                    <w:rPr>
                      <w:kern w:val="0"/>
                      <w:szCs w:val="21"/>
                      <w:lang w:bidi="ar"/>
                    </w:rPr>
                  </w:pPr>
                  <w:r>
                    <w:rPr>
                      <w:szCs w:val="21"/>
                    </w:rPr>
                    <w:t>3.5</w:t>
                  </w:r>
                </w:p>
              </w:tc>
              <w:tc>
                <w:tcPr>
                  <w:tcW w:w="674" w:type="dxa"/>
                  <w:vAlign w:val="center"/>
                </w:tcPr>
                <w:p w:rsidR="00580C59" w:rsidRDefault="00CB79A6">
                  <w:pPr>
                    <w:widowControl/>
                    <w:spacing w:line="240" w:lineRule="auto"/>
                    <w:jc w:val="center"/>
                    <w:rPr>
                      <w:kern w:val="0"/>
                      <w:szCs w:val="21"/>
                      <w:lang w:bidi="ar"/>
                    </w:rPr>
                  </w:pPr>
                  <w:r>
                    <w:rPr>
                      <w:kern w:val="0"/>
                      <w:szCs w:val="21"/>
                      <w:lang w:bidi="ar"/>
                    </w:rPr>
                    <w:t>120</w:t>
                  </w:r>
                </w:p>
              </w:tc>
              <w:tc>
                <w:tcPr>
                  <w:tcW w:w="592" w:type="dxa"/>
                  <w:vAlign w:val="center"/>
                </w:tcPr>
                <w:p w:rsidR="00580C59" w:rsidRDefault="00CB79A6">
                  <w:pPr>
                    <w:widowControl/>
                    <w:spacing w:line="240" w:lineRule="auto"/>
                    <w:jc w:val="center"/>
                    <w:rPr>
                      <w:b/>
                      <w:bCs/>
                      <w:kern w:val="0"/>
                      <w:szCs w:val="21"/>
                      <w:lang w:bidi="ar"/>
                    </w:rPr>
                  </w:pPr>
                  <w:r>
                    <w:rPr>
                      <w:kern w:val="0"/>
                      <w:szCs w:val="21"/>
                      <w:lang w:bidi="ar"/>
                    </w:rPr>
                    <w:t>达标</w:t>
                  </w:r>
                </w:p>
              </w:tc>
            </w:tr>
            <w:tr w:rsidR="00580C59">
              <w:trPr>
                <w:trHeight w:val="340"/>
                <w:jc w:val="center"/>
              </w:trPr>
              <w:tc>
                <w:tcPr>
                  <w:tcW w:w="922" w:type="dxa"/>
                  <w:vMerge/>
                  <w:vAlign w:val="center"/>
                </w:tcPr>
                <w:p w:rsidR="00580C59" w:rsidRDefault="00580C59">
                  <w:pPr>
                    <w:pStyle w:val="21"/>
                    <w:spacing w:after="0"/>
                    <w:ind w:leftChars="0" w:left="0" w:firstLineChars="0" w:firstLine="0"/>
                    <w:jc w:val="center"/>
                    <w:rPr>
                      <w:szCs w:val="21"/>
                    </w:rPr>
                  </w:pPr>
                </w:p>
              </w:tc>
              <w:tc>
                <w:tcPr>
                  <w:tcW w:w="687" w:type="dxa"/>
                  <w:shd w:val="clear" w:color="auto" w:fill="auto"/>
                  <w:vAlign w:val="center"/>
                </w:tcPr>
                <w:p w:rsidR="00580C59" w:rsidRDefault="00CB79A6">
                  <w:pPr>
                    <w:spacing w:line="240" w:lineRule="auto"/>
                    <w:jc w:val="center"/>
                    <w:rPr>
                      <w:szCs w:val="21"/>
                    </w:rPr>
                  </w:pPr>
                  <w:r>
                    <w:rPr>
                      <w:szCs w:val="21"/>
                    </w:rPr>
                    <w:t>SO</w:t>
                  </w:r>
                  <w:r>
                    <w:rPr>
                      <w:szCs w:val="21"/>
                      <w:vertAlign w:val="subscript"/>
                    </w:rPr>
                    <w:t>2</w:t>
                  </w:r>
                </w:p>
              </w:tc>
              <w:tc>
                <w:tcPr>
                  <w:tcW w:w="676" w:type="dxa"/>
                  <w:vMerge/>
                  <w:vAlign w:val="center"/>
                </w:tcPr>
                <w:p w:rsidR="00580C59" w:rsidRDefault="00580C59">
                  <w:pPr>
                    <w:pStyle w:val="21"/>
                    <w:spacing w:after="0"/>
                    <w:ind w:leftChars="0" w:left="0" w:firstLineChars="0" w:firstLine="0"/>
                    <w:jc w:val="center"/>
                    <w:rPr>
                      <w:kern w:val="0"/>
                      <w:szCs w:val="21"/>
                      <w:lang w:bidi="ar"/>
                    </w:rPr>
                  </w:pPr>
                </w:p>
              </w:tc>
              <w:tc>
                <w:tcPr>
                  <w:tcW w:w="688" w:type="dxa"/>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0.408</w:t>
                  </w:r>
                </w:p>
              </w:tc>
              <w:tc>
                <w:tcPr>
                  <w:tcW w:w="653" w:type="dxa"/>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0.170</w:t>
                  </w:r>
                </w:p>
              </w:tc>
              <w:tc>
                <w:tcPr>
                  <w:tcW w:w="811" w:type="dxa"/>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33.465</w:t>
                  </w:r>
                </w:p>
              </w:tc>
              <w:tc>
                <w:tcPr>
                  <w:tcW w:w="1528" w:type="dxa"/>
                  <w:vMerge/>
                  <w:vAlign w:val="center"/>
                </w:tcPr>
                <w:p w:rsidR="00580C59" w:rsidRDefault="00580C59">
                  <w:pPr>
                    <w:widowControl/>
                    <w:spacing w:line="240" w:lineRule="auto"/>
                    <w:jc w:val="center"/>
                    <w:rPr>
                      <w:szCs w:val="21"/>
                    </w:rPr>
                  </w:pPr>
                </w:p>
              </w:tc>
              <w:tc>
                <w:tcPr>
                  <w:tcW w:w="844" w:type="dxa"/>
                  <w:vAlign w:val="center"/>
                </w:tcPr>
                <w:p w:rsidR="00580C59" w:rsidRDefault="00CB79A6">
                  <w:pPr>
                    <w:widowControl/>
                    <w:spacing w:line="240" w:lineRule="auto"/>
                    <w:jc w:val="center"/>
                    <w:rPr>
                      <w:kern w:val="0"/>
                      <w:szCs w:val="21"/>
                      <w:lang w:bidi="ar"/>
                    </w:rPr>
                  </w:pPr>
                  <w:r>
                    <w:rPr>
                      <w:szCs w:val="21"/>
                    </w:rPr>
                    <w:t>2.6</w:t>
                  </w:r>
                </w:p>
              </w:tc>
              <w:tc>
                <w:tcPr>
                  <w:tcW w:w="674" w:type="dxa"/>
                  <w:vAlign w:val="center"/>
                </w:tcPr>
                <w:p w:rsidR="00580C59" w:rsidRDefault="00CB79A6">
                  <w:pPr>
                    <w:widowControl/>
                    <w:spacing w:line="240" w:lineRule="auto"/>
                    <w:jc w:val="center"/>
                    <w:rPr>
                      <w:kern w:val="0"/>
                      <w:szCs w:val="21"/>
                      <w:lang w:bidi="ar"/>
                    </w:rPr>
                  </w:pPr>
                  <w:r>
                    <w:rPr>
                      <w:kern w:val="0"/>
                      <w:szCs w:val="21"/>
                      <w:lang w:bidi="ar"/>
                    </w:rPr>
                    <w:t>550</w:t>
                  </w:r>
                </w:p>
              </w:tc>
              <w:tc>
                <w:tcPr>
                  <w:tcW w:w="592" w:type="dxa"/>
                  <w:vAlign w:val="center"/>
                </w:tcPr>
                <w:p w:rsidR="00580C59" w:rsidRDefault="00CB79A6">
                  <w:pPr>
                    <w:widowControl/>
                    <w:spacing w:line="240" w:lineRule="auto"/>
                    <w:jc w:val="center"/>
                    <w:rPr>
                      <w:kern w:val="0"/>
                      <w:szCs w:val="21"/>
                      <w:lang w:bidi="ar"/>
                    </w:rPr>
                  </w:pPr>
                  <w:r>
                    <w:rPr>
                      <w:kern w:val="0"/>
                      <w:szCs w:val="21"/>
                      <w:lang w:bidi="ar"/>
                    </w:rPr>
                    <w:t>达标</w:t>
                  </w:r>
                </w:p>
              </w:tc>
            </w:tr>
            <w:tr w:rsidR="00580C59">
              <w:trPr>
                <w:trHeight w:val="340"/>
                <w:jc w:val="center"/>
              </w:trPr>
              <w:tc>
                <w:tcPr>
                  <w:tcW w:w="922" w:type="dxa"/>
                  <w:vMerge/>
                  <w:vAlign w:val="center"/>
                </w:tcPr>
                <w:p w:rsidR="00580C59" w:rsidRDefault="00580C59">
                  <w:pPr>
                    <w:pStyle w:val="21"/>
                    <w:spacing w:after="0"/>
                    <w:ind w:leftChars="0" w:left="0" w:firstLineChars="0" w:firstLine="0"/>
                    <w:jc w:val="center"/>
                    <w:rPr>
                      <w:szCs w:val="21"/>
                    </w:rPr>
                  </w:pPr>
                </w:p>
              </w:tc>
              <w:tc>
                <w:tcPr>
                  <w:tcW w:w="687" w:type="dxa"/>
                  <w:shd w:val="clear" w:color="auto" w:fill="auto"/>
                  <w:vAlign w:val="center"/>
                </w:tcPr>
                <w:p w:rsidR="00580C59" w:rsidRDefault="00CB79A6">
                  <w:pPr>
                    <w:spacing w:line="240" w:lineRule="auto"/>
                    <w:jc w:val="center"/>
                    <w:rPr>
                      <w:szCs w:val="21"/>
                    </w:rPr>
                  </w:pPr>
                  <w:r>
                    <w:rPr>
                      <w:szCs w:val="21"/>
                    </w:rPr>
                    <w:t>NOx</w:t>
                  </w:r>
                </w:p>
              </w:tc>
              <w:tc>
                <w:tcPr>
                  <w:tcW w:w="676" w:type="dxa"/>
                  <w:vMerge/>
                  <w:vAlign w:val="center"/>
                </w:tcPr>
                <w:p w:rsidR="00580C59" w:rsidRDefault="00580C59">
                  <w:pPr>
                    <w:pStyle w:val="21"/>
                    <w:spacing w:after="0"/>
                    <w:ind w:leftChars="0" w:left="0" w:firstLineChars="0" w:firstLine="0"/>
                    <w:jc w:val="center"/>
                    <w:rPr>
                      <w:kern w:val="0"/>
                      <w:szCs w:val="21"/>
                      <w:lang w:bidi="ar"/>
                    </w:rPr>
                  </w:pPr>
                </w:p>
              </w:tc>
              <w:tc>
                <w:tcPr>
                  <w:tcW w:w="688" w:type="dxa"/>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0.816</w:t>
                  </w:r>
                </w:p>
              </w:tc>
              <w:tc>
                <w:tcPr>
                  <w:tcW w:w="653" w:type="dxa"/>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0.340</w:t>
                  </w:r>
                </w:p>
              </w:tc>
              <w:tc>
                <w:tcPr>
                  <w:tcW w:w="811" w:type="dxa"/>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66.929</w:t>
                  </w:r>
                </w:p>
              </w:tc>
              <w:tc>
                <w:tcPr>
                  <w:tcW w:w="1528" w:type="dxa"/>
                  <w:vMerge/>
                  <w:vAlign w:val="center"/>
                </w:tcPr>
                <w:p w:rsidR="00580C59" w:rsidRDefault="00580C59">
                  <w:pPr>
                    <w:widowControl/>
                    <w:spacing w:line="240" w:lineRule="auto"/>
                    <w:jc w:val="center"/>
                    <w:rPr>
                      <w:szCs w:val="21"/>
                    </w:rPr>
                  </w:pPr>
                </w:p>
              </w:tc>
              <w:tc>
                <w:tcPr>
                  <w:tcW w:w="844" w:type="dxa"/>
                  <w:vAlign w:val="center"/>
                </w:tcPr>
                <w:p w:rsidR="00580C59" w:rsidRDefault="00CB79A6">
                  <w:pPr>
                    <w:widowControl/>
                    <w:spacing w:line="240" w:lineRule="auto"/>
                    <w:jc w:val="center"/>
                    <w:rPr>
                      <w:kern w:val="0"/>
                      <w:szCs w:val="21"/>
                      <w:lang w:bidi="ar"/>
                    </w:rPr>
                  </w:pPr>
                  <w:r>
                    <w:rPr>
                      <w:szCs w:val="21"/>
                    </w:rPr>
                    <w:t>0.77</w:t>
                  </w:r>
                </w:p>
              </w:tc>
              <w:tc>
                <w:tcPr>
                  <w:tcW w:w="674" w:type="dxa"/>
                  <w:vAlign w:val="center"/>
                </w:tcPr>
                <w:p w:rsidR="00580C59" w:rsidRDefault="00CB79A6">
                  <w:pPr>
                    <w:widowControl/>
                    <w:spacing w:line="240" w:lineRule="auto"/>
                    <w:jc w:val="center"/>
                    <w:rPr>
                      <w:kern w:val="0"/>
                      <w:szCs w:val="21"/>
                      <w:lang w:bidi="ar"/>
                    </w:rPr>
                  </w:pPr>
                  <w:r>
                    <w:rPr>
                      <w:kern w:val="0"/>
                      <w:szCs w:val="21"/>
                      <w:lang w:bidi="ar"/>
                    </w:rPr>
                    <w:t>240</w:t>
                  </w:r>
                </w:p>
              </w:tc>
              <w:tc>
                <w:tcPr>
                  <w:tcW w:w="592" w:type="dxa"/>
                  <w:vAlign w:val="center"/>
                </w:tcPr>
                <w:p w:rsidR="00580C59" w:rsidRDefault="00CB79A6">
                  <w:pPr>
                    <w:widowControl/>
                    <w:spacing w:line="240" w:lineRule="auto"/>
                    <w:jc w:val="center"/>
                    <w:rPr>
                      <w:kern w:val="0"/>
                      <w:szCs w:val="21"/>
                      <w:lang w:bidi="ar"/>
                    </w:rPr>
                  </w:pPr>
                  <w:r>
                    <w:rPr>
                      <w:kern w:val="0"/>
                      <w:szCs w:val="21"/>
                      <w:lang w:bidi="ar"/>
                    </w:rPr>
                    <w:t>达标</w:t>
                  </w:r>
                </w:p>
              </w:tc>
            </w:tr>
            <w:tr w:rsidR="00580C59">
              <w:trPr>
                <w:trHeight w:val="340"/>
                <w:jc w:val="center"/>
              </w:trPr>
              <w:tc>
                <w:tcPr>
                  <w:tcW w:w="922" w:type="dxa"/>
                  <w:vMerge/>
                  <w:vAlign w:val="center"/>
                </w:tcPr>
                <w:p w:rsidR="00580C59" w:rsidRDefault="00580C59">
                  <w:pPr>
                    <w:pStyle w:val="21"/>
                    <w:spacing w:after="0"/>
                    <w:ind w:leftChars="0" w:left="0" w:firstLineChars="0" w:firstLine="0"/>
                    <w:jc w:val="center"/>
                    <w:rPr>
                      <w:szCs w:val="21"/>
                    </w:rPr>
                  </w:pPr>
                </w:p>
              </w:tc>
              <w:tc>
                <w:tcPr>
                  <w:tcW w:w="687" w:type="dxa"/>
                  <w:shd w:val="clear" w:color="auto" w:fill="auto"/>
                  <w:vAlign w:val="center"/>
                </w:tcPr>
                <w:p w:rsidR="00580C59" w:rsidRDefault="00CB79A6">
                  <w:pPr>
                    <w:spacing w:line="240" w:lineRule="auto"/>
                    <w:jc w:val="center"/>
                    <w:rPr>
                      <w:szCs w:val="21"/>
                    </w:rPr>
                  </w:pPr>
                  <w:r>
                    <w:rPr>
                      <w:szCs w:val="21"/>
                    </w:rPr>
                    <w:t>NH</w:t>
                  </w:r>
                  <w:r>
                    <w:rPr>
                      <w:szCs w:val="21"/>
                      <w:vertAlign w:val="subscript"/>
                    </w:rPr>
                    <w:t>3</w:t>
                  </w:r>
                </w:p>
              </w:tc>
              <w:tc>
                <w:tcPr>
                  <w:tcW w:w="676" w:type="dxa"/>
                  <w:vMerge/>
                  <w:vAlign w:val="center"/>
                </w:tcPr>
                <w:p w:rsidR="00580C59" w:rsidRDefault="00580C59">
                  <w:pPr>
                    <w:pStyle w:val="21"/>
                    <w:spacing w:after="0"/>
                    <w:ind w:leftChars="0" w:left="0" w:firstLineChars="0" w:firstLine="0"/>
                    <w:jc w:val="center"/>
                    <w:rPr>
                      <w:kern w:val="0"/>
                      <w:szCs w:val="21"/>
                      <w:lang w:bidi="ar"/>
                    </w:rPr>
                  </w:pPr>
                </w:p>
              </w:tc>
              <w:tc>
                <w:tcPr>
                  <w:tcW w:w="688" w:type="dxa"/>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0.080</w:t>
                  </w:r>
                </w:p>
              </w:tc>
              <w:tc>
                <w:tcPr>
                  <w:tcW w:w="653" w:type="dxa"/>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0.033</w:t>
                  </w:r>
                </w:p>
              </w:tc>
              <w:tc>
                <w:tcPr>
                  <w:tcW w:w="811" w:type="dxa"/>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6.562</w:t>
                  </w:r>
                </w:p>
              </w:tc>
              <w:tc>
                <w:tcPr>
                  <w:tcW w:w="1528" w:type="dxa"/>
                  <w:vMerge w:val="restart"/>
                  <w:shd w:val="clear" w:color="auto" w:fill="auto"/>
                  <w:vAlign w:val="center"/>
                </w:tcPr>
                <w:p w:rsidR="00580C59" w:rsidRDefault="00CB79A6">
                  <w:pPr>
                    <w:widowControl/>
                    <w:spacing w:line="240" w:lineRule="auto"/>
                    <w:jc w:val="center"/>
                    <w:rPr>
                      <w:szCs w:val="21"/>
                    </w:rPr>
                  </w:pPr>
                  <w:r>
                    <w:rPr>
                      <w:rFonts w:hint="eastAsia"/>
                      <w:szCs w:val="21"/>
                    </w:rPr>
                    <w:t>《恶臭污染物排放标准》（</w:t>
                  </w:r>
                  <w:r>
                    <w:rPr>
                      <w:rFonts w:hint="eastAsia"/>
                      <w:szCs w:val="21"/>
                    </w:rPr>
                    <w:t>GB14554-93</w:t>
                  </w:r>
                  <w:r>
                    <w:rPr>
                      <w:rFonts w:hint="eastAsia"/>
                      <w:szCs w:val="21"/>
                    </w:rPr>
                    <w:t>）</w:t>
                  </w:r>
                  <w:r>
                    <w:rPr>
                      <w:szCs w:val="21"/>
                    </w:rPr>
                    <w:t>表</w:t>
                  </w:r>
                  <w:r>
                    <w:rPr>
                      <w:rFonts w:eastAsia="TimesNewRomanPSMT"/>
                      <w:szCs w:val="21"/>
                    </w:rPr>
                    <w:t>2</w:t>
                  </w:r>
                  <w:r>
                    <w:rPr>
                      <w:szCs w:val="21"/>
                    </w:rPr>
                    <w:t>恶臭污染物排放标准限值</w:t>
                  </w:r>
                  <w:r>
                    <w:rPr>
                      <w:szCs w:val="21"/>
                    </w:rPr>
                    <w:t>要求</w:t>
                  </w:r>
                </w:p>
              </w:tc>
              <w:tc>
                <w:tcPr>
                  <w:tcW w:w="844" w:type="dxa"/>
                  <w:shd w:val="clear" w:color="auto" w:fill="auto"/>
                  <w:vAlign w:val="center"/>
                </w:tcPr>
                <w:p w:rsidR="00580C59" w:rsidRDefault="00CB79A6">
                  <w:pPr>
                    <w:spacing w:line="240" w:lineRule="auto"/>
                    <w:jc w:val="center"/>
                    <w:rPr>
                      <w:szCs w:val="21"/>
                    </w:rPr>
                  </w:pPr>
                  <w:r>
                    <w:rPr>
                      <w:szCs w:val="21"/>
                    </w:rPr>
                    <w:t>4.9</w:t>
                  </w:r>
                </w:p>
              </w:tc>
              <w:tc>
                <w:tcPr>
                  <w:tcW w:w="674" w:type="dxa"/>
                  <w:shd w:val="clear" w:color="auto" w:fill="auto"/>
                  <w:vAlign w:val="center"/>
                </w:tcPr>
                <w:p w:rsidR="00580C59" w:rsidRDefault="00CB79A6">
                  <w:pPr>
                    <w:widowControl/>
                    <w:spacing w:line="240" w:lineRule="auto"/>
                    <w:jc w:val="center"/>
                    <w:rPr>
                      <w:kern w:val="0"/>
                      <w:szCs w:val="21"/>
                      <w:lang w:bidi="ar"/>
                    </w:rPr>
                  </w:pPr>
                  <w:r>
                    <w:rPr>
                      <w:rFonts w:hint="eastAsia"/>
                      <w:kern w:val="0"/>
                      <w:szCs w:val="21"/>
                      <w:lang w:bidi="ar"/>
                    </w:rPr>
                    <w:t>/</w:t>
                  </w:r>
                </w:p>
              </w:tc>
              <w:tc>
                <w:tcPr>
                  <w:tcW w:w="592" w:type="dxa"/>
                  <w:shd w:val="clear" w:color="auto" w:fill="auto"/>
                  <w:vAlign w:val="center"/>
                </w:tcPr>
                <w:p w:rsidR="00580C59" w:rsidRDefault="00CB79A6">
                  <w:pPr>
                    <w:widowControl/>
                    <w:spacing w:line="240" w:lineRule="auto"/>
                    <w:jc w:val="center"/>
                    <w:rPr>
                      <w:kern w:val="0"/>
                      <w:szCs w:val="21"/>
                      <w:lang w:bidi="ar"/>
                    </w:rPr>
                  </w:pPr>
                  <w:r>
                    <w:rPr>
                      <w:kern w:val="0"/>
                      <w:szCs w:val="21"/>
                      <w:lang w:bidi="ar"/>
                    </w:rPr>
                    <w:t>达标</w:t>
                  </w:r>
                </w:p>
              </w:tc>
            </w:tr>
            <w:tr w:rsidR="00580C59">
              <w:trPr>
                <w:trHeight w:val="340"/>
                <w:jc w:val="center"/>
              </w:trPr>
              <w:tc>
                <w:tcPr>
                  <w:tcW w:w="922" w:type="dxa"/>
                  <w:vMerge/>
                  <w:vAlign w:val="center"/>
                </w:tcPr>
                <w:p w:rsidR="00580C59" w:rsidRDefault="00580C59">
                  <w:pPr>
                    <w:pStyle w:val="21"/>
                    <w:spacing w:after="0"/>
                    <w:ind w:leftChars="0" w:left="0" w:firstLineChars="0" w:firstLine="0"/>
                    <w:jc w:val="center"/>
                    <w:rPr>
                      <w:szCs w:val="21"/>
                    </w:rPr>
                  </w:pPr>
                </w:p>
              </w:tc>
              <w:tc>
                <w:tcPr>
                  <w:tcW w:w="687" w:type="dxa"/>
                  <w:shd w:val="clear" w:color="auto" w:fill="auto"/>
                  <w:vAlign w:val="center"/>
                </w:tcPr>
                <w:p w:rsidR="00580C59" w:rsidRDefault="00CB79A6">
                  <w:pPr>
                    <w:spacing w:line="240" w:lineRule="auto"/>
                    <w:jc w:val="center"/>
                    <w:rPr>
                      <w:szCs w:val="21"/>
                    </w:rPr>
                  </w:pPr>
                  <w:r>
                    <w:rPr>
                      <w:szCs w:val="21"/>
                    </w:rPr>
                    <w:t>H</w:t>
                  </w:r>
                  <w:r>
                    <w:rPr>
                      <w:szCs w:val="21"/>
                      <w:vertAlign w:val="subscript"/>
                    </w:rPr>
                    <w:t>2</w:t>
                  </w:r>
                  <w:r>
                    <w:rPr>
                      <w:szCs w:val="21"/>
                    </w:rPr>
                    <w:t>S</w:t>
                  </w:r>
                </w:p>
              </w:tc>
              <w:tc>
                <w:tcPr>
                  <w:tcW w:w="676" w:type="dxa"/>
                  <w:vMerge/>
                  <w:vAlign w:val="center"/>
                </w:tcPr>
                <w:p w:rsidR="00580C59" w:rsidRDefault="00580C59">
                  <w:pPr>
                    <w:pStyle w:val="21"/>
                    <w:spacing w:after="0"/>
                    <w:ind w:leftChars="0" w:left="0" w:firstLineChars="0" w:firstLine="0"/>
                    <w:jc w:val="center"/>
                    <w:rPr>
                      <w:kern w:val="0"/>
                      <w:szCs w:val="21"/>
                      <w:lang w:bidi="ar"/>
                    </w:rPr>
                  </w:pPr>
                </w:p>
              </w:tc>
              <w:tc>
                <w:tcPr>
                  <w:tcW w:w="688" w:type="dxa"/>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0.036</w:t>
                  </w:r>
                </w:p>
              </w:tc>
              <w:tc>
                <w:tcPr>
                  <w:tcW w:w="653" w:type="dxa"/>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0.015</w:t>
                  </w:r>
                </w:p>
              </w:tc>
              <w:tc>
                <w:tcPr>
                  <w:tcW w:w="811" w:type="dxa"/>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2.953</w:t>
                  </w:r>
                </w:p>
              </w:tc>
              <w:tc>
                <w:tcPr>
                  <w:tcW w:w="1528" w:type="dxa"/>
                  <w:vMerge/>
                  <w:vAlign w:val="center"/>
                </w:tcPr>
                <w:p w:rsidR="00580C59" w:rsidRDefault="00580C59">
                  <w:pPr>
                    <w:widowControl/>
                    <w:spacing w:line="240" w:lineRule="auto"/>
                    <w:jc w:val="center"/>
                    <w:rPr>
                      <w:szCs w:val="21"/>
                    </w:rPr>
                  </w:pPr>
                </w:p>
              </w:tc>
              <w:tc>
                <w:tcPr>
                  <w:tcW w:w="844" w:type="dxa"/>
                  <w:shd w:val="clear" w:color="auto" w:fill="auto"/>
                  <w:vAlign w:val="center"/>
                </w:tcPr>
                <w:p w:rsidR="00580C59" w:rsidRDefault="00CB79A6">
                  <w:pPr>
                    <w:spacing w:line="240" w:lineRule="auto"/>
                    <w:jc w:val="center"/>
                    <w:rPr>
                      <w:szCs w:val="21"/>
                    </w:rPr>
                  </w:pPr>
                  <w:r>
                    <w:rPr>
                      <w:szCs w:val="21"/>
                    </w:rPr>
                    <w:t>0.33</w:t>
                  </w:r>
                </w:p>
              </w:tc>
              <w:tc>
                <w:tcPr>
                  <w:tcW w:w="674" w:type="dxa"/>
                  <w:shd w:val="clear" w:color="auto" w:fill="auto"/>
                  <w:vAlign w:val="center"/>
                </w:tcPr>
                <w:p w:rsidR="00580C59" w:rsidRDefault="00CB79A6">
                  <w:pPr>
                    <w:widowControl/>
                    <w:spacing w:line="240" w:lineRule="auto"/>
                    <w:jc w:val="center"/>
                    <w:rPr>
                      <w:kern w:val="0"/>
                      <w:szCs w:val="21"/>
                      <w:lang w:bidi="ar"/>
                    </w:rPr>
                  </w:pPr>
                  <w:r>
                    <w:rPr>
                      <w:rFonts w:hint="eastAsia"/>
                      <w:kern w:val="0"/>
                      <w:szCs w:val="21"/>
                      <w:lang w:bidi="ar"/>
                    </w:rPr>
                    <w:t>/</w:t>
                  </w:r>
                </w:p>
              </w:tc>
              <w:tc>
                <w:tcPr>
                  <w:tcW w:w="592" w:type="dxa"/>
                  <w:shd w:val="clear" w:color="auto" w:fill="auto"/>
                  <w:vAlign w:val="center"/>
                </w:tcPr>
                <w:p w:rsidR="00580C59" w:rsidRDefault="00CB79A6">
                  <w:pPr>
                    <w:widowControl/>
                    <w:spacing w:line="240" w:lineRule="auto"/>
                    <w:jc w:val="center"/>
                    <w:rPr>
                      <w:kern w:val="0"/>
                      <w:szCs w:val="21"/>
                      <w:lang w:bidi="ar"/>
                    </w:rPr>
                  </w:pPr>
                  <w:r>
                    <w:rPr>
                      <w:kern w:val="0"/>
                      <w:szCs w:val="21"/>
                      <w:lang w:bidi="ar"/>
                    </w:rPr>
                    <w:t>达标</w:t>
                  </w:r>
                </w:p>
              </w:tc>
            </w:tr>
            <w:tr w:rsidR="00580C59">
              <w:trPr>
                <w:trHeight w:val="340"/>
                <w:jc w:val="center"/>
              </w:trPr>
              <w:tc>
                <w:tcPr>
                  <w:tcW w:w="922" w:type="dxa"/>
                  <w:vMerge/>
                  <w:vAlign w:val="center"/>
                </w:tcPr>
                <w:p w:rsidR="00580C59" w:rsidRDefault="00580C59">
                  <w:pPr>
                    <w:pStyle w:val="21"/>
                    <w:spacing w:after="0"/>
                    <w:ind w:leftChars="0" w:left="0" w:firstLineChars="0" w:firstLine="0"/>
                    <w:jc w:val="center"/>
                    <w:rPr>
                      <w:szCs w:val="21"/>
                    </w:rPr>
                  </w:pPr>
                </w:p>
              </w:tc>
              <w:tc>
                <w:tcPr>
                  <w:tcW w:w="687" w:type="dxa"/>
                  <w:shd w:val="clear" w:color="auto" w:fill="auto"/>
                  <w:vAlign w:val="center"/>
                </w:tcPr>
                <w:p w:rsidR="00580C59" w:rsidRDefault="00CB79A6">
                  <w:pPr>
                    <w:spacing w:line="240" w:lineRule="auto"/>
                    <w:jc w:val="center"/>
                    <w:rPr>
                      <w:szCs w:val="21"/>
                    </w:rPr>
                  </w:pPr>
                  <w:r>
                    <w:rPr>
                      <w:rFonts w:hint="eastAsia"/>
                      <w:szCs w:val="21"/>
                    </w:rPr>
                    <w:t>臭气浓度</w:t>
                  </w:r>
                </w:p>
              </w:tc>
              <w:tc>
                <w:tcPr>
                  <w:tcW w:w="676" w:type="dxa"/>
                  <w:vMerge/>
                  <w:vAlign w:val="center"/>
                </w:tcPr>
                <w:p w:rsidR="00580C59" w:rsidRDefault="00580C59">
                  <w:pPr>
                    <w:pStyle w:val="21"/>
                    <w:spacing w:after="0"/>
                    <w:ind w:leftChars="0" w:left="0" w:firstLineChars="0" w:firstLine="0"/>
                    <w:jc w:val="center"/>
                    <w:rPr>
                      <w:kern w:val="0"/>
                      <w:szCs w:val="21"/>
                      <w:lang w:bidi="ar"/>
                    </w:rPr>
                  </w:pPr>
                </w:p>
              </w:tc>
              <w:tc>
                <w:tcPr>
                  <w:tcW w:w="688" w:type="dxa"/>
                  <w:shd w:val="clear" w:color="auto" w:fill="auto"/>
                  <w:vAlign w:val="center"/>
                </w:tcPr>
                <w:p w:rsidR="00580C59" w:rsidRDefault="00CB79A6">
                  <w:pPr>
                    <w:widowControl/>
                    <w:spacing w:line="240" w:lineRule="auto"/>
                    <w:jc w:val="center"/>
                    <w:textAlignment w:val="center"/>
                    <w:rPr>
                      <w:kern w:val="0"/>
                      <w:szCs w:val="21"/>
                      <w:lang w:bidi="ar"/>
                    </w:rPr>
                  </w:pPr>
                  <w:r>
                    <w:rPr>
                      <w:rFonts w:hint="eastAsia"/>
                      <w:kern w:val="0"/>
                      <w:szCs w:val="21"/>
                      <w:lang w:bidi="ar"/>
                    </w:rPr>
                    <w:t>/</w:t>
                  </w:r>
                </w:p>
              </w:tc>
              <w:tc>
                <w:tcPr>
                  <w:tcW w:w="653" w:type="dxa"/>
                  <w:shd w:val="clear" w:color="auto" w:fill="auto"/>
                  <w:vAlign w:val="center"/>
                </w:tcPr>
                <w:p w:rsidR="00580C59" w:rsidRDefault="00CB79A6">
                  <w:pPr>
                    <w:widowControl/>
                    <w:spacing w:line="240" w:lineRule="auto"/>
                    <w:jc w:val="center"/>
                    <w:textAlignment w:val="center"/>
                    <w:rPr>
                      <w:kern w:val="0"/>
                      <w:szCs w:val="21"/>
                      <w:lang w:bidi="ar"/>
                    </w:rPr>
                  </w:pPr>
                  <w:r>
                    <w:rPr>
                      <w:rFonts w:hint="eastAsia"/>
                      <w:kern w:val="0"/>
                      <w:szCs w:val="21"/>
                      <w:lang w:bidi="ar"/>
                    </w:rPr>
                    <w:t>/</w:t>
                  </w:r>
                </w:p>
              </w:tc>
              <w:tc>
                <w:tcPr>
                  <w:tcW w:w="811" w:type="dxa"/>
                  <w:shd w:val="clear" w:color="auto" w:fill="auto"/>
                  <w:vAlign w:val="center"/>
                </w:tcPr>
                <w:p w:rsidR="00580C59" w:rsidRDefault="00CB79A6">
                  <w:pPr>
                    <w:widowControl/>
                    <w:spacing w:line="240" w:lineRule="auto"/>
                    <w:jc w:val="center"/>
                    <w:textAlignment w:val="center"/>
                    <w:rPr>
                      <w:kern w:val="0"/>
                      <w:szCs w:val="21"/>
                      <w:lang w:bidi="ar"/>
                    </w:rPr>
                  </w:pPr>
                  <w:r>
                    <w:rPr>
                      <w:rFonts w:hint="eastAsia"/>
                      <w:kern w:val="0"/>
                      <w:szCs w:val="21"/>
                      <w:lang w:bidi="ar"/>
                    </w:rPr>
                    <w:t>1318</w:t>
                  </w:r>
                  <w:r>
                    <w:rPr>
                      <w:rFonts w:hint="eastAsia"/>
                      <w:kern w:val="0"/>
                      <w:szCs w:val="21"/>
                      <w:lang w:bidi="ar"/>
                    </w:rPr>
                    <w:t>（无量纲）</w:t>
                  </w:r>
                </w:p>
              </w:tc>
              <w:tc>
                <w:tcPr>
                  <w:tcW w:w="1528" w:type="dxa"/>
                  <w:vMerge/>
                  <w:vAlign w:val="center"/>
                </w:tcPr>
                <w:p w:rsidR="00580C59" w:rsidRDefault="00580C59">
                  <w:pPr>
                    <w:widowControl/>
                    <w:spacing w:line="240" w:lineRule="auto"/>
                    <w:jc w:val="center"/>
                    <w:rPr>
                      <w:szCs w:val="21"/>
                    </w:rPr>
                  </w:pPr>
                </w:p>
              </w:tc>
              <w:tc>
                <w:tcPr>
                  <w:tcW w:w="844" w:type="dxa"/>
                  <w:shd w:val="clear" w:color="auto" w:fill="auto"/>
                  <w:vAlign w:val="center"/>
                </w:tcPr>
                <w:p w:rsidR="00580C59" w:rsidRDefault="00CB79A6">
                  <w:pPr>
                    <w:widowControl/>
                    <w:spacing w:line="240" w:lineRule="auto"/>
                    <w:jc w:val="center"/>
                    <w:rPr>
                      <w:kern w:val="0"/>
                      <w:szCs w:val="21"/>
                      <w:lang w:bidi="ar"/>
                    </w:rPr>
                  </w:pPr>
                  <w:r>
                    <w:rPr>
                      <w:rFonts w:hint="eastAsia"/>
                      <w:kern w:val="0"/>
                      <w:szCs w:val="21"/>
                      <w:lang w:bidi="ar"/>
                    </w:rPr>
                    <w:t>/</w:t>
                  </w:r>
                </w:p>
              </w:tc>
              <w:tc>
                <w:tcPr>
                  <w:tcW w:w="674" w:type="dxa"/>
                  <w:shd w:val="clear" w:color="auto" w:fill="auto"/>
                  <w:vAlign w:val="center"/>
                </w:tcPr>
                <w:p w:rsidR="00580C59" w:rsidRDefault="00CB79A6">
                  <w:pPr>
                    <w:widowControl/>
                    <w:spacing w:line="240" w:lineRule="auto"/>
                    <w:jc w:val="center"/>
                    <w:rPr>
                      <w:kern w:val="0"/>
                      <w:szCs w:val="21"/>
                      <w:lang w:bidi="ar"/>
                    </w:rPr>
                  </w:pPr>
                  <w:r>
                    <w:rPr>
                      <w:kern w:val="0"/>
                      <w:szCs w:val="21"/>
                      <w:lang w:bidi="ar"/>
                    </w:rPr>
                    <w:t>2000</w:t>
                  </w:r>
                  <w:r>
                    <w:rPr>
                      <w:kern w:val="0"/>
                      <w:szCs w:val="21"/>
                      <w:lang w:bidi="ar"/>
                    </w:rPr>
                    <w:t>（</w:t>
                  </w:r>
                  <w:r>
                    <w:rPr>
                      <w:szCs w:val="21"/>
                    </w:rPr>
                    <w:t>无量纲</w:t>
                  </w:r>
                  <w:r>
                    <w:rPr>
                      <w:kern w:val="0"/>
                      <w:szCs w:val="21"/>
                      <w:lang w:bidi="ar"/>
                    </w:rPr>
                    <w:t>）</w:t>
                  </w:r>
                </w:p>
              </w:tc>
              <w:tc>
                <w:tcPr>
                  <w:tcW w:w="592" w:type="dxa"/>
                  <w:shd w:val="clear" w:color="auto" w:fill="auto"/>
                  <w:vAlign w:val="center"/>
                </w:tcPr>
                <w:p w:rsidR="00580C59" w:rsidRDefault="00CB79A6">
                  <w:pPr>
                    <w:widowControl/>
                    <w:spacing w:line="240" w:lineRule="auto"/>
                    <w:jc w:val="center"/>
                    <w:rPr>
                      <w:kern w:val="0"/>
                      <w:szCs w:val="21"/>
                      <w:lang w:bidi="ar"/>
                    </w:rPr>
                  </w:pPr>
                  <w:r>
                    <w:rPr>
                      <w:kern w:val="0"/>
                      <w:szCs w:val="21"/>
                      <w:lang w:bidi="ar"/>
                    </w:rPr>
                    <w:t>达标</w:t>
                  </w:r>
                </w:p>
              </w:tc>
            </w:tr>
            <w:tr w:rsidR="00580C59">
              <w:trPr>
                <w:trHeight w:val="340"/>
                <w:jc w:val="center"/>
              </w:trPr>
              <w:tc>
                <w:tcPr>
                  <w:tcW w:w="922" w:type="dxa"/>
                  <w:vAlign w:val="center"/>
                </w:tcPr>
                <w:p w:rsidR="00580C59" w:rsidRDefault="00CB79A6">
                  <w:pPr>
                    <w:pStyle w:val="21"/>
                    <w:spacing w:after="0"/>
                    <w:ind w:leftChars="0" w:left="0" w:firstLineChars="0" w:firstLine="0"/>
                    <w:jc w:val="center"/>
                    <w:rPr>
                      <w:szCs w:val="21"/>
                    </w:rPr>
                  </w:pPr>
                  <w:r>
                    <w:rPr>
                      <w:szCs w:val="21"/>
                    </w:rPr>
                    <w:t>1#</w:t>
                  </w:r>
                  <w:r>
                    <w:rPr>
                      <w:szCs w:val="21"/>
                    </w:rPr>
                    <w:t>生产车间内的陈化后筛分、粉状肥料搅拌、颗粒状肥料搅拌、筛分、返料破碎、包膜工序</w:t>
                  </w:r>
                </w:p>
              </w:tc>
              <w:tc>
                <w:tcPr>
                  <w:tcW w:w="687" w:type="dxa"/>
                  <w:shd w:val="clear" w:color="auto" w:fill="auto"/>
                  <w:vAlign w:val="center"/>
                </w:tcPr>
                <w:p w:rsidR="00580C59" w:rsidRDefault="00CB79A6">
                  <w:pPr>
                    <w:pStyle w:val="21"/>
                    <w:spacing w:after="0"/>
                    <w:ind w:leftChars="0" w:left="0" w:firstLineChars="0" w:firstLine="0"/>
                    <w:jc w:val="center"/>
                    <w:rPr>
                      <w:szCs w:val="21"/>
                    </w:rPr>
                  </w:pPr>
                  <w:r>
                    <w:rPr>
                      <w:szCs w:val="21"/>
                    </w:rPr>
                    <w:t>颗粒物</w:t>
                  </w:r>
                </w:p>
              </w:tc>
              <w:tc>
                <w:tcPr>
                  <w:tcW w:w="676" w:type="dxa"/>
                  <w:shd w:val="clear" w:color="auto" w:fill="auto"/>
                  <w:vAlign w:val="center"/>
                </w:tcPr>
                <w:p w:rsidR="00580C59" w:rsidRDefault="00CB79A6">
                  <w:pPr>
                    <w:pStyle w:val="21"/>
                    <w:spacing w:after="0"/>
                    <w:ind w:leftChars="0" w:left="0" w:firstLineChars="0" w:firstLine="0"/>
                    <w:jc w:val="center"/>
                    <w:rPr>
                      <w:kern w:val="0"/>
                      <w:szCs w:val="21"/>
                      <w:lang w:bidi="ar"/>
                    </w:rPr>
                  </w:pPr>
                  <w:r>
                    <w:rPr>
                      <w:szCs w:val="21"/>
                    </w:rPr>
                    <w:t>DA00</w:t>
                  </w:r>
                  <w:r>
                    <w:rPr>
                      <w:szCs w:val="21"/>
                    </w:rPr>
                    <w:t>4</w:t>
                  </w:r>
                </w:p>
              </w:tc>
              <w:tc>
                <w:tcPr>
                  <w:tcW w:w="688" w:type="dxa"/>
                  <w:shd w:val="clear" w:color="auto" w:fill="auto"/>
                  <w:vAlign w:val="center"/>
                </w:tcPr>
                <w:p w:rsidR="00580C59" w:rsidRDefault="00CB79A6">
                  <w:pPr>
                    <w:widowControl/>
                    <w:spacing w:line="240" w:lineRule="auto"/>
                    <w:jc w:val="center"/>
                    <w:textAlignment w:val="center"/>
                    <w:rPr>
                      <w:kern w:val="0"/>
                      <w:szCs w:val="21"/>
                      <w:lang w:bidi="ar"/>
                    </w:rPr>
                  </w:pPr>
                  <w:r>
                    <w:rPr>
                      <w:szCs w:val="21"/>
                    </w:rPr>
                    <w:t>0.249</w:t>
                  </w:r>
                </w:p>
              </w:tc>
              <w:tc>
                <w:tcPr>
                  <w:tcW w:w="653" w:type="dxa"/>
                  <w:shd w:val="clear" w:color="auto" w:fill="auto"/>
                  <w:vAlign w:val="center"/>
                </w:tcPr>
                <w:p w:rsidR="00580C59" w:rsidRDefault="00CB79A6">
                  <w:pPr>
                    <w:widowControl/>
                    <w:spacing w:line="240" w:lineRule="auto"/>
                    <w:jc w:val="center"/>
                    <w:textAlignment w:val="center"/>
                    <w:rPr>
                      <w:kern w:val="0"/>
                      <w:szCs w:val="21"/>
                      <w:lang w:bidi="ar"/>
                    </w:rPr>
                  </w:pPr>
                  <w:r>
                    <w:rPr>
                      <w:szCs w:val="21"/>
                    </w:rPr>
                    <w:t>0.104</w:t>
                  </w:r>
                </w:p>
              </w:tc>
              <w:tc>
                <w:tcPr>
                  <w:tcW w:w="811" w:type="dxa"/>
                  <w:shd w:val="clear" w:color="auto" w:fill="auto"/>
                  <w:vAlign w:val="center"/>
                </w:tcPr>
                <w:p w:rsidR="00580C59" w:rsidRDefault="00CB79A6">
                  <w:pPr>
                    <w:widowControl/>
                    <w:spacing w:line="240" w:lineRule="auto"/>
                    <w:jc w:val="center"/>
                    <w:textAlignment w:val="center"/>
                    <w:rPr>
                      <w:kern w:val="0"/>
                      <w:szCs w:val="21"/>
                      <w:lang w:bidi="ar"/>
                    </w:rPr>
                  </w:pPr>
                  <w:r>
                    <w:rPr>
                      <w:szCs w:val="21"/>
                    </w:rPr>
                    <w:t>8.983</w:t>
                  </w:r>
                </w:p>
              </w:tc>
              <w:tc>
                <w:tcPr>
                  <w:tcW w:w="1528" w:type="dxa"/>
                  <w:vMerge w:val="restart"/>
                  <w:shd w:val="clear" w:color="auto" w:fill="auto"/>
                  <w:vAlign w:val="center"/>
                </w:tcPr>
                <w:p w:rsidR="00580C59" w:rsidRDefault="00CB79A6">
                  <w:pPr>
                    <w:widowControl/>
                    <w:spacing w:line="240" w:lineRule="auto"/>
                    <w:jc w:val="center"/>
                    <w:rPr>
                      <w:szCs w:val="21"/>
                    </w:rPr>
                  </w:pPr>
                  <w:r>
                    <w:rPr>
                      <w:szCs w:val="21"/>
                    </w:rPr>
                    <w:t>《大气污染物综合排放标准》（</w:t>
                  </w:r>
                  <w:r>
                    <w:rPr>
                      <w:rFonts w:eastAsia="TimesNewRomanPSMT"/>
                      <w:szCs w:val="21"/>
                    </w:rPr>
                    <w:t>GB16297-1996</w:t>
                  </w:r>
                  <w:r>
                    <w:rPr>
                      <w:szCs w:val="21"/>
                    </w:rPr>
                    <w:t>）</w:t>
                  </w:r>
                  <w:r>
                    <w:rPr>
                      <w:szCs w:val="21"/>
                    </w:rPr>
                    <w:t>表</w:t>
                  </w:r>
                  <w:r>
                    <w:rPr>
                      <w:szCs w:val="21"/>
                    </w:rPr>
                    <w:t>2</w:t>
                  </w:r>
                  <w:r>
                    <w:rPr>
                      <w:szCs w:val="21"/>
                    </w:rPr>
                    <w:t>中大气污染物排放限值要求</w:t>
                  </w:r>
                </w:p>
              </w:tc>
              <w:tc>
                <w:tcPr>
                  <w:tcW w:w="844" w:type="dxa"/>
                  <w:shd w:val="clear" w:color="auto" w:fill="auto"/>
                  <w:vAlign w:val="center"/>
                </w:tcPr>
                <w:p w:rsidR="00580C59" w:rsidRDefault="00CB79A6">
                  <w:pPr>
                    <w:widowControl/>
                    <w:spacing w:line="240" w:lineRule="auto"/>
                    <w:jc w:val="center"/>
                    <w:rPr>
                      <w:kern w:val="0"/>
                      <w:szCs w:val="21"/>
                      <w:lang w:bidi="ar"/>
                    </w:rPr>
                  </w:pPr>
                  <w:r>
                    <w:rPr>
                      <w:szCs w:val="21"/>
                    </w:rPr>
                    <w:t>3.5</w:t>
                  </w:r>
                </w:p>
              </w:tc>
              <w:tc>
                <w:tcPr>
                  <w:tcW w:w="674" w:type="dxa"/>
                  <w:shd w:val="clear" w:color="auto" w:fill="auto"/>
                  <w:vAlign w:val="center"/>
                </w:tcPr>
                <w:p w:rsidR="00580C59" w:rsidRDefault="00CB79A6">
                  <w:pPr>
                    <w:widowControl/>
                    <w:spacing w:line="240" w:lineRule="auto"/>
                    <w:jc w:val="center"/>
                    <w:rPr>
                      <w:kern w:val="0"/>
                      <w:szCs w:val="21"/>
                      <w:lang w:bidi="ar"/>
                    </w:rPr>
                  </w:pPr>
                  <w:r>
                    <w:rPr>
                      <w:kern w:val="0"/>
                      <w:szCs w:val="21"/>
                      <w:lang w:bidi="ar"/>
                    </w:rPr>
                    <w:t>120</w:t>
                  </w:r>
                </w:p>
              </w:tc>
              <w:tc>
                <w:tcPr>
                  <w:tcW w:w="592" w:type="dxa"/>
                  <w:shd w:val="clear" w:color="auto" w:fill="auto"/>
                  <w:vAlign w:val="center"/>
                </w:tcPr>
                <w:p w:rsidR="00580C59" w:rsidRDefault="00CB79A6">
                  <w:pPr>
                    <w:widowControl/>
                    <w:spacing w:line="240" w:lineRule="auto"/>
                    <w:jc w:val="center"/>
                    <w:rPr>
                      <w:kern w:val="0"/>
                      <w:szCs w:val="21"/>
                      <w:lang w:bidi="ar"/>
                    </w:rPr>
                  </w:pPr>
                  <w:r>
                    <w:rPr>
                      <w:kern w:val="0"/>
                      <w:szCs w:val="21"/>
                      <w:lang w:bidi="ar"/>
                    </w:rPr>
                    <w:t>达标</w:t>
                  </w:r>
                </w:p>
              </w:tc>
            </w:tr>
            <w:tr w:rsidR="00580C59">
              <w:trPr>
                <w:trHeight w:val="340"/>
                <w:jc w:val="center"/>
              </w:trPr>
              <w:tc>
                <w:tcPr>
                  <w:tcW w:w="922" w:type="dxa"/>
                  <w:vAlign w:val="center"/>
                </w:tcPr>
                <w:p w:rsidR="00580C59" w:rsidRDefault="00CB79A6">
                  <w:pPr>
                    <w:pStyle w:val="21"/>
                    <w:spacing w:after="0"/>
                    <w:ind w:leftChars="0" w:left="0" w:firstLineChars="0" w:firstLine="0"/>
                    <w:jc w:val="center"/>
                    <w:rPr>
                      <w:b/>
                      <w:bCs/>
                      <w:szCs w:val="21"/>
                    </w:rPr>
                  </w:pPr>
                  <w:r>
                    <w:rPr>
                      <w:szCs w:val="21"/>
                    </w:rPr>
                    <w:t>固体有机水溶肥生产线破碎、配料、混合搅拌及包装工序</w:t>
                  </w:r>
                </w:p>
              </w:tc>
              <w:tc>
                <w:tcPr>
                  <w:tcW w:w="687" w:type="dxa"/>
                  <w:vAlign w:val="center"/>
                </w:tcPr>
                <w:p w:rsidR="00580C59" w:rsidRDefault="00CB79A6">
                  <w:pPr>
                    <w:pStyle w:val="21"/>
                    <w:spacing w:after="0"/>
                    <w:ind w:leftChars="0" w:left="0" w:firstLineChars="0" w:firstLine="0"/>
                    <w:jc w:val="center"/>
                    <w:rPr>
                      <w:szCs w:val="21"/>
                    </w:rPr>
                  </w:pPr>
                  <w:r>
                    <w:rPr>
                      <w:szCs w:val="21"/>
                    </w:rPr>
                    <w:t>颗粒物</w:t>
                  </w:r>
                </w:p>
              </w:tc>
              <w:tc>
                <w:tcPr>
                  <w:tcW w:w="676" w:type="dxa"/>
                  <w:vAlign w:val="center"/>
                </w:tcPr>
                <w:p w:rsidR="00580C59" w:rsidRDefault="00CB79A6">
                  <w:pPr>
                    <w:pStyle w:val="21"/>
                    <w:spacing w:after="0"/>
                    <w:ind w:leftChars="0" w:left="0" w:firstLineChars="0" w:firstLine="0"/>
                    <w:jc w:val="center"/>
                    <w:rPr>
                      <w:kern w:val="0"/>
                      <w:szCs w:val="21"/>
                      <w:lang w:bidi="ar"/>
                    </w:rPr>
                  </w:pPr>
                  <w:r>
                    <w:rPr>
                      <w:kern w:val="0"/>
                      <w:szCs w:val="21"/>
                      <w:lang w:bidi="ar"/>
                    </w:rPr>
                    <w:t>DA005</w:t>
                  </w:r>
                </w:p>
              </w:tc>
              <w:tc>
                <w:tcPr>
                  <w:tcW w:w="688" w:type="dxa"/>
                  <w:shd w:val="clear" w:color="auto" w:fill="auto"/>
                  <w:vAlign w:val="center"/>
                </w:tcPr>
                <w:p w:rsidR="00580C59" w:rsidRDefault="00CB79A6">
                  <w:pPr>
                    <w:widowControl/>
                    <w:jc w:val="center"/>
                    <w:textAlignment w:val="center"/>
                    <w:rPr>
                      <w:kern w:val="0"/>
                      <w:szCs w:val="21"/>
                      <w:lang w:bidi="ar"/>
                    </w:rPr>
                  </w:pPr>
                  <w:r>
                    <w:rPr>
                      <w:kern w:val="0"/>
                      <w:szCs w:val="21"/>
                      <w:lang w:bidi="ar"/>
                    </w:rPr>
                    <w:t>0.336</w:t>
                  </w:r>
                </w:p>
              </w:tc>
              <w:tc>
                <w:tcPr>
                  <w:tcW w:w="653" w:type="dxa"/>
                  <w:shd w:val="clear" w:color="auto" w:fill="auto"/>
                  <w:vAlign w:val="center"/>
                </w:tcPr>
                <w:p w:rsidR="00580C59" w:rsidRDefault="00CB79A6">
                  <w:pPr>
                    <w:widowControl/>
                    <w:jc w:val="center"/>
                    <w:textAlignment w:val="center"/>
                    <w:rPr>
                      <w:kern w:val="0"/>
                      <w:szCs w:val="21"/>
                      <w:lang w:bidi="ar"/>
                    </w:rPr>
                  </w:pPr>
                  <w:r>
                    <w:rPr>
                      <w:kern w:val="0"/>
                      <w:szCs w:val="21"/>
                      <w:lang w:bidi="ar"/>
                    </w:rPr>
                    <w:t>0.14</w:t>
                  </w:r>
                </w:p>
              </w:tc>
              <w:tc>
                <w:tcPr>
                  <w:tcW w:w="811" w:type="dxa"/>
                  <w:shd w:val="clear" w:color="auto" w:fill="auto"/>
                  <w:vAlign w:val="center"/>
                </w:tcPr>
                <w:p w:rsidR="00580C59" w:rsidRDefault="00CB79A6">
                  <w:pPr>
                    <w:widowControl/>
                    <w:jc w:val="center"/>
                    <w:textAlignment w:val="center"/>
                    <w:rPr>
                      <w:kern w:val="0"/>
                      <w:szCs w:val="21"/>
                      <w:lang w:bidi="ar"/>
                    </w:rPr>
                  </w:pPr>
                  <w:r>
                    <w:rPr>
                      <w:kern w:val="0"/>
                      <w:szCs w:val="21"/>
                      <w:lang w:bidi="ar"/>
                    </w:rPr>
                    <w:t>33.6</w:t>
                  </w:r>
                </w:p>
              </w:tc>
              <w:tc>
                <w:tcPr>
                  <w:tcW w:w="1528" w:type="dxa"/>
                  <w:vMerge/>
                  <w:vAlign w:val="center"/>
                </w:tcPr>
                <w:p w:rsidR="00580C59" w:rsidRDefault="00580C59">
                  <w:pPr>
                    <w:widowControl/>
                    <w:spacing w:line="240" w:lineRule="auto"/>
                    <w:jc w:val="center"/>
                    <w:rPr>
                      <w:szCs w:val="21"/>
                    </w:rPr>
                  </w:pPr>
                </w:p>
              </w:tc>
              <w:tc>
                <w:tcPr>
                  <w:tcW w:w="844" w:type="dxa"/>
                  <w:vAlign w:val="center"/>
                </w:tcPr>
                <w:p w:rsidR="00580C59" w:rsidRDefault="00CB79A6">
                  <w:pPr>
                    <w:widowControl/>
                    <w:spacing w:line="240" w:lineRule="auto"/>
                    <w:jc w:val="center"/>
                    <w:rPr>
                      <w:kern w:val="0"/>
                      <w:szCs w:val="21"/>
                      <w:lang w:bidi="ar"/>
                    </w:rPr>
                  </w:pPr>
                  <w:r>
                    <w:rPr>
                      <w:szCs w:val="21"/>
                    </w:rPr>
                    <w:t>3.5</w:t>
                  </w:r>
                </w:p>
              </w:tc>
              <w:tc>
                <w:tcPr>
                  <w:tcW w:w="674" w:type="dxa"/>
                  <w:vAlign w:val="center"/>
                </w:tcPr>
                <w:p w:rsidR="00580C59" w:rsidRDefault="00CB79A6">
                  <w:pPr>
                    <w:widowControl/>
                    <w:spacing w:line="240" w:lineRule="auto"/>
                    <w:jc w:val="center"/>
                    <w:rPr>
                      <w:kern w:val="0"/>
                      <w:szCs w:val="21"/>
                      <w:lang w:bidi="ar"/>
                    </w:rPr>
                  </w:pPr>
                  <w:r>
                    <w:rPr>
                      <w:kern w:val="0"/>
                      <w:szCs w:val="21"/>
                      <w:lang w:bidi="ar"/>
                    </w:rPr>
                    <w:t>120</w:t>
                  </w:r>
                </w:p>
              </w:tc>
              <w:tc>
                <w:tcPr>
                  <w:tcW w:w="592" w:type="dxa"/>
                  <w:vAlign w:val="center"/>
                </w:tcPr>
                <w:p w:rsidR="00580C59" w:rsidRDefault="00CB79A6">
                  <w:pPr>
                    <w:widowControl/>
                    <w:spacing w:line="240" w:lineRule="auto"/>
                    <w:jc w:val="center"/>
                    <w:rPr>
                      <w:kern w:val="0"/>
                      <w:szCs w:val="21"/>
                      <w:lang w:bidi="ar"/>
                    </w:rPr>
                  </w:pPr>
                  <w:r>
                    <w:rPr>
                      <w:kern w:val="0"/>
                      <w:szCs w:val="21"/>
                      <w:lang w:bidi="ar"/>
                    </w:rPr>
                    <w:t>达标</w:t>
                  </w:r>
                </w:p>
              </w:tc>
            </w:tr>
          </w:tbl>
          <w:p w:rsidR="00580C59" w:rsidRDefault="00CB79A6" w:rsidP="005D4F1A">
            <w:pPr>
              <w:adjustRightInd w:val="0"/>
              <w:snapToGrid w:val="0"/>
              <w:ind w:firstLineChars="200" w:firstLine="442"/>
              <w:rPr>
                <w:b/>
                <w:spacing w:val="-10"/>
                <w:sz w:val="24"/>
              </w:rPr>
            </w:pPr>
            <w:r>
              <w:rPr>
                <w:b/>
                <w:spacing w:val="-10"/>
                <w:sz w:val="24"/>
              </w:rPr>
              <w:t>（</w:t>
            </w:r>
            <w:r>
              <w:rPr>
                <w:b/>
                <w:spacing w:val="-10"/>
                <w:sz w:val="24"/>
              </w:rPr>
              <w:t>2</w:t>
            </w:r>
            <w:r>
              <w:rPr>
                <w:b/>
                <w:spacing w:val="-10"/>
                <w:sz w:val="24"/>
              </w:rPr>
              <w:t>）无组织废气</w:t>
            </w:r>
          </w:p>
          <w:p w:rsidR="00580C59" w:rsidRDefault="00CB79A6">
            <w:pPr>
              <w:pStyle w:val="1-"/>
              <w:adjustRightInd w:val="0"/>
              <w:snapToGrid w:val="0"/>
              <w:rPr>
                <w:bCs/>
                <w:kern w:val="2"/>
              </w:rPr>
            </w:pPr>
            <w:r>
              <w:rPr>
                <w:bCs/>
                <w:kern w:val="2"/>
              </w:rPr>
              <w:t>本环评采用</w:t>
            </w:r>
            <w:r>
              <w:rPr>
                <w:bCs/>
                <w:kern w:val="2"/>
              </w:rPr>
              <w:t>AERSCREEN</w:t>
            </w:r>
            <w:r>
              <w:rPr>
                <w:bCs/>
                <w:kern w:val="2"/>
              </w:rPr>
              <w:t>模型估算项目建成后排放的污染物对周围环境的影响，估算模式为国家环境保护部工程评估中心环境质量模拟重点</w:t>
            </w:r>
            <w:r>
              <w:rPr>
                <w:bCs/>
                <w:kern w:val="2"/>
              </w:rPr>
              <w:t>质检室</w:t>
            </w:r>
            <w:r>
              <w:rPr>
                <w:bCs/>
                <w:kern w:val="2"/>
              </w:rPr>
              <w:t>提供。</w:t>
            </w:r>
          </w:p>
          <w:p w:rsidR="00580C59" w:rsidRDefault="00CB79A6">
            <w:pPr>
              <w:spacing w:line="240" w:lineRule="auto"/>
              <w:jc w:val="center"/>
              <w:rPr>
                <w:b/>
                <w:szCs w:val="21"/>
              </w:rPr>
            </w:pPr>
            <w:r>
              <w:rPr>
                <w:b/>
                <w:szCs w:val="21"/>
              </w:rPr>
              <w:t>表</w:t>
            </w:r>
            <w:r>
              <w:rPr>
                <w:b/>
                <w:szCs w:val="21"/>
              </w:rPr>
              <w:t>4-1</w:t>
            </w:r>
            <w:r>
              <w:rPr>
                <w:rFonts w:hint="eastAsia"/>
                <w:b/>
                <w:szCs w:val="21"/>
              </w:rPr>
              <w:t>3</w:t>
            </w:r>
            <w:r>
              <w:rPr>
                <w:b/>
                <w:szCs w:val="21"/>
              </w:rPr>
              <w:t xml:space="preserve">  </w:t>
            </w:r>
            <w:r>
              <w:rPr>
                <w:b/>
                <w:szCs w:val="21"/>
              </w:rPr>
              <w:t>厂界无组织排放标准</w:t>
            </w:r>
            <w:r>
              <w:rPr>
                <w:b/>
                <w:bCs/>
                <w:szCs w:val="21"/>
              </w:rPr>
              <w:t>及达标情况汇总表</w:t>
            </w:r>
          </w:p>
          <w:tbl>
            <w:tblPr>
              <w:tblStyle w:val="ae"/>
              <w:tblW w:w="5000" w:type="pct"/>
              <w:jc w:val="center"/>
              <w:tblLayout w:type="fixed"/>
              <w:tblLook w:val="04A0" w:firstRow="1" w:lastRow="0" w:firstColumn="1" w:lastColumn="0" w:noHBand="0" w:noVBand="1"/>
            </w:tblPr>
            <w:tblGrid>
              <w:gridCol w:w="1089"/>
              <w:gridCol w:w="1710"/>
              <w:gridCol w:w="1710"/>
              <w:gridCol w:w="1783"/>
              <w:gridCol w:w="1783"/>
            </w:tblGrid>
            <w:tr w:rsidR="00580C59">
              <w:trPr>
                <w:trHeight w:val="340"/>
                <w:jc w:val="center"/>
              </w:trPr>
              <w:tc>
                <w:tcPr>
                  <w:tcW w:w="675" w:type="pct"/>
                  <w:vAlign w:val="center"/>
                </w:tcPr>
                <w:p w:rsidR="00580C59" w:rsidRDefault="00CB79A6">
                  <w:pPr>
                    <w:spacing w:line="240" w:lineRule="auto"/>
                    <w:jc w:val="center"/>
                    <w:rPr>
                      <w:b/>
                      <w:szCs w:val="21"/>
                    </w:rPr>
                  </w:pPr>
                  <w:r>
                    <w:rPr>
                      <w:b/>
                      <w:szCs w:val="21"/>
                    </w:rPr>
                    <w:t>污染物</w:t>
                  </w:r>
                </w:p>
              </w:tc>
              <w:tc>
                <w:tcPr>
                  <w:tcW w:w="1058" w:type="pct"/>
                  <w:vAlign w:val="center"/>
                </w:tcPr>
                <w:p w:rsidR="00580C59" w:rsidRDefault="00CB79A6">
                  <w:pPr>
                    <w:spacing w:line="240" w:lineRule="auto"/>
                    <w:jc w:val="center"/>
                    <w:rPr>
                      <w:b/>
                      <w:szCs w:val="21"/>
                    </w:rPr>
                  </w:pPr>
                  <w:r>
                    <w:rPr>
                      <w:b/>
                      <w:szCs w:val="21"/>
                    </w:rPr>
                    <w:t>排放量</w:t>
                  </w:r>
                  <w:r>
                    <w:rPr>
                      <w:rFonts w:hint="eastAsia"/>
                      <w:b/>
                      <w:szCs w:val="21"/>
                    </w:rPr>
                    <w:t>（</w:t>
                  </w:r>
                  <w:r>
                    <w:rPr>
                      <w:rFonts w:hint="eastAsia"/>
                      <w:b/>
                      <w:szCs w:val="21"/>
                    </w:rPr>
                    <w:t>t/a</w:t>
                  </w:r>
                  <w:r>
                    <w:rPr>
                      <w:rFonts w:hint="eastAsia"/>
                      <w:b/>
                      <w:szCs w:val="21"/>
                    </w:rPr>
                    <w:t>）</w:t>
                  </w:r>
                </w:p>
              </w:tc>
              <w:tc>
                <w:tcPr>
                  <w:tcW w:w="1058" w:type="pct"/>
                  <w:vAlign w:val="center"/>
                </w:tcPr>
                <w:p w:rsidR="00580C59" w:rsidRDefault="00CB79A6">
                  <w:pPr>
                    <w:spacing w:line="240" w:lineRule="auto"/>
                    <w:jc w:val="center"/>
                    <w:rPr>
                      <w:b/>
                      <w:szCs w:val="21"/>
                    </w:rPr>
                  </w:pPr>
                  <w:r>
                    <w:rPr>
                      <w:b/>
                      <w:szCs w:val="21"/>
                    </w:rPr>
                    <w:t>估算最大落地浓度</w:t>
                  </w:r>
                  <w:r>
                    <w:rPr>
                      <w:b/>
                      <w:szCs w:val="21"/>
                    </w:rPr>
                    <w:t>（</w:t>
                  </w:r>
                  <w:r>
                    <w:rPr>
                      <w:b/>
                      <w:szCs w:val="21"/>
                    </w:rPr>
                    <w:t>mg/m</w:t>
                  </w:r>
                  <w:r>
                    <w:rPr>
                      <w:b/>
                      <w:szCs w:val="21"/>
                      <w:vertAlign w:val="superscript"/>
                    </w:rPr>
                    <w:t>3</w:t>
                  </w:r>
                  <w:r>
                    <w:rPr>
                      <w:b/>
                      <w:szCs w:val="21"/>
                    </w:rPr>
                    <w:t>）</w:t>
                  </w:r>
                </w:p>
              </w:tc>
              <w:tc>
                <w:tcPr>
                  <w:tcW w:w="1103" w:type="pct"/>
                  <w:vAlign w:val="center"/>
                </w:tcPr>
                <w:p w:rsidR="00580C59" w:rsidRDefault="00CB79A6">
                  <w:pPr>
                    <w:spacing w:line="240" w:lineRule="auto"/>
                    <w:jc w:val="center"/>
                    <w:rPr>
                      <w:b/>
                      <w:szCs w:val="21"/>
                    </w:rPr>
                  </w:pPr>
                  <w:r>
                    <w:rPr>
                      <w:b/>
                      <w:bCs/>
                      <w:szCs w:val="21"/>
                    </w:rPr>
                    <w:t>浓度限值</w:t>
                  </w:r>
                  <w:r>
                    <w:rPr>
                      <w:b/>
                      <w:szCs w:val="21"/>
                    </w:rPr>
                    <w:t>（</w:t>
                  </w:r>
                  <w:r>
                    <w:rPr>
                      <w:b/>
                      <w:szCs w:val="21"/>
                    </w:rPr>
                    <w:t>mg/m</w:t>
                  </w:r>
                  <w:r>
                    <w:rPr>
                      <w:b/>
                      <w:szCs w:val="21"/>
                      <w:vertAlign w:val="superscript"/>
                    </w:rPr>
                    <w:t>3</w:t>
                  </w:r>
                  <w:r>
                    <w:rPr>
                      <w:b/>
                      <w:szCs w:val="21"/>
                    </w:rPr>
                    <w:t>）</w:t>
                  </w:r>
                </w:p>
              </w:tc>
              <w:tc>
                <w:tcPr>
                  <w:tcW w:w="1103" w:type="pct"/>
                  <w:vAlign w:val="center"/>
                </w:tcPr>
                <w:p w:rsidR="00580C59" w:rsidRDefault="00CB79A6">
                  <w:pPr>
                    <w:spacing w:line="240" w:lineRule="auto"/>
                    <w:jc w:val="center"/>
                    <w:rPr>
                      <w:b/>
                      <w:bCs/>
                      <w:szCs w:val="21"/>
                    </w:rPr>
                  </w:pPr>
                  <w:r>
                    <w:rPr>
                      <w:b/>
                      <w:bCs/>
                      <w:szCs w:val="21"/>
                    </w:rPr>
                    <w:t>排放标准</w:t>
                  </w:r>
                </w:p>
              </w:tc>
            </w:tr>
            <w:tr w:rsidR="00580C59">
              <w:trPr>
                <w:trHeight w:val="340"/>
                <w:jc w:val="center"/>
              </w:trPr>
              <w:tc>
                <w:tcPr>
                  <w:tcW w:w="675" w:type="pct"/>
                  <w:vAlign w:val="center"/>
                </w:tcPr>
                <w:p w:rsidR="00580C59" w:rsidRDefault="00CB79A6">
                  <w:pPr>
                    <w:spacing w:line="240" w:lineRule="auto"/>
                    <w:jc w:val="center"/>
                    <w:rPr>
                      <w:bCs/>
                      <w:szCs w:val="21"/>
                    </w:rPr>
                  </w:pPr>
                  <w:r>
                    <w:rPr>
                      <w:bCs/>
                      <w:szCs w:val="21"/>
                    </w:rPr>
                    <w:lastRenderedPageBreak/>
                    <w:t>颗粒物</w:t>
                  </w:r>
                </w:p>
              </w:tc>
              <w:tc>
                <w:tcPr>
                  <w:tcW w:w="1058" w:type="pct"/>
                  <w:vAlign w:val="center"/>
                </w:tcPr>
                <w:p w:rsidR="00580C59" w:rsidRDefault="00CB79A6">
                  <w:pPr>
                    <w:spacing w:line="240" w:lineRule="auto"/>
                    <w:jc w:val="center"/>
                    <w:rPr>
                      <w:bCs/>
                      <w:szCs w:val="21"/>
                    </w:rPr>
                  </w:pPr>
                  <w:r>
                    <w:rPr>
                      <w:bCs/>
                      <w:szCs w:val="21"/>
                    </w:rPr>
                    <w:t>2.016</w:t>
                  </w:r>
                </w:p>
              </w:tc>
              <w:tc>
                <w:tcPr>
                  <w:tcW w:w="1058" w:type="pct"/>
                  <w:shd w:val="clear" w:color="auto" w:fill="auto"/>
                  <w:vAlign w:val="center"/>
                </w:tcPr>
                <w:p w:rsidR="00580C59" w:rsidRDefault="00CB79A6">
                  <w:pPr>
                    <w:spacing w:line="240" w:lineRule="auto"/>
                    <w:jc w:val="center"/>
                    <w:rPr>
                      <w:bCs/>
                      <w:szCs w:val="21"/>
                    </w:rPr>
                  </w:pPr>
                  <w:r>
                    <w:rPr>
                      <w:rFonts w:hint="eastAsia"/>
                      <w:bCs/>
                      <w:szCs w:val="21"/>
                    </w:rPr>
                    <w:t>0.1319</w:t>
                  </w:r>
                </w:p>
              </w:tc>
              <w:tc>
                <w:tcPr>
                  <w:tcW w:w="1103" w:type="pct"/>
                  <w:vAlign w:val="center"/>
                </w:tcPr>
                <w:p w:rsidR="00580C59" w:rsidRDefault="00CB79A6">
                  <w:pPr>
                    <w:pStyle w:val="ad"/>
                    <w:spacing w:line="240" w:lineRule="auto"/>
                    <w:ind w:firstLineChars="0" w:firstLine="0"/>
                    <w:jc w:val="center"/>
                    <w:rPr>
                      <w:rFonts w:ascii="Times New Roman" w:hAnsi="Times New Roman"/>
                      <w:bCs/>
                      <w:sz w:val="21"/>
                      <w:szCs w:val="21"/>
                    </w:rPr>
                  </w:pPr>
                  <w:r>
                    <w:rPr>
                      <w:rFonts w:ascii="Times New Roman" w:hAnsi="Times New Roman"/>
                      <w:bCs/>
                      <w:sz w:val="21"/>
                      <w:szCs w:val="21"/>
                    </w:rPr>
                    <w:t>1</w:t>
                  </w:r>
                </w:p>
              </w:tc>
              <w:tc>
                <w:tcPr>
                  <w:tcW w:w="1103" w:type="pct"/>
                  <w:vAlign w:val="center"/>
                </w:tcPr>
                <w:p w:rsidR="00580C59" w:rsidRDefault="00CB79A6">
                  <w:pPr>
                    <w:pStyle w:val="ad"/>
                    <w:spacing w:line="240" w:lineRule="auto"/>
                    <w:ind w:firstLineChars="0" w:firstLine="0"/>
                    <w:jc w:val="center"/>
                    <w:rPr>
                      <w:rFonts w:ascii="Times New Roman" w:hAnsi="Times New Roman"/>
                      <w:bCs/>
                      <w:sz w:val="21"/>
                      <w:szCs w:val="21"/>
                    </w:rPr>
                  </w:pPr>
                  <w:r>
                    <w:rPr>
                      <w:rFonts w:ascii="Times New Roman" w:hAnsi="Times New Roman"/>
                      <w:sz w:val="21"/>
                      <w:szCs w:val="21"/>
                    </w:rPr>
                    <w:t>《大气污染物综合排放标准》（</w:t>
                  </w:r>
                  <w:r>
                    <w:rPr>
                      <w:rFonts w:ascii="Times New Roman" w:eastAsia="TimesNewRomanPSMT" w:hAnsi="Times New Roman"/>
                      <w:sz w:val="21"/>
                      <w:szCs w:val="21"/>
                    </w:rPr>
                    <w:t>GB16297-1996</w:t>
                  </w:r>
                  <w:r>
                    <w:rPr>
                      <w:rFonts w:ascii="Times New Roman" w:hAnsi="Times New Roman"/>
                      <w:sz w:val="21"/>
                      <w:szCs w:val="21"/>
                    </w:rPr>
                    <w:t>）</w:t>
                  </w:r>
                  <w:r>
                    <w:rPr>
                      <w:rFonts w:ascii="Times New Roman" w:hAnsi="Times New Roman"/>
                      <w:sz w:val="21"/>
                      <w:szCs w:val="21"/>
                    </w:rPr>
                    <w:t>无组织监控浓度限值要求</w:t>
                  </w:r>
                </w:p>
              </w:tc>
            </w:tr>
            <w:tr w:rsidR="00580C59">
              <w:trPr>
                <w:trHeight w:val="340"/>
                <w:jc w:val="center"/>
              </w:trPr>
              <w:tc>
                <w:tcPr>
                  <w:tcW w:w="675" w:type="pct"/>
                  <w:shd w:val="clear" w:color="auto" w:fill="auto"/>
                  <w:vAlign w:val="center"/>
                </w:tcPr>
                <w:p w:rsidR="00580C59" w:rsidRDefault="00CB79A6">
                  <w:pPr>
                    <w:spacing w:line="240" w:lineRule="auto"/>
                    <w:jc w:val="center"/>
                    <w:rPr>
                      <w:szCs w:val="21"/>
                    </w:rPr>
                  </w:pPr>
                  <w:r>
                    <w:rPr>
                      <w:rFonts w:eastAsia="TimesNewRomanPSMT"/>
                      <w:szCs w:val="21"/>
                    </w:rPr>
                    <w:t>NH</w:t>
                  </w:r>
                  <w:r>
                    <w:rPr>
                      <w:rFonts w:eastAsia="TimesNewRomanPSMT"/>
                      <w:szCs w:val="21"/>
                      <w:vertAlign w:val="subscript"/>
                    </w:rPr>
                    <w:t>3</w:t>
                  </w:r>
                </w:p>
              </w:tc>
              <w:tc>
                <w:tcPr>
                  <w:tcW w:w="1058" w:type="pct"/>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0.085</w:t>
                  </w:r>
                </w:p>
              </w:tc>
              <w:tc>
                <w:tcPr>
                  <w:tcW w:w="1058" w:type="pct"/>
                  <w:shd w:val="clear" w:color="auto" w:fill="auto"/>
                  <w:vAlign w:val="center"/>
                </w:tcPr>
                <w:p w:rsidR="00580C59" w:rsidRDefault="00CB79A6">
                  <w:pPr>
                    <w:spacing w:line="240" w:lineRule="auto"/>
                    <w:jc w:val="center"/>
                    <w:rPr>
                      <w:bCs/>
                      <w:szCs w:val="21"/>
                    </w:rPr>
                  </w:pPr>
                  <w:r>
                    <w:rPr>
                      <w:rFonts w:hint="eastAsia"/>
                      <w:bCs/>
                      <w:szCs w:val="21"/>
                    </w:rPr>
                    <w:t>0.0056</w:t>
                  </w:r>
                </w:p>
              </w:tc>
              <w:tc>
                <w:tcPr>
                  <w:tcW w:w="1103" w:type="pct"/>
                  <w:shd w:val="clear" w:color="auto" w:fill="auto"/>
                  <w:vAlign w:val="center"/>
                </w:tcPr>
                <w:p w:rsidR="00580C59" w:rsidRDefault="00CB79A6">
                  <w:pPr>
                    <w:spacing w:line="240" w:lineRule="auto"/>
                    <w:jc w:val="center"/>
                    <w:rPr>
                      <w:szCs w:val="21"/>
                    </w:rPr>
                  </w:pPr>
                  <w:r>
                    <w:rPr>
                      <w:szCs w:val="21"/>
                    </w:rPr>
                    <w:t>1.5</w:t>
                  </w:r>
                </w:p>
              </w:tc>
              <w:tc>
                <w:tcPr>
                  <w:tcW w:w="1103" w:type="pct"/>
                  <w:vMerge w:val="restart"/>
                  <w:vAlign w:val="center"/>
                </w:tcPr>
                <w:p w:rsidR="00580C59" w:rsidRDefault="00CB79A6">
                  <w:pPr>
                    <w:pStyle w:val="ad"/>
                    <w:spacing w:line="240" w:lineRule="auto"/>
                    <w:ind w:firstLineChars="0" w:firstLine="0"/>
                    <w:jc w:val="center"/>
                    <w:rPr>
                      <w:rFonts w:ascii="Times New Roman" w:hAnsi="Times New Roman"/>
                      <w:bCs/>
                      <w:sz w:val="21"/>
                      <w:szCs w:val="21"/>
                    </w:rPr>
                  </w:pPr>
                  <w:r>
                    <w:rPr>
                      <w:rFonts w:ascii="Times New Roman" w:hAnsi="Times New Roman" w:hint="eastAsia"/>
                      <w:sz w:val="21"/>
                      <w:szCs w:val="21"/>
                    </w:rPr>
                    <w:t>《恶臭污染物排放标准》（</w:t>
                  </w:r>
                  <w:r>
                    <w:rPr>
                      <w:rFonts w:ascii="Times New Roman" w:hAnsi="Times New Roman" w:hint="eastAsia"/>
                      <w:sz w:val="21"/>
                      <w:szCs w:val="21"/>
                    </w:rPr>
                    <w:t>GB14554-93</w:t>
                  </w:r>
                  <w:r>
                    <w:rPr>
                      <w:rFonts w:ascii="Times New Roman" w:hAnsi="Times New Roman" w:hint="eastAsia"/>
                      <w:sz w:val="21"/>
                      <w:szCs w:val="21"/>
                    </w:rPr>
                    <w:t>）</w:t>
                  </w:r>
                  <w:r>
                    <w:rPr>
                      <w:rFonts w:ascii="Times New Roman" w:hAnsi="Times New Roman"/>
                      <w:sz w:val="21"/>
                      <w:szCs w:val="21"/>
                    </w:rPr>
                    <w:t>表</w:t>
                  </w:r>
                  <w:r>
                    <w:rPr>
                      <w:rFonts w:ascii="Times New Roman" w:hAnsi="Times New Roman"/>
                      <w:sz w:val="21"/>
                      <w:szCs w:val="21"/>
                    </w:rPr>
                    <w:t>1</w:t>
                  </w:r>
                  <w:r>
                    <w:rPr>
                      <w:rFonts w:ascii="Times New Roman" w:hAnsi="Times New Roman"/>
                      <w:sz w:val="21"/>
                      <w:szCs w:val="21"/>
                    </w:rPr>
                    <w:t>恶臭污染物厂界标准限值</w:t>
                  </w:r>
                </w:p>
              </w:tc>
            </w:tr>
            <w:tr w:rsidR="00580C59">
              <w:trPr>
                <w:trHeight w:val="340"/>
                <w:jc w:val="center"/>
              </w:trPr>
              <w:tc>
                <w:tcPr>
                  <w:tcW w:w="675" w:type="pct"/>
                  <w:shd w:val="clear" w:color="auto" w:fill="auto"/>
                  <w:vAlign w:val="center"/>
                </w:tcPr>
                <w:p w:rsidR="00580C59" w:rsidRDefault="00CB79A6">
                  <w:pPr>
                    <w:spacing w:line="240" w:lineRule="auto"/>
                    <w:jc w:val="center"/>
                    <w:rPr>
                      <w:szCs w:val="21"/>
                    </w:rPr>
                  </w:pPr>
                  <w:r>
                    <w:rPr>
                      <w:rFonts w:eastAsia="TimesNewRomanPSMT"/>
                      <w:szCs w:val="21"/>
                    </w:rPr>
                    <w:t>H</w:t>
                  </w:r>
                  <w:r>
                    <w:rPr>
                      <w:rFonts w:eastAsia="TimesNewRomanPSMT"/>
                      <w:szCs w:val="21"/>
                      <w:vertAlign w:val="subscript"/>
                    </w:rPr>
                    <w:t>2</w:t>
                  </w:r>
                  <w:r>
                    <w:rPr>
                      <w:rFonts w:eastAsia="TimesNewRomanPSMT"/>
                      <w:szCs w:val="21"/>
                    </w:rPr>
                    <w:t>S</w:t>
                  </w:r>
                </w:p>
              </w:tc>
              <w:tc>
                <w:tcPr>
                  <w:tcW w:w="1058" w:type="pct"/>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0.013</w:t>
                  </w:r>
                </w:p>
              </w:tc>
              <w:tc>
                <w:tcPr>
                  <w:tcW w:w="1058" w:type="pct"/>
                  <w:vAlign w:val="center"/>
                </w:tcPr>
                <w:p w:rsidR="00580C59" w:rsidRDefault="00CB79A6">
                  <w:pPr>
                    <w:spacing w:line="240" w:lineRule="auto"/>
                    <w:jc w:val="center"/>
                    <w:rPr>
                      <w:bCs/>
                      <w:szCs w:val="21"/>
                    </w:rPr>
                  </w:pPr>
                  <w:r>
                    <w:rPr>
                      <w:rFonts w:hint="eastAsia"/>
                      <w:bCs/>
                      <w:szCs w:val="21"/>
                    </w:rPr>
                    <w:t>0.0009</w:t>
                  </w:r>
                </w:p>
              </w:tc>
              <w:tc>
                <w:tcPr>
                  <w:tcW w:w="1103" w:type="pct"/>
                  <w:shd w:val="clear" w:color="auto" w:fill="auto"/>
                  <w:vAlign w:val="center"/>
                </w:tcPr>
                <w:p w:rsidR="00580C59" w:rsidRDefault="00CB79A6">
                  <w:pPr>
                    <w:spacing w:line="240" w:lineRule="auto"/>
                    <w:jc w:val="center"/>
                    <w:rPr>
                      <w:szCs w:val="21"/>
                    </w:rPr>
                  </w:pPr>
                  <w:r>
                    <w:rPr>
                      <w:szCs w:val="21"/>
                    </w:rPr>
                    <w:t>0.06</w:t>
                  </w:r>
                </w:p>
              </w:tc>
              <w:tc>
                <w:tcPr>
                  <w:tcW w:w="1103" w:type="pct"/>
                  <w:vMerge/>
                  <w:vAlign w:val="center"/>
                </w:tcPr>
                <w:p w:rsidR="00580C59" w:rsidRDefault="00580C59">
                  <w:pPr>
                    <w:pStyle w:val="ad"/>
                    <w:spacing w:line="240" w:lineRule="auto"/>
                    <w:ind w:firstLineChars="0" w:firstLine="0"/>
                    <w:jc w:val="center"/>
                    <w:rPr>
                      <w:rFonts w:ascii="Times New Roman" w:hAnsi="Times New Roman"/>
                      <w:bCs/>
                      <w:sz w:val="21"/>
                      <w:szCs w:val="21"/>
                    </w:rPr>
                  </w:pPr>
                </w:p>
              </w:tc>
            </w:tr>
            <w:tr w:rsidR="00580C59">
              <w:trPr>
                <w:trHeight w:val="340"/>
                <w:jc w:val="center"/>
              </w:trPr>
              <w:tc>
                <w:tcPr>
                  <w:tcW w:w="675" w:type="pct"/>
                  <w:shd w:val="clear" w:color="auto" w:fill="auto"/>
                  <w:vAlign w:val="center"/>
                </w:tcPr>
                <w:p w:rsidR="00580C59" w:rsidRDefault="00CB79A6">
                  <w:pPr>
                    <w:spacing w:line="240" w:lineRule="auto"/>
                    <w:jc w:val="center"/>
                    <w:rPr>
                      <w:bCs/>
                      <w:szCs w:val="21"/>
                    </w:rPr>
                  </w:pPr>
                  <w:r>
                    <w:rPr>
                      <w:rFonts w:hint="eastAsia"/>
                      <w:bCs/>
                      <w:szCs w:val="21"/>
                    </w:rPr>
                    <w:t>臭气浓度</w:t>
                  </w:r>
                </w:p>
              </w:tc>
              <w:tc>
                <w:tcPr>
                  <w:tcW w:w="1058" w:type="pct"/>
                  <w:shd w:val="clear" w:color="auto" w:fill="auto"/>
                  <w:vAlign w:val="center"/>
                </w:tcPr>
                <w:p w:rsidR="00580C59" w:rsidRDefault="00CB79A6">
                  <w:pPr>
                    <w:spacing w:line="240" w:lineRule="auto"/>
                    <w:jc w:val="center"/>
                    <w:rPr>
                      <w:bCs/>
                      <w:szCs w:val="21"/>
                    </w:rPr>
                  </w:pPr>
                  <w:r>
                    <w:rPr>
                      <w:rFonts w:hint="eastAsia"/>
                      <w:bCs/>
                      <w:szCs w:val="21"/>
                    </w:rPr>
                    <w:t>/</w:t>
                  </w:r>
                </w:p>
              </w:tc>
              <w:tc>
                <w:tcPr>
                  <w:tcW w:w="1058" w:type="pct"/>
                  <w:shd w:val="clear" w:color="auto" w:fill="auto"/>
                  <w:vAlign w:val="center"/>
                </w:tcPr>
                <w:p w:rsidR="00580C59" w:rsidRDefault="00CB79A6">
                  <w:pPr>
                    <w:spacing w:line="240" w:lineRule="auto"/>
                    <w:jc w:val="center"/>
                    <w:rPr>
                      <w:bCs/>
                      <w:szCs w:val="21"/>
                    </w:rPr>
                  </w:pPr>
                  <w:r>
                    <w:rPr>
                      <w:rFonts w:hint="eastAsia"/>
                      <w:bCs/>
                      <w:szCs w:val="21"/>
                    </w:rPr>
                    <w:t>少量</w:t>
                  </w:r>
                </w:p>
              </w:tc>
              <w:tc>
                <w:tcPr>
                  <w:tcW w:w="1103" w:type="pct"/>
                  <w:shd w:val="clear" w:color="auto" w:fill="auto"/>
                  <w:vAlign w:val="center"/>
                </w:tcPr>
                <w:p w:rsidR="00580C59" w:rsidRDefault="00CB79A6">
                  <w:pPr>
                    <w:pStyle w:val="ad"/>
                    <w:spacing w:line="240" w:lineRule="auto"/>
                    <w:ind w:firstLineChars="0" w:firstLine="0"/>
                    <w:jc w:val="center"/>
                    <w:rPr>
                      <w:rFonts w:ascii="Times New Roman" w:hAnsi="Times New Roman"/>
                      <w:bCs/>
                      <w:sz w:val="21"/>
                      <w:szCs w:val="21"/>
                    </w:rPr>
                  </w:pPr>
                  <w:r>
                    <w:rPr>
                      <w:rFonts w:ascii="Times New Roman" w:hAnsi="Times New Roman" w:hint="eastAsia"/>
                      <w:bCs/>
                      <w:sz w:val="21"/>
                      <w:szCs w:val="21"/>
                    </w:rPr>
                    <w:t>20</w:t>
                  </w:r>
                  <w:r>
                    <w:rPr>
                      <w:rFonts w:ascii="Times New Roman" w:hAnsi="Times New Roman" w:hint="eastAsia"/>
                      <w:bCs/>
                      <w:sz w:val="21"/>
                      <w:szCs w:val="21"/>
                    </w:rPr>
                    <w:t>（无量纲）</w:t>
                  </w:r>
                </w:p>
              </w:tc>
              <w:tc>
                <w:tcPr>
                  <w:tcW w:w="1103" w:type="pct"/>
                  <w:vMerge/>
                  <w:vAlign w:val="center"/>
                </w:tcPr>
                <w:p w:rsidR="00580C59" w:rsidRDefault="00580C59">
                  <w:pPr>
                    <w:pStyle w:val="ad"/>
                    <w:spacing w:line="240" w:lineRule="auto"/>
                    <w:ind w:firstLineChars="0" w:firstLine="0"/>
                    <w:jc w:val="center"/>
                    <w:rPr>
                      <w:rFonts w:ascii="Times New Roman" w:hAnsi="Times New Roman"/>
                      <w:bCs/>
                      <w:sz w:val="21"/>
                      <w:szCs w:val="21"/>
                    </w:rPr>
                  </w:pPr>
                </w:p>
              </w:tc>
            </w:tr>
            <w:tr w:rsidR="00580C59">
              <w:trPr>
                <w:trHeight w:val="340"/>
                <w:jc w:val="center"/>
              </w:trPr>
              <w:tc>
                <w:tcPr>
                  <w:tcW w:w="675" w:type="pct"/>
                  <w:vAlign w:val="center"/>
                </w:tcPr>
                <w:p w:rsidR="00580C59" w:rsidRDefault="00CB79A6">
                  <w:pPr>
                    <w:spacing w:line="240" w:lineRule="auto"/>
                    <w:jc w:val="center"/>
                    <w:rPr>
                      <w:bCs/>
                      <w:szCs w:val="21"/>
                    </w:rPr>
                  </w:pPr>
                  <w:r>
                    <w:rPr>
                      <w:bCs/>
                      <w:szCs w:val="21"/>
                    </w:rPr>
                    <w:t>非甲烷总烃</w:t>
                  </w:r>
                </w:p>
              </w:tc>
              <w:tc>
                <w:tcPr>
                  <w:tcW w:w="1058" w:type="pct"/>
                  <w:vAlign w:val="center"/>
                </w:tcPr>
                <w:p w:rsidR="00580C59" w:rsidRDefault="00CB79A6">
                  <w:pPr>
                    <w:spacing w:line="240" w:lineRule="auto"/>
                    <w:jc w:val="center"/>
                    <w:rPr>
                      <w:bCs/>
                      <w:szCs w:val="21"/>
                    </w:rPr>
                  </w:pPr>
                  <w:r>
                    <w:rPr>
                      <w:bCs/>
                      <w:szCs w:val="21"/>
                    </w:rPr>
                    <w:t>0.0005</w:t>
                  </w:r>
                </w:p>
              </w:tc>
              <w:tc>
                <w:tcPr>
                  <w:tcW w:w="1058" w:type="pct"/>
                  <w:vAlign w:val="center"/>
                </w:tcPr>
                <w:p w:rsidR="00580C59" w:rsidRDefault="00CB79A6">
                  <w:pPr>
                    <w:spacing w:line="240" w:lineRule="auto"/>
                    <w:jc w:val="center"/>
                    <w:rPr>
                      <w:bCs/>
                      <w:szCs w:val="21"/>
                    </w:rPr>
                  </w:pPr>
                  <w:r>
                    <w:rPr>
                      <w:rFonts w:hint="eastAsia"/>
                      <w:bCs/>
                      <w:szCs w:val="21"/>
                    </w:rPr>
                    <w:t>0</w:t>
                  </w:r>
                </w:p>
              </w:tc>
              <w:tc>
                <w:tcPr>
                  <w:tcW w:w="1103" w:type="pct"/>
                  <w:vAlign w:val="center"/>
                </w:tcPr>
                <w:p w:rsidR="00580C59" w:rsidRDefault="00CB79A6">
                  <w:pPr>
                    <w:pStyle w:val="ad"/>
                    <w:spacing w:line="240" w:lineRule="auto"/>
                    <w:ind w:firstLineChars="0" w:firstLine="0"/>
                    <w:jc w:val="center"/>
                    <w:rPr>
                      <w:rFonts w:ascii="Times New Roman" w:hAnsi="Times New Roman"/>
                      <w:bCs/>
                      <w:sz w:val="21"/>
                      <w:szCs w:val="21"/>
                    </w:rPr>
                  </w:pPr>
                  <w:r>
                    <w:rPr>
                      <w:rFonts w:ascii="Times New Roman" w:hAnsi="Times New Roman"/>
                      <w:bCs/>
                      <w:sz w:val="21"/>
                      <w:szCs w:val="21"/>
                    </w:rPr>
                    <w:t>4.0</w:t>
                  </w:r>
                </w:p>
              </w:tc>
              <w:tc>
                <w:tcPr>
                  <w:tcW w:w="1103" w:type="pct"/>
                  <w:vAlign w:val="center"/>
                </w:tcPr>
                <w:p w:rsidR="00580C59" w:rsidRDefault="00CB79A6">
                  <w:pPr>
                    <w:pStyle w:val="ad"/>
                    <w:spacing w:line="240" w:lineRule="auto"/>
                    <w:ind w:firstLineChars="0" w:firstLine="0"/>
                    <w:jc w:val="center"/>
                    <w:rPr>
                      <w:rFonts w:ascii="Times New Roman" w:hAnsi="Times New Roman"/>
                      <w:bCs/>
                      <w:sz w:val="21"/>
                      <w:szCs w:val="21"/>
                    </w:rPr>
                  </w:pPr>
                  <w:r>
                    <w:rPr>
                      <w:rFonts w:ascii="Times New Roman" w:hAnsi="Times New Roman"/>
                      <w:sz w:val="21"/>
                      <w:szCs w:val="21"/>
                    </w:rPr>
                    <w:t>《大气污染物综合排放标准》（</w:t>
                  </w:r>
                  <w:r>
                    <w:rPr>
                      <w:rFonts w:ascii="Times New Roman" w:eastAsia="TimesNewRomanPSMT" w:hAnsi="Times New Roman"/>
                      <w:sz w:val="21"/>
                      <w:szCs w:val="21"/>
                    </w:rPr>
                    <w:t>GB16297-1996</w:t>
                  </w:r>
                  <w:r>
                    <w:rPr>
                      <w:rFonts w:ascii="Times New Roman" w:hAnsi="Times New Roman"/>
                      <w:sz w:val="21"/>
                      <w:szCs w:val="21"/>
                    </w:rPr>
                    <w:t>）</w:t>
                  </w:r>
                  <w:r>
                    <w:rPr>
                      <w:rFonts w:ascii="Times New Roman" w:hAnsi="Times New Roman"/>
                      <w:sz w:val="21"/>
                      <w:szCs w:val="21"/>
                    </w:rPr>
                    <w:t>无组织监控浓度限值要求</w:t>
                  </w:r>
                </w:p>
              </w:tc>
            </w:tr>
          </w:tbl>
          <w:p w:rsidR="00580C59" w:rsidRDefault="00CB79A6">
            <w:pPr>
              <w:adjustRightInd w:val="0"/>
              <w:snapToGrid w:val="0"/>
              <w:ind w:firstLineChars="200" w:firstLine="480"/>
              <w:rPr>
                <w:sz w:val="24"/>
              </w:rPr>
            </w:pPr>
            <w:r>
              <w:rPr>
                <w:sz w:val="24"/>
              </w:rPr>
              <w:t>根据上表，项目厂界无组织排放的颗粒物、</w:t>
            </w:r>
            <w:r>
              <w:rPr>
                <w:sz w:val="24"/>
              </w:rPr>
              <w:t>挥发性有机物（以非甲烷总烃计）的排放浓度达到</w:t>
            </w:r>
            <w:r>
              <w:rPr>
                <w:sz w:val="24"/>
              </w:rPr>
              <w:t>《大气污染物综合排放标准》（</w:t>
            </w:r>
            <w:r>
              <w:rPr>
                <w:sz w:val="24"/>
              </w:rPr>
              <w:t>GB16297-1996</w:t>
            </w:r>
            <w:r>
              <w:rPr>
                <w:sz w:val="24"/>
              </w:rPr>
              <w:t>）表</w:t>
            </w:r>
            <w:r>
              <w:rPr>
                <w:sz w:val="24"/>
              </w:rPr>
              <w:t>2</w:t>
            </w:r>
            <w:r>
              <w:rPr>
                <w:sz w:val="24"/>
              </w:rPr>
              <w:t>中的无组织排放监控浓度限值要求</w:t>
            </w:r>
            <w:r>
              <w:rPr>
                <w:rFonts w:hint="eastAsia"/>
                <w:sz w:val="24"/>
              </w:rPr>
              <w:t>，质检室排放的</w:t>
            </w:r>
            <w:r>
              <w:rPr>
                <w:sz w:val="24"/>
              </w:rPr>
              <w:t>挥发性有机物（以非甲烷总烃计）</w:t>
            </w:r>
            <w:r>
              <w:rPr>
                <w:rFonts w:hint="eastAsia"/>
                <w:sz w:val="24"/>
              </w:rPr>
              <w:t>能稳定达标排放；</w:t>
            </w:r>
            <w:r>
              <w:rPr>
                <w:sz w:val="24"/>
              </w:rPr>
              <w:t>无组织排放的</w:t>
            </w:r>
            <w:r>
              <w:rPr>
                <w:rFonts w:eastAsia="TimesNewRomanPSMT"/>
                <w:sz w:val="24"/>
              </w:rPr>
              <w:t>NH</w:t>
            </w:r>
            <w:r>
              <w:rPr>
                <w:rFonts w:eastAsia="TimesNewRomanPSMT"/>
                <w:sz w:val="24"/>
                <w:vertAlign w:val="subscript"/>
              </w:rPr>
              <w:t>3</w:t>
            </w:r>
            <w:r>
              <w:rPr>
                <w:sz w:val="24"/>
              </w:rPr>
              <w:t>、</w:t>
            </w:r>
            <w:r>
              <w:rPr>
                <w:rFonts w:eastAsia="TimesNewRomanPSMT"/>
                <w:sz w:val="24"/>
              </w:rPr>
              <w:t>H</w:t>
            </w:r>
            <w:r>
              <w:rPr>
                <w:rFonts w:eastAsia="TimesNewRomanPSMT"/>
                <w:sz w:val="24"/>
                <w:vertAlign w:val="subscript"/>
              </w:rPr>
              <w:t>2</w:t>
            </w:r>
            <w:r>
              <w:rPr>
                <w:rFonts w:eastAsia="TimesNewRomanPSMT"/>
                <w:sz w:val="24"/>
              </w:rPr>
              <w:t>S</w:t>
            </w:r>
            <w:r>
              <w:rPr>
                <w:sz w:val="24"/>
              </w:rPr>
              <w:t>排放浓度达到</w:t>
            </w:r>
            <w:r>
              <w:rPr>
                <w:rFonts w:hint="eastAsia"/>
                <w:sz w:val="24"/>
              </w:rPr>
              <w:t>《恶臭污染物排放标准》（</w:t>
            </w:r>
            <w:r>
              <w:rPr>
                <w:rFonts w:hint="eastAsia"/>
                <w:sz w:val="24"/>
              </w:rPr>
              <w:t>GB14554-93</w:t>
            </w:r>
            <w:r>
              <w:rPr>
                <w:rFonts w:hint="eastAsia"/>
                <w:sz w:val="24"/>
              </w:rPr>
              <w:t>）</w:t>
            </w:r>
            <w:r>
              <w:rPr>
                <w:sz w:val="24"/>
              </w:rPr>
              <w:t>表</w:t>
            </w:r>
            <w:r>
              <w:rPr>
                <w:sz w:val="24"/>
              </w:rPr>
              <w:t>1</w:t>
            </w:r>
            <w:r>
              <w:rPr>
                <w:sz w:val="24"/>
              </w:rPr>
              <w:t>恶臭污染物厂界标准限值要求</w:t>
            </w:r>
            <w:r>
              <w:rPr>
                <w:rFonts w:hint="eastAsia"/>
                <w:sz w:val="24"/>
              </w:rPr>
              <w:t>。</w:t>
            </w:r>
          </w:p>
          <w:p w:rsidR="00580C59" w:rsidRDefault="00CB79A6">
            <w:pPr>
              <w:adjustRightInd w:val="0"/>
              <w:snapToGrid w:val="0"/>
              <w:ind w:firstLineChars="200" w:firstLine="480"/>
              <w:rPr>
                <w:sz w:val="24"/>
              </w:rPr>
            </w:pPr>
            <w:r>
              <w:rPr>
                <w:rFonts w:hint="eastAsia"/>
                <w:sz w:val="24"/>
              </w:rPr>
              <w:t>项目西侧高速公路位于项目区西侧</w:t>
            </w:r>
            <w:r>
              <w:rPr>
                <w:rFonts w:hint="eastAsia"/>
                <w:sz w:val="24"/>
              </w:rPr>
              <w:t>44m</w:t>
            </w:r>
            <w:r>
              <w:rPr>
                <w:rFonts w:hint="eastAsia"/>
                <w:sz w:val="24"/>
              </w:rPr>
              <w:t>，中营社区位于项目区西侧</w:t>
            </w:r>
            <w:r>
              <w:rPr>
                <w:rFonts w:hint="eastAsia"/>
                <w:sz w:val="24"/>
              </w:rPr>
              <w:t>140m</w:t>
            </w:r>
            <w:r>
              <w:rPr>
                <w:rFonts w:hint="eastAsia"/>
                <w:sz w:val="24"/>
              </w:rPr>
              <w:t>，项目主要进行生物有机肥、生物菌肥、有机水溶肥的生产，项目产生的污染物均采取高效的治理设施处理后才排放，因此，本项目的运行对周边高速公路及中营社区的影响不大。</w:t>
            </w:r>
          </w:p>
          <w:p w:rsidR="00580C59" w:rsidRDefault="00CB79A6" w:rsidP="005D4F1A">
            <w:pPr>
              <w:pStyle w:val="1-"/>
              <w:adjustRightInd w:val="0"/>
              <w:snapToGrid w:val="0"/>
              <w:ind w:firstLine="442"/>
              <w:rPr>
                <w:b/>
                <w:bCs/>
              </w:rPr>
            </w:pPr>
            <w:r>
              <w:rPr>
                <w:b/>
                <w:spacing w:val="-10"/>
              </w:rPr>
              <w:t>3</w:t>
            </w:r>
            <w:r>
              <w:rPr>
                <w:b/>
                <w:spacing w:val="-10"/>
              </w:rPr>
              <w:t>、</w:t>
            </w:r>
            <w:r>
              <w:rPr>
                <w:b/>
                <w:bCs/>
              </w:rPr>
              <w:t>非正常工况排放</w:t>
            </w:r>
            <w:r>
              <w:rPr>
                <w:b/>
                <w:bCs/>
              </w:rPr>
              <w:t>情况</w:t>
            </w:r>
          </w:p>
          <w:p w:rsidR="00580C59" w:rsidRDefault="00CB79A6">
            <w:pPr>
              <w:adjustRightInd w:val="0"/>
              <w:snapToGrid w:val="0"/>
              <w:ind w:firstLineChars="200" w:firstLine="480"/>
              <w:rPr>
                <w:sz w:val="24"/>
              </w:rPr>
            </w:pPr>
            <w:r>
              <w:rPr>
                <w:sz w:val="24"/>
              </w:rPr>
              <w:t>非正</w:t>
            </w:r>
            <w:r>
              <w:rPr>
                <w:sz w:val="24"/>
              </w:rPr>
              <w:t>常工况为污染物治理设施无法正常运行或停止运行，排放的污染物会存在超标排放现象</w:t>
            </w:r>
            <w:r>
              <w:rPr>
                <w:sz w:val="24"/>
              </w:rPr>
              <w:t>。</w:t>
            </w:r>
            <w:r>
              <w:rPr>
                <w:sz w:val="24"/>
              </w:rPr>
              <w:t>无害化处理车间畜禽粪便投料、混合搅拌、发酵工序恶臭废气</w:t>
            </w:r>
            <w:r>
              <w:rPr>
                <w:sz w:val="24"/>
              </w:rPr>
              <w:t>非正常情况主要考虑</w:t>
            </w:r>
            <w:r>
              <w:rPr>
                <w:sz w:val="24"/>
              </w:rPr>
              <w:t>“</w:t>
            </w:r>
            <w:r>
              <w:rPr>
                <w:sz w:val="24"/>
              </w:rPr>
              <w:t>生物滤塔</w:t>
            </w:r>
            <w:r>
              <w:rPr>
                <w:sz w:val="24"/>
              </w:rPr>
              <w:t>+UV</w:t>
            </w:r>
            <w:r>
              <w:rPr>
                <w:sz w:val="24"/>
              </w:rPr>
              <w:t>光氧催化除臭设备</w:t>
            </w:r>
            <w:r>
              <w:rPr>
                <w:sz w:val="24"/>
              </w:rPr>
              <w:t>+</w:t>
            </w:r>
            <w:r>
              <w:rPr>
                <w:sz w:val="24"/>
              </w:rPr>
              <w:t>活性炭吸附装置</w:t>
            </w:r>
            <w:r>
              <w:rPr>
                <w:sz w:val="24"/>
              </w:rPr>
              <w:t>”</w:t>
            </w:r>
            <w:r>
              <w:rPr>
                <w:sz w:val="24"/>
              </w:rPr>
              <w:t>发生故障，</w:t>
            </w:r>
            <w:r>
              <w:rPr>
                <w:sz w:val="24"/>
              </w:rPr>
              <w:t>废气</w:t>
            </w:r>
            <w:r>
              <w:rPr>
                <w:sz w:val="24"/>
              </w:rPr>
              <w:t>处理</w:t>
            </w:r>
            <w:r>
              <w:rPr>
                <w:sz w:val="24"/>
              </w:rPr>
              <w:t>装置综合去除效率</w:t>
            </w:r>
            <w:r>
              <w:rPr>
                <w:sz w:val="24"/>
              </w:rPr>
              <w:t>为</w:t>
            </w:r>
            <w:r>
              <w:rPr>
                <w:sz w:val="24"/>
              </w:rPr>
              <w:t>50</w:t>
            </w:r>
            <w:r>
              <w:rPr>
                <w:sz w:val="24"/>
              </w:rPr>
              <w:t>%</w:t>
            </w:r>
            <w:r>
              <w:rPr>
                <w:sz w:val="24"/>
              </w:rPr>
              <w:t>；</w:t>
            </w:r>
            <w:r>
              <w:rPr>
                <w:sz w:val="24"/>
              </w:rPr>
              <w:t>陈化车间投料粉碎粉尘</w:t>
            </w:r>
            <w:r>
              <w:rPr>
                <w:sz w:val="24"/>
              </w:rPr>
              <w:t>非正常情况主要考虑</w:t>
            </w:r>
            <w:r>
              <w:rPr>
                <w:sz w:val="24"/>
              </w:rPr>
              <w:t>“</w:t>
            </w:r>
            <w:r>
              <w:rPr>
                <w:sz w:val="24"/>
              </w:rPr>
              <w:t>布袋除尘器</w:t>
            </w:r>
            <w:r>
              <w:rPr>
                <w:sz w:val="24"/>
              </w:rPr>
              <w:t>”</w:t>
            </w:r>
            <w:r>
              <w:rPr>
                <w:sz w:val="24"/>
              </w:rPr>
              <w:t>发生故障</w:t>
            </w:r>
            <w:r>
              <w:rPr>
                <w:sz w:val="24"/>
              </w:rPr>
              <w:t>，</w:t>
            </w:r>
            <w:r>
              <w:rPr>
                <w:sz w:val="24"/>
              </w:rPr>
              <w:t>布袋除尘器的去除效率</w:t>
            </w:r>
            <w:r>
              <w:rPr>
                <w:sz w:val="24"/>
              </w:rPr>
              <w:t>为</w:t>
            </w:r>
            <w:r>
              <w:rPr>
                <w:sz w:val="24"/>
              </w:rPr>
              <w:t>50</w:t>
            </w:r>
            <w:r>
              <w:rPr>
                <w:sz w:val="24"/>
              </w:rPr>
              <w:t>%</w:t>
            </w:r>
            <w:r>
              <w:rPr>
                <w:sz w:val="24"/>
              </w:rPr>
              <w:t>；</w:t>
            </w:r>
            <w:r>
              <w:rPr>
                <w:sz w:val="24"/>
              </w:rPr>
              <w:t>1#</w:t>
            </w:r>
            <w:r>
              <w:rPr>
                <w:sz w:val="24"/>
              </w:rPr>
              <w:t>生产车间陈化后筛分、粉状肥料搅拌、颗粒状肥料搅拌、筛分、返料破碎、包膜工序产生粉尘</w:t>
            </w:r>
            <w:r>
              <w:rPr>
                <w:sz w:val="24"/>
              </w:rPr>
              <w:t>非正常情况主要考虑</w:t>
            </w:r>
            <w:r>
              <w:rPr>
                <w:sz w:val="24"/>
              </w:rPr>
              <w:t>“</w:t>
            </w:r>
            <w:r>
              <w:rPr>
                <w:sz w:val="24"/>
              </w:rPr>
              <w:t>布袋除尘器</w:t>
            </w:r>
            <w:r>
              <w:rPr>
                <w:sz w:val="24"/>
              </w:rPr>
              <w:t>”</w:t>
            </w:r>
            <w:r>
              <w:rPr>
                <w:sz w:val="24"/>
              </w:rPr>
              <w:t>发生故障</w:t>
            </w:r>
            <w:r>
              <w:rPr>
                <w:sz w:val="24"/>
              </w:rPr>
              <w:t>，</w:t>
            </w:r>
            <w:r>
              <w:rPr>
                <w:sz w:val="24"/>
              </w:rPr>
              <w:t>布袋除尘器的去除效率</w:t>
            </w:r>
            <w:r>
              <w:rPr>
                <w:sz w:val="24"/>
              </w:rPr>
              <w:t>为</w:t>
            </w:r>
            <w:r>
              <w:rPr>
                <w:sz w:val="24"/>
              </w:rPr>
              <w:t>50</w:t>
            </w:r>
            <w:r>
              <w:rPr>
                <w:sz w:val="24"/>
              </w:rPr>
              <w:t>%</w:t>
            </w:r>
            <w:r>
              <w:rPr>
                <w:sz w:val="24"/>
              </w:rPr>
              <w:t>；烘干及冷却废气</w:t>
            </w:r>
            <w:r>
              <w:rPr>
                <w:sz w:val="24"/>
              </w:rPr>
              <w:t>非正常情况主要考虑</w:t>
            </w:r>
            <w:r>
              <w:rPr>
                <w:sz w:val="24"/>
              </w:rPr>
              <w:t>“</w:t>
            </w:r>
            <w:r>
              <w:rPr>
                <w:sz w:val="24"/>
              </w:rPr>
              <w:t>旋风除尘器</w:t>
            </w:r>
            <w:r>
              <w:rPr>
                <w:sz w:val="24"/>
              </w:rPr>
              <w:t>+</w:t>
            </w:r>
            <w:r>
              <w:rPr>
                <w:sz w:val="24"/>
              </w:rPr>
              <w:t>重力除尘室</w:t>
            </w:r>
            <w:r>
              <w:rPr>
                <w:sz w:val="24"/>
              </w:rPr>
              <w:t>+</w:t>
            </w:r>
            <w:r>
              <w:rPr>
                <w:sz w:val="24"/>
              </w:rPr>
              <w:t>水幕除尘器</w:t>
            </w:r>
            <w:r>
              <w:rPr>
                <w:sz w:val="24"/>
              </w:rPr>
              <w:t>”</w:t>
            </w:r>
            <w:r>
              <w:rPr>
                <w:sz w:val="24"/>
              </w:rPr>
              <w:t>发生故障，</w:t>
            </w:r>
            <w:r>
              <w:rPr>
                <w:sz w:val="24"/>
              </w:rPr>
              <w:t>废气</w:t>
            </w:r>
            <w:r>
              <w:rPr>
                <w:sz w:val="24"/>
              </w:rPr>
              <w:t>处理</w:t>
            </w:r>
            <w:r>
              <w:rPr>
                <w:sz w:val="24"/>
              </w:rPr>
              <w:t>装置综合去除效率</w:t>
            </w:r>
            <w:r>
              <w:rPr>
                <w:sz w:val="24"/>
              </w:rPr>
              <w:t>为</w:t>
            </w:r>
            <w:r>
              <w:rPr>
                <w:sz w:val="24"/>
              </w:rPr>
              <w:t>50</w:t>
            </w:r>
            <w:r>
              <w:rPr>
                <w:sz w:val="24"/>
              </w:rPr>
              <w:t>%</w:t>
            </w:r>
            <w:r>
              <w:rPr>
                <w:sz w:val="24"/>
              </w:rPr>
              <w:t>；</w:t>
            </w:r>
            <w:r>
              <w:rPr>
                <w:sz w:val="24"/>
              </w:rPr>
              <w:t>固体有机水溶肥生产线破碎、配料、混合搅拌及包装工序产生的粉尘</w:t>
            </w:r>
            <w:r>
              <w:rPr>
                <w:sz w:val="24"/>
              </w:rPr>
              <w:t>非正常情况主要考虑</w:t>
            </w:r>
            <w:r>
              <w:rPr>
                <w:sz w:val="24"/>
              </w:rPr>
              <w:t>“</w:t>
            </w:r>
            <w:r>
              <w:rPr>
                <w:sz w:val="24"/>
              </w:rPr>
              <w:t>布袋除尘器</w:t>
            </w:r>
            <w:r>
              <w:rPr>
                <w:sz w:val="24"/>
              </w:rPr>
              <w:t>”</w:t>
            </w:r>
            <w:r>
              <w:rPr>
                <w:sz w:val="24"/>
              </w:rPr>
              <w:t>发生故障</w:t>
            </w:r>
            <w:r>
              <w:rPr>
                <w:sz w:val="24"/>
              </w:rPr>
              <w:t>，</w:t>
            </w:r>
            <w:r>
              <w:rPr>
                <w:sz w:val="24"/>
              </w:rPr>
              <w:t>布袋除尘器的去除效率</w:t>
            </w:r>
            <w:r>
              <w:rPr>
                <w:sz w:val="24"/>
              </w:rPr>
              <w:t>为</w:t>
            </w:r>
            <w:r>
              <w:rPr>
                <w:sz w:val="24"/>
              </w:rPr>
              <w:t>50</w:t>
            </w:r>
            <w:r>
              <w:rPr>
                <w:sz w:val="24"/>
              </w:rPr>
              <w:t>%</w:t>
            </w:r>
            <w:r>
              <w:rPr>
                <w:sz w:val="24"/>
              </w:rPr>
              <w:t>。</w:t>
            </w:r>
          </w:p>
          <w:p w:rsidR="00580C59" w:rsidRDefault="00CB79A6">
            <w:pPr>
              <w:adjustRightInd w:val="0"/>
              <w:snapToGrid w:val="0"/>
              <w:ind w:firstLineChars="200" w:firstLine="480"/>
              <w:rPr>
                <w:b/>
                <w:bCs/>
                <w:szCs w:val="21"/>
              </w:rPr>
            </w:pPr>
            <w:r>
              <w:rPr>
                <w:sz w:val="24"/>
              </w:rPr>
              <w:lastRenderedPageBreak/>
              <w:t>项目非正常情况下排放情况见下表。</w:t>
            </w:r>
          </w:p>
          <w:p w:rsidR="00580C59" w:rsidRDefault="00CB79A6">
            <w:pPr>
              <w:widowControl/>
              <w:spacing w:line="240" w:lineRule="auto"/>
              <w:jc w:val="center"/>
              <w:rPr>
                <w:b/>
                <w:bCs/>
                <w:kern w:val="0"/>
                <w:szCs w:val="21"/>
              </w:rPr>
            </w:pPr>
            <w:r>
              <w:rPr>
                <w:b/>
                <w:bCs/>
                <w:szCs w:val="21"/>
              </w:rPr>
              <w:t>表</w:t>
            </w:r>
            <w:r>
              <w:rPr>
                <w:b/>
                <w:bCs/>
                <w:szCs w:val="21"/>
              </w:rPr>
              <w:t>4-</w:t>
            </w:r>
            <w:r>
              <w:rPr>
                <w:b/>
                <w:bCs/>
                <w:szCs w:val="21"/>
              </w:rPr>
              <w:t>1</w:t>
            </w:r>
            <w:r>
              <w:rPr>
                <w:rFonts w:hint="eastAsia"/>
                <w:b/>
                <w:bCs/>
                <w:szCs w:val="21"/>
              </w:rPr>
              <w:t>4</w:t>
            </w:r>
            <w:r>
              <w:rPr>
                <w:b/>
                <w:bCs/>
                <w:szCs w:val="21"/>
              </w:rPr>
              <w:t xml:space="preserve"> </w:t>
            </w:r>
            <w:r>
              <w:rPr>
                <w:b/>
                <w:bCs/>
                <w:szCs w:val="21"/>
              </w:rPr>
              <w:t xml:space="preserve"> </w:t>
            </w:r>
            <w:r>
              <w:rPr>
                <w:b/>
                <w:bCs/>
                <w:szCs w:val="21"/>
              </w:rPr>
              <w:t>项目</w:t>
            </w:r>
            <w:r>
              <w:rPr>
                <w:b/>
                <w:bCs/>
                <w:kern w:val="0"/>
                <w:szCs w:val="21"/>
              </w:rPr>
              <w:t>非正常工况下污染物排放情况一览表</w:t>
            </w:r>
          </w:p>
          <w:tbl>
            <w:tblPr>
              <w:tblStyle w:val="ae"/>
              <w:tblW w:w="5000" w:type="pct"/>
              <w:jc w:val="center"/>
              <w:tblLayout w:type="fixed"/>
              <w:tblLook w:val="04A0" w:firstRow="1" w:lastRow="0" w:firstColumn="1" w:lastColumn="0" w:noHBand="0" w:noVBand="1"/>
            </w:tblPr>
            <w:tblGrid>
              <w:gridCol w:w="896"/>
              <w:gridCol w:w="1114"/>
              <w:gridCol w:w="788"/>
              <w:gridCol w:w="787"/>
              <w:gridCol w:w="888"/>
              <w:gridCol w:w="1175"/>
              <w:gridCol w:w="707"/>
              <w:gridCol w:w="822"/>
              <w:gridCol w:w="898"/>
            </w:tblGrid>
            <w:tr w:rsidR="00580C59">
              <w:trPr>
                <w:trHeight w:val="340"/>
                <w:jc w:val="center"/>
              </w:trPr>
              <w:tc>
                <w:tcPr>
                  <w:tcW w:w="896" w:type="dxa"/>
                  <w:vMerge w:val="restart"/>
                  <w:vAlign w:val="center"/>
                </w:tcPr>
                <w:p w:rsidR="00580C59" w:rsidRDefault="00CB79A6">
                  <w:pPr>
                    <w:pStyle w:val="3"/>
                    <w:spacing w:before="0" w:beforeAutospacing="0" w:after="0" w:afterAutospacing="0" w:line="240" w:lineRule="auto"/>
                    <w:jc w:val="center"/>
                    <w:outlineLvl w:val="2"/>
                    <w:rPr>
                      <w:rFonts w:ascii="Times New Roman" w:hAnsi="Times New Roman" w:cs="Times New Roman" w:hint="default"/>
                      <w:sz w:val="21"/>
                      <w:szCs w:val="21"/>
                      <w:lang w:bidi="ar-SA"/>
                    </w:rPr>
                  </w:pPr>
                  <w:r>
                    <w:rPr>
                      <w:rFonts w:ascii="Times New Roman" w:hAnsi="Times New Roman" w:cs="Times New Roman" w:hint="default"/>
                      <w:sz w:val="21"/>
                      <w:szCs w:val="21"/>
                      <w:lang w:bidi="ar-SA"/>
                    </w:rPr>
                    <w:t>产排污环节</w:t>
                  </w:r>
                </w:p>
              </w:tc>
              <w:tc>
                <w:tcPr>
                  <w:tcW w:w="1114" w:type="dxa"/>
                  <w:vMerge w:val="restart"/>
                  <w:vAlign w:val="center"/>
                </w:tcPr>
                <w:p w:rsidR="00580C59" w:rsidRDefault="00CB79A6">
                  <w:pPr>
                    <w:pStyle w:val="3"/>
                    <w:spacing w:before="0" w:beforeAutospacing="0" w:after="0" w:afterAutospacing="0" w:line="240" w:lineRule="auto"/>
                    <w:jc w:val="center"/>
                    <w:outlineLvl w:val="2"/>
                    <w:rPr>
                      <w:rFonts w:ascii="Times New Roman" w:hAnsi="Times New Roman" w:cs="Times New Roman" w:hint="default"/>
                      <w:sz w:val="21"/>
                      <w:szCs w:val="21"/>
                      <w:lang w:bidi="ar-SA"/>
                    </w:rPr>
                  </w:pPr>
                  <w:r>
                    <w:rPr>
                      <w:rFonts w:ascii="Times New Roman" w:hAnsi="Times New Roman" w:cs="Times New Roman" w:hint="default"/>
                      <w:sz w:val="21"/>
                      <w:szCs w:val="21"/>
                    </w:rPr>
                    <w:t>污染物种类</w:t>
                  </w:r>
                </w:p>
              </w:tc>
              <w:tc>
                <w:tcPr>
                  <w:tcW w:w="6065" w:type="dxa"/>
                  <w:gridSpan w:val="7"/>
                  <w:vAlign w:val="center"/>
                </w:tcPr>
                <w:p w:rsidR="00580C59" w:rsidRDefault="00CB79A6">
                  <w:pPr>
                    <w:pStyle w:val="3"/>
                    <w:spacing w:before="0" w:beforeAutospacing="0" w:after="0" w:afterAutospacing="0" w:line="240" w:lineRule="auto"/>
                    <w:jc w:val="center"/>
                    <w:outlineLvl w:val="2"/>
                    <w:rPr>
                      <w:rFonts w:ascii="Times New Roman" w:hAnsi="Times New Roman" w:cs="Times New Roman" w:hint="default"/>
                      <w:sz w:val="21"/>
                      <w:szCs w:val="21"/>
                      <w:lang w:bidi="ar-SA"/>
                    </w:rPr>
                  </w:pPr>
                  <w:r>
                    <w:rPr>
                      <w:rFonts w:ascii="Times New Roman" w:hAnsi="Times New Roman" w:cs="Times New Roman" w:hint="default"/>
                      <w:sz w:val="21"/>
                      <w:szCs w:val="21"/>
                      <w:lang w:bidi="ar-SA"/>
                    </w:rPr>
                    <w:t>非正常排放</w:t>
                  </w:r>
                </w:p>
              </w:tc>
            </w:tr>
            <w:tr w:rsidR="00580C59">
              <w:trPr>
                <w:trHeight w:val="340"/>
                <w:jc w:val="center"/>
              </w:trPr>
              <w:tc>
                <w:tcPr>
                  <w:tcW w:w="896" w:type="dxa"/>
                  <w:vMerge/>
                  <w:vAlign w:val="center"/>
                </w:tcPr>
                <w:p w:rsidR="00580C59" w:rsidRDefault="00580C59">
                  <w:pPr>
                    <w:pStyle w:val="3"/>
                    <w:spacing w:before="0" w:beforeAutospacing="0" w:after="0" w:afterAutospacing="0" w:line="240" w:lineRule="auto"/>
                    <w:jc w:val="center"/>
                    <w:outlineLvl w:val="2"/>
                    <w:rPr>
                      <w:rFonts w:ascii="Times New Roman" w:hAnsi="Times New Roman" w:cs="Times New Roman" w:hint="default"/>
                      <w:sz w:val="21"/>
                      <w:szCs w:val="21"/>
                      <w:lang w:bidi="ar-SA"/>
                    </w:rPr>
                  </w:pPr>
                </w:p>
              </w:tc>
              <w:tc>
                <w:tcPr>
                  <w:tcW w:w="1114" w:type="dxa"/>
                  <w:vMerge/>
                  <w:vAlign w:val="center"/>
                </w:tcPr>
                <w:p w:rsidR="00580C59" w:rsidRDefault="00580C59">
                  <w:pPr>
                    <w:pStyle w:val="3"/>
                    <w:spacing w:before="0" w:beforeAutospacing="0" w:after="0" w:afterAutospacing="0" w:line="240" w:lineRule="auto"/>
                    <w:jc w:val="center"/>
                    <w:outlineLvl w:val="2"/>
                    <w:rPr>
                      <w:rFonts w:ascii="Times New Roman" w:hAnsi="Times New Roman" w:cs="Times New Roman" w:hint="default"/>
                      <w:sz w:val="21"/>
                      <w:szCs w:val="21"/>
                      <w:lang w:bidi="ar-SA"/>
                    </w:rPr>
                  </w:pPr>
                </w:p>
              </w:tc>
              <w:tc>
                <w:tcPr>
                  <w:tcW w:w="788" w:type="dxa"/>
                  <w:vAlign w:val="center"/>
                </w:tcPr>
                <w:p w:rsidR="00580C59" w:rsidRDefault="00CB79A6">
                  <w:pPr>
                    <w:pStyle w:val="3"/>
                    <w:spacing w:before="0" w:beforeAutospacing="0" w:after="0" w:afterAutospacing="0" w:line="240" w:lineRule="auto"/>
                    <w:jc w:val="center"/>
                    <w:outlineLvl w:val="2"/>
                    <w:rPr>
                      <w:rFonts w:ascii="Times New Roman" w:hAnsi="Times New Roman" w:cs="Times New Roman" w:hint="default"/>
                      <w:sz w:val="21"/>
                      <w:szCs w:val="21"/>
                      <w:lang w:bidi="ar-SA"/>
                    </w:rPr>
                  </w:pPr>
                  <w:r>
                    <w:rPr>
                      <w:rFonts w:ascii="Times New Roman" w:hAnsi="Times New Roman" w:cs="Times New Roman" w:hint="default"/>
                      <w:sz w:val="21"/>
                      <w:szCs w:val="21"/>
                      <w:lang w:bidi="ar-SA"/>
                    </w:rPr>
                    <w:t>发生原因</w:t>
                  </w:r>
                </w:p>
              </w:tc>
              <w:tc>
                <w:tcPr>
                  <w:tcW w:w="787" w:type="dxa"/>
                  <w:vAlign w:val="center"/>
                </w:tcPr>
                <w:p w:rsidR="00580C59" w:rsidRDefault="00CB79A6">
                  <w:pPr>
                    <w:pStyle w:val="3"/>
                    <w:spacing w:before="0" w:beforeAutospacing="0" w:after="0" w:afterAutospacing="0" w:line="240" w:lineRule="auto"/>
                    <w:jc w:val="center"/>
                    <w:outlineLvl w:val="2"/>
                    <w:rPr>
                      <w:rFonts w:ascii="Times New Roman" w:hAnsi="Times New Roman" w:cs="Times New Roman" w:hint="default"/>
                      <w:sz w:val="21"/>
                      <w:szCs w:val="21"/>
                      <w:lang w:bidi="ar-SA"/>
                    </w:rPr>
                  </w:pPr>
                  <w:r>
                    <w:rPr>
                      <w:rFonts w:ascii="Times New Roman" w:hAnsi="Times New Roman" w:cs="Times New Roman" w:hint="default"/>
                      <w:sz w:val="21"/>
                      <w:szCs w:val="21"/>
                    </w:rPr>
                    <w:t>治理效率</w:t>
                  </w:r>
                  <w:r>
                    <w:rPr>
                      <w:rFonts w:ascii="Times New Roman" w:hAnsi="Times New Roman" w:cs="Times New Roman" w:hint="default"/>
                      <w:sz w:val="21"/>
                      <w:szCs w:val="21"/>
                    </w:rPr>
                    <w:t>%</w:t>
                  </w:r>
                </w:p>
              </w:tc>
              <w:tc>
                <w:tcPr>
                  <w:tcW w:w="888" w:type="dxa"/>
                  <w:vAlign w:val="center"/>
                </w:tcPr>
                <w:p w:rsidR="00580C59" w:rsidRDefault="00CB79A6">
                  <w:pPr>
                    <w:pStyle w:val="3"/>
                    <w:spacing w:before="0" w:beforeAutospacing="0" w:after="0" w:afterAutospacing="0" w:line="240" w:lineRule="auto"/>
                    <w:jc w:val="center"/>
                    <w:outlineLvl w:val="2"/>
                    <w:rPr>
                      <w:rFonts w:ascii="Times New Roman" w:hAnsi="Times New Roman" w:cs="Times New Roman" w:hint="default"/>
                      <w:sz w:val="21"/>
                      <w:szCs w:val="21"/>
                      <w:lang w:bidi="ar-SA"/>
                    </w:rPr>
                  </w:pPr>
                  <w:r>
                    <w:rPr>
                      <w:rFonts w:ascii="Times New Roman" w:hAnsi="Times New Roman" w:cs="Times New Roman" w:hint="default"/>
                      <w:sz w:val="21"/>
                      <w:szCs w:val="21"/>
                    </w:rPr>
                    <w:t>发生频次（</w:t>
                  </w:r>
                  <w:r>
                    <w:rPr>
                      <w:rFonts w:ascii="Times New Roman" w:hAnsi="Times New Roman" w:cs="Times New Roman" w:hint="default"/>
                      <w:sz w:val="21"/>
                      <w:szCs w:val="21"/>
                    </w:rPr>
                    <w:t>次</w:t>
                  </w:r>
                  <w:r>
                    <w:rPr>
                      <w:rFonts w:ascii="Times New Roman" w:hAnsi="Times New Roman" w:cs="Times New Roman" w:hint="default"/>
                      <w:sz w:val="21"/>
                      <w:szCs w:val="21"/>
                    </w:rPr>
                    <w:t>/</w:t>
                  </w:r>
                  <w:r>
                    <w:rPr>
                      <w:rFonts w:ascii="Times New Roman" w:hAnsi="Times New Roman" w:cs="Times New Roman" w:hint="default"/>
                      <w:sz w:val="21"/>
                      <w:szCs w:val="21"/>
                    </w:rPr>
                    <w:t>年）</w:t>
                  </w:r>
                </w:p>
              </w:tc>
              <w:tc>
                <w:tcPr>
                  <w:tcW w:w="1175" w:type="dxa"/>
                  <w:vAlign w:val="center"/>
                </w:tcPr>
                <w:p w:rsidR="00580C59" w:rsidRDefault="00CB79A6">
                  <w:pPr>
                    <w:pStyle w:val="3"/>
                    <w:spacing w:before="0" w:beforeAutospacing="0" w:after="0" w:afterAutospacing="0" w:line="240" w:lineRule="auto"/>
                    <w:jc w:val="center"/>
                    <w:outlineLvl w:val="2"/>
                    <w:rPr>
                      <w:rFonts w:ascii="Times New Roman" w:hAnsi="Times New Roman" w:cs="Times New Roman" w:hint="default"/>
                      <w:sz w:val="21"/>
                      <w:szCs w:val="21"/>
                      <w:lang w:bidi="ar-SA"/>
                    </w:rPr>
                  </w:pPr>
                  <w:r>
                    <w:rPr>
                      <w:rFonts w:ascii="Times New Roman" w:hAnsi="Times New Roman" w:cs="Times New Roman" w:hint="default"/>
                      <w:sz w:val="21"/>
                      <w:szCs w:val="21"/>
                    </w:rPr>
                    <w:t>排放浓度</w:t>
                  </w:r>
                  <w:r>
                    <w:rPr>
                      <w:rFonts w:ascii="Times New Roman" w:hAnsi="Times New Roman" w:cs="Times New Roman" w:hint="default"/>
                      <w:sz w:val="21"/>
                      <w:szCs w:val="21"/>
                    </w:rPr>
                    <w:t>（</w:t>
                  </w:r>
                  <w:r>
                    <w:rPr>
                      <w:rFonts w:ascii="Times New Roman" w:hAnsi="Times New Roman" w:cs="Times New Roman" w:hint="default"/>
                      <w:sz w:val="21"/>
                      <w:szCs w:val="21"/>
                    </w:rPr>
                    <w:t>mg/m</w:t>
                  </w:r>
                  <w:r>
                    <w:rPr>
                      <w:rFonts w:ascii="Times New Roman" w:hAnsi="Times New Roman" w:cs="Times New Roman" w:hint="default"/>
                      <w:sz w:val="21"/>
                      <w:szCs w:val="21"/>
                      <w:vertAlign w:val="superscript"/>
                    </w:rPr>
                    <w:t>3</w:t>
                  </w:r>
                  <w:r>
                    <w:rPr>
                      <w:rFonts w:ascii="Times New Roman" w:hAnsi="Times New Roman" w:cs="Times New Roman" w:hint="default"/>
                      <w:sz w:val="21"/>
                      <w:szCs w:val="21"/>
                    </w:rPr>
                    <w:t>）</w:t>
                  </w:r>
                </w:p>
              </w:tc>
              <w:tc>
                <w:tcPr>
                  <w:tcW w:w="707" w:type="dxa"/>
                  <w:vAlign w:val="center"/>
                </w:tcPr>
                <w:p w:rsidR="00580C59" w:rsidRDefault="00CB79A6">
                  <w:pPr>
                    <w:pStyle w:val="3"/>
                    <w:spacing w:before="0" w:beforeAutospacing="0" w:after="0" w:afterAutospacing="0" w:line="240" w:lineRule="auto"/>
                    <w:jc w:val="center"/>
                    <w:outlineLvl w:val="2"/>
                    <w:rPr>
                      <w:rFonts w:ascii="Times New Roman" w:hAnsi="Times New Roman" w:cs="Times New Roman" w:hint="default"/>
                      <w:sz w:val="21"/>
                      <w:szCs w:val="21"/>
                      <w:lang w:bidi="ar-SA"/>
                    </w:rPr>
                  </w:pPr>
                  <w:r>
                    <w:rPr>
                      <w:rFonts w:ascii="Times New Roman" w:hAnsi="Times New Roman" w:cs="Times New Roman" w:hint="default"/>
                      <w:sz w:val="21"/>
                      <w:szCs w:val="21"/>
                    </w:rPr>
                    <w:t>持续时长（</w:t>
                  </w:r>
                  <w:r>
                    <w:rPr>
                      <w:rFonts w:ascii="Times New Roman" w:hAnsi="Times New Roman" w:cs="Times New Roman" w:hint="default"/>
                      <w:sz w:val="21"/>
                      <w:szCs w:val="21"/>
                    </w:rPr>
                    <w:t>h</w:t>
                  </w:r>
                  <w:r>
                    <w:rPr>
                      <w:rFonts w:ascii="Times New Roman" w:hAnsi="Times New Roman" w:cs="Times New Roman" w:hint="default"/>
                      <w:sz w:val="21"/>
                      <w:szCs w:val="21"/>
                    </w:rPr>
                    <w:t>）</w:t>
                  </w:r>
                </w:p>
              </w:tc>
              <w:tc>
                <w:tcPr>
                  <w:tcW w:w="822" w:type="dxa"/>
                  <w:vAlign w:val="center"/>
                </w:tcPr>
                <w:p w:rsidR="00580C59" w:rsidRDefault="00CB79A6">
                  <w:pPr>
                    <w:widowControl/>
                    <w:spacing w:line="240" w:lineRule="auto"/>
                    <w:jc w:val="center"/>
                    <w:rPr>
                      <w:b/>
                      <w:bCs/>
                      <w:szCs w:val="21"/>
                    </w:rPr>
                  </w:pPr>
                  <w:r>
                    <w:rPr>
                      <w:b/>
                      <w:bCs/>
                      <w:kern w:val="0"/>
                      <w:szCs w:val="21"/>
                      <w:lang w:bidi="ar"/>
                    </w:rPr>
                    <w:t>排放</w:t>
                  </w:r>
                </w:p>
                <w:p w:rsidR="00580C59" w:rsidRDefault="00CB79A6">
                  <w:pPr>
                    <w:pStyle w:val="3"/>
                    <w:spacing w:before="0" w:beforeAutospacing="0" w:after="0" w:afterAutospacing="0" w:line="240" w:lineRule="auto"/>
                    <w:jc w:val="center"/>
                    <w:outlineLvl w:val="2"/>
                    <w:rPr>
                      <w:rFonts w:ascii="Times New Roman" w:hAnsi="Times New Roman" w:cs="Times New Roman" w:hint="default"/>
                      <w:sz w:val="21"/>
                      <w:szCs w:val="21"/>
                      <w:lang w:bidi="ar-SA"/>
                    </w:rPr>
                  </w:pPr>
                  <w:r>
                    <w:rPr>
                      <w:rFonts w:ascii="Times New Roman" w:hAnsi="Times New Roman" w:cs="Times New Roman" w:hint="default"/>
                      <w:sz w:val="21"/>
                      <w:szCs w:val="21"/>
                    </w:rPr>
                    <w:t>量（</w:t>
                  </w:r>
                  <w:r>
                    <w:rPr>
                      <w:rFonts w:ascii="Times New Roman" w:hAnsi="Times New Roman" w:cs="Times New Roman" w:hint="default"/>
                      <w:sz w:val="21"/>
                      <w:szCs w:val="21"/>
                    </w:rPr>
                    <w:t>t</w:t>
                  </w:r>
                  <w:r>
                    <w:rPr>
                      <w:rFonts w:ascii="Times New Roman" w:hAnsi="Times New Roman" w:cs="Times New Roman" w:hint="default"/>
                      <w:sz w:val="21"/>
                      <w:szCs w:val="21"/>
                    </w:rPr>
                    <w:t>）</w:t>
                  </w:r>
                </w:p>
              </w:tc>
              <w:tc>
                <w:tcPr>
                  <w:tcW w:w="898" w:type="dxa"/>
                  <w:vAlign w:val="center"/>
                </w:tcPr>
                <w:p w:rsidR="00580C59" w:rsidRDefault="00CB79A6">
                  <w:pPr>
                    <w:pStyle w:val="3"/>
                    <w:spacing w:before="0" w:beforeAutospacing="0" w:after="0" w:afterAutospacing="0" w:line="240" w:lineRule="auto"/>
                    <w:jc w:val="center"/>
                    <w:outlineLvl w:val="2"/>
                    <w:rPr>
                      <w:rFonts w:ascii="Times New Roman" w:hAnsi="Times New Roman" w:cs="Times New Roman" w:hint="default"/>
                      <w:sz w:val="21"/>
                      <w:szCs w:val="21"/>
                      <w:lang w:bidi="ar-SA"/>
                    </w:rPr>
                  </w:pPr>
                  <w:r>
                    <w:rPr>
                      <w:rFonts w:ascii="Times New Roman" w:hAnsi="Times New Roman" w:cs="Times New Roman" w:hint="default"/>
                      <w:sz w:val="21"/>
                      <w:szCs w:val="21"/>
                      <w:lang w:bidi="ar-SA"/>
                    </w:rPr>
                    <w:t>措施</w:t>
                  </w:r>
                </w:p>
              </w:tc>
            </w:tr>
            <w:tr w:rsidR="00580C59">
              <w:trPr>
                <w:trHeight w:val="340"/>
                <w:jc w:val="center"/>
              </w:trPr>
              <w:tc>
                <w:tcPr>
                  <w:tcW w:w="896" w:type="dxa"/>
                  <w:vMerge w:val="restart"/>
                  <w:vAlign w:val="center"/>
                </w:tcPr>
                <w:p w:rsidR="00580C59" w:rsidRDefault="00CB79A6">
                  <w:pPr>
                    <w:pStyle w:val="3"/>
                    <w:spacing w:before="0" w:beforeAutospacing="0" w:after="0" w:afterAutospacing="0" w:line="240" w:lineRule="auto"/>
                    <w:jc w:val="center"/>
                    <w:outlineLvl w:val="2"/>
                    <w:rPr>
                      <w:rFonts w:ascii="Times New Roman" w:hAnsi="Times New Roman" w:cs="Times New Roman" w:hint="default"/>
                      <w:sz w:val="21"/>
                      <w:szCs w:val="21"/>
                      <w:lang w:bidi="ar-SA"/>
                    </w:rPr>
                  </w:pPr>
                  <w:r>
                    <w:rPr>
                      <w:rFonts w:ascii="Times New Roman" w:hAnsi="Times New Roman" w:cs="Times New Roman" w:hint="default"/>
                      <w:b w:val="0"/>
                      <w:bCs w:val="0"/>
                      <w:sz w:val="21"/>
                      <w:szCs w:val="21"/>
                      <w:lang w:bidi="ar-SA"/>
                    </w:rPr>
                    <w:t>DA001</w:t>
                  </w:r>
                </w:p>
              </w:tc>
              <w:tc>
                <w:tcPr>
                  <w:tcW w:w="1114" w:type="dxa"/>
                  <w:shd w:val="clear" w:color="auto" w:fill="auto"/>
                  <w:vAlign w:val="center"/>
                </w:tcPr>
                <w:p w:rsidR="00580C59" w:rsidRDefault="00CB79A6">
                  <w:pPr>
                    <w:spacing w:line="240" w:lineRule="auto"/>
                    <w:jc w:val="center"/>
                    <w:rPr>
                      <w:szCs w:val="21"/>
                    </w:rPr>
                  </w:pPr>
                  <w:r>
                    <w:rPr>
                      <w:rFonts w:eastAsia="TimesNewRomanPSMT"/>
                      <w:szCs w:val="21"/>
                    </w:rPr>
                    <w:t>NH</w:t>
                  </w:r>
                  <w:r>
                    <w:rPr>
                      <w:rFonts w:eastAsia="TimesNewRomanPSMT"/>
                      <w:szCs w:val="21"/>
                      <w:vertAlign w:val="subscript"/>
                    </w:rPr>
                    <w:t>3</w:t>
                  </w:r>
                </w:p>
              </w:tc>
              <w:tc>
                <w:tcPr>
                  <w:tcW w:w="788" w:type="dxa"/>
                  <w:vMerge w:val="restart"/>
                  <w:shd w:val="clear" w:color="auto" w:fill="auto"/>
                  <w:vAlign w:val="center"/>
                </w:tcPr>
                <w:p w:rsidR="00580C59" w:rsidRDefault="00CB79A6">
                  <w:pPr>
                    <w:pStyle w:val="3"/>
                    <w:spacing w:before="0" w:beforeAutospacing="0" w:after="0" w:afterAutospacing="0" w:line="240" w:lineRule="auto"/>
                    <w:jc w:val="center"/>
                    <w:outlineLvl w:val="2"/>
                    <w:rPr>
                      <w:rFonts w:ascii="Times New Roman" w:hAnsi="Times New Roman" w:cs="Times New Roman" w:hint="default"/>
                      <w:b w:val="0"/>
                      <w:bCs w:val="0"/>
                      <w:sz w:val="21"/>
                      <w:szCs w:val="21"/>
                      <w:lang w:bidi="ar-SA"/>
                    </w:rPr>
                  </w:pPr>
                  <w:r>
                    <w:rPr>
                      <w:rFonts w:ascii="Times New Roman" w:hAnsi="Times New Roman" w:cs="Times New Roman" w:hint="default"/>
                      <w:b w:val="0"/>
                      <w:bCs w:val="0"/>
                      <w:sz w:val="21"/>
                      <w:szCs w:val="21"/>
                      <w:lang w:bidi="ar-SA"/>
                    </w:rPr>
                    <w:t>废气治理设施故障</w:t>
                  </w:r>
                </w:p>
              </w:tc>
              <w:tc>
                <w:tcPr>
                  <w:tcW w:w="787" w:type="dxa"/>
                  <w:vMerge w:val="restart"/>
                  <w:shd w:val="clear" w:color="auto" w:fill="auto"/>
                  <w:vAlign w:val="center"/>
                </w:tcPr>
                <w:p w:rsidR="00580C59" w:rsidRDefault="00CB79A6">
                  <w:pPr>
                    <w:pStyle w:val="3"/>
                    <w:spacing w:before="0" w:beforeAutospacing="0" w:after="0" w:afterAutospacing="0" w:line="240" w:lineRule="auto"/>
                    <w:jc w:val="center"/>
                    <w:outlineLvl w:val="2"/>
                    <w:rPr>
                      <w:rFonts w:ascii="Times New Roman" w:hAnsi="Times New Roman" w:cs="Times New Roman" w:hint="default"/>
                      <w:b w:val="0"/>
                      <w:bCs w:val="0"/>
                      <w:sz w:val="21"/>
                      <w:szCs w:val="21"/>
                    </w:rPr>
                  </w:pPr>
                  <w:r>
                    <w:rPr>
                      <w:rFonts w:ascii="Times New Roman" w:hAnsi="Times New Roman" w:cs="Times New Roman" w:hint="default"/>
                      <w:b w:val="0"/>
                      <w:bCs w:val="0"/>
                      <w:sz w:val="21"/>
                      <w:szCs w:val="21"/>
                    </w:rPr>
                    <w:t>0</w:t>
                  </w:r>
                </w:p>
              </w:tc>
              <w:tc>
                <w:tcPr>
                  <w:tcW w:w="888" w:type="dxa"/>
                  <w:vMerge w:val="restart"/>
                  <w:vAlign w:val="center"/>
                </w:tcPr>
                <w:p w:rsidR="00580C59" w:rsidRDefault="00CB79A6">
                  <w:pPr>
                    <w:pStyle w:val="3"/>
                    <w:spacing w:before="0" w:beforeAutospacing="0" w:after="0" w:afterAutospacing="0" w:line="240" w:lineRule="auto"/>
                    <w:jc w:val="center"/>
                    <w:outlineLvl w:val="2"/>
                    <w:rPr>
                      <w:rFonts w:ascii="Times New Roman" w:hAnsi="Times New Roman" w:cs="Times New Roman" w:hint="default"/>
                      <w:b w:val="0"/>
                      <w:bCs w:val="0"/>
                      <w:sz w:val="21"/>
                      <w:szCs w:val="21"/>
                    </w:rPr>
                  </w:pPr>
                  <w:r>
                    <w:rPr>
                      <w:rFonts w:ascii="Times New Roman" w:hAnsi="Times New Roman" w:cs="Times New Roman" w:hint="default"/>
                      <w:b w:val="0"/>
                      <w:bCs w:val="0"/>
                      <w:sz w:val="21"/>
                      <w:szCs w:val="21"/>
                    </w:rPr>
                    <w:t>1</w:t>
                  </w:r>
                </w:p>
              </w:tc>
              <w:tc>
                <w:tcPr>
                  <w:tcW w:w="1175" w:type="dxa"/>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17.755</w:t>
                  </w:r>
                </w:p>
              </w:tc>
              <w:tc>
                <w:tcPr>
                  <w:tcW w:w="707" w:type="dxa"/>
                  <w:vMerge w:val="restart"/>
                  <w:vAlign w:val="center"/>
                </w:tcPr>
                <w:p w:rsidR="00580C59" w:rsidRDefault="00CB79A6">
                  <w:pPr>
                    <w:pStyle w:val="3"/>
                    <w:spacing w:before="0" w:beforeAutospacing="0" w:after="0" w:afterAutospacing="0" w:line="240" w:lineRule="auto"/>
                    <w:jc w:val="center"/>
                    <w:outlineLvl w:val="2"/>
                    <w:rPr>
                      <w:rFonts w:ascii="Times New Roman" w:hAnsi="Times New Roman" w:cs="Times New Roman" w:hint="default"/>
                      <w:b w:val="0"/>
                      <w:bCs w:val="0"/>
                      <w:sz w:val="21"/>
                      <w:szCs w:val="21"/>
                    </w:rPr>
                  </w:pPr>
                  <w:r>
                    <w:rPr>
                      <w:rFonts w:ascii="Times New Roman" w:hAnsi="Times New Roman" w:cs="Times New Roman" w:hint="default"/>
                      <w:b w:val="0"/>
                      <w:bCs w:val="0"/>
                      <w:sz w:val="21"/>
                      <w:szCs w:val="21"/>
                    </w:rPr>
                    <w:t>1</w:t>
                  </w:r>
                </w:p>
              </w:tc>
              <w:tc>
                <w:tcPr>
                  <w:tcW w:w="822" w:type="dxa"/>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1.278</w:t>
                  </w:r>
                </w:p>
              </w:tc>
              <w:tc>
                <w:tcPr>
                  <w:tcW w:w="898" w:type="dxa"/>
                  <w:vMerge w:val="restart"/>
                  <w:vAlign w:val="center"/>
                </w:tcPr>
                <w:p w:rsidR="00580C59" w:rsidRDefault="00CB79A6">
                  <w:pPr>
                    <w:pStyle w:val="3"/>
                    <w:spacing w:before="0" w:beforeAutospacing="0" w:after="0" w:afterAutospacing="0" w:line="240" w:lineRule="auto"/>
                    <w:jc w:val="center"/>
                    <w:outlineLvl w:val="2"/>
                    <w:rPr>
                      <w:rFonts w:ascii="Times New Roman" w:hAnsi="Times New Roman" w:cs="Times New Roman" w:hint="default"/>
                      <w:sz w:val="21"/>
                      <w:szCs w:val="21"/>
                      <w:lang w:bidi="ar-SA"/>
                    </w:rPr>
                  </w:pPr>
                  <w:r>
                    <w:rPr>
                      <w:rFonts w:ascii="Times New Roman" w:hAnsi="Times New Roman" w:cs="Times New Roman" w:hint="default"/>
                      <w:b w:val="0"/>
                      <w:sz w:val="21"/>
                      <w:szCs w:val="21"/>
                      <w:lang w:bidi="ar-SA"/>
                    </w:rPr>
                    <w:t>立即停产维修，复核正常后方可生产</w:t>
                  </w:r>
                </w:p>
              </w:tc>
            </w:tr>
            <w:tr w:rsidR="00580C59">
              <w:trPr>
                <w:trHeight w:val="340"/>
                <w:jc w:val="center"/>
              </w:trPr>
              <w:tc>
                <w:tcPr>
                  <w:tcW w:w="896" w:type="dxa"/>
                  <w:vMerge/>
                  <w:vAlign w:val="center"/>
                </w:tcPr>
                <w:p w:rsidR="00580C59" w:rsidRDefault="00580C59">
                  <w:pPr>
                    <w:pStyle w:val="3"/>
                    <w:spacing w:before="0" w:beforeAutospacing="0" w:after="0" w:afterAutospacing="0" w:line="240" w:lineRule="auto"/>
                    <w:jc w:val="center"/>
                    <w:outlineLvl w:val="2"/>
                    <w:rPr>
                      <w:rFonts w:ascii="Times New Roman" w:hAnsi="Times New Roman" w:cs="Times New Roman" w:hint="default"/>
                      <w:sz w:val="21"/>
                      <w:szCs w:val="21"/>
                      <w:lang w:bidi="ar-SA"/>
                    </w:rPr>
                  </w:pPr>
                </w:p>
              </w:tc>
              <w:tc>
                <w:tcPr>
                  <w:tcW w:w="1114" w:type="dxa"/>
                  <w:shd w:val="clear" w:color="auto" w:fill="auto"/>
                  <w:vAlign w:val="center"/>
                </w:tcPr>
                <w:p w:rsidR="00580C59" w:rsidRDefault="00CB79A6">
                  <w:pPr>
                    <w:spacing w:line="240" w:lineRule="auto"/>
                    <w:jc w:val="center"/>
                    <w:rPr>
                      <w:szCs w:val="21"/>
                    </w:rPr>
                  </w:pPr>
                  <w:r>
                    <w:rPr>
                      <w:rFonts w:eastAsia="TimesNewRomanPSMT"/>
                      <w:szCs w:val="21"/>
                    </w:rPr>
                    <w:t>H</w:t>
                  </w:r>
                  <w:r>
                    <w:rPr>
                      <w:rFonts w:eastAsia="TimesNewRomanPSMT"/>
                      <w:szCs w:val="21"/>
                      <w:vertAlign w:val="subscript"/>
                    </w:rPr>
                    <w:t>2</w:t>
                  </w:r>
                  <w:r>
                    <w:rPr>
                      <w:rFonts w:eastAsia="TimesNewRomanPSMT"/>
                      <w:szCs w:val="21"/>
                    </w:rPr>
                    <w:t>S</w:t>
                  </w:r>
                </w:p>
              </w:tc>
              <w:tc>
                <w:tcPr>
                  <w:tcW w:w="788" w:type="dxa"/>
                  <w:vMerge/>
                  <w:vAlign w:val="center"/>
                </w:tcPr>
                <w:p w:rsidR="00580C59" w:rsidRDefault="00580C59">
                  <w:pPr>
                    <w:pStyle w:val="3"/>
                    <w:spacing w:before="0" w:beforeAutospacing="0" w:after="0" w:afterAutospacing="0" w:line="240" w:lineRule="auto"/>
                    <w:jc w:val="center"/>
                    <w:outlineLvl w:val="2"/>
                    <w:rPr>
                      <w:rFonts w:ascii="Times New Roman" w:hAnsi="Times New Roman" w:cs="Times New Roman" w:hint="default"/>
                      <w:b w:val="0"/>
                      <w:bCs w:val="0"/>
                      <w:sz w:val="21"/>
                      <w:szCs w:val="21"/>
                      <w:lang w:bidi="ar-SA"/>
                    </w:rPr>
                  </w:pPr>
                </w:p>
              </w:tc>
              <w:tc>
                <w:tcPr>
                  <w:tcW w:w="787" w:type="dxa"/>
                  <w:vMerge/>
                  <w:vAlign w:val="center"/>
                </w:tcPr>
                <w:p w:rsidR="00580C59" w:rsidRDefault="00580C59">
                  <w:pPr>
                    <w:pStyle w:val="3"/>
                    <w:spacing w:before="0" w:beforeAutospacing="0" w:after="0" w:afterAutospacing="0" w:line="240" w:lineRule="auto"/>
                    <w:jc w:val="center"/>
                    <w:outlineLvl w:val="2"/>
                    <w:rPr>
                      <w:rFonts w:ascii="Times New Roman" w:hAnsi="Times New Roman" w:cs="Times New Roman" w:hint="default"/>
                      <w:b w:val="0"/>
                      <w:bCs w:val="0"/>
                      <w:sz w:val="21"/>
                      <w:szCs w:val="21"/>
                    </w:rPr>
                  </w:pPr>
                </w:p>
              </w:tc>
              <w:tc>
                <w:tcPr>
                  <w:tcW w:w="888" w:type="dxa"/>
                  <w:vMerge/>
                  <w:vAlign w:val="center"/>
                </w:tcPr>
                <w:p w:rsidR="00580C59" w:rsidRDefault="00580C59">
                  <w:pPr>
                    <w:pStyle w:val="3"/>
                    <w:spacing w:before="0" w:beforeAutospacing="0" w:after="0" w:afterAutospacing="0" w:line="240" w:lineRule="auto"/>
                    <w:jc w:val="center"/>
                    <w:outlineLvl w:val="2"/>
                    <w:rPr>
                      <w:rFonts w:ascii="Times New Roman" w:hAnsi="Times New Roman" w:cs="Times New Roman" w:hint="default"/>
                      <w:b w:val="0"/>
                      <w:bCs w:val="0"/>
                      <w:sz w:val="21"/>
                      <w:szCs w:val="21"/>
                    </w:rPr>
                  </w:pPr>
                </w:p>
              </w:tc>
              <w:tc>
                <w:tcPr>
                  <w:tcW w:w="1175" w:type="dxa"/>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2.645</w:t>
                  </w:r>
                </w:p>
              </w:tc>
              <w:tc>
                <w:tcPr>
                  <w:tcW w:w="707" w:type="dxa"/>
                  <w:vMerge/>
                  <w:vAlign w:val="center"/>
                </w:tcPr>
                <w:p w:rsidR="00580C59" w:rsidRDefault="00580C59">
                  <w:pPr>
                    <w:pStyle w:val="3"/>
                    <w:spacing w:before="0" w:beforeAutospacing="0" w:after="0" w:afterAutospacing="0" w:line="240" w:lineRule="auto"/>
                    <w:jc w:val="center"/>
                    <w:outlineLvl w:val="2"/>
                    <w:rPr>
                      <w:rFonts w:ascii="Times New Roman" w:hAnsi="Times New Roman" w:cs="Times New Roman" w:hint="default"/>
                      <w:b w:val="0"/>
                      <w:bCs w:val="0"/>
                      <w:sz w:val="21"/>
                      <w:szCs w:val="21"/>
                    </w:rPr>
                  </w:pPr>
                </w:p>
              </w:tc>
              <w:tc>
                <w:tcPr>
                  <w:tcW w:w="822" w:type="dxa"/>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0.190</w:t>
                  </w:r>
                </w:p>
              </w:tc>
              <w:tc>
                <w:tcPr>
                  <w:tcW w:w="898" w:type="dxa"/>
                  <w:vMerge/>
                  <w:vAlign w:val="center"/>
                </w:tcPr>
                <w:p w:rsidR="00580C59" w:rsidRDefault="00580C59">
                  <w:pPr>
                    <w:pStyle w:val="3"/>
                    <w:spacing w:before="0" w:beforeAutospacing="0" w:after="0" w:afterAutospacing="0" w:line="240" w:lineRule="auto"/>
                    <w:jc w:val="center"/>
                    <w:outlineLvl w:val="2"/>
                    <w:rPr>
                      <w:rFonts w:ascii="Times New Roman" w:hAnsi="Times New Roman" w:cs="Times New Roman" w:hint="default"/>
                      <w:sz w:val="21"/>
                      <w:szCs w:val="21"/>
                      <w:lang w:bidi="ar-SA"/>
                    </w:rPr>
                  </w:pPr>
                </w:p>
              </w:tc>
            </w:tr>
            <w:tr w:rsidR="00580C59">
              <w:trPr>
                <w:trHeight w:val="340"/>
                <w:jc w:val="center"/>
              </w:trPr>
              <w:tc>
                <w:tcPr>
                  <w:tcW w:w="896" w:type="dxa"/>
                  <w:vMerge/>
                  <w:vAlign w:val="center"/>
                </w:tcPr>
                <w:p w:rsidR="00580C59" w:rsidRDefault="00580C59">
                  <w:pPr>
                    <w:pStyle w:val="3"/>
                    <w:spacing w:before="0" w:beforeAutospacing="0" w:after="0" w:afterAutospacing="0" w:line="240" w:lineRule="auto"/>
                    <w:jc w:val="center"/>
                    <w:outlineLvl w:val="2"/>
                    <w:rPr>
                      <w:rFonts w:ascii="Times New Roman" w:hAnsi="Times New Roman" w:cs="Times New Roman" w:hint="default"/>
                      <w:sz w:val="21"/>
                      <w:szCs w:val="21"/>
                      <w:lang w:bidi="ar-SA"/>
                    </w:rPr>
                  </w:pPr>
                </w:p>
              </w:tc>
              <w:tc>
                <w:tcPr>
                  <w:tcW w:w="1114" w:type="dxa"/>
                  <w:shd w:val="clear" w:color="auto" w:fill="auto"/>
                  <w:vAlign w:val="center"/>
                </w:tcPr>
                <w:p w:rsidR="00580C59" w:rsidRDefault="00CB79A6">
                  <w:pPr>
                    <w:spacing w:line="240" w:lineRule="auto"/>
                    <w:jc w:val="center"/>
                    <w:rPr>
                      <w:szCs w:val="21"/>
                    </w:rPr>
                  </w:pPr>
                  <w:r>
                    <w:rPr>
                      <w:szCs w:val="21"/>
                    </w:rPr>
                    <w:t>臭气浓度</w:t>
                  </w:r>
                </w:p>
              </w:tc>
              <w:tc>
                <w:tcPr>
                  <w:tcW w:w="788" w:type="dxa"/>
                  <w:vMerge/>
                  <w:vAlign w:val="center"/>
                </w:tcPr>
                <w:p w:rsidR="00580C59" w:rsidRDefault="00580C59">
                  <w:pPr>
                    <w:pStyle w:val="3"/>
                    <w:spacing w:before="0" w:beforeAutospacing="0" w:after="0" w:afterAutospacing="0" w:line="240" w:lineRule="auto"/>
                    <w:jc w:val="center"/>
                    <w:outlineLvl w:val="2"/>
                    <w:rPr>
                      <w:rFonts w:ascii="Times New Roman" w:hAnsi="Times New Roman" w:cs="Times New Roman" w:hint="default"/>
                      <w:b w:val="0"/>
                      <w:bCs w:val="0"/>
                      <w:sz w:val="21"/>
                      <w:szCs w:val="21"/>
                      <w:lang w:bidi="ar-SA"/>
                    </w:rPr>
                  </w:pPr>
                </w:p>
              </w:tc>
              <w:tc>
                <w:tcPr>
                  <w:tcW w:w="787" w:type="dxa"/>
                  <w:vMerge/>
                  <w:vAlign w:val="center"/>
                </w:tcPr>
                <w:p w:rsidR="00580C59" w:rsidRDefault="00580C59">
                  <w:pPr>
                    <w:pStyle w:val="3"/>
                    <w:spacing w:before="0" w:beforeAutospacing="0" w:after="0" w:afterAutospacing="0" w:line="240" w:lineRule="auto"/>
                    <w:jc w:val="center"/>
                    <w:outlineLvl w:val="2"/>
                    <w:rPr>
                      <w:rFonts w:ascii="Times New Roman" w:hAnsi="Times New Roman" w:cs="Times New Roman" w:hint="default"/>
                      <w:b w:val="0"/>
                      <w:bCs w:val="0"/>
                      <w:sz w:val="21"/>
                      <w:szCs w:val="21"/>
                    </w:rPr>
                  </w:pPr>
                </w:p>
              </w:tc>
              <w:tc>
                <w:tcPr>
                  <w:tcW w:w="888" w:type="dxa"/>
                  <w:vMerge/>
                  <w:vAlign w:val="center"/>
                </w:tcPr>
                <w:p w:rsidR="00580C59" w:rsidRDefault="00580C59">
                  <w:pPr>
                    <w:pStyle w:val="3"/>
                    <w:spacing w:before="0" w:beforeAutospacing="0" w:after="0" w:afterAutospacing="0" w:line="240" w:lineRule="auto"/>
                    <w:jc w:val="center"/>
                    <w:outlineLvl w:val="2"/>
                    <w:rPr>
                      <w:rFonts w:ascii="Times New Roman" w:hAnsi="Times New Roman" w:cs="Times New Roman" w:hint="default"/>
                      <w:b w:val="0"/>
                      <w:bCs w:val="0"/>
                      <w:sz w:val="21"/>
                      <w:szCs w:val="21"/>
                    </w:rPr>
                  </w:pPr>
                </w:p>
              </w:tc>
              <w:tc>
                <w:tcPr>
                  <w:tcW w:w="1175" w:type="dxa"/>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3335.85</w:t>
                  </w:r>
                  <w:r>
                    <w:rPr>
                      <w:kern w:val="0"/>
                      <w:szCs w:val="21"/>
                      <w:lang w:bidi="ar"/>
                    </w:rPr>
                    <w:t>（无量纲）</w:t>
                  </w:r>
                </w:p>
              </w:tc>
              <w:tc>
                <w:tcPr>
                  <w:tcW w:w="707" w:type="dxa"/>
                  <w:vMerge/>
                  <w:vAlign w:val="center"/>
                </w:tcPr>
                <w:p w:rsidR="00580C59" w:rsidRDefault="00580C59">
                  <w:pPr>
                    <w:pStyle w:val="3"/>
                    <w:spacing w:before="0" w:beforeAutospacing="0" w:after="0" w:afterAutospacing="0" w:line="240" w:lineRule="auto"/>
                    <w:jc w:val="center"/>
                    <w:outlineLvl w:val="2"/>
                    <w:rPr>
                      <w:rFonts w:ascii="Times New Roman" w:hAnsi="Times New Roman" w:cs="Times New Roman" w:hint="default"/>
                      <w:b w:val="0"/>
                      <w:bCs w:val="0"/>
                      <w:sz w:val="21"/>
                      <w:szCs w:val="21"/>
                    </w:rPr>
                  </w:pPr>
                </w:p>
              </w:tc>
              <w:tc>
                <w:tcPr>
                  <w:tcW w:w="822" w:type="dxa"/>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w:t>
                  </w:r>
                </w:p>
              </w:tc>
              <w:tc>
                <w:tcPr>
                  <w:tcW w:w="898" w:type="dxa"/>
                  <w:vMerge/>
                  <w:vAlign w:val="center"/>
                </w:tcPr>
                <w:p w:rsidR="00580C59" w:rsidRDefault="00580C59">
                  <w:pPr>
                    <w:pStyle w:val="3"/>
                    <w:spacing w:before="0" w:beforeAutospacing="0" w:after="0" w:afterAutospacing="0" w:line="240" w:lineRule="auto"/>
                    <w:jc w:val="center"/>
                    <w:outlineLvl w:val="2"/>
                    <w:rPr>
                      <w:rFonts w:ascii="Times New Roman" w:hAnsi="Times New Roman" w:cs="Times New Roman" w:hint="default"/>
                      <w:sz w:val="21"/>
                      <w:szCs w:val="21"/>
                      <w:lang w:bidi="ar-SA"/>
                    </w:rPr>
                  </w:pPr>
                </w:p>
              </w:tc>
            </w:tr>
            <w:tr w:rsidR="00580C59">
              <w:trPr>
                <w:trHeight w:val="340"/>
                <w:jc w:val="center"/>
              </w:trPr>
              <w:tc>
                <w:tcPr>
                  <w:tcW w:w="896" w:type="dxa"/>
                  <w:vAlign w:val="center"/>
                </w:tcPr>
                <w:p w:rsidR="00580C59" w:rsidRDefault="00CB79A6">
                  <w:pPr>
                    <w:pStyle w:val="3"/>
                    <w:spacing w:before="0" w:beforeAutospacing="0" w:after="0" w:afterAutospacing="0" w:line="240" w:lineRule="auto"/>
                    <w:jc w:val="center"/>
                    <w:outlineLvl w:val="2"/>
                    <w:rPr>
                      <w:rFonts w:ascii="Times New Roman" w:hAnsi="Times New Roman" w:cs="Times New Roman" w:hint="default"/>
                      <w:b w:val="0"/>
                      <w:bCs w:val="0"/>
                      <w:sz w:val="21"/>
                      <w:szCs w:val="21"/>
                      <w:lang w:bidi="ar-SA"/>
                    </w:rPr>
                  </w:pPr>
                  <w:r>
                    <w:rPr>
                      <w:rFonts w:ascii="Times New Roman" w:hAnsi="Times New Roman" w:cs="Times New Roman" w:hint="default"/>
                      <w:b w:val="0"/>
                      <w:bCs w:val="0"/>
                      <w:sz w:val="21"/>
                      <w:szCs w:val="21"/>
                      <w:lang w:bidi="ar-SA"/>
                    </w:rPr>
                    <w:t>DA002</w:t>
                  </w:r>
                </w:p>
              </w:tc>
              <w:tc>
                <w:tcPr>
                  <w:tcW w:w="1114" w:type="dxa"/>
                  <w:vAlign w:val="center"/>
                </w:tcPr>
                <w:p w:rsidR="00580C59" w:rsidRDefault="00CB79A6">
                  <w:pPr>
                    <w:pStyle w:val="3"/>
                    <w:spacing w:before="0" w:beforeAutospacing="0" w:after="0" w:afterAutospacing="0" w:line="240" w:lineRule="auto"/>
                    <w:jc w:val="center"/>
                    <w:outlineLvl w:val="2"/>
                    <w:rPr>
                      <w:rFonts w:ascii="Times New Roman" w:hAnsi="Times New Roman" w:cs="Times New Roman" w:hint="default"/>
                      <w:b w:val="0"/>
                      <w:bCs w:val="0"/>
                      <w:sz w:val="21"/>
                      <w:szCs w:val="21"/>
                      <w:lang w:bidi="ar-SA"/>
                    </w:rPr>
                  </w:pPr>
                  <w:r>
                    <w:rPr>
                      <w:rFonts w:ascii="Times New Roman" w:hAnsi="Times New Roman" w:cs="Times New Roman" w:hint="default"/>
                      <w:b w:val="0"/>
                      <w:bCs w:val="0"/>
                      <w:sz w:val="21"/>
                      <w:szCs w:val="21"/>
                      <w:lang w:bidi="ar-SA"/>
                    </w:rPr>
                    <w:t>颗粒物</w:t>
                  </w:r>
                </w:p>
              </w:tc>
              <w:tc>
                <w:tcPr>
                  <w:tcW w:w="788" w:type="dxa"/>
                  <w:shd w:val="clear" w:color="auto" w:fill="auto"/>
                  <w:vAlign w:val="center"/>
                </w:tcPr>
                <w:p w:rsidR="00580C59" w:rsidRDefault="00CB79A6">
                  <w:pPr>
                    <w:pStyle w:val="3"/>
                    <w:spacing w:before="0" w:beforeAutospacing="0" w:after="0" w:afterAutospacing="0" w:line="240" w:lineRule="auto"/>
                    <w:jc w:val="center"/>
                    <w:outlineLvl w:val="2"/>
                    <w:rPr>
                      <w:rFonts w:ascii="Times New Roman" w:hAnsi="Times New Roman" w:cs="Times New Roman" w:hint="default"/>
                      <w:b w:val="0"/>
                      <w:bCs w:val="0"/>
                      <w:sz w:val="21"/>
                      <w:szCs w:val="21"/>
                      <w:lang w:bidi="ar-SA"/>
                    </w:rPr>
                  </w:pPr>
                  <w:r>
                    <w:rPr>
                      <w:rFonts w:ascii="Times New Roman" w:hAnsi="Times New Roman" w:cs="Times New Roman" w:hint="default"/>
                      <w:b w:val="0"/>
                      <w:bCs w:val="0"/>
                      <w:sz w:val="21"/>
                      <w:szCs w:val="21"/>
                      <w:lang w:bidi="ar-SA"/>
                    </w:rPr>
                    <w:t>废气治理设施故障</w:t>
                  </w:r>
                </w:p>
              </w:tc>
              <w:tc>
                <w:tcPr>
                  <w:tcW w:w="787" w:type="dxa"/>
                  <w:shd w:val="clear" w:color="auto" w:fill="auto"/>
                  <w:vAlign w:val="center"/>
                </w:tcPr>
                <w:p w:rsidR="00580C59" w:rsidRDefault="00CB79A6">
                  <w:pPr>
                    <w:pStyle w:val="3"/>
                    <w:spacing w:before="0" w:beforeAutospacing="0" w:after="0" w:afterAutospacing="0" w:line="240" w:lineRule="auto"/>
                    <w:jc w:val="center"/>
                    <w:outlineLvl w:val="2"/>
                    <w:rPr>
                      <w:rFonts w:ascii="Times New Roman" w:hAnsi="Times New Roman" w:cs="Times New Roman" w:hint="default"/>
                      <w:b w:val="0"/>
                      <w:bCs w:val="0"/>
                      <w:sz w:val="21"/>
                      <w:szCs w:val="21"/>
                    </w:rPr>
                  </w:pPr>
                  <w:r>
                    <w:rPr>
                      <w:rFonts w:ascii="Times New Roman" w:hAnsi="Times New Roman" w:cs="Times New Roman" w:hint="default"/>
                      <w:b w:val="0"/>
                      <w:bCs w:val="0"/>
                      <w:sz w:val="21"/>
                      <w:szCs w:val="21"/>
                    </w:rPr>
                    <w:t>0</w:t>
                  </w:r>
                </w:p>
              </w:tc>
              <w:tc>
                <w:tcPr>
                  <w:tcW w:w="888" w:type="dxa"/>
                  <w:vAlign w:val="center"/>
                </w:tcPr>
                <w:p w:rsidR="00580C59" w:rsidRDefault="00CB79A6">
                  <w:pPr>
                    <w:pStyle w:val="3"/>
                    <w:spacing w:before="0" w:beforeAutospacing="0" w:after="0" w:afterAutospacing="0" w:line="240" w:lineRule="auto"/>
                    <w:jc w:val="center"/>
                    <w:outlineLvl w:val="2"/>
                    <w:rPr>
                      <w:rFonts w:ascii="Times New Roman" w:hAnsi="Times New Roman" w:cs="Times New Roman" w:hint="default"/>
                      <w:b w:val="0"/>
                      <w:bCs w:val="0"/>
                      <w:sz w:val="21"/>
                      <w:szCs w:val="21"/>
                    </w:rPr>
                  </w:pPr>
                  <w:r>
                    <w:rPr>
                      <w:rFonts w:ascii="Times New Roman" w:hAnsi="Times New Roman" w:cs="Times New Roman" w:hint="default"/>
                      <w:b w:val="0"/>
                      <w:bCs w:val="0"/>
                      <w:sz w:val="21"/>
                      <w:szCs w:val="21"/>
                    </w:rPr>
                    <w:t>1</w:t>
                  </w:r>
                </w:p>
              </w:tc>
              <w:tc>
                <w:tcPr>
                  <w:tcW w:w="1175" w:type="dxa"/>
                  <w:shd w:val="clear" w:color="auto" w:fill="auto"/>
                  <w:vAlign w:val="center"/>
                </w:tcPr>
                <w:p w:rsidR="00580C59" w:rsidRDefault="00CB79A6">
                  <w:pPr>
                    <w:widowControl/>
                    <w:spacing w:line="240" w:lineRule="auto"/>
                    <w:jc w:val="center"/>
                    <w:textAlignment w:val="center"/>
                    <w:rPr>
                      <w:szCs w:val="21"/>
                    </w:rPr>
                  </w:pPr>
                  <w:r>
                    <w:rPr>
                      <w:kern w:val="0"/>
                      <w:szCs w:val="21"/>
                      <w:lang w:bidi="ar"/>
                    </w:rPr>
                    <w:t>224.583</w:t>
                  </w:r>
                </w:p>
              </w:tc>
              <w:tc>
                <w:tcPr>
                  <w:tcW w:w="707" w:type="dxa"/>
                  <w:vAlign w:val="center"/>
                </w:tcPr>
                <w:p w:rsidR="00580C59" w:rsidRDefault="00CB79A6">
                  <w:pPr>
                    <w:pStyle w:val="3"/>
                    <w:spacing w:before="0" w:beforeAutospacing="0" w:after="0" w:afterAutospacing="0" w:line="240" w:lineRule="auto"/>
                    <w:jc w:val="center"/>
                    <w:outlineLvl w:val="2"/>
                    <w:rPr>
                      <w:rFonts w:ascii="Times New Roman" w:hAnsi="Times New Roman" w:cs="Times New Roman" w:hint="default"/>
                      <w:b w:val="0"/>
                      <w:bCs w:val="0"/>
                      <w:sz w:val="21"/>
                      <w:szCs w:val="21"/>
                    </w:rPr>
                  </w:pPr>
                  <w:r>
                    <w:rPr>
                      <w:rFonts w:ascii="Times New Roman" w:hAnsi="Times New Roman" w:cs="Times New Roman" w:hint="default"/>
                      <w:b w:val="0"/>
                      <w:bCs w:val="0"/>
                      <w:sz w:val="21"/>
                      <w:szCs w:val="21"/>
                    </w:rPr>
                    <w:t>1</w:t>
                  </w:r>
                </w:p>
              </w:tc>
              <w:tc>
                <w:tcPr>
                  <w:tcW w:w="822" w:type="dxa"/>
                  <w:shd w:val="clear" w:color="auto" w:fill="auto"/>
                  <w:vAlign w:val="center"/>
                </w:tcPr>
                <w:p w:rsidR="00580C59" w:rsidRDefault="00CB79A6">
                  <w:pPr>
                    <w:widowControl/>
                    <w:spacing w:line="240" w:lineRule="auto"/>
                    <w:jc w:val="center"/>
                    <w:textAlignment w:val="center"/>
                    <w:rPr>
                      <w:szCs w:val="21"/>
                    </w:rPr>
                  </w:pPr>
                  <w:r>
                    <w:rPr>
                      <w:kern w:val="0"/>
                      <w:szCs w:val="21"/>
                      <w:lang w:bidi="ar"/>
                    </w:rPr>
                    <w:t>4.144</w:t>
                  </w:r>
                </w:p>
              </w:tc>
              <w:tc>
                <w:tcPr>
                  <w:tcW w:w="898" w:type="dxa"/>
                  <w:vMerge/>
                  <w:vAlign w:val="center"/>
                </w:tcPr>
                <w:p w:rsidR="00580C59" w:rsidRDefault="00580C59">
                  <w:pPr>
                    <w:pStyle w:val="3"/>
                    <w:spacing w:before="0" w:beforeAutospacing="0" w:after="0" w:afterAutospacing="0" w:line="240" w:lineRule="auto"/>
                    <w:jc w:val="center"/>
                    <w:outlineLvl w:val="2"/>
                    <w:rPr>
                      <w:rFonts w:ascii="Times New Roman" w:hAnsi="Times New Roman" w:cs="Times New Roman" w:hint="default"/>
                      <w:sz w:val="21"/>
                      <w:szCs w:val="21"/>
                      <w:lang w:bidi="ar-SA"/>
                    </w:rPr>
                  </w:pPr>
                </w:p>
              </w:tc>
            </w:tr>
            <w:tr w:rsidR="00580C59">
              <w:trPr>
                <w:trHeight w:val="340"/>
                <w:jc w:val="center"/>
              </w:trPr>
              <w:tc>
                <w:tcPr>
                  <w:tcW w:w="896" w:type="dxa"/>
                  <w:vMerge w:val="restart"/>
                  <w:vAlign w:val="center"/>
                </w:tcPr>
                <w:p w:rsidR="00580C59" w:rsidRDefault="00CB79A6">
                  <w:pPr>
                    <w:pStyle w:val="3"/>
                    <w:spacing w:before="0" w:beforeAutospacing="0" w:after="0" w:afterAutospacing="0" w:line="240" w:lineRule="auto"/>
                    <w:jc w:val="center"/>
                    <w:outlineLvl w:val="2"/>
                    <w:rPr>
                      <w:rFonts w:ascii="Times New Roman" w:hAnsi="Times New Roman" w:cs="Times New Roman" w:hint="default"/>
                      <w:b w:val="0"/>
                      <w:bCs w:val="0"/>
                      <w:sz w:val="21"/>
                      <w:szCs w:val="21"/>
                      <w:lang w:bidi="ar-SA"/>
                    </w:rPr>
                  </w:pPr>
                  <w:r>
                    <w:rPr>
                      <w:rFonts w:ascii="Times New Roman" w:hAnsi="Times New Roman" w:cs="Times New Roman" w:hint="default"/>
                      <w:b w:val="0"/>
                      <w:bCs w:val="0"/>
                      <w:sz w:val="21"/>
                      <w:szCs w:val="21"/>
                      <w:lang w:bidi="ar-SA"/>
                    </w:rPr>
                    <w:t>DA003</w:t>
                  </w:r>
                </w:p>
              </w:tc>
              <w:tc>
                <w:tcPr>
                  <w:tcW w:w="1114" w:type="dxa"/>
                  <w:shd w:val="clear" w:color="auto" w:fill="auto"/>
                  <w:vAlign w:val="center"/>
                </w:tcPr>
                <w:p w:rsidR="00580C59" w:rsidRDefault="00CB79A6">
                  <w:pPr>
                    <w:spacing w:line="240" w:lineRule="auto"/>
                    <w:jc w:val="center"/>
                    <w:rPr>
                      <w:szCs w:val="21"/>
                    </w:rPr>
                  </w:pPr>
                  <w:r>
                    <w:rPr>
                      <w:szCs w:val="21"/>
                    </w:rPr>
                    <w:t>颗粒物</w:t>
                  </w:r>
                </w:p>
              </w:tc>
              <w:tc>
                <w:tcPr>
                  <w:tcW w:w="788" w:type="dxa"/>
                  <w:vMerge w:val="restart"/>
                  <w:shd w:val="clear" w:color="auto" w:fill="auto"/>
                  <w:vAlign w:val="center"/>
                </w:tcPr>
                <w:p w:rsidR="00580C59" w:rsidRDefault="00CB79A6">
                  <w:pPr>
                    <w:pStyle w:val="3"/>
                    <w:spacing w:before="0" w:beforeAutospacing="0" w:after="0" w:afterAutospacing="0" w:line="240" w:lineRule="auto"/>
                    <w:jc w:val="center"/>
                    <w:outlineLvl w:val="2"/>
                    <w:rPr>
                      <w:rFonts w:ascii="Times New Roman" w:hAnsi="Times New Roman" w:cs="Times New Roman" w:hint="default"/>
                      <w:b w:val="0"/>
                      <w:bCs w:val="0"/>
                      <w:sz w:val="21"/>
                      <w:szCs w:val="21"/>
                      <w:lang w:bidi="ar-SA"/>
                    </w:rPr>
                  </w:pPr>
                  <w:r>
                    <w:rPr>
                      <w:rFonts w:ascii="Times New Roman" w:hAnsi="Times New Roman" w:cs="Times New Roman" w:hint="default"/>
                      <w:b w:val="0"/>
                      <w:bCs w:val="0"/>
                      <w:sz w:val="21"/>
                      <w:szCs w:val="21"/>
                      <w:lang w:bidi="ar-SA"/>
                    </w:rPr>
                    <w:t>废气治理设施故障</w:t>
                  </w:r>
                </w:p>
              </w:tc>
              <w:tc>
                <w:tcPr>
                  <w:tcW w:w="787" w:type="dxa"/>
                  <w:vMerge w:val="restart"/>
                  <w:shd w:val="clear" w:color="auto" w:fill="auto"/>
                  <w:vAlign w:val="center"/>
                </w:tcPr>
                <w:p w:rsidR="00580C59" w:rsidRDefault="00CB79A6">
                  <w:pPr>
                    <w:pStyle w:val="3"/>
                    <w:spacing w:before="0" w:beforeAutospacing="0" w:after="0" w:afterAutospacing="0" w:line="240" w:lineRule="auto"/>
                    <w:jc w:val="center"/>
                    <w:outlineLvl w:val="2"/>
                    <w:rPr>
                      <w:rFonts w:ascii="Times New Roman" w:hAnsi="Times New Roman" w:cs="Times New Roman" w:hint="default"/>
                      <w:b w:val="0"/>
                      <w:bCs w:val="0"/>
                      <w:sz w:val="21"/>
                      <w:szCs w:val="21"/>
                    </w:rPr>
                  </w:pPr>
                  <w:r>
                    <w:rPr>
                      <w:rFonts w:ascii="Times New Roman" w:hAnsi="Times New Roman" w:cs="Times New Roman" w:hint="default"/>
                      <w:b w:val="0"/>
                      <w:bCs w:val="0"/>
                      <w:sz w:val="21"/>
                      <w:szCs w:val="21"/>
                    </w:rPr>
                    <w:t>0</w:t>
                  </w:r>
                </w:p>
              </w:tc>
              <w:tc>
                <w:tcPr>
                  <w:tcW w:w="888" w:type="dxa"/>
                  <w:vMerge w:val="restart"/>
                  <w:vAlign w:val="center"/>
                </w:tcPr>
                <w:p w:rsidR="00580C59" w:rsidRDefault="00CB79A6">
                  <w:pPr>
                    <w:pStyle w:val="3"/>
                    <w:spacing w:before="0" w:beforeAutospacing="0" w:after="0" w:afterAutospacing="0" w:line="240" w:lineRule="auto"/>
                    <w:jc w:val="center"/>
                    <w:outlineLvl w:val="2"/>
                    <w:rPr>
                      <w:rFonts w:ascii="Times New Roman" w:hAnsi="Times New Roman" w:cs="Times New Roman" w:hint="default"/>
                      <w:b w:val="0"/>
                      <w:bCs w:val="0"/>
                      <w:sz w:val="21"/>
                      <w:szCs w:val="21"/>
                    </w:rPr>
                  </w:pPr>
                  <w:r>
                    <w:rPr>
                      <w:rFonts w:ascii="Times New Roman" w:hAnsi="Times New Roman" w:cs="Times New Roman" w:hint="default"/>
                      <w:b w:val="0"/>
                      <w:bCs w:val="0"/>
                      <w:sz w:val="21"/>
                      <w:szCs w:val="21"/>
                    </w:rPr>
                    <w:t>1</w:t>
                  </w:r>
                </w:p>
              </w:tc>
              <w:tc>
                <w:tcPr>
                  <w:tcW w:w="1175" w:type="dxa"/>
                  <w:shd w:val="clear" w:color="auto" w:fill="auto"/>
                  <w:vAlign w:val="center"/>
                </w:tcPr>
                <w:p w:rsidR="00580C59" w:rsidRDefault="00CB79A6">
                  <w:pPr>
                    <w:widowControl/>
                    <w:spacing w:line="240" w:lineRule="auto"/>
                    <w:jc w:val="center"/>
                    <w:textAlignment w:val="center"/>
                    <w:rPr>
                      <w:szCs w:val="21"/>
                    </w:rPr>
                  </w:pPr>
                  <w:r>
                    <w:rPr>
                      <w:kern w:val="0"/>
                      <w:szCs w:val="21"/>
                      <w:lang w:bidi="ar"/>
                    </w:rPr>
                    <w:t>208.333</w:t>
                  </w:r>
                </w:p>
              </w:tc>
              <w:tc>
                <w:tcPr>
                  <w:tcW w:w="707" w:type="dxa"/>
                  <w:vMerge w:val="restart"/>
                  <w:vAlign w:val="center"/>
                </w:tcPr>
                <w:p w:rsidR="00580C59" w:rsidRDefault="00CB79A6">
                  <w:pPr>
                    <w:pStyle w:val="3"/>
                    <w:spacing w:before="0" w:beforeAutospacing="0" w:after="0" w:afterAutospacing="0" w:line="240" w:lineRule="auto"/>
                    <w:jc w:val="center"/>
                    <w:outlineLvl w:val="2"/>
                    <w:rPr>
                      <w:rFonts w:ascii="Times New Roman" w:hAnsi="Times New Roman" w:cs="Times New Roman" w:hint="default"/>
                      <w:b w:val="0"/>
                      <w:bCs w:val="0"/>
                      <w:sz w:val="21"/>
                      <w:szCs w:val="21"/>
                    </w:rPr>
                  </w:pPr>
                  <w:r>
                    <w:rPr>
                      <w:rFonts w:ascii="Times New Roman" w:hAnsi="Times New Roman" w:cs="Times New Roman" w:hint="default"/>
                      <w:b w:val="0"/>
                      <w:bCs w:val="0"/>
                      <w:sz w:val="21"/>
                      <w:szCs w:val="21"/>
                    </w:rPr>
                    <w:t>1</w:t>
                  </w:r>
                </w:p>
              </w:tc>
              <w:tc>
                <w:tcPr>
                  <w:tcW w:w="822" w:type="dxa"/>
                  <w:shd w:val="clear" w:color="auto" w:fill="auto"/>
                  <w:vAlign w:val="center"/>
                </w:tcPr>
                <w:p w:rsidR="00580C59" w:rsidRDefault="00CB79A6">
                  <w:pPr>
                    <w:widowControl/>
                    <w:spacing w:line="240" w:lineRule="auto"/>
                    <w:jc w:val="center"/>
                    <w:textAlignment w:val="center"/>
                    <w:rPr>
                      <w:szCs w:val="21"/>
                    </w:rPr>
                  </w:pPr>
                  <w:r>
                    <w:rPr>
                      <w:kern w:val="0"/>
                      <w:szCs w:val="21"/>
                      <w:lang w:bidi="ar"/>
                    </w:rPr>
                    <w:t>2.540</w:t>
                  </w:r>
                </w:p>
              </w:tc>
              <w:tc>
                <w:tcPr>
                  <w:tcW w:w="898" w:type="dxa"/>
                  <w:vMerge/>
                  <w:vAlign w:val="center"/>
                </w:tcPr>
                <w:p w:rsidR="00580C59" w:rsidRDefault="00580C59">
                  <w:pPr>
                    <w:pStyle w:val="3"/>
                    <w:spacing w:before="0" w:beforeAutospacing="0" w:after="0" w:afterAutospacing="0" w:line="240" w:lineRule="auto"/>
                    <w:jc w:val="center"/>
                    <w:outlineLvl w:val="2"/>
                    <w:rPr>
                      <w:rFonts w:ascii="Times New Roman" w:hAnsi="Times New Roman" w:cs="Times New Roman" w:hint="default"/>
                      <w:sz w:val="21"/>
                      <w:szCs w:val="21"/>
                      <w:lang w:bidi="ar-SA"/>
                    </w:rPr>
                  </w:pPr>
                </w:p>
              </w:tc>
            </w:tr>
            <w:tr w:rsidR="00580C59">
              <w:trPr>
                <w:trHeight w:val="340"/>
                <w:jc w:val="center"/>
              </w:trPr>
              <w:tc>
                <w:tcPr>
                  <w:tcW w:w="896" w:type="dxa"/>
                  <w:vMerge/>
                  <w:vAlign w:val="center"/>
                </w:tcPr>
                <w:p w:rsidR="00580C59" w:rsidRDefault="00580C59">
                  <w:pPr>
                    <w:pStyle w:val="3"/>
                    <w:spacing w:before="0" w:beforeAutospacing="0" w:after="0" w:afterAutospacing="0" w:line="240" w:lineRule="auto"/>
                    <w:jc w:val="center"/>
                    <w:outlineLvl w:val="2"/>
                    <w:rPr>
                      <w:rFonts w:ascii="Times New Roman" w:hAnsi="Times New Roman" w:cs="Times New Roman" w:hint="default"/>
                      <w:b w:val="0"/>
                      <w:bCs w:val="0"/>
                      <w:sz w:val="21"/>
                      <w:szCs w:val="21"/>
                      <w:lang w:bidi="ar-SA"/>
                    </w:rPr>
                  </w:pPr>
                </w:p>
              </w:tc>
              <w:tc>
                <w:tcPr>
                  <w:tcW w:w="1114" w:type="dxa"/>
                  <w:shd w:val="clear" w:color="auto" w:fill="auto"/>
                  <w:vAlign w:val="center"/>
                </w:tcPr>
                <w:p w:rsidR="00580C59" w:rsidRDefault="00CB79A6">
                  <w:pPr>
                    <w:spacing w:line="240" w:lineRule="auto"/>
                    <w:jc w:val="center"/>
                    <w:rPr>
                      <w:szCs w:val="21"/>
                    </w:rPr>
                  </w:pPr>
                  <w:r>
                    <w:rPr>
                      <w:szCs w:val="21"/>
                    </w:rPr>
                    <w:t>SO</w:t>
                  </w:r>
                  <w:r>
                    <w:rPr>
                      <w:szCs w:val="21"/>
                      <w:vertAlign w:val="subscript"/>
                    </w:rPr>
                    <w:t>2</w:t>
                  </w:r>
                </w:p>
              </w:tc>
              <w:tc>
                <w:tcPr>
                  <w:tcW w:w="788" w:type="dxa"/>
                  <w:vMerge/>
                  <w:vAlign w:val="center"/>
                </w:tcPr>
                <w:p w:rsidR="00580C59" w:rsidRDefault="00580C59">
                  <w:pPr>
                    <w:pStyle w:val="3"/>
                    <w:spacing w:before="0" w:beforeAutospacing="0" w:after="0" w:afterAutospacing="0" w:line="240" w:lineRule="auto"/>
                    <w:jc w:val="center"/>
                    <w:outlineLvl w:val="2"/>
                    <w:rPr>
                      <w:rFonts w:ascii="Times New Roman" w:hAnsi="Times New Roman" w:cs="Times New Roman" w:hint="default"/>
                      <w:b w:val="0"/>
                      <w:bCs w:val="0"/>
                      <w:sz w:val="21"/>
                      <w:szCs w:val="21"/>
                      <w:lang w:bidi="ar-SA"/>
                    </w:rPr>
                  </w:pPr>
                </w:p>
              </w:tc>
              <w:tc>
                <w:tcPr>
                  <w:tcW w:w="787" w:type="dxa"/>
                  <w:vMerge/>
                  <w:vAlign w:val="center"/>
                </w:tcPr>
                <w:p w:rsidR="00580C59" w:rsidRDefault="00580C59">
                  <w:pPr>
                    <w:pStyle w:val="3"/>
                    <w:spacing w:before="0" w:beforeAutospacing="0" w:after="0" w:afterAutospacing="0" w:line="240" w:lineRule="auto"/>
                    <w:jc w:val="center"/>
                    <w:outlineLvl w:val="2"/>
                    <w:rPr>
                      <w:rFonts w:ascii="Times New Roman" w:hAnsi="Times New Roman" w:cs="Times New Roman" w:hint="default"/>
                      <w:b w:val="0"/>
                      <w:bCs w:val="0"/>
                      <w:sz w:val="21"/>
                      <w:szCs w:val="21"/>
                    </w:rPr>
                  </w:pPr>
                </w:p>
              </w:tc>
              <w:tc>
                <w:tcPr>
                  <w:tcW w:w="888" w:type="dxa"/>
                  <w:vMerge/>
                  <w:vAlign w:val="center"/>
                </w:tcPr>
                <w:p w:rsidR="00580C59" w:rsidRDefault="00580C59">
                  <w:pPr>
                    <w:pStyle w:val="3"/>
                    <w:spacing w:before="0" w:beforeAutospacing="0" w:after="0" w:afterAutospacing="0" w:line="240" w:lineRule="auto"/>
                    <w:jc w:val="center"/>
                    <w:outlineLvl w:val="2"/>
                    <w:rPr>
                      <w:rFonts w:ascii="Times New Roman" w:hAnsi="Times New Roman" w:cs="Times New Roman" w:hint="default"/>
                      <w:b w:val="0"/>
                      <w:bCs w:val="0"/>
                      <w:sz w:val="21"/>
                      <w:szCs w:val="21"/>
                    </w:rPr>
                  </w:pPr>
                </w:p>
              </w:tc>
              <w:tc>
                <w:tcPr>
                  <w:tcW w:w="1175" w:type="dxa"/>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33.465</w:t>
                  </w:r>
                </w:p>
              </w:tc>
              <w:tc>
                <w:tcPr>
                  <w:tcW w:w="707" w:type="dxa"/>
                  <w:vMerge/>
                  <w:vAlign w:val="center"/>
                </w:tcPr>
                <w:p w:rsidR="00580C59" w:rsidRDefault="00580C59">
                  <w:pPr>
                    <w:pStyle w:val="3"/>
                    <w:spacing w:before="0" w:beforeAutospacing="0" w:after="0" w:afterAutospacing="0" w:line="240" w:lineRule="auto"/>
                    <w:jc w:val="center"/>
                    <w:outlineLvl w:val="2"/>
                    <w:rPr>
                      <w:rFonts w:ascii="Times New Roman" w:hAnsi="Times New Roman" w:cs="Times New Roman" w:hint="default"/>
                      <w:b w:val="0"/>
                      <w:bCs w:val="0"/>
                      <w:sz w:val="21"/>
                      <w:szCs w:val="21"/>
                    </w:rPr>
                  </w:pPr>
                </w:p>
              </w:tc>
              <w:tc>
                <w:tcPr>
                  <w:tcW w:w="822" w:type="dxa"/>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0.408</w:t>
                  </w:r>
                </w:p>
              </w:tc>
              <w:tc>
                <w:tcPr>
                  <w:tcW w:w="898" w:type="dxa"/>
                  <w:vMerge/>
                  <w:vAlign w:val="center"/>
                </w:tcPr>
                <w:p w:rsidR="00580C59" w:rsidRDefault="00580C59">
                  <w:pPr>
                    <w:pStyle w:val="3"/>
                    <w:spacing w:before="0" w:beforeAutospacing="0" w:after="0" w:afterAutospacing="0" w:line="240" w:lineRule="auto"/>
                    <w:jc w:val="center"/>
                    <w:outlineLvl w:val="2"/>
                    <w:rPr>
                      <w:rFonts w:ascii="Times New Roman" w:hAnsi="Times New Roman" w:cs="Times New Roman" w:hint="default"/>
                      <w:sz w:val="21"/>
                      <w:szCs w:val="21"/>
                      <w:lang w:bidi="ar-SA"/>
                    </w:rPr>
                  </w:pPr>
                </w:p>
              </w:tc>
            </w:tr>
            <w:tr w:rsidR="00580C59">
              <w:trPr>
                <w:trHeight w:val="340"/>
                <w:jc w:val="center"/>
              </w:trPr>
              <w:tc>
                <w:tcPr>
                  <w:tcW w:w="896" w:type="dxa"/>
                  <w:vMerge/>
                  <w:vAlign w:val="center"/>
                </w:tcPr>
                <w:p w:rsidR="00580C59" w:rsidRDefault="00580C59">
                  <w:pPr>
                    <w:pStyle w:val="3"/>
                    <w:spacing w:before="0" w:beforeAutospacing="0" w:after="0" w:afterAutospacing="0" w:line="240" w:lineRule="auto"/>
                    <w:jc w:val="center"/>
                    <w:outlineLvl w:val="2"/>
                    <w:rPr>
                      <w:rFonts w:ascii="Times New Roman" w:hAnsi="Times New Roman" w:cs="Times New Roman" w:hint="default"/>
                      <w:b w:val="0"/>
                      <w:bCs w:val="0"/>
                      <w:sz w:val="21"/>
                      <w:szCs w:val="21"/>
                      <w:lang w:bidi="ar-SA"/>
                    </w:rPr>
                  </w:pPr>
                </w:p>
              </w:tc>
              <w:tc>
                <w:tcPr>
                  <w:tcW w:w="1114" w:type="dxa"/>
                  <w:shd w:val="clear" w:color="auto" w:fill="auto"/>
                  <w:vAlign w:val="center"/>
                </w:tcPr>
                <w:p w:rsidR="00580C59" w:rsidRDefault="00CB79A6">
                  <w:pPr>
                    <w:spacing w:line="240" w:lineRule="auto"/>
                    <w:jc w:val="center"/>
                    <w:rPr>
                      <w:szCs w:val="21"/>
                    </w:rPr>
                  </w:pPr>
                  <w:r>
                    <w:rPr>
                      <w:szCs w:val="21"/>
                    </w:rPr>
                    <w:t>NOx</w:t>
                  </w:r>
                </w:p>
              </w:tc>
              <w:tc>
                <w:tcPr>
                  <w:tcW w:w="788" w:type="dxa"/>
                  <w:vMerge/>
                  <w:vAlign w:val="center"/>
                </w:tcPr>
                <w:p w:rsidR="00580C59" w:rsidRDefault="00580C59">
                  <w:pPr>
                    <w:pStyle w:val="3"/>
                    <w:spacing w:before="0" w:beforeAutospacing="0" w:after="0" w:afterAutospacing="0" w:line="240" w:lineRule="auto"/>
                    <w:jc w:val="center"/>
                    <w:outlineLvl w:val="2"/>
                    <w:rPr>
                      <w:rFonts w:ascii="Times New Roman" w:hAnsi="Times New Roman" w:cs="Times New Roman" w:hint="default"/>
                      <w:b w:val="0"/>
                      <w:bCs w:val="0"/>
                      <w:sz w:val="21"/>
                      <w:szCs w:val="21"/>
                      <w:lang w:bidi="ar-SA"/>
                    </w:rPr>
                  </w:pPr>
                </w:p>
              </w:tc>
              <w:tc>
                <w:tcPr>
                  <w:tcW w:w="787" w:type="dxa"/>
                  <w:vMerge/>
                  <w:vAlign w:val="center"/>
                </w:tcPr>
                <w:p w:rsidR="00580C59" w:rsidRDefault="00580C59">
                  <w:pPr>
                    <w:pStyle w:val="3"/>
                    <w:spacing w:before="0" w:beforeAutospacing="0" w:after="0" w:afterAutospacing="0" w:line="240" w:lineRule="auto"/>
                    <w:jc w:val="center"/>
                    <w:outlineLvl w:val="2"/>
                    <w:rPr>
                      <w:rFonts w:ascii="Times New Roman" w:hAnsi="Times New Roman" w:cs="Times New Roman" w:hint="default"/>
                      <w:b w:val="0"/>
                      <w:bCs w:val="0"/>
                      <w:sz w:val="21"/>
                      <w:szCs w:val="21"/>
                    </w:rPr>
                  </w:pPr>
                </w:p>
              </w:tc>
              <w:tc>
                <w:tcPr>
                  <w:tcW w:w="888" w:type="dxa"/>
                  <w:vMerge/>
                  <w:vAlign w:val="center"/>
                </w:tcPr>
                <w:p w:rsidR="00580C59" w:rsidRDefault="00580C59">
                  <w:pPr>
                    <w:pStyle w:val="3"/>
                    <w:spacing w:before="0" w:beforeAutospacing="0" w:after="0" w:afterAutospacing="0" w:line="240" w:lineRule="auto"/>
                    <w:jc w:val="center"/>
                    <w:outlineLvl w:val="2"/>
                    <w:rPr>
                      <w:rFonts w:ascii="Times New Roman" w:hAnsi="Times New Roman" w:cs="Times New Roman" w:hint="default"/>
                      <w:b w:val="0"/>
                      <w:bCs w:val="0"/>
                      <w:sz w:val="21"/>
                      <w:szCs w:val="21"/>
                    </w:rPr>
                  </w:pPr>
                </w:p>
              </w:tc>
              <w:tc>
                <w:tcPr>
                  <w:tcW w:w="1175" w:type="dxa"/>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66.929</w:t>
                  </w:r>
                </w:p>
              </w:tc>
              <w:tc>
                <w:tcPr>
                  <w:tcW w:w="707" w:type="dxa"/>
                  <w:vMerge/>
                  <w:vAlign w:val="center"/>
                </w:tcPr>
                <w:p w:rsidR="00580C59" w:rsidRDefault="00580C59">
                  <w:pPr>
                    <w:pStyle w:val="3"/>
                    <w:spacing w:before="0" w:beforeAutospacing="0" w:after="0" w:afterAutospacing="0" w:line="240" w:lineRule="auto"/>
                    <w:jc w:val="center"/>
                    <w:outlineLvl w:val="2"/>
                    <w:rPr>
                      <w:rFonts w:ascii="Times New Roman" w:hAnsi="Times New Roman" w:cs="Times New Roman" w:hint="default"/>
                      <w:b w:val="0"/>
                      <w:bCs w:val="0"/>
                      <w:sz w:val="21"/>
                      <w:szCs w:val="21"/>
                    </w:rPr>
                  </w:pPr>
                </w:p>
              </w:tc>
              <w:tc>
                <w:tcPr>
                  <w:tcW w:w="822" w:type="dxa"/>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0.816</w:t>
                  </w:r>
                </w:p>
              </w:tc>
              <w:tc>
                <w:tcPr>
                  <w:tcW w:w="898" w:type="dxa"/>
                  <w:vMerge/>
                  <w:vAlign w:val="center"/>
                </w:tcPr>
                <w:p w:rsidR="00580C59" w:rsidRDefault="00580C59">
                  <w:pPr>
                    <w:pStyle w:val="3"/>
                    <w:spacing w:before="0" w:beforeAutospacing="0" w:after="0" w:afterAutospacing="0" w:line="240" w:lineRule="auto"/>
                    <w:jc w:val="center"/>
                    <w:outlineLvl w:val="2"/>
                    <w:rPr>
                      <w:rFonts w:ascii="Times New Roman" w:hAnsi="Times New Roman" w:cs="Times New Roman" w:hint="default"/>
                      <w:sz w:val="21"/>
                      <w:szCs w:val="21"/>
                      <w:lang w:bidi="ar-SA"/>
                    </w:rPr>
                  </w:pPr>
                </w:p>
              </w:tc>
            </w:tr>
            <w:tr w:rsidR="00580C59">
              <w:trPr>
                <w:trHeight w:val="340"/>
                <w:jc w:val="center"/>
              </w:trPr>
              <w:tc>
                <w:tcPr>
                  <w:tcW w:w="896" w:type="dxa"/>
                  <w:vMerge/>
                  <w:vAlign w:val="center"/>
                </w:tcPr>
                <w:p w:rsidR="00580C59" w:rsidRDefault="00580C59">
                  <w:pPr>
                    <w:pStyle w:val="3"/>
                    <w:spacing w:before="0" w:beforeAutospacing="0" w:after="0" w:afterAutospacing="0" w:line="240" w:lineRule="auto"/>
                    <w:jc w:val="center"/>
                    <w:outlineLvl w:val="2"/>
                    <w:rPr>
                      <w:rFonts w:ascii="Times New Roman" w:hAnsi="Times New Roman" w:cs="Times New Roman" w:hint="default"/>
                      <w:b w:val="0"/>
                      <w:bCs w:val="0"/>
                      <w:sz w:val="21"/>
                      <w:szCs w:val="21"/>
                      <w:lang w:bidi="ar-SA"/>
                    </w:rPr>
                  </w:pPr>
                </w:p>
              </w:tc>
              <w:tc>
                <w:tcPr>
                  <w:tcW w:w="1114" w:type="dxa"/>
                  <w:shd w:val="clear" w:color="auto" w:fill="auto"/>
                  <w:vAlign w:val="center"/>
                </w:tcPr>
                <w:p w:rsidR="00580C59" w:rsidRDefault="00CB79A6">
                  <w:pPr>
                    <w:spacing w:line="240" w:lineRule="auto"/>
                    <w:jc w:val="center"/>
                    <w:rPr>
                      <w:szCs w:val="21"/>
                    </w:rPr>
                  </w:pPr>
                  <w:r>
                    <w:rPr>
                      <w:szCs w:val="21"/>
                    </w:rPr>
                    <w:t>NH</w:t>
                  </w:r>
                  <w:r>
                    <w:rPr>
                      <w:szCs w:val="21"/>
                      <w:vertAlign w:val="subscript"/>
                    </w:rPr>
                    <w:t>3</w:t>
                  </w:r>
                </w:p>
              </w:tc>
              <w:tc>
                <w:tcPr>
                  <w:tcW w:w="788" w:type="dxa"/>
                  <w:vMerge/>
                  <w:vAlign w:val="center"/>
                </w:tcPr>
                <w:p w:rsidR="00580C59" w:rsidRDefault="00580C59">
                  <w:pPr>
                    <w:pStyle w:val="3"/>
                    <w:spacing w:before="0" w:beforeAutospacing="0" w:after="0" w:afterAutospacing="0" w:line="240" w:lineRule="auto"/>
                    <w:jc w:val="center"/>
                    <w:outlineLvl w:val="2"/>
                    <w:rPr>
                      <w:rFonts w:ascii="Times New Roman" w:hAnsi="Times New Roman" w:cs="Times New Roman" w:hint="default"/>
                      <w:b w:val="0"/>
                      <w:bCs w:val="0"/>
                      <w:sz w:val="21"/>
                      <w:szCs w:val="21"/>
                      <w:lang w:bidi="ar-SA"/>
                    </w:rPr>
                  </w:pPr>
                </w:p>
              </w:tc>
              <w:tc>
                <w:tcPr>
                  <w:tcW w:w="787" w:type="dxa"/>
                  <w:vMerge/>
                  <w:vAlign w:val="center"/>
                </w:tcPr>
                <w:p w:rsidR="00580C59" w:rsidRDefault="00580C59">
                  <w:pPr>
                    <w:pStyle w:val="3"/>
                    <w:spacing w:before="0" w:beforeAutospacing="0" w:after="0" w:afterAutospacing="0" w:line="240" w:lineRule="auto"/>
                    <w:jc w:val="center"/>
                    <w:outlineLvl w:val="2"/>
                    <w:rPr>
                      <w:rFonts w:ascii="Times New Roman" w:hAnsi="Times New Roman" w:cs="Times New Roman" w:hint="default"/>
                      <w:b w:val="0"/>
                      <w:bCs w:val="0"/>
                      <w:sz w:val="21"/>
                      <w:szCs w:val="21"/>
                    </w:rPr>
                  </w:pPr>
                </w:p>
              </w:tc>
              <w:tc>
                <w:tcPr>
                  <w:tcW w:w="888" w:type="dxa"/>
                  <w:vMerge/>
                  <w:vAlign w:val="center"/>
                </w:tcPr>
                <w:p w:rsidR="00580C59" w:rsidRDefault="00580C59">
                  <w:pPr>
                    <w:pStyle w:val="3"/>
                    <w:spacing w:before="0" w:beforeAutospacing="0" w:after="0" w:afterAutospacing="0" w:line="240" w:lineRule="auto"/>
                    <w:jc w:val="center"/>
                    <w:outlineLvl w:val="2"/>
                    <w:rPr>
                      <w:rFonts w:ascii="Times New Roman" w:hAnsi="Times New Roman" w:cs="Times New Roman" w:hint="default"/>
                      <w:b w:val="0"/>
                      <w:bCs w:val="0"/>
                      <w:sz w:val="21"/>
                      <w:szCs w:val="21"/>
                    </w:rPr>
                  </w:pPr>
                </w:p>
              </w:tc>
              <w:tc>
                <w:tcPr>
                  <w:tcW w:w="1175" w:type="dxa"/>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6.562</w:t>
                  </w:r>
                </w:p>
              </w:tc>
              <w:tc>
                <w:tcPr>
                  <w:tcW w:w="707" w:type="dxa"/>
                  <w:vMerge/>
                  <w:vAlign w:val="center"/>
                </w:tcPr>
                <w:p w:rsidR="00580C59" w:rsidRDefault="00580C59">
                  <w:pPr>
                    <w:pStyle w:val="3"/>
                    <w:spacing w:before="0" w:beforeAutospacing="0" w:after="0" w:afterAutospacing="0" w:line="240" w:lineRule="auto"/>
                    <w:jc w:val="center"/>
                    <w:outlineLvl w:val="2"/>
                    <w:rPr>
                      <w:rFonts w:ascii="Times New Roman" w:hAnsi="Times New Roman" w:cs="Times New Roman" w:hint="default"/>
                      <w:b w:val="0"/>
                      <w:bCs w:val="0"/>
                      <w:sz w:val="21"/>
                      <w:szCs w:val="21"/>
                    </w:rPr>
                  </w:pPr>
                </w:p>
              </w:tc>
              <w:tc>
                <w:tcPr>
                  <w:tcW w:w="822" w:type="dxa"/>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0.080</w:t>
                  </w:r>
                </w:p>
              </w:tc>
              <w:tc>
                <w:tcPr>
                  <w:tcW w:w="898" w:type="dxa"/>
                  <w:vMerge/>
                  <w:vAlign w:val="center"/>
                </w:tcPr>
                <w:p w:rsidR="00580C59" w:rsidRDefault="00580C59">
                  <w:pPr>
                    <w:pStyle w:val="3"/>
                    <w:spacing w:before="0" w:beforeAutospacing="0" w:after="0" w:afterAutospacing="0" w:line="240" w:lineRule="auto"/>
                    <w:jc w:val="center"/>
                    <w:outlineLvl w:val="2"/>
                    <w:rPr>
                      <w:rFonts w:ascii="Times New Roman" w:hAnsi="Times New Roman" w:cs="Times New Roman" w:hint="default"/>
                      <w:sz w:val="21"/>
                      <w:szCs w:val="21"/>
                      <w:lang w:bidi="ar-SA"/>
                    </w:rPr>
                  </w:pPr>
                </w:p>
              </w:tc>
            </w:tr>
            <w:tr w:rsidR="00580C59">
              <w:trPr>
                <w:trHeight w:val="340"/>
                <w:jc w:val="center"/>
              </w:trPr>
              <w:tc>
                <w:tcPr>
                  <w:tcW w:w="896" w:type="dxa"/>
                  <w:vMerge/>
                  <w:vAlign w:val="center"/>
                </w:tcPr>
                <w:p w:rsidR="00580C59" w:rsidRDefault="00580C59">
                  <w:pPr>
                    <w:pStyle w:val="3"/>
                    <w:spacing w:before="0" w:beforeAutospacing="0" w:after="0" w:afterAutospacing="0" w:line="240" w:lineRule="auto"/>
                    <w:jc w:val="center"/>
                    <w:outlineLvl w:val="2"/>
                    <w:rPr>
                      <w:rFonts w:ascii="Times New Roman" w:hAnsi="Times New Roman" w:cs="Times New Roman" w:hint="default"/>
                      <w:b w:val="0"/>
                      <w:bCs w:val="0"/>
                      <w:sz w:val="21"/>
                      <w:szCs w:val="21"/>
                      <w:lang w:bidi="ar-SA"/>
                    </w:rPr>
                  </w:pPr>
                </w:p>
              </w:tc>
              <w:tc>
                <w:tcPr>
                  <w:tcW w:w="1114" w:type="dxa"/>
                  <w:shd w:val="clear" w:color="auto" w:fill="auto"/>
                  <w:vAlign w:val="center"/>
                </w:tcPr>
                <w:p w:rsidR="00580C59" w:rsidRDefault="00CB79A6">
                  <w:pPr>
                    <w:spacing w:line="240" w:lineRule="auto"/>
                    <w:jc w:val="center"/>
                    <w:rPr>
                      <w:szCs w:val="21"/>
                    </w:rPr>
                  </w:pPr>
                  <w:r>
                    <w:rPr>
                      <w:szCs w:val="21"/>
                    </w:rPr>
                    <w:t>H</w:t>
                  </w:r>
                  <w:r>
                    <w:rPr>
                      <w:szCs w:val="21"/>
                      <w:vertAlign w:val="subscript"/>
                    </w:rPr>
                    <w:t>2</w:t>
                  </w:r>
                  <w:r>
                    <w:rPr>
                      <w:szCs w:val="21"/>
                    </w:rPr>
                    <w:t>S</w:t>
                  </w:r>
                </w:p>
              </w:tc>
              <w:tc>
                <w:tcPr>
                  <w:tcW w:w="788" w:type="dxa"/>
                  <w:vMerge/>
                  <w:vAlign w:val="center"/>
                </w:tcPr>
                <w:p w:rsidR="00580C59" w:rsidRDefault="00580C59">
                  <w:pPr>
                    <w:pStyle w:val="3"/>
                    <w:spacing w:before="0" w:beforeAutospacing="0" w:after="0" w:afterAutospacing="0" w:line="240" w:lineRule="auto"/>
                    <w:jc w:val="center"/>
                    <w:outlineLvl w:val="2"/>
                    <w:rPr>
                      <w:rFonts w:ascii="Times New Roman" w:hAnsi="Times New Roman" w:cs="Times New Roman" w:hint="default"/>
                      <w:b w:val="0"/>
                      <w:bCs w:val="0"/>
                      <w:sz w:val="21"/>
                      <w:szCs w:val="21"/>
                      <w:lang w:bidi="ar-SA"/>
                    </w:rPr>
                  </w:pPr>
                </w:p>
              </w:tc>
              <w:tc>
                <w:tcPr>
                  <w:tcW w:w="787" w:type="dxa"/>
                  <w:vMerge/>
                  <w:vAlign w:val="center"/>
                </w:tcPr>
                <w:p w:rsidR="00580C59" w:rsidRDefault="00580C59">
                  <w:pPr>
                    <w:pStyle w:val="3"/>
                    <w:spacing w:before="0" w:beforeAutospacing="0" w:after="0" w:afterAutospacing="0" w:line="240" w:lineRule="auto"/>
                    <w:jc w:val="center"/>
                    <w:outlineLvl w:val="2"/>
                    <w:rPr>
                      <w:rFonts w:ascii="Times New Roman" w:hAnsi="Times New Roman" w:cs="Times New Roman" w:hint="default"/>
                      <w:b w:val="0"/>
                      <w:bCs w:val="0"/>
                      <w:sz w:val="21"/>
                      <w:szCs w:val="21"/>
                    </w:rPr>
                  </w:pPr>
                </w:p>
              </w:tc>
              <w:tc>
                <w:tcPr>
                  <w:tcW w:w="888" w:type="dxa"/>
                  <w:vMerge/>
                  <w:vAlign w:val="center"/>
                </w:tcPr>
                <w:p w:rsidR="00580C59" w:rsidRDefault="00580C59">
                  <w:pPr>
                    <w:pStyle w:val="3"/>
                    <w:spacing w:before="0" w:beforeAutospacing="0" w:after="0" w:afterAutospacing="0" w:line="240" w:lineRule="auto"/>
                    <w:jc w:val="center"/>
                    <w:outlineLvl w:val="2"/>
                    <w:rPr>
                      <w:rFonts w:ascii="Times New Roman" w:hAnsi="Times New Roman" w:cs="Times New Roman" w:hint="default"/>
                      <w:b w:val="0"/>
                      <w:bCs w:val="0"/>
                      <w:sz w:val="21"/>
                      <w:szCs w:val="21"/>
                    </w:rPr>
                  </w:pPr>
                </w:p>
              </w:tc>
              <w:tc>
                <w:tcPr>
                  <w:tcW w:w="1175" w:type="dxa"/>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2.953</w:t>
                  </w:r>
                </w:p>
              </w:tc>
              <w:tc>
                <w:tcPr>
                  <w:tcW w:w="707" w:type="dxa"/>
                  <w:vMerge/>
                  <w:vAlign w:val="center"/>
                </w:tcPr>
                <w:p w:rsidR="00580C59" w:rsidRDefault="00580C59">
                  <w:pPr>
                    <w:pStyle w:val="3"/>
                    <w:spacing w:before="0" w:beforeAutospacing="0" w:after="0" w:afterAutospacing="0" w:line="240" w:lineRule="auto"/>
                    <w:jc w:val="center"/>
                    <w:outlineLvl w:val="2"/>
                    <w:rPr>
                      <w:rFonts w:ascii="Times New Roman" w:hAnsi="Times New Roman" w:cs="Times New Roman" w:hint="default"/>
                      <w:b w:val="0"/>
                      <w:bCs w:val="0"/>
                      <w:sz w:val="21"/>
                      <w:szCs w:val="21"/>
                    </w:rPr>
                  </w:pPr>
                </w:p>
              </w:tc>
              <w:tc>
                <w:tcPr>
                  <w:tcW w:w="822" w:type="dxa"/>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0.036</w:t>
                  </w:r>
                </w:p>
              </w:tc>
              <w:tc>
                <w:tcPr>
                  <w:tcW w:w="898" w:type="dxa"/>
                  <w:vMerge/>
                  <w:vAlign w:val="center"/>
                </w:tcPr>
                <w:p w:rsidR="00580C59" w:rsidRDefault="00580C59">
                  <w:pPr>
                    <w:pStyle w:val="3"/>
                    <w:spacing w:before="0" w:beforeAutospacing="0" w:after="0" w:afterAutospacing="0" w:line="240" w:lineRule="auto"/>
                    <w:jc w:val="center"/>
                    <w:outlineLvl w:val="2"/>
                    <w:rPr>
                      <w:rFonts w:ascii="Times New Roman" w:hAnsi="Times New Roman" w:cs="Times New Roman" w:hint="default"/>
                      <w:sz w:val="21"/>
                      <w:szCs w:val="21"/>
                      <w:lang w:bidi="ar-SA"/>
                    </w:rPr>
                  </w:pPr>
                </w:p>
              </w:tc>
            </w:tr>
            <w:tr w:rsidR="00580C59">
              <w:trPr>
                <w:trHeight w:val="340"/>
                <w:jc w:val="center"/>
              </w:trPr>
              <w:tc>
                <w:tcPr>
                  <w:tcW w:w="896" w:type="dxa"/>
                  <w:vAlign w:val="center"/>
                </w:tcPr>
                <w:p w:rsidR="00580C59" w:rsidRDefault="00CB79A6">
                  <w:pPr>
                    <w:pStyle w:val="3"/>
                    <w:spacing w:before="0" w:beforeAutospacing="0" w:after="0" w:afterAutospacing="0" w:line="240" w:lineRule="auto"/>
                    <w:jc w:val="center"/>
                    <w:outlineLvl w:val="2"/>
                    <w:rPr>
                      <w:rFonts w:ascii="Times New Roman" w:hAnsi="Times New Roman" w:cs="Times New Roman" w:hint="default"/>
                      <w:b w:val="0"/>
                      <w:bCs w:val="0"/>
                      <w:sz w:val="21"/>
                      <w:szCs w:val="21"/>
                      <w:lang w:bidi="ar-SA"/>
                    </w:rPr>
                  </w:pPr>
                  <w:r>
                    <w:rPr>
                      <w:rFonts w:ascii="Times New Roman" w:hAnsi="Times New Roman" w:cs="Times New Roman" w:hint="default"/>
                      <w:b w:val="0"/>
                      <w:bCs w:val="0"/>
                      <w:sz w:val="21"/>
                      <w:szCs w:val="21"/>
                      <w:lang w:bidi="ar-SA"/>
                    </w:rPr>
                    <w:t>DA004</w:t>
                  </w:r>
                </w:p>
              </w:tc>
              <w:tc>
                <w:tcPr>
                  <w:tcW w:w="1114" w:type="dxa"/>
                  <w:vAlign w:val="center"/>
                </w:tcPr>
                <w:p w:rsidR="00580C59" w:rsidRDefault="00CB79A6">
                  <w:pPr>
                    <w:pStyle w:val="3"/>
                    <w:spacing w:before="0" w:beforeAutospacing="0" w:after="0" w:afterAutospacing="0" w:line="240" w:lineRule="auto"/>
                    <w:jc w:val="center"/>
                    <w:outlineLvl w:val="2"/>
                    <w:rPr>
                      <w:rFonts w:ascii="Times New Roman" w:hAnsi="Times New Roman" w:cs="Times New Roman" w:hint="default"/>
                      <w:b w:val="0"/>
                      <w:bCs w:val="0"/>
                      <w:sz w:val="21"/>
                      <w:szCs w:val="21"/>
                      <w:lang w:bidi="ar-SA"/>
                    </w:rPr>
                  </w:pPr>
                  <w:r>
                    <w:rPr>
                      <w:rFonts w:ascii="Times New Roman" w:hAnsi="Times New Roman" w:cs="Times New Roman" w:hint="default"/>
                      <w:b w:val="0"/>
                      <w:bCs w:val="0"/>
                      <w:sz w:val="21"/>
                      <w:szCs w:val="21"/>
                      <w:lang w:bidi="ar-SA"/>
                    </w:rPr>
                    <w:t>颗粒物</w:t>
                  </w:r>
                </w:p>
              </w:tc>
              <w:tc>
                <w:tcPr>
                  <w:tcW w:w="788" w:type="dxa"/>
                  <w:shd w:val="clear" w:color="auto" w:fill="auto"/>
                  <w:vAlign w:val="center"/>
                </w:tcPr>
                <w:p w:rsidR="00580C59" w:rsidRDefault="00CB79A6">
                  <w:pPr>
                    <w:pStyle w:val="3"/>
                    <w:spacing w:before="0" w:beforeAutospacing="0" w:after="0" w:afterAutospacing="0" w:line="240" w:lineRule="auto"/>
                    <w:jc w:val="center"/>
                    <w:outlineLvl w:val="2"/>
                    <w:rPr>
                      <w:rFonts w:ascii="Times New Roman" w:hAnsi="Times New Roman" w:cs="Times New Roman" w:hint="default"/>
                      <w:b w:val="0"/>
                      <w:bCs w:val="0"/>
                      <w:sz w:val="21"/>
                      <w:szCs w:val="21"/>
                      <w:lang w:bidi="ar-SA"/>
                    </w:rPr>
                  </w:pPr>
                  <w:r>
                    <w:rPr>
                      <w:rFonts w:ascii="Times New Roman" w:hAnsi="Times New Roman" w:cs="Times New Roman" w:hint="default"/>
                      <w:b w:val="0"/>
                      <w:bCs w:val="0"/>
                      <w:sz w:val="21"/>
                      <w:szCs w:val="21"/>
                      <w:lang w:bidi="ar-SA"/>
                    </w:rPr>
                    <w:t>废气治理设施故障</w:t>
                  </w:r>
                </w:p>
              </w:tc>
              <w:tc>
                <w:tcPr>
                  <w:tcW w:w="787" w:type="dxa"/>
                  <w:shd w:val="clear" w:color="auto" w:fill="auto"/>
                  <w:vAlign w:val="center"/>
                </w:tcPr>
                <w:p w:rsidR="00580C59" w:rsidRDefault="00CB79A6">
                  <w:pPr>
                    <w:pStyle w:val="3"/>
                    <w:spacing w:before="0" w:beforeAutospacing="0" w:after="0" w:afterAutospacing="0" w:line="240" w:lineRule="auto"/>
                    <w:jc w:val="center"/>
                    <w:outlineLvl w:val="2"/>
                    <w:rPr>
                      <w:rFonts w:ascii="Times New Roman" w:hAnsi="Times New Roman" w:cs="Times New Roman" w:hint="default"/>
                      <w:b w:val="0"/>
                      <w:bCs w:val="0"/>
                      <w:sz w:val="21"/>
                      <w:szCs w:val="21"/>
                    </w:rPr>
                  </w:pPr>
                  <w:r>
                    <w:rPr>
                      <w:rFonts w:ascii="Times New Roman" w:hAnsi="Times New Roman" w:cs="Times New Roman" w:hint="default"/>
                      <w:b w:val="0"/>
                      <w:bCs w:val="0"/>
                      <w:sz w:val="21"/>
                      <w:szCs w:val="21"/>
                    </w:rPr>
                    <w:t>0</w:t>
                  </w:r>
                </w:p>
              </w:tc>
              <w:tc>
                <w:tcPr>
                  <w:tcW w:w="888" w:type="dxa"/>
                  <w:vAlign w:val="center"/>
                </w:tcPr>
                <w:p w:rsidR="00580C59" w:rsidRDefault="00CB79A6">
                  <w:pPr>
                    <w:pStyle w:val="3"/>
                    <w:spacing w:before="0" w:beforeAutospacing="0" w:after="0" w:afterAutospacing="0" w:line="240" w:lineRule="auto"/>
                    <w:jc w:val="center"/>
                    <w:outlineLvl w:val="2"/>
                    <w:rPr>
                      <w:rFonts w:ascii="Times New Roman" w:hAnsi="Times New Roman" w:cs="Times New Roman" w:hint="default"/>
                      <w:b w:val="0"/>
                      <w:bCs w:val="0"/>
                      <w:sz w:val="21"/>
                      <w:szCs w:val="21"/>
                    </w:rPr>
                  </w:pPr>
                  <w:r>
                    <w:rPr>
                      <w:rFonts w:ascii="Times New Roman" w:hAnsi="Times New Roman" w:cs="Times New Roman" w:hint="default"/>
                      <w:b w:val="0"/>
                      <w:bCs w:val="0"/>
                      <w:sz w:val="21"/>
                      <w:szCs w:val="21"/>
                    </w:rPr>
                    <w:t>1</w:t>
                  </w:r>
                </w:p>
              </w:tc>
              <w:tc>
                <w:tcPr>
                  <w:tcW w:w="1175" w:type="dxa"/>
                  <w:shd w:val="clear" w:color="auto" w:fill="auto"/>
                  <w:vAlign w:val="center"/>
                </w:tcPr>
                <w:p w:rsidR="00580C59" w:rsidRDefault="00CB79A6">
                  <w:pPr>
                    <w:widowControl/>
                    <w:spacing w:line="240" w:lineRule="auto"/>
                    <w:jc w:val="center"/>
                    <w:textAlignment w:val="center"/>
                    <w:rPr>
                      <w:szCs w:val="21"/>
                    </w:rPr>
                  </w:pPr>
                  <w:r>
                    <w:rPr>
                      <w:kern w:val="0"/>
                      <w:szCs w:val="21"/>
                      <w:lang w:bidi="ar"/>
                    </w:rPr>
                    <w:t>224.583</w:t>
                  </w:r>
                </w:p>
              </w:tc>
              <w:tc>
                <w:tcPr>
                  <w:tcW w:w="707" w:type="dxa"/>
                  <w:vAlign w:val="center"/>
                </w:tcPr>
                <w:p w:rsidR="00580C59" w:rsidRDefault="00CB79A6">
                  <w:pPr>
                    <w:pStyle w:val="3"/>
                    <w:spacing w:before="0" w:beforeAutospacing="0" w:after="0" w:afterAutospacing="0" w:line="240" w:lineRule="auto"/>
                    <w:jc w:val="center"/>
                    <w:outlineLvl w:val="2"/>
                    <w:rPr>
                      <w:rFonts w:ascii="Times New Roman" w:hAnsi="Times New Roman" w:cs="Times New Roman" w:hint="default"/>
                      <w:b w:val="0"/>
                      <w:bCs w:val="0"/>
                      <w:sz w:val="21"/>
                      <w:szCs w:val="21"/>
                    </w:rPr>
                  </w:pPr>
                  <w:r>
                    <w:rPr>
                      <w:rFonts w:ascii="Times New Roman" w:hAnsi="Times New Roman" w:cs="Times New Roman" w:hint="default"/>
                      <w:b w:val="0"/>
                      <w:bCs w:val="0"/>
                      <w:sz w:val="21"/>
                      <w:szCs w:val="21"/>
                    </w:rPr>
                    <w:t>1</w:t>
                  </w:r>
                </w:p>
              </w:tc>
              <w:tc>
                <w:tcPr>
                  <w:tcW w:w="822" w:type="dxa"/>
                  <w:shd w:val="clear" w:color="auto" w:fill="auto"/>
                  <w:vAlign w:val="center"/>
                </w:tcPr>
                <w:p w:rsidR="00580C59" w:rsidRDefault="00CB79A6">
                  <w:pPr>
                    <w:widowControl/>
                    <w:spacing w:line="240" w:lineRule="auto"/>
                    <w:jc w:val="center"/>
                    <w:textAlignment w:val="center"/>
                    <w:rPr>
                      <w:szCs w:val="21"/>
                    </w:rPr>
                  </w:pPr>
                  <w:r>
                    <w:rPr>
                      <w:kern w:val="0"/>
                      <w:szCs w:val="21"/>
                      <w:lang w:bidi="ar"/>
                    </w:rPr>
                    <w:t>6.216</w:t>
                  </w:r>
                </w:p>
              </w:tc>
              <w:tc>
                <w:tcPr>
                  <w:tcW w:w="898" w:type="dxa"/>
                  <w:vMerge/>
                  <w:vAlign w:val="center"/>
                </w:tcPr>
                <w:p w:rsidR="00580C59" w:rsidRDefault="00580C59">
                  <w:pPr>
                    <w:pStyle w:val="3"/>
                    <w:spacing w:before="0" w:beforeAutospacing="0" w:after="0" w:afterAutospacing="0" w:line="240" w:lineRule="auto"/>
                    <w:jc w:val="center"/>
                    <w:outlineLvl w:val="2"/>
                    <w:rPr>
                      <w:rFonts w:ascii="Times New Roman" w:hAnsi="Times New Roman" w:cs="Times New Roman" w:hint="default"/>
                      <w:sz w:val="21"/>
                      <w:szCs w:val="21"/>
                      <w:lang w:bidi="ar-SA"/>
                    </w:rPr>
                  </w:pPr>
                </w:p>
              </w:tc>
            </w:tr>
            <w:tr w:rsidR="00580C59">
              <w:trPr>
                <w:trHeight w:val="340"/>
                <w:jc w:val="center"/>
              </w:trPr>
              <w:tc>
                <w:tcPr>
                  <w:tcW w:w="896" w:type="dxa"/>
                  <w:vAlign w:val="center"/>
                </w:tcPr>
                <w:p w:rsidR="00580C59" w:rsidRDefault="00CB79A6">
                  <w:pPr>
                    <w:pStyle w:val="3"/>
                    <w:spacing w:before="0" w:beforeAutospacing="0" w:after="0" w:afterAutospacing="0" w:line="240" w:lineRule="auto"/>
                    <w:jc w:val="center"/>
                    <w:outlineLvl w:val="2"/>
                    <w:rPr>
                      <w:rFonts w:ascii="Times New Roman" w:hAnsi="Times New Roman" w:cs="Times New Roman" w:hint="default"/>
                      <w:b w:val="0"/>
                      <w:bCs w:val="0"/>
                      <w:sz w:val="21"/>
                      <w:szCs w:val="21"/>
                      <w:lang w:bidi="ar-SA"/>
                    </w:rPr>
                  </w:pPr>
                  <w:r>
                    <w:rPr>
                      <w:rFonts w:ascii="Times New Roman" w:hAnsi="Times New Roman" w:cs="Times New Roman" w:hint="default"/>
                      <w:b w:val="0"/>
                      <w:bCs w:val="0"/>
                      <w:sz w:val="21"/>
                      <w:szCs w:val="21"/>
                      <w:lang w:bidi="ar-SA"/>
                    </w:rPr>
                    <w:t>DA005</w:t>
                  </w:r>
                </w:p>
              </w:tc>
              <w:tc>
                <w:tcPr>
                  <w:tcW w:w="1114" w:type="dxa"/>
                  <w:vAlign w:val="center"/>
                </w:tcPr>
                <w:p w:rsidR="00580C59" w:rsidRDefault="00CB79A6">
                  <w:pPr>
                    <w:pStyle w:val="3"/>
                    <w:spacing w:before="0" w:beforeAutospacing="0" w:after="0" w:afterAutospacing="0" w:line="240" w:lineRule="auto"/>
                    <w:jc w:val="center"/>
                    <w:outlineLvl w:val="2"/>
                    <w:rPr>
                      <w:rFonts w:ascii="Times New Roman" w:hAnsi="Times New Roman" w:cs="Times New Roman" w:hint="default"/>
                      <w:b w:val="0"/>
                      <w:bCs w:val="0"/>
                      <w:sz w:val="21"/>
                      <w:szCs w:val="21"/>
                      <w:lang w:bidi="ar-SA"/>
                    </w:rPr>
                  </w:pPr>
                  <w:r>
                    <w:rPr>
                      <w:rFonts w:ascii="Times New Roman" w:hAnsi="Times New Roman" w:cs="Times New Roman" w:hint="default"/>
                      <w:b w:val="0"/>
                      <w:bCs w:val="0"/>
                      <w:sz w:val="21"/>
                      <w:szCs w:val="21"/>
                      <w:lang w:bidi="ar-SA"/>
                    </w:rPr>
                    <w:t>颗粒物</w:t>
                  </w:r>
                </w:p>
              </w:tc>
              <w:tc>
                <w:tcPr>
                  <w:tcW w:w="788" w:type="dxa"/>
                  <w:vAlign w:val="center"/>
                </w:tcPr>
                <w:p w:rsidR="00580C59" w:rsidRDefault="00CB79A6">
                  <w:pPr>
                    <w:pStyle w:val="3"/>
                    <w:spacing w:before="0" w:beforeAutospacing="0" w:after="0" w:afterAutospacing="0" w:line="240" w:lineRule="auto"/>
                    <w:jc w:val="center"/>
                    <w:outlineLvl w:val="2"/>
                    <w:rPr>
                      <w:rFonts w:ascii="Times New Roman" w:hAnsi="Times New Roman" w:cs="Times New Roman" w:hint="default"/>
                      <w:b w:val="0"/>
                      <w:bCs w:val="0"/>
                      <w:sz w:val="21"/>
                      <w:szCs w:val="21"/>
                      <w:lang w:bidi="ar-SA"/>
                    </w:rPr>
                  </w:pPr>
                  <w:r>
                    <w:rPr>
                      <w:rFonts w:ascii="Times New Roman" w:hAnsi="Times New Roman" w:cs="Times New Roman" w:hint="default"/>
                      <w:b w:val="0"/>
                      <w:bCs w:val="0"/>
                      <w:sz w:val="21"/>
                      <w:szCs w:val="21"/>
                      <w:lang w:bidi="ar-SA"/>
                    </w:rPr>
                    <w:t>废气治理设施故障</w:t>
                  </w:r>
                </w:p>
              </w:tc>
              <w:tc>
                <w:tcPr>
                  <w:tcW w:w="787" w:type="dxa"/>
                  <w:vAlign w:val="center"/>
                </w:tcPr>
                <w:p w:rsidR="00580C59" w:rsidRDefault="00CB79A6">
                  <w:pPr>
                    <w:pStyle w:val="3"/>
                    <w:spacing w:before="0" w:beforeAutospacing="0" w:after="0" w:afterAutospacing="0" w:line="240" w:lineRule="auto"/>
                    <w:jc w:val="center"/>
                    <w:outlineLvl w:val="2"/>
                    <w:rPr>
                      <w:rFonts w:ascii="Times New Roman" w:hAnsi="Times New Roman" w:cs="Times New Roman" w:hint="default"/>
                      <w:b w:val="0"/>
                      <w:bCs w:val="0"/>
                      <w:sz w:val="21"/>
                      <w:szCs w:val="21"/>
                    </w:rPr>
                  </w:pPr>
                  <w:r>
                    <w:rPr>
                      <w:rFonts w:ascii="Times New Roman" w:hAnsi="Times New Roman" w:cs="Times New Roman" w:hint="default"/>
                      <w:b w:val="0"/>
                      <w:bCs w:val="0"/>
                      <w:sz w:val="21"/>
                      <w:szCs w:val="21"/>
                    </w:rPr>
                    <w:t>0</w:t>
                  </w:r>
                </w:p>
              </w:tc>
              <w:tc>
                <w:tcPr>
                  <w:tcW w:w="888" w:type="dxa"/>
                  <w:vAlign w:val="center"/>
                </w:tcPr>
                <w:p w:rsidR="00580C59" w:rsidRDefault="00CB79A6">
                  <w:pPr>
                    <w:pStyle w:val="3"/>
                    <w:spacing w:before="0" w:beforeAutospacing="0" w:after="0" w:afterAutospacing="0" w:line="240" w:lineRule="auto"/>
                    <w:jc w:val="center"/>
                    <w:outlineLvl w:val="2"/>
                    <w:rPr>
                      <w:rFonts w:ascii="Times New Roman" w:hAnsi="Times New Roman" w:cs="Times New Roman" w:hint="default"/>
                      <w:b w:val="0"/>
                      <w:bCs w:val="0"/>
                      <w:sz w:val="21"/>
                      <w:szCs w:val="21"/>
                    </w:rPr>
                  </w:pPr>
                  <w:r>
                    <w:rPr>
                      <w:rFonts w:ascii="Times New Roman" w:hAnsi="Times New Roman" w:cs="Times New Roman" w:hint="default"/>
                      <w:b w:val="0"/>
                      <w:bCs w:val="0"/>
                      <w:sz w:val="21"/>
                      <w:szCs w:val="21"/>
                    </w:rPr>
                    <w:t>1</w:t>
                  </w:r>
                </w:p>
              </w:tc>
              <w:tc>
                <w:tcPr>
                  <w:tcW w:w="1175" w:type="dxa"/>
                  <w:shd w:val="clear" w:color="auto" w:fill="auto"/>
                  <w:vAlign w:val="center"/>
                </w:tcPr>
                <w:p w:rsidR="00580C59" w:rsidRDefault="00CB79A6">
                  <w:pPr>
                    <w:widowControl/>
                    <w:spacing w:line="240" w:lineRule="auto"/>
                    <w:jc w:val="center"/>
                    <w:textAlignment w:val="center"/>
                    <w:rPr>
                      <w:szCs w:val="21"/>
                    </w:rPr>
                  </w:pPr>
                  <w:r>
                    <w:rPr>
                      <w:kern w:val="0"/>
                      <w:szCs w:val="21"/>
                      <w:lang w:bidi="ar"/>
                    </w:rPr>
                    <w:t>1680</w:t>
                  </w:r>
                </w:p>
              </w:tc>
              <w:tc>
                <w:tcPr>
                  <w:tcW w:w="707" w:type="dxa"/>
                  <w:vAlign w:val="center"/>
                </w:tcPr>
                <w:p w:rsidR="00580C59" w:rsidRDefault="00CB79A6">
                  <w:pPr>
                    <w:pStyle w:val="3"/>
                    <w:spacing w:before="0" w:beforeAutospacing="0" w:after="0" w:afterAutospacing="0" w:line="240" w:lineRule="auto"/>
                    <w:jc w:val="center"/>
                    <w:outlineLvl w:val="2"/>
                    <w:rPr>
                      <w:rFonts w:ascii="Times New Roman" w:hAnsi="Times New Roman" w:cs="Times New Roman" w:hint="default"/>
                      <w:b w:val="0"/>
                      <w:bCs w:val="0"/>
                      <w:sz w:val="21"/>
                      <w:szCs w:val="21"/>
                    </w:rPr>
                  </w:pPr>
                  <w:r>
                    <w:rPr>
                      <w:rFonts w:ascii="Times New Roman" w:hAnsi="Times New Roman" w:cs="Times New Roman" w:hint="default"/>
                      <w:b w:val="0"/>
                      <w:bCs w:val="0"/>
                      <w:sz w:val="21"/>
                      <w:szCs w:val="21"/>
                    </w:rPr>
                    <w:t>1</w:t>
                  </w:r>
                </w:p>
              </w:tc>
              <w:tc>
                <w:tcPr>
                  <w:tcW w:w="822" w:type="dxa"/>
                  <w:shd w:val="clear" w:color="auto" w:fill="auto"/>
                  <w:vAlign w:val="center"/>
                </w:tcPr>
                <w:p w:rsidR="00580C59" w:rsidRDefault="00CB79A6">
                  <w:pPr>
                    <w:widowControl/>
                    <w:spacing w:line="240" w:lineRule="auto"/>
                    <w:jc w:val="center"/>
                    <w:textAlignment w:val="center"/>
                    <w:rPr>
                      <w:szCs w:val="21"/>
                    </w:rPr>
                  </w:pPr>
                  <w:r>
                    <w:rPr>
                      <w:kern w:val="0"/>
                      <w:szCs w:val="21"/>
                      <w:lang w:bidi="ar"/>
                    </w:rPr>
                    <w:t>16.8</w:t>
                  </w:r>
                </w:p>
              </w:tc>
              <w:tc>
                <w:tcPr>
                  <w:tcW w:w="898" w:type="dxa"/>
                  <w:vMerge/>
                  <w:vAlign w:val="center"/>
                </w:tcPr>
                <w:p w:rsidR="00580C59" w:rsidRDefault="00580C59">
                  <w:pPr>
                    <w:pStyle w:val="3"/>
                    <w:spacing w:before="0" w:beforeAutospacing="0" w:after="0" w:afterAutospacing="0" w:line="240" w:lineRule="auto"/>
                    <w:jc w:val="center"/>
                    <w:outlineLvl w:val="2"/>
                    <w:rPr>
                      <w:rFonts w:ascii="Times New Roman" w:hAnsi="Times New Roman" w:cs="Times New Roman" w:hint="default"/>
                      <w:sz w:val="21"/>
                      <w:szCs w:val="21"/>
                      <w:lang w:bidi="ar-SA"/>
                    </w:rPr>
                  </w:pPr>
                </w:p>
              </w:tc>
            </w:tr>
          </w:tbl>
          <w:p w:rsidR="00580C59" w:rsidRDefault="00CB79A6">
            <w:pPr>
              <w:adjustRightInd w:val="0"/>
              <w:snapToGrid w:val="0"/>
              <w:ind w:firstLineChars="200" w:firstLine="480"/>
              <w:rPr>
                <w:sz w:val="24"/>
              </w:rPr>
            </w:pPr>
            <w:r>
              <w:rPr>
                <w:sz w:val="24"/>
              </w:rPr>
              <w:t>当发生非正常排放，应及时停止生产系统的运行，并更换维修废气处理设施，确保</w:t>
            </w:r>
            <w:r>
              <w:rPr>
                <w:sz w:val="24"/>
              </w:rPr>
              <w:t>生产车间及</w:t>
            </w:r>
            <w:r>
              <w:rPr>
                <w:sz w:val="24"/>
              </w:rPr>
              <w:t>质检室</w:t>
            </w:r>
            <w:r>
              <w:rPr>
                <w:sz w:val="24"/>
              </w:rPr>
              <w:t>的处理效率满足设计值，有效削减污染物排放量。</w:t>
            </w:r>
          </w:p>
          <w:p w:rsidR="00580C59" w:rsidRDefault="00CB79A6" w:rsidP="005D4F1A">
            <w:pPr>
              <w:adjustRightInd w:val="0"/>
              <w:snapToGrid w:val="0"/>
              <w:ind w:firstLineChars="200" w:firstLine="442"/>
              <w:rPr>
                <w:b/>
                <w:spacing w:val="-10"/>
                <w:sz w:val="24"/>
              </w:rPr>
            </w:pPr>
            <w:r>
              <w:rPr>
                <w:b/>
                <w:spacing w:val="-10"/>
                <w:sz w:val="24"/>
              </w:rPr>
              <w:t>4</w:t>
            </w:r>
            <w:r>
              <w:rPr>
                <w:b/>
                <w:spacing w:val="-10"/>
                <w:sz w:val="24"/>
              </w:rPr>
              <w:t>、排气筒设置合理性分析</w:t>
            </w:r>
          </w:p>
          <w:p w:rsidR="00580C59" w:rsidRDefault="00CB79A6">
            <w:pPr>
              <w:tabs>
                <w:tab w:val="left" w:pos="1402"/>
              </w:tabs>
              <w:ind w:firstLineChars="200" w:firstLine="440"/>
              <w:jc w:val="left"/>
              <w:rPr>
                <w:sz w:val="24"/>
              </w:rPr>
            </w:pPr>
            <w:r>
              <w:rPr>
                <w:bCs/>
                <w:spacing w:val="-10"/>
                <w:sz w:val="24"/>
              </w:rPr>
              <w:t>项目排气筒设置</w:t>
            </w:r>
            <w:r>
              <w:rPr>
                <w:bCs/>
                <w:spacing w:val="-10"/>
                <w:sz w:val="24"/>
              </w:rPr>
              <w:t>情况见下表分析</w:t>
            </w:r>
            <w:r>
              <w:rPr>
                <w:bCs/>
                <w:spacing w:val="-10"/>
                <w:sz w:val="24"/>
              </w:rPr>
              <w:t>。</w:t>
            </w:r>
          </w:p>
          <w:p w:rsidR="00580C59" w:rsidRDefault="00CB79A6">
            <w:pPr>
              <w:widowControl/>
              <w:spacing w:line="240" w:lineRule="auto"/>
              <w:jc w:val="center"/>
              <w:rPr>
                <w:b/>
                <w:bCs/>
                <w:kern w:val="0"/>
                <w:szCs w:val="21"/>
              </w:rPr>
            </w:pPr>
            <w:r>
              <w:rPr>
                <w:b/>
                <w:bCs/>
                <w:szCs w:val="21"/>
              </w:rPr>
              <w:t>表</w:t>
            </w:r>
            <w:r>
              <w:rPr>
                <w:b/>
                <w:bCs/>
                <w:szCs w:val="21"/>
              </w:rPr>
              <w:t>4-</w:t>
            </w:r>
            <w:r>
              <w:rPr>
                <w:b/>
                <w:bCs/>
                <w:szCs w:val="21"/>
              </w:rPr>
              <w:t>1</w:t>
            </w:r>
            <w:r>
              <w:rPr>
                <w:rFonts w:hint="eastAsia"/>
                <w:b/>
                <w:bCs/>
                <w:szCs w:val="21"/>
              </w:rPr>
              <w:t>5</w:t>
            </w:r>
            <w:r>
              <w:rPr>
                <w:b/>
                <w:bCs/>
                <w:szCs w:val="21"/>
              </w:rPr>
              <w:t xml:space="preserve"> </w:t>
            </w:r>
            <w:r>
              <w:rPr>
                <w:b/>
                <w:bCs/>
                <w:szCs w:val="21"/>
              </w:rPr>
              <w:t xml:space="preserve"> </w:t>
            </w:r>
            <w:r>
              <w:rPr>
                <w:b/>
                <w:bCs/>
                <w:szCs w:val="21"/>
              </w:rPr>
              <w:t>排气筒设置</w:t>
            </w:r>
            <w:r>
              <w:rPr>
                <w:b/>
                <w:bCs/>
                <w:kern w:val="0"/>
                <w:szCs w:val="21"/>
              </w:rPr>
              <w:t>情况一览表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652"/>
              <w:gridCol w:w="680"/>
              <w:gridCol w:w="697"/>
              <w:gridCol w:w="704"/>
              <w:gridCol w:w="667"/>
              <w:gridCol w:w="652"/>
              <w:gridCol w:w="662"/>
              <w:gridCol w:w="1335"/>
              <w:gridCol w:w="699"/>
              <w:gridCol w:w="747"/>
            </w:tblGrid>
            <w:tr w:rsidR="00580C59">
              <w:trPr>
                <w:trHeight w:val="340"/>
                <w:tblHeader/>
                <w:jc w:val="center"/>
              </w:trPr>
              <w:tc>
                <w:tcPr>
                  <w:tcW w:w="357" w:type="pct"/>
                  <w:vMerge w:val="restart"/>
                  <w:vAlign w:val="center"/>
                </w:tcPr>
                <w:p w:rsidR="00580C59" w:rsidRDefault="00CB79A6">
                  <w:pPr>
                    <w:spacing w:line="240" w:lineRule="auto"/>
                    <w:jc w:val="center"/>
                    <w:rPr>
                      <w:b/>
                      <w:bCs/>
                      <w:kern w:val="0"/>
                      <w:szCs w:val="21"/>
                    </w:rPr>
                  </w:pPr>
                  <w:r>
                    <w:rPr>
                      <w:b/>
                      <w:bCs/>
                      <w:kern w:val="0"/>
                      <w:szCs w:val="21"/>
                    </w:rPr>
                    <w:t>排气筒编号</w:t>
                  </w:r>
                </w:p>
              </w:tc>
              <w:tc>
                <w:tcPr>
                  <w:tcW w:w="404" w:type="pct"/>
                  <w:vMerge w:val="restart"/>
                  <w:vAlign w:val="center"/>
                </w:tcPr>
                <w:p w:rsidR="00580C59" w:rsidRDefault="00CB79A6">
                  <w:pPr>
                    <w:spacing w:line="240" w:lineRule="auto"/>
                    <w:jc w:val="center"/>
                    <w:rPr>
                      <w:b/>
                      <w:bCs/>
                      <w:kern w:val="0"/>
                      <w:szCs w:val="21"/>
                    </w:rPr>
                  </w:pPr>
                  <w:r>
                    <w:rPr>
                      <w:b/>
                      <w:bCs/>
                      <w:kern w:val="0"/>
                      <w:szCs w:val="21"/>
                    </w:rPr>
                    <w:t>排气筒</w:t>
                  </w:r>
                  <w:r>
                    <w:rPr>
                      <w:b/>
                      <w:bCs/>
                      <w:kern w:val="0"/>
                      <w:szCs w:val="21"/>
                    </w:rPr>
                    <w:t>名称</w:t>
                  </w:r>
                </w:p>
              </w:tc>
              <w:tc>
                <w:tcPr>
                  <w:tcW w:w="421" w:type="pct"/>
                  <w:vMerge w:val="restart"/>
                  <w:vAlign w:val="center"/>
                </w:tcPr>
                <w:p w:rsidR="00580C59" w:rsidRDefault="00CB79A6">
                  <w:pPr>
                    <w:spacing w:line="240" w:lineRule="auto"/>
                    <w:jc w:val="center"/>
                    <w:rPr>
                      <w:b/>
                      <w:bCs/>
                      <w:kern w:val="0"/>
                      <w:szCs w:val="21"/>
                    </w:rPr>
                  </w:pPr>
                  <w:r>
                    <w:rPr>
                      <w:b/>
                      <w:bCs/>
                      <w:kern w:val="0"/>
                      <w:szCs w:val="21"/>
                    </w:rPr>
                    <w:t>污染物种类</w:t>
                  </w:r>
                </w:p>
              </w:tc>
              <w:tc>
                <w:tcPr>
                  <w:tcW w:w="868" w:type="pct"/>
                  <w:gridSpan w:val="2"/>
                  <w:vAlign w:val="center"/>
                </w:tcPr>
                <w:p w:rsidR="00580C59" w:rsidRDefault="00CB79A6">
                  <w:pPr>
                    <w:spacing w:line="240" w:lineRule="auto"/>
                    <w:jc w:val="center"/>
                    <w:rPr>
                      <w:b/>
                      <w:bCs/>
                      <w:kern w:val="0"/>
                      <w:szCs w:val="21"/>
                    </w:rPr>
                  </w:pPr>
                  <w:r>
                    <w:rPr>
                      <w:b/>
                      <w:bCs/>
                      <w:kern w:val="0"/>
                      <w:szCs w:val="21"/>
                    </w:rPr>
                    <w:t>坐标</w:t>
                  </w:r>
                </w:p>
              </w:tc>
              <w:tc>
                <w:tcPr>
                  <w:tcW w:w="413" w:type="pct"/>
                  <w:vMerge w:val="restart"/>
                  <w:vAlign w:val="center"/>
                </w:tcPr>
                <w:p w:rsidR="00580C59" w:rsidRDefault="00CB79A6">
                  <w:pPr>
                    <w:spacing w:line="240" w:lineRule="auto"/>
                    <w:jc w:val="center"/>
                    <w:rPr>
                      <w:b/>
                      <w:bCs/>
                      <w:kern w:val="0"/>
                      <w:szCs w:val="21"/>
                    </w:rPr>
                  </w:pPr>
                  <w:r>
                    <w:rPr>
                      <w:b/>
                      <w:bCs/>
                      <w:kern w:val="0"/>
                      <w:szCs w:val="21"/>
                    </w:rPr>
                    <w:t>排气筒高度</w:t>
                  </w:r>
                </w:p>
              </w:tc>
              <w:tc>
                <w:tcPr>
                  <w:tcW w:w="404" w:type="pct"/>
                  <w:vMerge w:val="restart"/>
                  <w:vAlign w:val="center"/>
                </w:tcPr>
                <w:p w:rsidR="00580C59" w:rsidRDefault="00CB79A6">
                  <w:pPr>
                    <w:adjustRightInd w:val="0"/>
                    <w:snapToGrid w:val="0"/>
                    <w:spacing w:line="240" w:lineRule="auto"/>
                    <w:jc w:val="center"/>
                    <w:textAlignment w:val="baseline"/>
                    <w:rPr>
                      <w:b/>
                      <w:bCs/>
                      <w:szCs w:val="21"/>
                    </w:rPr>
                  </w:pPr>
                  <w:r>
                    <w:rPr>
                      <w:b/>
                      <w:bCs/>
                      <w:szCs w:val="21"/>
                    </w:rPr>
                    <w:t>排气筒出口内径</w:t>
                  </w:r>
                </w:p>
              </w:tc>
              <w:tc>
                <w:tcPr>
                  <w:tcW w:w="410" w:type="pct"/>
                  <w:vMerge w:val="restart"/>
                  <w:vAlign w:val="center"/>
                </w:tcPr>
                <w:p w:rsidR="00580C59" w:rsidRDefault="00CB79A6">
                  <w:pPr>
                    <w:adjustRightInd w:val="0"/>
                    <w:snapToGrid w:val="0"/>
                    <w:spacing w:line="240" w:lineRule="auto"/>
                    <w:jc w:val="center"/>
                    <w:textAlignment w:val="baseline"/>
                    <w:rPr>
                      <w:b/>
                      <w:bCs/>
                      <w:szCs w:val="21"/>
                    </w:rPr>
                  </w:pPr>
                  <w:r>
                    <w:rPr>
                      <w:b/>
                      <w:bCs/>
                      <w:szCs w:val="21"/>
                    </w:rPr>
                    <w:t>排气温度</w:t>
                  </w:r>
                </w:p>
              </w:tc>
              <w:tc>
                <w:tcPr>
                  <w:tcW w:w="827" w:type="pct"/>
                  <w:vMerge w:val="restart"/>
                  <w:vAlign w:val="center"/>
                </w:tcPr>
                <w:p w:rsidR="00580C59" w:rsidRDefault="00CB79A6">
                  <w:pPr>
                    <w:spacing w:line="240" w:lineRule="auto"/>
                    <w:jc w:val="center"/>
                    <w:rPr>
                      <w:b/>
                      <w:bCs/>
                      <w:kern w:val="0"/>
                      <w:szCs w:val="21"/>
                    </w:rPr>
                  </w:pPr>
                  <w:r>
                    <w:rPr>
                      <w:b/>
                      <w:bCs/>
                      <w:kern w:val="0"/>
                      <w:szCs w:val="21"/>
                    </w:rPr>
                    <w:t>执行标准</w:t>
                  </w:r>
                </w:p>
              </w:tc>
              <w:tc>
                <w:tcPr>
                  <w:tcW w:w="433" w:type="pct"/>
                  <w:vMerge w:val="restart"/>
                  <w:vAlign w:val="center"/>
                </w:tcPr>
                <w:p w:rsidR="00580C59" w:rsidRDefault="00CB79A6">
                  <w:pPr>
                    <w:spacing w:line="240" w:lineRule="auto"/>
                    <w:jc w:val="center"/>
                    <w:rPr>
                      <w:b/>
                      <w:bCs/>
                      <w:kern w:val="0"/>
                      <w:szCs w:val="21"/>
                    </w:rPr>
                  </w:pPr>
                  <w:r>
                    <w:rPr>
                      <w:b/>
                      <w:bCs/>
                      <w:kern w:val="0"/>
                      <w:szCs w:val="21"/>
                    </w:rPr>
                    <w:t>标准要求</w:t>
                  </w:r>
                </w:p>
              </w:tc>
              <w:tc>
                <w:tcPr>
                  <w:tcW w:w="457" w:type="pct"/>
                  <w:vMerge w:val="restart"/>
                  <w:vAlign w:val="center"/>
                </w:tcPr>
                <w:p w:rsidR="00580C59" w:rsidRDefault="00CB79A6">
                  <w:pPr>
                    <w:spacing w:line="240" w:lineRule="auto"/>
                    <w:jc w:val="center"/>
                    <w:rPr>
                      <w:b/>
                      <w:bCs/>
                      <w:kern w:val="0"/>
                      <w:szCs w:val="21"/>
                    </w:rPr>
                  </w:pPr>
                  <w:r>
                    <w:rPr>
                      <w:b/>
                      <w:bCs/>
                      <w:kern w:val="0"/>
                      <w:szCs w:val="21"/>
                    </w:rPr>
                    <w:t>是否合理</w:t>
                  </w:r>
                </w:p>
              </w:tc>
            </w:tr>
            <w:tr w:rsidR="00580C59">
              <w:trPr>
                <w:trHeight w:val="340"/>
                <w:tblHeader/>
                <w:jc w:val="center"/>
              </w:trPr>
              <w:tc>
                <w:tcPr>
                  <w:tcW w:w="357" w:type="pct"/>
                  <w:vMerge/>
                  <w:vAlign w:val="center"/>
                </w:tcPr>
                <w:p w:rsidR="00580C59" w:rsidRDefault="00580C59">
                  <w:pPr>
                    <w:spacing w:line="240" w:lineRule="auto"/>
                    <w:jc w:val="center"/>
                    <w:rPr>
                      <w:b/>
                      <w:bCs/>
                      <w:kern w:val="0"/>
                      <w:szCs w:val="21"/>
                    </w:rPr>
                  </w:pPr>
                </w:p>
              </w:tc>
              <w:tc>
                <w:tcPr>
                  <w:tcW w:w="404" w:type="pct"/>
                  <w:vMerge/>
                  <w:vAlign w:val="center"/>
                </w:tcPr>
                <w:p w:rsidR="00580C59" w:rsidRDefault="00580C59">
                  <w:pPr>
                    <w:spacing w:line="240" w:lineRule="auto"/>
                    <w:jc w:val="center"/>
                    <w:rPr>
                      <w:b/>
                      <w:bCs/>
                      <w:kern w:val="0"/>
                      <w:szCs w:val="21"/>
                    </w:rPr>
                  </w:pPr>
                </w:p>
              </w:tc>
              <w:tc>
                <w:tcPr>
                  <w:tcW w:w="421" w:type="pct"/>
                  <w:vMerge/>
                  <w:vAlign w:val="center"/>
                </w:tcPr>
                <w:p w:rsidR="00580C59" w:rsidRDefault="00580C59">
                  <w:pPr>
                    <w:spacing w:line="240" w:lineRule="auto"/>
                    <w:jc w:val="center"/>
                    <w:rPr>
                      <w:b/>
                      <w:bCs/>
                      <w:kern w:val="0"/>
                      <w:szCs w:val="21"/>
                    </w:rPr>
                  </w:pPr>
                </w:p>
              </w:tc>
              <w:tc>
                <w:tcPr>
                  <w:tcW w:w="432" w:type="pct"/>
                  <w:vAlign w:val="center"/>
                </w:tcPr>
                <w:p w:rsidR="00580C59" w:rsidRDefault="00CB79A6">
                  <w:pPr>
                    <w:spacing w:line="240" w:lineRule="auto"/>
                    <w:jc w:val="center"/>
                    <w:rPr>
                      <w:b/>
                      <w:bCs/>
                      <w:kern w:val="0"/>
                      <w:szCs w:val="21"/>
                    </w:rPr>
                  </w:pPr>
                  <w:r>
                    <w:rPr>
                      <w:b/>
                      <w:bCs/>
                      <w:kern w:val="0"/>
                      <w:szCs w:val="21"/>
                    </w:rPr>
                    <w:t>经度</w:t>
                  </w:r>
                </w:p>
              </w:tc>
              <w:tc>
                <w:tcPr>
                  <w:tcW w:w="436" w:type="pct"/>
                  <w:vAlign w:val="center"/>
                </w:tcPr>
                <w:p w:rsidR="00580C59" w:rsidRDefault="00CB79A6">
                  <w:pPr>
                    <w:spacing w:line="240" w:lineRule="auto"/>
                    <w:jc w:val="center"/>
                    <w:rPr>
                      <w:b/>
                      <w:bCs/>
                      <w:kern w:val="0"/>
                      <w:szCs w:val="21"/>
                    </w:rPr>
                  </w:pPr>
                  <w:r>
                    <w:rPr>
                      <w:b/>
                      <w:bCs/>
                      <w:kern w:val="0"/>
                      <w:szCs w:val="21"/>
                    </w:rPr>
                    <w:t>纬度</w:t>
                  </w:r>
                </w:p>
              </w:tc>
              <w:tc>
                <w:tcPr>
                  <w:tcW w:w="413" w:type="pct"/>
                  <w:vMerge/>
                  <w:vAlign w:val="center"/>
                </w:tcPr>
                <w:p w:rsidR="00580C59" w:rsidRDefault="00580C59">
                  <w:pPr>
                    <w:spacing w:line="240" w:lineRule="auto"/>
                    <w:jc w:val="center"/>
                    <w:rPr>
                      <w:b/>
                      <w:bCs/>
                      <w:kern w:val="0"/>
                      <w:szCs w:val="21"/>
                    </w:rPr>
                  </w:pPr>
                </w:p>
              </w:tc>
              <w:tc>
                <w:tcPr>
                  <w:tcW w:w="404" w:type="pct"/>
                  <w:vMerge/>
                  <w:vAlign w:val="center"/>
                </w:tcPr>
                <w:p w:rsidR="00580C59" w:rsidRDefault="00580C59">
                  <w:pPr>
                    <w:adjustRightInd w:val="0"/>
                    <w:snapToGrid w:val="0"/>
                    <w:spacing w:line="240" w:lineRule="auto"/>
                    <w:jc w:val="center"/>
                    <w:textAlignment w:val="baseline"/>
                    <w:rPr>
                      <w:b/>
                      <w:bCs/>
                      <w:szCs w:val="21"/>
                    </w:rPr>
                  </w:pPr>
                </w:p>
              </w:tc>
              <w:tc>
                <w:tcPr>
                  <w:tcW w:w="410" w:type="pct"/>
                  <w:vMerge/>
                  <w:vAlign w:val="center"/>
                </w:tcPr>
                <w:p w:rsidR="00580C59" w:rsidRDefault="00580C59">
                  <w:pPr>
                    <w:adjustRightInd w:val="0"/>
                    <w:snapToGrid w:val="0"/>
                    <w:spacing w:line="240" w:lineRule="auto"/>
                    <w:jc w:val="center"/>
                    <w:textAlignment w:val="baseline"/>
                    <w:rPr>
                      <w:b/>
                      <w:bCs/>
                      <w:szCs w:val="21"/>
                    </w:rPr>
                  </w:pPr>
                </w:p>
              </w:tc>
              <w:tc>
                <w:tcPr>
                  <w:tcW w:w="827" w:type="pct"/>
                  <w:vMerge/>
                  <w:vAlign w:val="center"/>
                </w:tcPr>
                <w:p w:rsidR="00580C59" w:rsidRDefault="00580C59">
                  <w:pPr>
                    <w:spacing w:line="240" w:lineRule="auto"/>
                    <w:jc w:val="center"/>
                    <w:rPr>
                      <w:b/>
                      <w:bCs/>
                      <w:kern w:val="0"/>
                      <w:szCs w:val="21"/>
                    </w:rPr>
                  </w:pPr>
                </w:p>
              </w:tc>
              <w:tc>
                <w:tcPr>
                  <w:tcW w:w="433" w:type="pct"/>
                  <w:vMerge/>
                  <w:vAlign w:val="center"/>
                </w:tcPr>
                <w:p w:rsidR="00580C59" w:rsidRDefault="00580C59">
                  <w:pPr>
                    <w:spacing w:line="240" w:lineRule="auto"/>
                    <w:jc w:val="center"/>
                    <w:rPr>
                      <w:b/>
                      <w:bCs/>
                      <w:kern w:val="0"/>
                      <w:szCs w:val="21"/>
                    </w:rPr>
                  </w:pPr>
                </w:p>
              </w:tc>
              <w:tc>
                <w:tcPr>
                  <w:tcW w:w="457" w:type="pct"/>
                  <w:vMerge/>
                  <w:vAlign w:val="center"/>
                </w:tcPr>
                <w:p w:rsidR="00580C59" w:rsidRDefault="00580C59">
                  <w:pPr>
                    <w:spacing w:line="240" w:lineRule="auto"/>
                    <w:jc w:val="center"/>
                    <w:rPr>
                      <w:b/>
                      <w:bCs/>
                      <w:kern w:val="0"/>
                      <w:szCs w:val="21"/>
                    </w:rPr>
                  </w:pPr>
                </w:p>
              </w:tc>
            </w:tr>
            <w:tr w:rsidR="00580C59">
              <w:trPr>
                <w:trHeight w:val="340"/>
                <w:tblHeader/>
                <w:jc w:val="center"/>
              </w:trPr>
              <w:tc>
                <w:tcPr>
                  <w:tcW w:w="357" w:type="pct"/>
                  <w:vMerge w:val="restart"/>
                  <w:vAlign w:val="center"/>
                </w:tcPr>
                <w:p w:rsidR="00580C59" w:rsidRDefault="00CB79A6">
                  <w:pPr>
                    <w:spacing w:line="240" w:lineRule="auto"/>
                    <w:jc w:val="center"/>
                    <w:rPr>
                      <w:kern w:val="0"/>
                      <w:szCs w:val="21"/>
                    </w:rPr>
                  </w:pPr>
                  <w:r>
                    <w:rPr>
                      <w:kern w:val="0"/>
                      <w:szCs w:val="21"/>
                    </w:rPr>
                    <w:t>DA001</w:t>
                  </w:r>
                </w:p>
              </w:tc>
              <w:tc>
                <w:tcPr>
                  <w:tcW w:w="404" w:type="pct"/>
                  <w:vMerge w:val="restart"/>
                  <w:vAlign w:val="center"/>
                </w:tcPr>
                <w:p w:rsidR="00580C59" w:rsidRDefault="00CB79A6">
                  <w:pPr>
                    <w:spacing w:line="240" w:lineRule="auto"/>
                    <w:jc w:val="center"/>
                    <w:rPr>
                      <w:kern w:val="0"/>
                      <w:szCs w:val="21"/>
                    </w:rPr>
                  </w:pPr>
                  <w:r>
                    <w:rPr>
                      <w:szCs w:val="21"/>
                    </w:rPr>
                    <w:t>无害化处理车间恶臭废气排气筒</w:t>
                  </w:r>
                </w:p>
              </w:tc>
              <w:tc>
                <w:tcPr>
                  <w:tcW w:w="421" w:type="pct"/>
                  <w:shd w:val="clear" w:color="auto" w:fill="auto"/>
                  <w:vAlign w:val="center"/>
                </w:tcPr>
                <w:p w:rsidR="00580C59" w:rsidRDefault="00CB79A6">
                  <w:pPr>
                    <w:spacing w:line="240" w:lineRule="auto"/>
                    <w:jc w:val="center"/>
                    <w:rPr>
                      <w:szCs w:val="21"/>
                    </w:rPr>
                  </w:pPr>
                  <w:r>
                    <w:rPr>
                      <w:rFonts w:eastAsia="TimesNewRomanPSMT"/>
                      <w:szCs w:val="21"/>
                    </w:rPr>
                    <w:t>NH</w:t>
                  </w:r>
                  <w:r>
                    <w:rPr>
                      <w:rFonts w:eastAsia="TimesNewRomanPSMT"/>
                      <w:szCs w:val="21"/>
                      <w:vertAlign w:val="subscript"/>
                    </w:rPr>
                    <w:t>3</w:t>
                  </w:r>
                </w:p>
              </w:tc>
              <w:tc>
                <w:tcPr>
                  <w:tcW w:w="432" w:type="pct"/>
                  <w:vMerge w:val="restart"/>
                  <w:vAlign w:val="center"/>
                </w:tcPr>
                <w:p w:rsidR="00580C59" w:rsidRDefault="00CB79A6">
                  <w:pPr>
                    <w:spacing w:line="240" w:lineRule="auto"/>
                    <w:jc w:val="center"/>
                    <w:rPr>
                      <w:kern w:val="0"/>
                      <w:szCs w:val="21"/>
                    </w:rPr>
                  </w:pPr>
                  <w:r>
                    <w:rPr>
                      <w:kern w:val="0"/>
                      <w:szCs w:val="21"/>
                    </w:rPr>
                    <w:t>103.173667</w:t>
                  </w:r>
                </w:p>
              </w:tc>
              <w:tc>
                <w:tcPr>
                  <w:tcW w:w="436" w:type="pct"/>
                  <w:vMerge w:val="restart"/>
                  <w:vAlign w:val="center"/>
                </w:tcPr>
                <w:p w:rsidR="00580C59" w:rsidRDefault="00CB79A6">
                  <w:pPr>
                    <w:spacing w:line="240" w:lineRule="auto"/>
                    <w:jc w:val="center"/>
                    <w:rPr>
                      <w:kern w:val="0"/>
                      <w:szCs w:val="21"/>
                    </w:rPr>
                  </w:pPr>
                  <w:r>
                    <w:rPr>
                      <w:kern w:val="0"/>
                      <w:szCs w:val="21"/>
                    </w:rPr>
                    <w:t>24.801306</w:t>
                  </w:r>
                </w:p>
              </w:tc>
              <w:tc>
                <w:tcPr>
                  <w:tcW w:w="413" w:type="pct"/>
                  <w:vMerge w:val="restart"/>
                  <w:vAlign w:val="center"/>
                </w:tcPr>
                <w:p w:rsidR="00580C59" w:rsidRDefault="00CB79A6">
                  <w:pPr>
                    <w:spacing w:line="240" w:lineRule="auto"/>
                    <w:jc w:val="center"/>
                    <w:rPr>
                      <w:kern w:val="0"/>
                      <w:szCs w:val="21"/>
                    </w:rPr>
                  </w:pPr>
                  <w:r>
                    <w:rPr>
                      <w:kern w:val="0"/>
                      <w:szCs w:val="21"/>
                    </w:rPr>
                    <w:t>15</w:t>
                  </w:r>
                </w:p>
              </w:tc>
              <w:tc>
                <w:tcPr>
                  <w:tcW w:w="404" w:type="pct"/>
                  <w:vMerge w:val="restart"/>
                  <w:vAlign w:val="center"/>
                </w:tcPr>
                <w:p w:rsidR="00580C59" w:rsidRDefault="00CB79A6">
                  <w:pPr>
                    <w:adjustRightInd w:val="0"/>
                    <w:snapToGrid w:val="0"/>
                    <w:spacing w:line="240" w:lineRule="auto"/>
                    <w:jc w:val="center"/>
                    <w:textAlignment w:val="baseline"/>
                    <w:rPr>
                      <w:szCs w:val="21"/>
                    </w:rPr>
                  </w:pPr>
                  <w:r>
                    <w:rPr>
                      <w:szCs w:val="21"/>
                    </w:rPr>
                    <w:t>0.3</w:t>
                  </w:r>
                </w:p>
              </w:tc>
              <w:tc>
                <w:tcPr>
                  <w:tcW w:w="410" w:type="pct"/>
                  <w:vMerge w:val="restart"/>
                  <w:vAlign w:val="center"/>
                </w:tcPr>
                <w:p w:rsidR="00580C59" w:rsidRDefault="00CB79A6">
                  <w:pPr>
                    <w:adjustRightInd w:val="0"/>
                    <w:snapToGrid w:val="0"/>
                    <w:spacing w:line="240" w:lineRule="auto"/>
                    <w:jc w:val="center"/>
                    <w:textAlignment w:val="baseline"/>
                    <w:rPr>
                      <w:szCs w:val="21"/>
                    </w:rPr>
                  </w:pPr>
                  <w:r>
                    <w:rPr>
                      <w:szCs w:val="21"/>
                    </w:rPr>
                    <w:t>20</w:t>
                  </w:r>
                </w:p>
              </w:tc>
              <w:tc>
                <w:tcPr>
                  <w:tcW w:w="827" w:type="pct"/>
                  <w:vMerge w:val="restart"/>
                  <w:vAlign w:val="center"/>
                </w:tcPr>
                <w:p w:rsidR="00580C59" w:rsidRDefault="00CB79A6">
                  <w:pPr>
                    <w:spacing w:line="240" w:lineRule="auto"/>
                    <w:jc w:val="center"/>
                    <w:rPr>
                      <w:kern w:val="0"/>
                      <w:szCs w:val="21"/>
                    </w:rPr>
                  </w:pPr>
                  <w:r>
                    <w:rPr>
                      <w:rFonts w:hint="eastAsia"/>
                      <w:szCs w:val="21"/>
                    </w:rPr>
                    <w:t>《恶臭污染物排放标准》（</w:t>
                  </w:r>
                  <w:r>
                    <w:rPr>
                      <w:rFonts w:hint="eastAsia"/>
                      <w:szCs w:val="21"/>
                    </w:rPr>
                    <w:t>GB14554-93</w:t>
                  </w:r>
                  <w:r>
                    <w:rPr>
                      <w:rFonts w:hint="eastAsia"/>
                      <w:szCs w:val="21"/>
                    </w:rPr>
                    <w:t>）</w:t>
                  </w:r>
                </w:p>
              </w:tc>
              <w:tc>
                <w:tcPr>
                  <w:tcW w:w="433" w:type="pct"/>
                  <w:vMerge w:val="restart"/>
                  <w:vAlign w:val="center"/>
                </w:tcPr>
                <w:p w:rsidR="00580C59" w:rsidRDefault="00CB79A6">
                  <w:pPr>
                    <w:spacing w:line="240" w:lineRule="auto"/>
                    <w:jc w:val="center"/>
                    <w:rPr>
                      <w:kern w:val="0"/>
                      <w:szCs w:val="21"/>
                    </w:rPr>
                  </w:pPr>
                  <w:r>
                    <w:rPr>
                      <w:kern w:val="0"/>
                      <w:szCs w:val="21"/>
                    </w:rPr>
                    <w:t>/</w:t>
                  </w:r>
                </w:p>
              </w:tc>
              <w:tc>
                <w:tcPr>
                  <w:tcW w:w="457" w:type="pct"/>
                  <w:vMerge w:val="restart"/>
                  <w:vAlign w:val="center"/>
                </w:tcPr>
                <w:p w:rsidR="00580C59" w:rsidRDefault="00CB79A6">
                  <w:pPr>
                    <w:spacing w:line="240" w:lineRule="auto"/>
                    <w:jc w:val="center"/>
                    <w:rPr>
                      <w:kern w:val="0"/>
                      <w:szCs w:val="21"/>
                    </w:rPr>
                  </w:pPr>
                  <w:r>
                    <w:rPr>
                      <w:kern w:val="0"/>
                      <w:szCs w:val="21"/>
                    </w:rPr>
                    <w:t>合理</w:t>
                  </w:r>
                </w:p>
              </w:tc>
            </w:tr>
            <w:tr w:rsidR="00580C59">
              <w:trPr>
                <w:trHeight w:val="340"/>
                <w:tblHeader/>
                <w:jc w:val="center"/>
              </w:trPr>
              <w:tc>
                <w:tcPr>
                  <w:tcW w:w="357" w:type="pct"/>
                  <w:vMerge/>
                  <w:vAlign w:val="center"/>
                </w:tcPr>
                <w:p w:rsidR="00580C59" w:rsidRDefault="00580C59">
                  <w:pPr>
                    <w:spacing w:line="240" w:lineRule="auto"/>
                    <w:jc w:val="center"/>
                    <w:rPr>
                      <w:kern w:val="0"/>
                      <w:szCs w:val="21"/>
                    </w:rPr>
                  </w:pPr>
                </w:p>
              </w:tc>
              <w:tc>
                <w:tcPr>
                  <w:tcW w:w="404" w:type="pct"/>
                  <w:vMerge/>
                  <w:vAlign w:val="center"/>
                </w:tcPr>
                <w:p w:rsidR="00580C59" w:rsidRDefault="00580C59">
                  <w:pPr>
                    <w:spacing w:line="240" w:lineRule="auto"/>
                    <w:jc w:val="center"/>
                    <w:rPr>
                      <w:kern w:val="0"/>
                      <w:szCs w:val="21"/>
                    </w:rPr>
                  </w:pPr>
                </w:p>
              </w:tc>
              <w:tc>
                <w:tcPr>
                  <w:tcW w:w="421" w:type="pct"/>
                  <w:shd w:val="clear" w:color="auto" w:fill="auto"/>
                  <w:vAlign w:val="center"/>
                </w:tcPr>
                <w:p w:rsidR="00580C59" w:rsidRDefault="00CB79A6">
                  <w:pPr>
                    <w:spacing w:line="240" w:lineRule="auto"/>
                    <w:jc w:val="center"/>
                    <w:rPr>
                      <w:szCs w:val="21"/>
                    </w:rPr>
                  </w:pPr>
                  <w:r>
                    <w:rPr>
                      <w:rFonts w:eastAsia="TimesNewRomanPSMT"/>
                      <w:szCs w:val="21"/>
                    </w:rPr>
                    <w:t>H</w:t>
                  </w:r>
                  <w:r>
                    <w:rPr>
                      <w:rFonts w:eastAsia="TimesNewRomanPSMT"/>
                      <w:szCs w:val="21"/>
                      <w:vertAlign w:val="subscript"/>
                    </w:rPr>
                    <w:t>2</w:t>
                  </w:r>
                  <w:r>
                    <w:rPr>
                      <w:rFonts w:eastAsia="TimesNewRomanPSMT"/>
                      <w:szCs w:val="21"/>
                    </w:rPr>
                    <w:t>S</w:t>
                  </w:r>
                </w:p>
              </w:tc>
              <w:tc>
                <w:tcPr>
                  <w:tcW w:w="432" w:type="pct"/>
                  <w:vMerge/>
                  <w:vAlign w:val="center"/>
                </w:tcPr>
                <w:p w:rsidR="00580C59" w:rsidRDefault="00580C59">
                  <w:pPr>
                    <w:spacing w:line="240" w:lineRule="auto"/>
                    <w:jc w:val="center"/>
                    <w:rPr>
                      <w:kern w:val="0"/>
                      <w:szCs w:val="21"/>
                    </w:rPr>
                  </w:pPr>
                </w:p>
              </w:tc>
              <w:tc>
                <w:tcPr>
                  <w:tcW w:w="436" w:type="pct"/>
                  <w:vMerge/>
                  <w:vAlign w:val="center"/>
                </w:tcPr>
                <w:p w:rsidR="00580C59" w:rsidRDefault="00580C59">
                  <w:pPr>
                    <w:spacing w:line="240" w:lineRule="auto"/>
                    <w:jc w:val="center"/>
                    <w:rPr>
                      <w:kern w:val="0"/>
                      <w:szCs w:val="21"/>
                    </w:rPr>
                  </w:pPr>
                </w:p>
              </w:tc>
              <w:tc>
                <w:tcPr>
                  <w:tcW w:w="413" w:type="pct"/>
                  <w:vMerge/>
                  <w:vAlign w:val="center"/>
                </w:tcPr>
                <w:p w:rsidR="00580C59" w:rsidRDefault="00580C59">
                  <w:pPr>
                    <w:spacing w:line="240" w:lineRule="auto"/>
                    <w:jc w:val="center"/>
                    <w:rPr>
                      <w:kern w:val="0"/>
                      <w:szCs w:val="21"/>
                    </w:rPr>
                  </w:pPr>
                </w:p>
              </w:tc>
              <w:tc>
                <w:tcPr>
                  <w:tcW w:w="404" w:type="pct"/>
                  <w:vMerge/>
                  <w:vAlign w:val="center"/>
                </w:tcPr>
                <w:p w:rsidR="00580C59" w:rsidRDefault="00580C59">
                  <w:pPr>
                    <w:adjustRightInd w:val="0"/>
                    <w:snapToGrid w:val="0"/>
                    <w:spacing w:line="240" w:lineRule="auto"/>
                    <w:jc w:val="center"/>
                    <w:textAlignment w:val="baseline"/>
                    <w:rPr>
                      <w:szCs w:val="21"/>
                    </w:rPr>
                  </w:pPr>
                </w:p>
              </w:tc>
              <w:tc>
                <w:tcPr>
                  <w:tcW w:w="410" w:type="pct"/>
                  <w:vMerge/>
                  <w:vAlign w:val="center"/>
                </w:tcPr>
                <w:p w:rsidR="00580C59" w:rsidRDefault="00580C59">
                  <w:pPr>
                    <w:adjustRightInd w:val="0"/>
                    <w:snapToGrid w:val="0"/>
                    <w:spacing w:line="240" w:lineRule="auto"/>
                    <w:jc w:val="center"/>
                    <w:textAlignment w:val="baseline"/>
                    <w:rPr>
                      <w:szCs w:val="21"/>
                    </w:rPr>
                  </w:pPr>
                </w:p>
              </w:tc>
              <w:tc>
                <w:tcPr>
                  <w:tcW w:w="827" w:type="pct"/>
                  <w:vMerge/>
                  <w:vAlign w:val="center"/>
                </w:tcPr>
                <w:p w:rsidR="00580C59" w:rsidRDefault="00580C59">
                  <w:pPr>
                    <w:spacing w:line="240" w:lineRule="auto"/>
                    <w:jc w:val="center"/>
                    <w:rPr>
                      <w:kern w:val="0"/>
                      <w:szCs w:val="21"/>
                    </w:rPr>
                  </w:pPr>
                </w:p>
              </w:tc>
              <w:tc>
                <w:tcPr>
                  <w:tcW w:w="433" w:type="pct"/>
                  <w:vMerge/>
                  <w:vAlign w:val="center"/>
                </w:tcPr>
                <w:p w:rsidR="00580C59" w:rsidRDefault="00580C59">
                  <w:pPr>
                    <w:spacing w:line="240" w:lineRule="auto"/>
                    <w:jc w:val="center"/>
                    <w:rPr>
                      <w:kern w:val="0"/>
                      <w:szCs w:val="21"/>
                    </w:rPr>
                  </w:pPr>
                </w:p>
              </w:tc>
              <w:tc>
                <w:tcPr>
                  <w:tcW w:w="457" w:type="pct"/>
                  <w:vMerge/>
                  <w:vAlign w:val="center"/>
                </w:tcPr>
                <w:p w:rsidR="00580C59" w:rsidRDefault="00580C59">
                  <w:pPr>
                    <w:spacing w:line="240" w:lineRule="auto"/>
                    <w:jc w:val="center"/>
                    <w:rPr>
                      <w:kern w:val="0"/>
                      <w:szCs w:val="21"/>
                    </w:rPr>
                  </w:pPr>
                </w:p>
              </w:tc>
            </w:tr>
            <w:tr w:rsidR="00580C59">
              <w:trPr>
                <w:trHeight w:val="340"/>
                <w:tblHeader/>
                <w:jc w:val="center"/>
              </w:trPr>
              <w:tc>
                <w:tcPr>
                  <w:tcW w:w="357" w:type="pct"/>
                  <w:vMerge/>
                  <w:vAlign w:val="center"/>
                </w:tcPr>
                <w:p w:rsidR="00580C59" w:rsidRDefault="00580C59">
                  <w:pPr>
                    <w:spacing w:line="240" w:lineRule="auto"/>
                    <w:jc w:val="center"/>
                    <w:rPr>
                      <w:kern w:val="0"/>
                      <w:szCs w:val="21"/>
                    </w:rPr>
                  </w:pPr>
                </w:p>
              </w:tc>
              <w:tc>
                <w:tcPr>
                  <w:tcW w:w="404" w:type="pct"/>
                  <w:vMerge/>
                  <w:vAlign w:val="center"/>
                </w:tcPr>
                <w:p w:rsidR="00580C59" w:rsidRDefault="00580C59">
                  <w:pPr>
                    <w:spacing w:line="240" w:lineRule="auto"/>
                    <w:jc w:val="center"/>
                    <w:rPr>
                      <w:kern w:val="0"/>
                      <w:szCs w:val="21"/>
                    </w:rPr>
                  </w:pPr>
                </w:p>
              </w:tc>
              <w:tc>
                <w:tcPr>
                  <w:tcW w:w="421" w:type="pct"/>
                  <w:shd w:val="clear" w:color="auto" w:fill="auto"/>
                  <w:vAlign w:val="center"/>
                </w:tcPr>
                <w:p w:rsidR="00580C59" w:rsidRDefault="00CB79A6">
                  <w:pPr>
                    <w:spacing w:line="240" w:lineRule="auto"/>
                    <w:jc w:val="center"/>
                    <w:rPr>
                      <w:szCs w:val="21"/>
                    </w:rPr>
                  </w:pPr>
                  <w:r>
                    <w:rPr>
                      <w:szCs w:val="21"/>
                    </w:rPr>
                    <w:t>臭气浓度</w:t>
                  </w:r>
                </w:p>
              </w:tc>
              <w:tc>
                <w:tcPr>
                  <w:tcW w:w="432" w:type="pct"/>
                  <w:vMerge/>
                  <w:vAlign w:val="center"/>
                </w:tcPr>
                <w:p w:rsidR="00580C59" w:rsidRDefault="00580C59">
                  <w:pPr>
                    <w:spacing w:line="240" w:lineRule="auto"/>
                    <w:jc w:val="center"/>
                    <w:rPr>
                      <w:kern w:val="0"/>
                      <w:szCs w:val="21"/>
                    </w:rPr>
                  </w:pPr>
                </w:p>
              </w:tc>
              <w:tc>
                <w:tcPr>
                  <w:tcW w:w="436" w:type="pct"/>
                  <w:vMerge/>
                  <w:vAlign w:val="center"/>
                </w:tcPr>
                <w:p w:rsidR="00580C59" w:rsidRDefault="00580C59">
                  <w:pPr>
                    <w:spacing w:line="240" w:lineRule="auto"/>
                    <w:jc w:val="center"/>
                    <w:rPr>
                      <w:kern w:val="0"/>
                      <w:szCs w:val="21"/>
                    </w:rPr>
                  </w:pPr>
                </w:p>
              </w:tc>
              <w:tc>
                <w:tcPr>
                  <w:tcW w:w="413" w:type="pct"/>
                  <w:vMerge/>
                  <w:vAlign w:val="center"/>
                </w:tcPr>
                <w:p w:rsidR="00580C59" w:rsidRDefault="00580C59">
                  <w:pPr>
                    <w:spacing w:line="240" w:lineRule="auto"/>
                    <w:jc w:val="center"/>
                    <w:rPr>
                      <w:kern w:val="0"/>
                      <w:szCs w:val="21"/>
                    </w:rPr>
                  </w:pPr>
                </w:p>
              </w:tc>
              <w:tc>
                <w:tcPr>
                  <w:tcW w:w="404" w:type="pct"/>
                  <w:vMerge/>
                  <w:vAlign w:val="center"/>
                </w:tcPr>
                <w:p w:rsidR="00580C59" w:rsidRDefault="00580C59">
                  <w:pPr>
                    <w:adjustRightInd w:val="0"/>
                    <w:snapToGrid w:val="0"/>
                    <w:spacing w:line="240" w:lineRule="auto"/>
                    <w:jc w:val="center"/>
                    <w:textAlignment w:val="baseline"/>
                    <w:rPr>
                      <w:szCs w:val="21"/>
                    </w:rPr>
                  </w:pPr>
                </w:p>
              </w:tc>
              <w:tc>
                <w:tcPr>
                  <w:tcW w:w="410" w:type="pct"/>
                  <w:vMerge/>
                  <w:vAlign w:val="center"/>
                </w:tcPr>
                <w:p w:rsidR="00580C59" w:rsidRDefault="00580C59">
                  <w:pPr>
                    <w:adjustRightInd w:val="0"/>
                    <w:snapToGrid w:val="0"/>
                    <w:spacing w:line="240" w:lineRule="auto"/>
                    <w:jc w:val="center"/>
                    <w:textAlignment w:val="baseline"/>
                    <w:rPr>
                      <w:szCs w:val="21"/>
                    </w:rPr>
                  </w:pPr>
                </w:p>
              </w:tc>
              <w:tc>
                <w:tcPr>
                  <w:tcW w:w="827" w:type="pct"/>
                  <w:vMerge/>
                  <w:vAlign w:val="center"/>
                </w:tcPr>
                <w:p w:rsidR="00580C59" w:rsidRDefault="00580C59">
                  <w:pPr>
                    <w:spacing w:line="240" w:lineRule="auto"/>
                    <w:jc w:val="center"/>
                    <w:rPr>
                      <w:kern w:val="0"/>
                      <w:szCs w:val="21"/>
                    </w:rPr>
                  </w:pPr>
                </w:p>
              </w:tc>
              <w:tc>
                <w:tcPr>
                  <w:tcW w:w="433" w:type="pct"/>
                  <w:vMerge/>
                  <w:vAlign w:val="center"/>
                </w:tcPr>
                <w:p w:rsidR="00580C59" w:rsidRDefault="00580C59">
                  <w:pPr>
                    <w:spacing w:line="240" w:lineRule="auto"/>
                    <w:jc w:val="center"/>
                    <w:rPr>
                      <w:kern w:val="0"/>
                      <w:szCs w:val="21"/>
                    </w:rPr>
                  </w:pPr>
                </w:p>
              </w:tc>
              <w:tc>
                <w:tcPr>
                  <w:tcW w:w="457" w:type="pct"/>
                  <w:vMerge/>
                  <w:vAlign w:val="center"/>
                </w:tcPr>
                <w:p w:rsidR="00580C59" w:rsidRDefault="00580C59">
                  <w:pPr>
                    <w:spacing w:line="240" w:lineRule="auto"/>
                    <w:jc w:val="center"/>
                    <w:rPr>
                      <w:kern w:val="0"/>
                      <w:szCs w:val="21"/>
                    </w:rPr>
                  </w:pPr>
                </w:p>
              </w:tc>
            </w:tr>
            <w:tr w:rsidR="00580C59">
              <w:trPr>
                <w:trHeight w:val="340"/>
                <w:tblHeader/>
                <w:jc w:val="center"/>
              </w:trPr>
              <w:tc>
                <w:tcPr>
                  <w:tcW w:w="357" w:type="pct"/>
                  <w:vAlign w:val="center"/>
                </w:tcPr>
                <w:p w:rsidR="00580C59" w:rsidRDefault="00CB79A6">
                  <w:pPr>
                    <w:spacing w:line="240" w:lineRule="auto"/>
                    <w:jc w:val="center"/>
                    <w:rPr>
                      <w:kern w:val="0"/>
                      <w:szCs w:val="21"/>
                    </w:rPr>
                  </w:pPr>
                  <w:r>
                    <w:rPr>
                      <w:kern w:val="0"/>
                      <w:szCs w:val="21"/>
                    </w:rPr>
                    <w:lastRenderedPageBreak/>
                    <w:t>DA002</w:t>
                  </w:r>
                </w:p>
              </w:tc>
              <w:tc>
                <w:tcPr>
                  <w:tcW w:w="404" w:type="pct"/>
                  <w:vAlign w:val="center"/>
                </w:tcPr>
                <w:p w:rsidR="00580C59" w:rsidRDefault="00CB79A6">
                  <w:pPr>
                    <w:spacing w:line="240" w:lineRule="auto"/>
                    <w:jc w:val="center"/>
                    <w:rPr>
                      <w:kern w:val="0"/>
                      <w:szCs w:val="21"/>
                    </w:rPr>
                  </w:pPr>
                  <w:r>
                    <w:rPr>
                      <w:szCs w:val="21"/>
                    </w:rPr>
                    <w:t>陈化车间投料粉碎废气排气筒</w:t>
                  </w:r>
                </w:p>
              </w:tc>
              <w:tc>
                <w:tcPr>
                  <w:tcW w:w="421" w:type="pct"/>
                  <w:vAlign w:val="center"/>
                </w:tcPr>
                <w:p w:rsidR="00580C59" w:rsidRDefault="00CB79A6">
                  <w:pPr>
                    <w:spacing w:line="240" w:lineRule="auto"/>
                    <w:jc w:val="center"/>
                    <w:rPr>
                      <w:kern w:val="0"/>
                      <w:szCs w:val="21"/>
                    </w:rPr>
                  </w:pPr>
                  <w:r>
                    <w:rPr>
                      <w:szCs w:val="21"/>
                    </w:rPr>
                    <w:t>颗粒物</w:t>
                  </w:r>
                </w:p>
              </w:tc>
              <w:tc>
                <w:tcPr>
                  <w:tcW w:w="432" w:type="pct"/>
                  <w:vAlign w:val="center"/>
                </w:tcPr>
                <w:p w:rsidR="00580C59" w:rsidRDefault="00CB79A6">
                  <w:pPr>
                    <w:spacing w:line="240" w:lineRule="auto"/>
                    <w:jc w:val="center"/>
                    <w:rPr>
                      <w:kern w:val="0"/>
                      <w:szCs w:val="21"/>
                    </w:rPr>
                  </w:pPr>
                  <w:r>
                    <w:rPr>
                      <w:kern w:val="0"/>
                      <w:szCs w:val="21"/>
                    </w:rPr>
                    <w:t>103.173414</w:t>
                  </w:r>
                </w:p>
              </w:tc>
              <w:tc>
                <w:tcPr>
                  <w:tcW w:w="436" w:type="pct"/>
                  <w:vAlign w:val="center"/>
                </w:tcPr>
                <w:p w:rsidR="00580C59" w:rsidRDefault="00CB79A6">
                  <w:pPr>
                    <w:spacing w:line="240" w:lineRule="auto"/>
                    <w:jc w:val="center"/>
                    <w:rPr>
                      <w:kern w:val="0"/>
                      <w:szCs w:val="21"/>
                    </w:rPr>
                  </w:pPr>
                  <w:r>
                    <w:rPr>
                      <w:kern w:val="0"/>
                      <w:szCs w:val="21"/>
                    </w:rPr>
                    <w:t>24.801370</w:t>
                  </w:r>
                </w:p>
              </w:tc>
              <w:tc>
                <w:tcPr>
                  <w:tcW w:w="413" w:type="pct"/>
                  <w:shd w:val="clear" w:color="auto" w:fill="auto"/>
                  <w:vAlign w:val="center"/>
                </w:tcPr>
                <w:p w:rsidR="00580C59" w:rsidRDefault="00CB79A6">
                  <w:pPr>
                    <w:spacing w:line="240" w:lineRule="auto"/>
                    <w:jc w:val="center"/>
                    <w:rPr>
                      <w:kern w:val="0"/>
                      <w:szCs w:val="21"/>
                    </w:rPr>
                  </w:pPr>
                  <w:r>
                    <w:rPr>
                      <w:kern w:val="0"/>
                      <w:szCs w:val="21"/>
                    </w:rPr>
                    <w:t>15</w:t>
                  </w:r>
                </w:p>
              </w:tc>
              <w:tc>
                <w:tcPr>
                  <w:tcW w:w="404" w:type="pct"/>
                  <w:shd w:val="clear" w:color="auto" w:fill="auto"/>
                  <w:vAlign w:val="center"/>
                </w:tcPr>
                <w:p w:rsidR="00580C59" w:rsidRDefault="00CB79A6">
                  <w:pPr>
                    <w:adjustRightInd w:val="0"/>
                    <w:snapToGrid w:val="0"/>
                    <w:spacing w:line="240" w:lineRule="auto"/>
                    <w:jc w:val="center"/>
                    <w:textAlignment w:val="baseline"/>
                    <w:rPr>
                      <w:szCs w:val="21"/>
                    </w:rPr>
                  </w:pPr>
                  <w:r>
                    <w:rPr>
                      <w:szCs w:val="21"/>
                    </w:rPr>
                    <w:t>0.3</w:t>
                  </w:r>
                </w:p>
              </w:tc>
              <w:tc>
                <w:tcPr>
                  <w:tcW w:w="410" w:type="pct"/>
                  <w:shd w:val="clear" w:color="auto" w:fill="auto"/>
                  <w:vAlign w:val="center"/>
                </w:tcPr>
                <w:p w:rsidR="00580C59" w:rsidRDefault="00CB79A6">
                  <w:pPr>
                    <w:adjustRightInd w:val="0"/>
                    <w:snapToGrid w:val="0"/>
                    <w:spacing w:line="240" w:lineRule="auto"/>
                    <w:jc w:val="center"/>
                    <w:textAlignment w:val="baseline"/>
                    <w:rPr>
                      <w:szCs w:val="21"/>
                    </w:rPr>
                  </w:pPr>
                  <w:r>
                    <w:rPr>
                      <w:szCs w:val="21"/>
                    </w:rPr>
                    <w:t>20</w:t>
                  </w:r>
                </w:p>
              </w:tc>
              <w:tc>
                <w:tcPr>
                  <w:tcW w:w="827" w:type="pct"/>
                  <w:vAlign w:val="center"/>
                </w:tcPr>
                <w:p w:rsidR="00580C59" w:rsidRDefault="00CB79A6">
                  <w:pPr>
                    <w:spacing w:line="240" w:lineRule="auto"/>
                    <w:jc w:val="center"/>
                    <w:rPr>
                      <w:kern w:val="0"/>
                      <w:szCs w:val="21"/>
                    </w:rPr>
                  </w:pPr>
                  <w:r>
                    <w:rPr>
                      <w:szCs w:val="21"/>
                    </w:rPr>
                    <w:t>《大气污染物综合排放标准》（</w:t>
                  </w:r>
                  <w:r>
                    <w:rPr>
                      <w:rFonts w:eastAsia="TimesNewRomanPSMT"/>
                      <w:szCs w:val="21"/>
                    </w:rPr>
                    <w:t>GB16297-1996</w:t>
                  </w:r>
                </w:p>
              </w:tc>
              <w:tc>
                <w:tcPr>
                  <w:tcW w:w="433" w:type="pct"/>
                  <w:shd w:val="clear" w:color="auto" w:fill="auto"/>
                  <w:vAlign w:val="center"/>
                </w:tcPr>
                <w:p w:rsidR="00580C59" w:rsidRDefault="00CB79A6">
                  <w:pPr>
                    <w:spacing w:line="240" w:lineRule="auto"/>
                    <w:jc w:val="center"/>
                    <w:rPr>
                      <w:kern w:val="0"/>
                      <w:szCs w:val="21"/>
                    </w:rPr>
                  </w:pPr>
                  <w:r>
                    <w:rPr>
                      <w:kern w:val="0"/>
                      <w:szCs w:val="21"/>
                    </w:rPr>
                    <w:t>/</w:t>
                  </w:r>
                </w:p>
              </w:tc>
              <w:tc>
                <w:tcPr>
                  <w:tcW w:w="457" w:type="pct"/>
                  <w:shd w:val="clear" w:color="auto" w:fill="auto"/>
                  <w:vAlign w:val="center"/>
                </w:tcPr>
                <w:p w:rsidR="00580C59" w:rsidRDefault="00CB79A6">
                  <w:pPr>
                    <w:spacing w:line="240" w:lineRule="auto"/>
                    <w:jc w:val="center"/>
                    <w:rPr>
                      <w:kern w:val="0"/>
                      <w:szCs w:val="21"/>
                    </w:rPr>
                  </w:pPr>
                  <w:r>
                    <w:rPr>
                      <w:kern w:val="0"/>
                      <w:szCs w:val="21"/>
                    </w:rPr>
                    <w:t>合理</w:t>
                  </w:r>
                </w:p>
              </w:tc>
            </w:tr>
            <w:tr w:rsidR="00580C59">
              <w:trPr>
                <w:trHeight w:val="340"/>
                <w:tblHeader/>
                <w:jc w:val="center"/>
              </w:trPr>
              <w:tc>
                <w:tcPr>
                  <w:tcW w:w="357" w:type="pct"/>
                  <w:vMerge w:val="restart"/>
                  <w:vAlign w:val="center"/>
                </w:tcPr>
                <w:p w:rsidR="00580C59" w:rsidRDefault="00CB79A6">
                  <w:pPr>
                    <w:spacing w:line="240" w:lineRule="auto"/>
                    <w:jc w:val="center"/>
                    <w:rPr>
                      <w:kern w:val="0"/>
                      <w:szCs w:val="21"/>
                    </w:rPr>
                  </w:pPr>
                  <w:r>
                    <w:rPr>
                      <w:kern w:val="0"/>
                      <w:szCs w:val="21"/>
                    </w:rPr>
                    <w:t>DA003</w:t>
                  </w:r>
                </w:p>
              </w:tc>
              <w:tc>
                <w:tcPr>
                  <w:tcW w:w="404" w:type="pct"/>
                  <w:vMerge w:val="restart"/>
                  <w:vAlign w:val="center"/>
                </w:tcPr>
                <w:p w:rsidR="00580C59" w:rsidRDefault="00CB79A6">
                  <w:pPr>
                    <w:spacing w:line="240" w:lineRule="auto"/>
                    <w:jc w:val="center"/>
                    <w:rPr>
                      <w:kern w:val="0"/>
                      <w:szCs w:val="21"/>
                    </w:rPr>
                  </w:pPr>
                  <w:r>
                    <w:rPr>
                      <w:kern w:val="0"/>
                      <w:szCs w:val="21"/>
                    </w:rPr>
                    <w:t>烘干及冷却废气排气筒</w:t>
                  </w:r>
                </w:p>
              </w:tc>
              <w:tc>
                <w:tcPr>
                  <w:tcW w:w="421" w:type="pct"/>
                  <w:shd w:val="clear" w:color="auto" w:fill="auto"/>
                  <w:vAlign w:val="center"/>
                </w:tcPr>
                <w:p w:rsidR="00580C59" w:rsidRDefault="00CB79A6">
                  <w:pPr>
                    <w:spacing w:line="240" w:lineRule="auto"/>
                    <w:jc w:val="center"/>
                    <w:rPr>
                      <w:szCs w:val="21"/>
                    </w:rPr>
                  </w:pPr>
                  <w:r>
                    <w:rPr>
                      <w:szCs w:val="21"/>
                    </w:rPr>
                    <w:t>颗粒物</w:t>
                  </w:r>
                </w:p>
              </w:tc>
              <w:tc>
                <w:tcPr>
                  <w:tcW w:w="432" w:type="pct"/>
                  <w:vMerge w:val="restart"/>
                  <w:shd w:val="clear" w:color="auto" w:fill="auto"/>
                  <w:vAlign w:val="center"/>
                </w:tcPr>
                <w:p w:rsidR="00580C59" w:rsidRDefault="00CB79A6">
                  <w:pPr>
                    <w:spacing w:line="240" w:lineRule="auto"/>
                    <w:jc w:val="center"/>
                    <w:rPr>
                      <w:kern w:val="0"/>
                      <w:szCs w:val="21"/>
                    </w:rPr>
                  </w:pPr>
                  <w:r>
                    <w:rPr>
                      <w:kern w:val="0"/>
                      <w:szCs w:val="21"/>
                    </w:rPr>
                    <w:t>103.173157</w:t>
                  </w:r>
                </w:p>
              </w:tc>
              <w:tc>
                <w:tcPr>
                  <w:tcW w:w="436" w:type="pct"/>
                  <w:vMerge w:val="restart"/>
                  <w:shd w:val="clear" w:color="auto" w:fill="auto"/>
                  <w:vAlign w:val="center"/>
                </w:tcPr>
                <w:p w:rsidR="00580C59" w:rsidRDefault="00CB79A6">
                  <w:pPr>
                    <w:spacing w:line="240" w:lineRule="auto"/>
                    <w:jc w:val="center"/>
                    <w:rPr>
                      <w:kern w:val="0"/>
                      <w:szCs w:val="21"/>
                    </w:rPr>
                  </w:pPr>
                  <w:r>
                    <w:rPr>
                      <w:kern w:val="0"/>
                      <w:szCs w:val="21"/>
                    </w:rPr>
                    <w:t>24.801858</w:t>
                  </w:r>
                </w:p>
              </w:tc>
              <w:tc>
                <w:tcPr>
                  <w:tcW w:w="413" w:type="pct"/>
                  <w:vMerge w:val="restart"/>
                  <w:shd w:val="clear" w:color="auto" w:fill="auto"/>
                  <w:vAlign w:val="center"/>
                </w:tcPr>
                <w:p w:rsidR="00580C59" w:rsidRDefault="00CB79A6">
                  <w:pPr>
                    <w:spacing w:line="240" w:lineRule="auto"/>
                    <w:jc w:val="center"/>
                    <w:rPr>
                      <w:kern w:val="0"/>
                      <w:szCs w:val="21"/>
                    </w:rPr>
                  </w:pPr>
                  <w:r>
                    <w:rPr>
                      <w:kern w:val="0"/>
                      <w:szCs w:val="21"/>
                    </w:rPr>
                    <w:t>15</w:t>
                  </w:r>
                </w:p>
              </w:tc>
              <w:tc>
                <w:tcPr>
                  <w:tcW w:w="404" w:type="pct"/>
                  <w:vMerge w:val="restart"/>
                  <w:shd w:val="clear" w:color="auto" w:fill="auto"/>
                  <w:vAlign w:val="center"/>
                </w:tcPr>
                <w:p w:rsidR="00580C59" w:rsidRDefault="00CB79A6">
                  <w:pPr>
                    <w:adjustRightInd w:val="0"/>
                    <w:snapToGrid w:val="0"/>
                    <w:spacing w:line="240" w:lineRule="auto"/>
                    <w:jc w:val="center"/>
                    <w:textAlignment w:val="baseline"/>
                    <w:rPr>
                      <w:szCs w:val="21"/>
                    </w:rPr>
                  </w:pPr>
                  <w:r>
                    <w:rPr>
                      <w:szCs w:val="21"/>
                    </w:rPr>
                    <w:t>0.5</w:t>
                  </w:r>
                </w:p>
              </w:tc>
              <w:tc>
                <w:tcPr>
                  <w:tcW w:w="410" w:type="pct"/>
                  <w:vMerge w:val="restart"/>
                  <w:shd w:val="clear" w:color="auto" w:fill="auto"/>
                  <w:vAlign w:val="center"/>
                </w:tcPr>
                <w:p w:rsidR="00580C59" w:rsidRDefault="00CB79A6">
                  <w:pPr>
                    <w:adjustRightInd w:val="0"/>
                    <w:snapToGrid w:val="0"/>
                    <w:spacing w:line="240" w:lineRule="auto"/>
                    <w:jc w:val="center"/>
                    <w:textAlignment w:val="baseline"/>
                    <w:rPr>
                      <w:szCs w:val="21"/>
                    </w:rPr>
                  </w:pPr>
                  <w:r>
                    <w:rPr>
                      <w:szCs w:val="21"/>
                    </w:rPr>
                    <w:t>40</w:t>
                  </w:r>
                </w:p>
              </w:tc>
              <w:tc>
                <w:tcPr>
                  <w:tcW w:w="827" w:type="pct"/>
                  <w:vMerge w:val="restart"/>
                  <w:shd w:val="clear" w:color="auto" w:fill="auto"/>
                  <w:vAlign w:val="center"/>
                </w:tcPr>
                <w:p w:rsidR="00580C59" w:rsidRDefault="00CB79A6">
                  <w:pPr>
                    <w:widowControl/>
                    <w:spacing w:line="240" w:lineRule="auto"/>
                    <w:jc w:val="center"/>
                    <w:rPr>
                      <w:szCs w:val="21"/>
                    </w:rPr>
                  </w:pPr>
                  <w:r>
                    <w:rPr>
                      <w:szCs w:val="21"/>
                    </w:rPr>
                    <w:t>《大气污染物综合排放标准》（</w:t>
                  </w:r>
                  <w:r>
                    <w:rPr>
                      <w:rFonts w:eastAsia="TimesNewRomanPSMT"/>
                      <w:szCs w:val="21"/>
                    </w:rPr>
                    <w:t>GB16297-1996</w:t>
                  </w:r>
                  <w:r>
                    <w:rPr>
                      <w:szCs w:val="21"/>
                    </w:rPr>
                    <w:t>）</w:t>
                  </w:r>
                </w:p>
              </w:tc>
              <w:tc>
                <w:tcPr>
                  <w:tcW w:w="433" w:type="pct"/>
                  <w:vMerge w:val="restart"/>
                  <w:shd w:val="clear" w:color="auto" w:fill="auto"/>
                  <w:vAlign w:val="center"/>
                </w:tcPr>
                <w:p w:rsidR="00580C59" w:rsidRDefault="00CB79A6">
                  <w:pPr>
                    <w:spacing w:line="240" w:lineRule="auto"/>
                    <w:jc w:val="center"/>
                    <w:rPr>
                      <w:kern w:val="0"/>
                      <w:szCs w:val="21"/>
                    </w:rPr>
                  </w:pPr>
                  <w:r>
                    <w:rPr>
                      <w:kern w:val="0"/>
                      <w:szCs w:val="21"/>
                    </w:rPr>
                    <w:t>/</w:t>
                  </w:r>
                </w:p>
              </w:tc>
              <w:tc>
                <w:tcPr>
                  <w:tcW w:w="457" w:type="pct"/>
                  <w:vMerge w:val="restart"/>
                  <w:shd w:val="clear" w:color="auto" w:fill="auto"/>
                  <w:vAlign w:val="center"/>
                </w:tcPr>
                <w:p w:rsidR="00580C59" w:rsidRDefault="00CB79A6">
                  <w:pPr>
                    <w:spacing w:line="240" w:lineRule="auto"/>
                    <w:jc w:val="center"/>
                    <w:rPr>
                      <w:kern w:val="0"/>
                      <w:szCs w:val="21"/>
                    </w:rPr>
                  </w:pPr>
                  <w:r>
                    <w:rPr>
                      <w:kern w:val="0"/>
                      <w:szCs w:val="21"/>
                    </w:rPr>
                    <w:t>合理</w:t>
                  </w:r>
                </w:p>
              </w:tc>
            </w:tr>
            <w:tr w:rsidR="00580C59">
              <w:trPr>
                <w:trHeight w:val="340"/>
                <w:tblHeader/>
                <w:jc w:val="center"/>
              </w:trPr>
              <w:tc>
                <w:tcPr>
                  <w:tcW w:w="357" w:type="pct"/>
                  <w:vMerge/>
                  <w:vAlign w:val="center"/>
                </w:tcPr>
                <w:p w:rsidR="00580C59" w:rsidRDefault="00580C59">
                  <w:pPr>
                    <w:spacing w:line="240" w:lineRule="auto"/>
                    <w:jc w:val="center"/>
                    <w:rPr>
                      <w:kern w:val="0"/>
                      <w:szCs w:val="21"/>
                    </w:rPr>
                  </w:pPr>
                </w:p>
              </w:tc>
              <w:tc>
                <w:tcPr>
                  <w:tcW w:w="404" w:type="pct"/>
                  <w:vMerge/>
                  <w:vAlign w:val="center"/>
                </w:tcPr>
                <w:p w:rsidR="00580C59" w:rsidRDefault="00580C59">
                  <w:pPr>
                    <w:spacing w:line="240" w:lineRule="auto"/>
                    <w:jc w:val="center"/>
                    <w:rPr>
                      <w:kern w:val="0"/>
                      <w:szCs w:val="21"/>
                    </w:rPr>
                  </w:pPr>
                </w:p>
              </w:tc>
              <w:tc>
                <w:tcPr>
                  <w:tcW w:w="421" w:type="pct"/>
                  <w:shd w:val="clear" w:color="auto" w:fill="auto"/>
                  <w:vAlign w:val="center"/>
                </w:tcPr>
                <w:p w:rsidR="00580C59" w:rsidRDefault="00CB79A6">
                  <w:pPr>
                    <w:spacing w:line="240" w:lineRule="auto"/>
                    <w:jc w:val="center"/>
                    <w:rPr>
                      <w:szCs w:val="21"/>
                    </w:rPr>
                  </w:pPr>
                  <w:r>
                    <w:rPr>
                      <w:szCs w:val="21"/>
                    </w:rPr>
                    <w:t>SO</w:t>
                  </w:r>
                  <w:r>
                    <w:rPr>
                      <w:szCs w:val="21"/>
                      <w:vertAlign w:val="subscript"/>
                    </w:rPr>
                    <w:t>2</w:t>
                  </w:r>
                </w:p>
              </w:tc>
              <w:tc>
                <w:tcPr>
                  <w:tcW w:w="432" w:type="pct"/>
                  <w:vMerge/>
                  <w:vAlign w:val="center"/>
                </w:tcPr>
                <w:p w:rsidR="00580C59" w:rsidRDefault="00580C59">
                  <w:pPr>
                    <w:spacing w:line="240" w:lineRule="auto"/>
                    <w:jc w:val="center"/>
                    <w:rPr>
                      <w:kern w:val="0"/>
                      <w:szCs w:val="21"/>
                    </w:rPr>
                  </w:pPr>
                </w:p>
              </w:tc>
              <w:tc>
                <w:tcPr>
                  <w:tcW w:w="436" w:type="pct"/>
                  <w:vMerge/>
                  <w:vAlign w:val="center"/>
                </w:tcPr>
                <w:p w:rsidR="00580C59" w:rsidRDefault="00580C59">
                  <w:pPr>
                    <w:spacing w:line="240" w:lineRule="auto"/>
                    <w:jc w:val="center"/>
                    <w:rPr>
                      <w:kern w:val="0"/>
                      <w:szCs w:val="21"/>
                    </w:rPr>
                  </w:pPr>
                </w:p>
              </w:tc>
              <w:tc>
                <w:tcPr>
                  <w:tcW w:w="413" w:type="pct"/>
                  <w:vMerge/>
                  <w:shd w:val="clear" w:color="auto" w:fill="auto"/>
                  <w:vAlign w:val="center"/>
                </w:tcPr>
                <w:p w:rsidR="00580C59" w:rsidRDefault="00580C59">
                  <w:pPr>
                    <w:spacing w:line="240" w:lineRule="auto"/>
                    <w:jc w:val="center"/>
                    <w:rPr>
                      <w:kern w:val="0"/>
                      <w:szCs w:val="21"/>
                    </w:rPr>
                  </w:pPr>
                </w:p>
              </w:tc>
              <w:tc>
                <w:tcPr>
                  <w:tcW w:w="404" w:type="pct"/>
                  <w:vMerge/>
                  <w:shd w:val="clear" w:color="auto" w:fill="auto"/>
                  <w:vAlign w:val="center"/>
                </w:tcPr>
                <w:p w:rsidR="00580C59" w:rsidRDefault="00580C59">
                  <w:pPr>
                    <w:adjustRightInd w:val="0"/>
                    <w:snapToGrid w:val="0"/>
                    <w:spacing w:line="240" w:lineRule="auto"/>
                    <w:jc w:val="center"/>
                    <w:textAlignment w:val="baseline"/>
                    <w:rPr>
                      <w:szCs w:val="21"/>
                    </w:rPr>
                  </w:pPr>
                </w:p>
              </w:tc>
              <w:tc>
                <w:tcPr>
                  <w:tcW w:w="410" w:type="pct"/>
                  <w:vMerge/>
                  <w:shd w:val="clear" w:color="auto" w:fill="auto"/>
                  <w:vAlign w:val="center"/>
                </w:tcPr>
                <w:p w:rsidR="00580C59" w:rsidRDefault="00580C59">
                  <w:pPr>
                    <w:adjustRightInd w:val="0"/>
                    <w:snapToGrid w:val="0"/>
                    <w:spacing w:line="240" w:lineRule="auto"/>
                    <w:jc w:val="center"/>
                    <w:textAlignment w:val="baseline"/>
                    <w:rPr>
                      <w:szCs w:val="21"/>
                    </w:rPr>
                  </w:pPr>
                </w:p>
              </w:tc>
              <w:tc>
                <w:tcPr>
                  <w:tcW w:w="827" w:type="pct"/>
                  <w:vMerge/>
                  <w:shd w:val="clear" w:color="auto" w:fill="auto"/>
                  <w:vAlign w:val="center"/>
                </w:tcPr>
                <w:p w:rsidR="00580C59" w:rsidRDefault="00580C59">
                  <w:pPr>
                    <w:widowControl/>
                    <w:spacing w:line="240" w:lineRule="auto"/>
                    <w:jc w:val="center"/>
                    <w:rPr>
                      <w:szCs w:val="21"/>
                    </w:rPr>
                  </w:pPr>
                </w:p>
              </w:tc>
              <w:tc>
                <w:tcPr>
                  <w:tcW w:w="433" w:type="pct"/>
                  <w:vMerge/>
                  <w:shd w:val="clear" w:color="auto" w:fill="auto"/>
                  <w:vAlign w:val="center"/>
                </w:tcPr>
                <w:p w:rsidR="00580C59" w:rsidRDefault="00580C59">
                  <w:pPr>
                    <w:spacing w:line="240" w:lineRule="auto"/>
                    <w:jc w:val="center"/>
                    <w:rPr>
                      <w:kern w:val="0"/>
                      <w:szCs w:val="21"/>
                    </w:rPr>
                  </w:pPr>
                </w:p>
              </w:tc>
              <w:tc>
                <w:tcPr>
                  <w:tcW w:w="457" w:type="pct"/>
                  <w:vMerge/>
                  <w:shd w:val="clear" w:color="auto" w:fill="auto"/>
                  <w:vAlign w:val="center"/>
                </w:tcPr>
                <w:p w:rsidR="00580C59" w:rsidRDefault="00580C59">
                  <w:pPr>
                    <w:spacing w:line="240" w:lineRule="auto"/>
                    <w:jc w:val="center"/>
                    <w:rPr>
                      <w:kern w:val="0"/>
                      <w:szCs w:val="21"/>
                    </w:rPr>
                  </w:pPr>
                </w:p>
              </w:tc>
            </w:tr>
            <w:tr w:rsidR="00580C59">
              <w:trPr>
                <w:trHeight w:val="340"/>
                <w:tblHeader/>
                <w:jc w:val="center"/>
              </w:trPr>
              <w:tc>
                <w:tcPr>
                  <w:tcW w:w="357" w:type="pct"/>
                  <w:vMerge/>
                  <w:vAlign w:val="center"/>
                </w:tcPr>
                <w:p w:rsidR="00580C59" w:rsidRDefault="00580C59">
                  <w:pPr>
                    <w:spacing w:line="240" w:lineRule="auto"/>
                    <w:jc w:val="center"/>
                    <w:rPr>
                      <w:kern w:val="0"/>
                      <w:szCs w:val="21"/>
                    </w:rPr>
                  </w:pPr>
                </w:p>
              </w:tc>
              <w:tc>
                <w:tcPr>
                  <w:tcW w:w="404" w:type="pct"/>
                  <w:vMerge/>
                  <w:vAlign w:val="center"/>
                </w:tcPr>
                <w:p w:rsidR="00580C59" w:rsidRDefault="00580C59">
                  <w:pPr>
                    <w:spacing w:line="240" w:lineRule="auto"/>
                    <w:jc w:val="center"/>
                    <w:rPr>
                      <w:kern w:val="0"/>
                      <w:szCs w:val="21"/>
                    </w:rPr>
                  </w:pPr>
                </w:p>
              </w:tc>
              <w:tc>
                <w:tcPr>
                  <w:tcW w:w="421" w:type="pct"/>
                  <w:shd w:val="clear" w:color="auto" w:fill="auto"/>
                  <w:vAlign w:val="center"/>
                </w:tcPr>
                <w:p w:rsidR="00580C59" w:rsidRDefault="00CB79A6">
                  <w:pPr>
                    <w:spacing w:line="240" w:lineRule="auto"/>
                    <w:jc w:val="center"/>
                    <w:rPr>
                      <w:szCs w:val="21"/>
                    </w:rPr>
                  </w:pPr>
                  <w:r>
                    <w:rPr>
                      <w:szCs w:val="21"/>
                    </w:rPr>
                    <w:t>NOx</w:t>
                  </w:r>
                </w:p>
              </w:tc>
              <w:tc>
                <w:tcPr>
                  <w:tcW w:w="432" w:type="pct"/>
                  <w:vMerge/>
                  <w:vAlign w:val="center"/>
                </w:tcPr>
                <w:p w:rsidR="00580C59" w:rsidRDefault="00580C59">
                  <w:pPr>
                    <w:spacing w:line="240" w:lineRule="auto"/>
                    <w:jc w:val="center"/>
                    <w:rPr>
                      <w:kern w:val="0"/>
                      <w:szCs w:val="21"/>
                    </w:rPr>
                  </w:pPr>
                </w:p>
              </w:tc>
              <w:tc>
                <w:tcPr>
                  <w:tcW w:w="436" w:type="pct"/>
                  <w:vMerge/>
                  <w:vAlign w:val="center"/>
                </w:tcPr>
                <w:p w:rsidR="00580C59" w:rsidRDefault="00580C59">
                  <w:pPr>
                    <w:spacing w:line="240" w:lineRule="auto"/>
                    <w:jc w:val="center"/>
                    <w:rPr>
                      <w:kern w:val="0"/>
                      <w:szCs w:val="21"/>
                    </w:rPr>
                  </w:pPr>
                </w:p>
              </w:tc>
              <w:tc>
                <w:tcPr>
                  <w:tcW w:w="413" w:type="pct"/>
                  <w:vMerge/>
                  <w:shd w:val="clear" w:color="auto" w:fill="auto"/>
                  <w:vAlign w:val="center"/>
                </w:tcPr>
                <w:p w:rsidR="00580C59" w:rsidRDefault="00580C59">
                  <w:pPr>
                    <w:spacing w:line="240" w:lineRule="auto"/>
                    <w:jc w:val="center"/>
                    <w:rPr>
                      <w:kern w:val="0"/>
                      <w:szCs w:val="21"/>
                    </w:rPr>
                  </w:pPr>
                </w:p>
              </w:tc>
              <w:tc>
                <w:tcPr>
                  <w:tcW w:w="404" w:type="pct"/>
                  <w:vMerge/>
                  <w:shd w:val="clear" w:color="auto" w:fill="auto"/>
                  <w:vAlign w:val="center"/>
                </w:tcPr>
                <w:p w:rsidR="00580C59" w:rsidRDefault="00580C59">
                  <w:pPr>
                    <w:adjustRightInd w:val="0"/>
                    <w:snapToGrid w:val="0"/>
                    <w:spacing w:line="240" w:lineRule="auto"/>
                    <w:jc w:val="center"/>
                    <w:textAlignment w:val="baseline"/>
                    <w:rPr>
                      <w:szCs w:val="21"/>
                    </w:rPr>
                  </w:pPr>
                </w:p>
              </w:tc>
              <w:tc>
                <w:tcPr>
                  <w:tcW w:w="410" w:type="pct"/>
                  <w:vMerge/>
                  <w:shd w:val="clear" w:color="auto" w:fill="auto"/>
                  <w:vAlign w:val="center"/>
                </w:tcPr>
                <w:p w:rsidR="00580C59" w:rsidRDefault="00580C59">
                  <w:pPr>
                    <w:adjustRightInd w:val="0"/>
                    <w:snapToGrid w:val="0"/>
                    <w:spacing w:line="240" w:lineRule="auto"/>
                    <w:jc w:val="center"/>
                    <w:textAlignment w:val="baseline"/>
                    <w:rPr>
                      <w:szCs w:val="21"/>
                    </w:rPr>
                  </w:pPr>
                </w:p>
              </w:tc>
              <w:tc>
                <w:tcPr>
                  <w:tcW w:w="827" w:type="pct"/>
                  <w:vMerge/>
                  <w:shd w:val="clear" w:color="auto" w:fill="auto"/>
                  <w:vAlign w:val="center"/>
                </w:tcPr>
                <w:p w:rsidR="00580C59" w:rsidRDefault="00580C59">
                  <w:pPr>
                    <w:widowControl/>
                    <w:spacing w:line="240" w:lineRule="auto"/>
                    <w:jc w:val="center"/>
                    <w:rPr>
                      <w:szCs w:val="21"/>
                    </w:rPr>
                  </w:pPr>
                </w:p>
              </w:tc>
              <w:tc>
                <w:tcPr>
                  <w:tcW w:w="433" w:type="pct"/>
                  <w:vMerge/>
                  <w:shd w:val="clear" w:color="auto" w:fill="auto"/>
                  <w:vAlign w:val="center"/>
                </w:tcPr>
                <w:p w:rsidR="00580C59" w:rsidRDefault="00580C59">
                  <w:pPr>
                    <w:spacing w:line="240" w:lineRule="auto"/>
                    <w:jc w:val="center"/>
                    <w:rPr>
                      <w:kern w:val="0"/>
                      <w:szCs w:val="21"/>
                    </w:rPr>
                  </w:pPr>
                </w:p>
              </w:tc>
              <w:tc>
                <w:tcPr>
                  <w:tcW w:w="457" w:type="pct"/>
                  <w:vMerge/>
                  <w:shd w:val="clear" w:color="auto" w:fill="auto"/>
                  <w:vAlign w:val="center"/>
                </w:tcPr>
                <w:p w:rsidR="00580C59" w:rsidRDefault="00580C59">
                  <w:pPr>
                    <w:spacing w:line="240" w:lineRule="auto"/>
                    <w:jc w:val="center"/>
                    <w:rPr>
                      <w:kern w:val="0"/>
                      <w:szCs w:val="21"/>
                    </w:rPr>
                  </w:pPr>
                </w:p>
              </w:tc>
            </w:tr>
            <w:tr w:rsidR="00580C59">
              <w:trPr>
                <w:trHeight w:val="340"/>
                <w:tblHeader/>
                <w:jc w:val="center"/>
              </w:trPr>
              <w:tc>
                <w:tcPr>
                  <w:tcW w:w="357" w:type="pct"/>
                  <w:vMerge/>
                  <w:vAlign w:val="center"/>
                </w:tcPr>
                <w:p w:rsidR="00580C59" w:rsidRDefault="00580C59">
                  <w:pPr>
                    <w:spacing w:line="240" w:lineRule="auto"/>
                    <w:jc w:val="center"/>
                    <w:rPr>
                      <w:kern w:val="0"/>
                      <w:szCs w:val="21"/>
                    </w:rPr>
                  </w:pPr>
                </w:p>
              </w:tc>
              <w:tc>
                <w:tcPr>
                  <w:tcW w:w="404" w:type="pct"/>
                  <w:vMerge/>
                  <w:vAlign w:val="center"/>
                </w:tcPr>
                <w:p w:rsidR="00580C59" w:rsidRDefault="00580C59">
                  <w:pPr>
                    <w:spacing w:line="240" w:lineRule="auto"/>
                    <w:jc w:val="center"/>
                    <w:rPr>
                      <w:kern w:val="0"/>
                      <w:szCs w:val="21"/>
                    </w:rPr>
                  </w:pPr>
                </w:p>
              </w:tc>
              <w:tc>
                <w:tcPr>
                  <w:tcW w:w="421" w:type="pct"/>
                  <w:shd w:val="clear" w:color="auto" w:fill="auto"/>
                  <w:vAlign w:val="center"/>
                </w:tcPr>
                <w:p w:rsidR="00580C59" w:rsidRDefault="00CB79A6">
                  <w:pPr>
                    <w:spacing w:line="240" w:lineRule="auto"/>
                    <w:jc w:val="center"/>
                    <w:rPr>
                      <w:szCs w:val="21"/>
                    </w:rPr>
                  </w:pPr>
                  <w:r>
                    <w:rPr>
                      <w:szCs w:val="21"/>
                    </w:rPr>
                    <w:t>NH</w:t>
                  </w:r>
                  <w:r>
                    <w:rPr>
                      <w:szCs w:val="21"/>
                      <w:vertAlign w:val="subscript"/>
                    </w:rPr>
                    <w:t>3</w:t>
                  </w:r>
                </w:p>
              </w:tc>
              <w:tc>
                <w:tcPr>
                  <w:tcW w:w="432" w:type="pct"/>
                  <w:vMerge/>
                  <w:vAlign w:val="center"/>
                </w:tcPr>
                <w:p w:rsidR="00580C59" w:rsidRDefault="00580C59">
                  <w:pPr>
                    <w:spacing w:line="240" w:lineRule="auto"/>
                    <w:jc w:val="center"/>
                    <w:rPr>
                      <w:kern w:val="0"/>
                      <w:szCs w:val="21"/>
                    </w:rPr>
                  </w:pPr>
                </w:p>
              </w:tc>
              <w:tc>
                <w:tcPr>
                  <w:tcW w:w="436" w:type="pct"/>
                  <w:vMerge/>
                  <w:vAlign w:val="center"/>
                </w:tcPr>
                <w:p w:rsidR="00580C59" w:rsidRDefault="00580C59">
                  <w:pPr>
                    <w:spacing w:line="240" w:lineRule="auto"/>
                    <w:jc w:val="center"/>
                    <w:rPr>
                      <w:kern w:val="0"/>
                      <w:szCs w:val="21"/>
                    </w:rPr>
                  </w:pPr>
                </w:p>
              </w:tc>
              <w:tc>
                <w:tcPr>
                  <w:tcW w:w="413" w:type="pct"/>
                  <w:vMerge/>
                  <w:shd w:val="clear" w:color="auto" w:fill="auto"/>
                  <w:vAlign w:val="center"/>
                </w:tcPr>
                <w:p w:rsidR="00580C59" w:rsidRDefault="00580C59">
                  <w:pPr>
                    <w:spacing w:line="240" w:lineRule="auto"/>
                    <w:jc w:val="center"/>
                    <w:rPr>
                      <w:kern w:val="0"/>
                      <w:szCs w:val="21"/>
                    </w:rPr>
                  </w:pPr>
                </w:p>
              </w:tc>
              <w:tc>
                <w:tcPr>
                  <w:tcW w:w="404" w:type="pct"/>
                  <w:vMerge/>
                  <w:shd w:val="clear" w:color="auto" w:fill="auto"/>
                  <w:vAlign w:val="center"/>
                </w:tcPr>
                <w:p w:rsidR="00580C59" w:rsidRDefault="00580C59">
                  <w:pPr>
                    <w:adjustRightInd w:val="0"/>
                    <w:snapToGrid w:val="0"/>
                    <w:spacing w:line="240" w:lineRule="auto"/>
                    <w:jc w:val="center"/>
                    <w:textAlignment w:val="baseline"/>
                    <w:rPr>
                      <w:szCs w:val="21"/>
                    </w:rPr>
                  </w:pPr>
                </w:p>
              </w:tc>
              <w:tc>
                <w:tcPr>
                  <w:tcW w:w="410" w:type="pct"/>
                  <w:vMerge/>
                  <w:shd w:val="clear" w:color="auto" w:fill="auto"/>
                  <w:vAlign w:val="center"/>
                </w:tcPr>
                <w:p w:rsidR="00580C59" w:rsidRDefault="00580C59">
                  <w:pPr>
                    <w:adjustRightInd w:val="0"/>
                    <w:snapToGrid w:val="0"/>
                    <w:spacing w:line="240" w:lineRule="auto"/>
                    <w:jc w:val="center"/>
                    <w:textAlignment w:val="baseline"/>
                    <w:rPr>
                      <w:szCs w:val="21"/>
                    </w:rPr>
                  </w:pPr>
                </w:p>
              </w:tc>
              <w:tc>
                <w:tcPr>
                  <w:tcW w:w="827" w:type="pct"/>
                  <w:vMerge w:val="restart"/>
                  <w:shd w:val="clear" w:color="auto" w:fill="auto"/>
                  <w:vAlign w:val="center"/>
                </w:tcPr>
                <w:p w:rsidR="00580C59" w:rsidRDefault="00CB79A6">
                  <w:pPr>
                    <w:widowControl/>
                    <w:spacing w:line="240" w:lineRule="auto"/>
                    <w:jc w:val="center"/>
                    <w:rPr>
                      <w:szCs w:val="21"/>
                    </w:rPr>
                  </w:pPr>
                  <w:r>
                    <w:rPr>
                      <w:rFonts w:hint="eastAsia"/>
                      <w:szCs w:val="21"/>
                    </w:rPr>
                    <w:t>《恶臭污染物排放标准》（</w:t>
                  </w:r>
                  <w:r>
                    <w:rPr>
                      <w:rFonts w:hint="eastAsia"/>
                      <w:szCs w:val="21"/>
                    </w:rPr>
                    <w:t>GB14554-93</w:t>
                  </w:r>
                  <w:r>
                    <w:rPr>
                      <w:rFonts w:hint="eastAsia"/>
                      <w:szCs w:val="21"/>
                    </w:rPr>
                    <w:t>）</w:t>
                  </w:r>
                </w:p>
              </w:tc>
              <w:tc>
                <w:tcPr>
                  <w:tcW w:w="433" w:type="pct"/>
                  <w:vMerge/>
                  <w:shd w:val="clear" w:color="auto" w:fill="auto"/>
                  <w:vAlign w:val="center"/>
                </w:tcPr>
                <w:p w:rsidR="00580C59" w:rsidRDefault="00580C59">
                  <w:pPr>
                    <w:spacing w:line="240" w:lineRule="auto"/>
                    <w:jc w:val="center"/>
                    <w:rPr>
                      <w:kern w:val="0"/>
                      <w:szCs w:val="21"/>
                    </w:rPr>
                  </w:pPr>
                </w:p>
              </w:tc>
              <w:tc>
                <w:tcPr>
                  <w:tcW w:w="457" w:type="pct"/>
                  <w:vMerge/>
                  <w:shd w:val="clear" w:color="auto" w:fill="auto"/>
                  <w:vAlign w:val="center"/>
                </w:tcPr>
                <w:p w:rsidR="00580C59" w:rsidRDefault="00580C59">
                  <w:pPr>
                    <w:spacing w:line="240" w:lineRule="auto"/>
                    <w:jc w:val="center"/>
                    <w:rPr>
                      <w:kern w:val="0"/>
                      <w:szCs w:val="21"/>
                    </w:rPr>
                  </w:pPr>
                </w:p>
              </w:tc>
            </w:tr>
            <w:tr w:rsidR="00580C59">
              <w:trPr>
                <w:trHeight w:val="340"/>
                <w:tblHeader/>
                <w:jc w:val="center"/>
              </w:trPr>
              <w:tc>
                <w:tcPr>
                  <w:tcW w:w="357" w:type="pct"/>
                  <w:vMerge/>
                  <w:vAlign w:val="center"/>
                </w:tcPr>
                <w:p w:rsidR="00580C59" w:rsidRDefault="00580C59">
                  <w:pPr>
                    <w:spacing w:line="240" w:lineRule="auto"/>
                    <w:jc w:val="center"/>
                    <w:rPr>
                      <w:kern w:val="0"/>
                      <w:szCs w:val="21"/>
                    </w:rPr>
                  </w:pPr>
                </w:p>
              </w:tc>
              <w:tc>
                <w:tcPr>
                  <w:tcW w:w="404" w:type="pct"/>
                  <w:vMerge/>
                  <w:vAlign w:val="center"/>
                </w:tcPr>
                <w:p w:rsidR="00580C59" w:rsidRDefault="00580C59">
                  <w:pPr>
                    <w:spacing w:line="240" w:lineRule="auto"/>
                    <w:jc w:val="center"/>
                    <w:rPr>
                      <w:kern w:val="0"/>
                      <w:szCs w:val="21"/>
                    </w:rPr>
                  </w:pPr>
                </w:p>
              </w:tc>
              <w:tc>
                <w:tcPr>
                  <w:tcW w:w="421" w:type="pct"/>
                  <w:shd w:val="clear" w:color="auto" w:fill="auto"/>
                  <w:vAlign w:val="center"/>
                </w:tcPr>
                <w:p w:rsidR="00580C59" w:rsidRDefault="00CB79A6">
                  <w:pPr>
                    <w:spacing w:line="240" w:lineRule="auto"/>
                    <w:jc w:val="center"/>
                    <w:rPr>
                      <w:szCs w:val="21"/>
                    </w:rPr>
                  </w:pPr>
                  <w:r>
                    <w:rPr>
                      <w:szCs w:val="21"/>
                    </w:rPr>
                    <w:t>H</w:t>
                  </w:r>
                  <w:r>
                    <w:rPr>
                      <w:szCs w:val="21"/>
                      <w:vertAlign w:val="subscript"/>
                    </w:rPr>
                    <w:t>2</w:t>
                  </w:r>
                  <w:r>
                    <w:rPr>
                      <w:szCs w:val="21"/>
                    </w:rPr>
                    <w:t>S</w:t>
                  </w:r>
                </w:p>
              </w:tc>
              <w:tc>
                <w:tcPr>
                  <w:tcW w:w="432" w:type="pct"/>
                  <w:vMerge/>
                  <w:vAlign w:val="center"/>
                </w:tcPr>
                <w:p w:rsidR="00580C59" w:rsidRDefault="00580C59">
                  <w:pPr>
                    <w:spacing w:line="240" w:lineRule="auto"/>
                    <w:jc w:val="center"/>
                    <w:rPr>
                      <w:kern w:val="0"/>
                      <w:szCs w:val="21"/>
                    </w:rPr>
                  </w:pPr>
                </w:p>
              </w:tc>
              <w:tc>
                <w:tcPr>
                  <w:tcW w:w="436" w:type="pct"/>
                  <w:vMerge/>
                  <w:vAlign w:val="center"/>
                </w:tcPr>
                <w:p w:rsidR="00580C59" w:rsidRDefault="00580C59">
                  <w:pPr>
                    <w:spacing w:line="240" w:lineRule="auto"/>
                    <w:jc w:val="center"/>
                    <w:rPr>
                      <w:kern w:val="0"/>
                      <w:szCs w:val="21"/>
                    </w:rPr>
                  </w:pPr>
                </w:p>
              </w:tc>
              <w:tc>
                <w:tcPr>
                  <w:tcW w:w="413" w:type="pct"/>
                  <w:vMerge/>
                  <w:shd w:val="clear" w:color="auto" w:fill="auto"/>
                  <w:vAlign w:val="center"/>
                </w:tcPr>
                <w:p w:rsidR="00580C59" w:rsidRDefault="00580C59">
                  <w:pPr>
                    <w:spacing w:line="240" w:lineRule="auto"/>
                    <w:jc w:val="center"/>
                    <w:rPr>
                      <w:kern w:val="0"/>
                      <w:szCs w:val="21"/>
                    </w:rPr>
                  </w:pPr>
                </w:p>
              </w:tc>
              <w:tc>
                <w:tcPr>
                  <w:tcW w:w="404" w:type="pct"/>
                  <w:vMerge/>
                  <w:shd w:val="clear" w:color="auto" w:fill="auto"/>
                  <w:vAlign w:val="center"/>
                </w:tcPr>
                <w:p w:rsidR="00580C59" w:rsidRDefault="00580C59">
                  <w:pPr>
                    <w:adjustRightInd w:val="0"/>
                    <w:snapToGrid w:val="0"/>
                    <w:spacing w:line="240" w:lineRule="auto"/>
                    <w:jc w:val="center"/>
                    <w:textAlignment w:val="baseline"/>
                    <w:rPr>
                      <w:szCs w:val="21"/>
                    </w:rPr>
                  </w:pPr>
                </w:p>
              </w:tc>
              <w:tc>
                <w:tcPr>
                  <w:tcW w:w="410" w:type="pct"/>
                  <w:vMerge/>
                  <w:shd w:val="clear" w:color="auto" w:fill="auto"/>
                  <w:vAlign w:val="center"/>
                </w:tcPr>
                <w:p w:rsidR="00580C59" w:rsidRDefault="00580C59">
                  <w:pPr>
                    <w:adjustRightInd w:val="0"/>
                    <w:snapToGrid w:val="0"/>
                    <w:spacing w:line="240" w:lineRule="auto"/>
                    <w:jc w:val="center"/>
                    <w:textAlignment w:val="baseline"/>
                    <w:rPr>
                      <w:szCs w:val="21"/>
                    </w:rPr>
                  </w:pPr>
                </w:p>
              </w:tc>
              <w:tc>
                <w:tcPr>
                  <w:tcW w:w="827" w:type="pct"/>
                  <w:vMerge/>
                  <w:shd w:val="clear" w:color="auto" w:fill="auto"/>
                  <w:vAlign w:val="center"/>
                </w:tcPr>
                <w:p w:rsidR="00580C59" w:rsidRDefault="00580C59">
                  <w:pPr>
                    <w:spacing w:line="240" w:lineRule="auto"/>
                    <w:jc w:val="center"/>
                    <w:rPr>
                      <w:kern w:val="0"/>
                      <w:szCs w:val="21"/>
                    </w:rPr>
                  </w:pPr>
                </w:p>
              </w:tc>
              <w:tc>
                <w:tcPr>
                  <w:tcW w:w="433" w:type="pct"/>
                  <w:vMerge/>
                  <w:shd w:val="clear" w:color="auto" w:fill="auto"/>
                  <w:vAlign w:val="center"/>
                </w:tcPr>
                <w:p w:rsidR="00580C59" w:rsidRDefault="00580C59">
                  <w:pPr>
                    <w:spacing w:line="240" w:lineRule="auto"/>
                    <w:jc w:val="center"/>
                    <w:rPr>
                      <w:kern w:val="0"/>
                      <w:szCs w:val="21"/>
                    </w:rPr>
                  </w:pPr>
                </w:p>
              </w:tc>
              <w:tc>
                <w:tcPr>
                  <w:tcW w:w="457" w:type="pct"/>
                  <w:vMerge/>
                  <w:shd w:val="clear" w:color="auto" w:fill="auto"/>
                  <w:vAlign w:val="center"/>
                </w:tcPr>
                <w:p w:rsidR="00580C59" w:rsidRDefault="00580C59">
                  <w:pPr>
                    <w:spacing w:line="240" w:lineRule="auto"/>
                    <w:jc w:val="center"/>
                    <w:rPr>
                      <w:kern w:val="0"/>
                      <w:szCs w:val="21"/>
                    </w:rPr>
                  </w:pPr>
                </w:p>
              </w:tc>
            </w:tr>
            <w:tr w:rsidR="00580C59">
              <w:trPr>
                <w:trHeight w:val="340"/>
                <w:tblHeader/>
                <w:jc w:val="center"/>
              </w:trPr>
              <w:tc>
                <w:tcPr>
                  <w:tcW w:w="357" w:type="pct"/>
                  <w:vMerge/>
                  <w:vAlign w:val="center"/>
                </w:tcPr>
                <w:p w:rsidR="00580C59" w:rsidRDefault="00580C59">
                  <w:pPr>
                    <w:spacing w:line="240" w:lineRule="auto"/>
                    <w:jc w:val="center"/>
                    <w:rPr>
                      <w:kern w:val="0"/>
                      <w:szCs w:val="21"/>
                    </w:rPr>
                  </w:pPr>
                </w:p>
              </w:tc>
              <w:tc>
                <w:tcPr>
                  <w:tcW w:w="404" w:type="pct"/>
                  <w:vMerge/>
                  <w:vAlign w:val="center"/>
                </w:tcPr>
                <w:p w:rsidR="00580C59" w:rsidRDefault="00580C59">
                  <w:pPr>
                    <w:spacing w:line="240" w:lineRule="auto"/>
                    <w:jc w:val="center"/>
                    <w:rPr>
                      <w:kern w:val="0"/>
                      <w:szCs w:val="21"/>
                    </w:rPr>
                  </w:pPr>
                </w:p>
              </w:tc>
              <w:tc>
                <w:tcPr>
                  <w:tcW w:w="421" w:type="pct"/>
                  <w:shd w:val="clear" w:color="auto" w:fill="auto"/>
                  <w:vAlign w:val="center"/>
                </w:tcPr>
                <w:p w:rsidR="00580C59" w:rsidRDefault="00CB79A6">
                  <w:pPr>
                    <w:spacing w:line="240" w:lineRule="auto"/>
                    <w:jc w:val="center"/>
                    <w:rPr>
                      <w:szCs w:val="21"/>
                    </w:rPr>
                  </w:pPr>
                  <w:r>
                    <w:rPr>
                      <w:rFonts w:hint="eastAsia"/>
                      <w:szCs w:val="21"/>
                    </w:rPr>
                    <w:t>臭气浓度</w:t>
                  </w:r>
                </w:p>
              </w:tc>
              <w:tc>
                <w:tcPr>
                  <w:tcW w:w="432" w:type="pct"/>
                  <w:vMerge/>
                  <w:vAlign w:val="center"/>
                </w:tcPr>
                <w:p w:rsidR="00580C59" w:rsidRDefault="00580C59">
                  <w:pPr>
                    <w:spacing w:line="240" w:lineRule="auto"/>
                    <w:jc w:val="center"/>
                    <w:rPr>
                      <w:kern w:val="0"/>
                      <w:szCs w:val="21"/>
                    </w:rPr>
                  </w:pPr>
                </w:p>
              </w:tc>
              <w:tc>
                <w:tcPr>
                  <w:tcW w:w="436" w:type="pct"/>
                  <w:vMerge/>
                  <w:vAlign w:val="center"/>
                </w:tcPr>
                <w:p w:rsidR="00580C59" w:rsidRDefault="00580C59">
                  <w:pPr>
                    <w:spacing w:line="240" w:lineRule="auto"/>
                    <w:jc w:val="center"/>
                    <w:rPr>
                      <w:kern w:val="0"/>
                      <w:szCs w:val="21"/>
                    </w:rPr>
                  </w:pPr>
                </w:p>
              </w:tc>
              <w:tc>
                <w:tcPr>
                  <w:tcW w:w="413" w:type="pct"/>
                  <w:vMerge/>
                  <w:shd w:val="clear" w:color="auto" w:fill="auto"/>
                  <w:vAlign w:val="center"/>
                </w:tcPr>
                <w:p w:rsidR="00580C59" w:rsidRDefault="00580C59">
                  <w:pPr>
                    <w:spacing w:line="240" w:lineRule="auto"/>
                    <w:jc w:val="center"/>
                    <w:rPr>
                      <w:kern w:val="0"/>
                      <w:szCs w:val="21"/>
                    </w:rPr>
                  </w:pPr>
                </w:p>
              </w:tc>
              <w:tc>
                <w:tcPr>
                  <w:tcW w:w="404" w:type="pct"/>
                  <w:vMerge/>
                  <w:shd w:val="clear" w:color="auto" w:fill="auto"/>
                  <w:vAlign w:val="center"/>
                </w:tcPr>
                <w:p w:rsidR="00580C59" w:rsidRDefault="00580C59">
                  <w:pPr>
                    <w:adjustRightInd w:val="0"/>
                    <w:snapToGrid w:val="0"/>
                    <w:spacing w:line="240" w:lineRule="auto"/>
                    <w:jc w:val="center"/>
                    <w:textAlignment w:val="baseline"/>
                    <w:rPr>
                      <w:szCs w:val="21"/>
                    </w:rPr>
                  </w:pPr>
                </w:p>
              </w:tc>
              <w:tc>
                <w:tcPr>
                  <w:tcW w:w="410" w:type="pct"/>
                  <w:vMerge/>
                  <w:shd w:val="clear" w:color="auto" w:fill="auto"/>
                  <w:vAlign w:val="center"/>
                </w:tcPr>
                <w:p w:rsidR="00580C59" w:rsidRDefault="00580C59">
                  <w:pPr>
                    <w:adjustRightInd w:val="0"/>
                    <w:snapToGrid w:val="0"/>
                    <w:spacing w:line="240" w:lineRule="auto"/>
                    <w:jc w:val="center"/>
                    <w:textAlignment w:val="baseline"/>
                    <w:rPr>
                      <w:szCs w:val="21"/>
                    </w:rPr>
                  </w:pPr>
                </w:p>
              </w:tc>
              <w:tc>
                <w:tcPr>
                  <w:tcW w:w="827" w:type="pct"/>
                  <w:vMerge/>
                  <w:shd w:val="clear" w:color="auto" w:fill="auto"/>
                  <w:vAlign w:val="center"/>
                </w:tcPr>
                <w:p w:rsidR="00580C59" w:rsidRDefault="00580C59">
                  <w:pPr>
                    <w:spacing w:line="240" w:lineRule="auto"/>
                    <w:jc w:val="center"/>
                    <w:rPr>
                      <w:kern w:val="0"/>
                      <w:szCs w:val="21"/>
                    </w:rPr>
                  </w:pPr>
                </w:p>
              </w:tc>
              <w:tc>
                <w:tcPr>
                  <w:tcW w:w="433" w:type="pct"/>
                  <w:vMerge/>
                  <w:shd w:val="clear" w:color="auto" w:fill="auto"/>
                  <w:vAlign w:val="center"/>
                </w:tcPr>
                <w:p w:rsidR="00580C59" w:rsidRDefault="00580C59">
                  <w:pPr>
                    <w:spacing w:line="240" w:lineRule="auto"/>
                    <w:jc w:val="center"/>
                    <w:rPr>
                      <w:kern w:val="0"/>
                      <w:szCs w:val="21"/>
                    </w:rPr>
                  </w:pPr>
                </w:p>
              </w:tc>
              <w:tc>
                <w:tcPr>
                  <w:tcW w:w="457" w:type="pct"/>
                  <w:vMerge/>
                  <w:shd w:val="clear" w:color="auto" w:fill="auto"/>
                  <w:vAlign w:val="center"/>
                </w:tcPr>
                <w:p w:rsidR="00580C59" w:rsidRDefault="00580C59">
                  <w:pPr>
                    <w:spacing w:line="240" w:lineRule="auto"/>
                    <w:jc w:val="center"/>
                    <w:rPr>
                      <w:kern w:val="0"/>
                      <w:szCs w:val="21"/>
                    </w:rPr>
                  </w:pPr>
                </w:p>
              </w:tc>
            </w:tr>
            <w:tr w:rsidR="00580C59">
              <w:trPr>
                <w:trHeight w:val="340"/>
                <w:tblHeader/>
                <w:jc w:val="center"/>
              </w:trPr>
              <w:tc>
                <w:tcPr>
                  <w:tcW w:w="357" w:type="pct"/>
                  <w:vAlign w:val="center"/>
                </w:tcPr>
                <w:p w:rsidR="00580C59" w:rsidRDefault="00CB79A6">
                  <w:pPr>
                    <w:spacing w:line="240" w:lineRule="auto"/>
                    <w:jc w:val="center"/>
                    <w:rPr>
                      <w:kern w:val="0"/>
                      <w:szCs w:val="21"/>
                    </w:rPr>
                  </w:pPr>
                  <w:r>
                    <w:rPr>
                      <w:kern w:val="0"/>
                      <w:szCs w:val="21"/>
                    </w:rPr>
                    <w:t>DA004</w:t>
                  </w:r>
                </w:p>
              </w:tc>
              <w:tc>
                <w:tcPr>
                  <w:tcW w:w="404" w:type="pct"/>
                  <w:shd w:val="clear" w:color="auto" w:fill="auto"/>
                  <w:vAlign w:val="center"/>
                </w:tcPr>
                <w:p w:rsidR="00580C59" w:rsidRDefault="00CB79A6">
                  <w:pPr>
                    <w:spacing w:line="240" w:lineRule="auto"/>
                    <w:jc w:val="center"/>
                    <w:rPr>
                      <w:kern w:val="0"/>
                      <w:szCs w:val="21"/>
                    </w:rPr>
                  </w:pPr>
                  <w:r>
                    <w:rPr>
                      <w:szCs w:val="21"/>
                    </w:rPr>
                    <w:t>1#</w:t>
                  </w:r>
                  <w:r>
                    <w:rPr>
                      <w:szCs w:val="21"/>
                    </w:rPr>
                    <w:t>生产车间搅拌、筛分等工序产生的废气排气筒</w:t>
                  </w:r>
                </w:p>
              </w:tc>
              <w:tc>
                <w:tcPr>
                  <w:tcW w:w="421" w:type="pct"/>
                  <w:shd w:val="clear" w:color="auto" w:fill="auto"/>
                  <w:vAlign w:val="center"/>
                </w:tcPr>
                <w:p w:rsidR="00580C59" w:rsidRDefault="00CB79A6">
                  <w:pPr>
                    <w:spacing w:line="240" w:lineRule="auto"/>
                    <w:jc w:val="center"/>
                    <w:rPr>
                      <w:kern w:val="0"/>
                      <w:szCs w:val="21"/>
                    </w:rPr>
                  </w:pPr>
                  <w:r>
                    <w:rPr>
                      <w:kern w:val="0"/>
                      <w:szCs w:val="21"/>
                    </w:rPr>
                    <w:t>颗粒物</w:t>
                  </w:r>
                </w:p>
              </w:tc>
              <w:tc>
                <w:tcPr>
                  <w:tcW w:w="432" w:type="pct"/>
                  <w:shd w:val="clear" w:color="auto" w:fill="auto"/>
                  <w:vAlign w:val="center"/>
                </w:tcPr>
                <w:p w:rsidR="00580C59" w:rsidRDefault="00CB79A6">
                  <w:pPr>
                    <w:spacing w:line="240" w:lineRule="auto"/>
                    <w:jc w:val="center"/>
                    <w:rPr>
                      <w:kern w:val="0"/>
                      <w:szCs w:val="21"/>
                    </w:rPr>
                  </w:pPr>
                  <w:r>
                    <w:rPr>
                      <w:kern w:val="0"/>
                      <w:szCs w:val="21"/>
                    </w:rPr>
                    <w:t>103.173039</w:t>
                  </w:r>
                </w:p>
              </w:tc>
              <w:tc>
                <w:tcPr>
                  <w:tcW w:w="436" w:type="pct"/>
                  <w:shd w:val="clear" w:color="auto" w:fill="auto"/>
                  <w:vAlign w:val="center"/>
                </w:tcPr>
                <w:p w:rsidR="00580C59" w:rsidRDefault="00CB79A6">
                  <w:pPr>
                    <w:spacing w:line="240" w:lineRule="auto"/>
                    <w:jc w:val="center"/>
                    <w:rPr>
                      <w:kern w:val="0"/>
                      <w:szCs w:val="21"/>
                    </w:rPr>
                  </w:pPr>
                  <w:r>
                    <w:rPr>
                      <w:kern w:val="0"/>
                      <w:szCs w:val="21"/>
                    </w:rPr>
                    <w:t>24.801579</w:t>
                  </w:r>
                </w:p>
              </w:tc>
              <w:tc>
                <w:tcPr>
                  <w:tcW w:w="413" w:type="pct"/>
                  <w:shd w:val="clear" w:color="auto" w:fill="auto"/>
                  <w:vAlign w:val="center"/>
                </w:tcPr>
                <w:p w:rsidR="00580C59" w:rsidRDefault="00CB79A6">
                  <w:pPr>
                    <w:spacing w:line="240" w:lineRule="auto"/>
                    <w:jc w:val="center"/>
                    <w:rPr>
                      <w:kern w:val="0"/>
                      <w:szCs w:val="21"/>
                    </w:rPr>
                  </w:pPr>
                  <w:r>
                    <w:rPr>
                      <w:kern w:val="0"/>
                      <w:szCs w:val="21"/>
                    </w:rPr>
                    <w:t>15</w:t>
                  </w:r>
                </w:p>
              </w:tc>
              <w:tc>
                <w:tcPr>
                  <w:tcW w:w="404" w:type="pct"/>
                  <w:shd w:val="clear" w:color="auto" w:fill="auto"/>
                  <w:vAlign w:val="center"/>
                </w:tcPr>
                <w:p w:rsidR="00580C59" w:rsidRDefault="00CB79A6">
                  <w:pPr>
                    <w:adjustRightInd w:val="0"/>
                    <w:snapToGrid w:val="0"/>
                    <w:spacing w:line="240" w:lineRule="auto"/>
                    <w:jc w:val="center"/>
                    <w:textAlignment w:val="baseline"/>
                    <w:rPr>
                      <w:szCs w:val="21"/>
                    </w:rPr>
                  </w:pPr>
                  <w:r>
                    <w:rPr>
                      <w:szCs w:val="21"/>
                    </w:rPr>
                    <w:t>0.3</w:t>
                  </w:r>
                </w:p>
              </w:tc>
              <w:tc>
                <w:tcPr>
                  <w:tcW w:w="410" w:type="pct"/>
                  <w:shd w:val="clear" w:color="auto" w:fill="auto"/>
                  <w:vAlign w:val="center"/>
                </w:tcPr>
                <w:p w:rsidR="00580C59" w:rsidRDefault="00CB79A6">
                  <w:pPr>
                    <w:adjustRightInd w:val="0"/>
                    <w:snapToGrid w:val="0"/>
                    <w:spacing w:line="240" w:lineRule="auto"/>
                    <w:jc w:val="center"/>
                    <w:textAlignment w:val="baseline"/>
                    <w:rPr>
                      <w:szCs w:val="21"/>
                    </w:rPr>
                  </w:pPr>
                  <w:r>
                    <w:rPr>
                      <w:szCs w:val="21"/>
                    </w:rPr>
                    <w:t>20</w:t>
                  </w:r>
                </w:p>
              </w:tc>
              <w:tc>
                <w:tcPr>
                  <w:tcW w:w="827" w:type="pct"/>
                  <w:shd w:val="clear" w:color="auto" w:fill="auto"/>
                  <w:vAlign w:val="center"/>
                </w:tcPr>
                <w:p w:rsidR="00580C59" w:rsidRDefault="00CB79A6">
                  <w:pPr>
                    <w:spacing w:line="240" w:lineRule="auto"/>
                    <w:jc w:val="center"/>
                    <w:rPr>
                      <w:kern w:val="0"/>
                      <w:szCs w:val="21"/>
                    </w:rPr>
                  </w:pPr>
                  <w:r>
                    <w:rPr>
                      <w:szCs w:val="21"/>
                    </w:rPr>
                    <w:t>《大气污染物综合排放标准》（</w:t>
                  </w:r>
                  <w:r>
                    <w:rPr>
                      <w:rFonts w:eastAsia="TimesNewRomanPSMT"/>
                      <w:szCs w:val="21"/>
                    </w:rPr>
                    <w:t>GB16297-1996</w:t>
                  </w:r>
                </w:p>
              </w:tc>
              <w:tc>
                <w:tcPr>
                  <w:tcW w:w="433" w:type="pct"/>
                  <w:shd w:val="clear" w:color="auto" w:fill="auto"/>
                  <w:vAlign w:val="center"/>
                </w:tcPr>
                <w:p w:rsidR="00580C59" w:rsidRDefault="00CB79A6">
                  <w:pPr>
                    <w:spacing w:line="240" w:lineRule="auto"/>
                    <w:jc w:val="center"/>
                    <w:rPr>
                      <w:kern w:val="0"/>
                      <w:szCs w:val="21"/>
                    </w:rPr>
                  </w:pPr>
                  <w:r>
                    <w:rPr>
                      <w:kern w:val="0"/>
                      <w:szCs w:val="21"/>
                    </w:rPr>
                    <w:t>/</w:t>
                  </w:r>
                </w:p>
              </w:tc>
              <w:tc>
                <w:tcPr>
                  <w:tcW w:w="457" w:type="pct"/>
                  <w:shd w:val="clear" w:color="auto" w:fill="auto"/>
                  <w:vAlign w:val="center"/>
                </w:tcPr>
                <w:p w:rsidR="00580C59" w:rsidRDefault="00CB79A6">
                  <w:pPr>
                    <w:spacing w:line="240" w:lineRule="auto"/>
                    <w:jc w:val="center"/>
                    <w:rPr>
                      <w:kern w:val="0"/>
                      <w:szCs w:val="21"/>
                    </w:rPr>
                  </w:pPr>
                  <w:r>
                    <w:rPr>
                      <w:kern w:val="0"/>
                      <w:szCs w:val="21"/>
                    </w:rPr>
                    <w:t>合理</w:t>
                  </w:r>
                </w:p>
              </w:tc>
            </w:tr>
            <w:tr w:rsidR="00580C59">
              <w:trPr>
                <w:trHeight w:val="340"/>
                <w:tblHeader/>
                <w:jc w:val="center"/>
              </w:trPr>
              <w:tc>
                <w:tcPr>
                  <w:tcW w:w="357" w:type="pct"/>
                  <w:vAlign w:val="center"/>
                </w:tcPr>
                <w:p w:rsidR="00580C59" w:rsidRDefault="00CB79A6">
                  <w:pPr>
                    <w:spacing w:line="240" w:lineRule="auto"/>
                    <w:jc w:val="center"/>
                    <w:rPr>
                      <w:kern w:val="0"/>
                      <w:szCs w:val="21"/>
                    </w:rPr>
                  </w:pPr>
                  <w:r>
                    <w:rPr>
                      <w:kern w:val="0"/>
                      <w:szCs w:val="21"/>
                    </w:rPr>
                    <w:t>DA005</w:t>
                  </w:r>
                </w:p>
              </w:tc>
              <w:tc>
                <w:tcPr>
                  <w:tcW w:w="404" w:type="pct"/>
                  <w:vAlign w:val="center"/>
                </w:tcPr>
                <w:p w:rsidR="00580C59" w:rsidRDefault="00CB79A6">
                  <w:pPr>
                    <w:spacing w:line="240" w:lineRule="auto"/>
                    <w:jc w:val="center"/>
                    <w:rPr>
                      <w:kern w:val="0"/>
                      <w:szCs w:val="21"/>
                    </w:rPr>
                  </w:pPr>
                  <w:r>
                    <w:rPr>
                      <w:szCs w:val="21"/>
                    </w:rPr>
                    <w:t>固体有机水溶肥生产线废气排气筒</w:t>
                  </w:r>
                </w:p>
              </w:tc>
              <w:tc>
                <w:tcPr>
                  <w:tcW w:w="421" w:type="pct"/>
                  <w:shd w:val="clear" w:color="auto" w:fill="auto"/>
                  <w:vAlign w:val="center"/>
                </w:tcPr>
                <w:p w:rsidR="00580C59" w:rsidRDefault="00CB79A6">
                  <w:pPr>
                    <w:spacing w:line="240" w:lineRule="auto"/>
                    <w:jc w:val="center"/>
                    <w:rPr>
                      <w:kern w:val="0"/>
                      <w:szCs w:val="21"/>
                    </w:rPr>
                  </w:pPr>
                  <w:r>
                    <w:rPr>
                      <w:kern w:val="0"/>
                      <w:szCs w:val="21"/>
                    </w:rPr>
                    <w:t>颗粒物</w:t>
                  </w:r>
                </w:p>
              </w:tc>
              <w:tc>
                <w:tcPr>
                  <w:tcW w:w="432" w:type="pct"/>
                  <w:shd w:val="clear" w:color="auto" w:fill="auto"/>
                  <w:vAlign w:val="center"/>
                </w:tcPr>
                <w:p w:rsidR="00580C59" w:rsidRDefault="00CB79A6">
                  <w:pPr>
                    <w:spacing w:line="240" w:lineRule="auto"/>
                    <w:jc w:val="center"/>
                    <w:rPr>
                      <w:kern w:val="0"/>
                      <w:szCs w:val="21"/>
                    </w:rPr>
                  </w:pPr>
                  <w:r>
                    <w:rPr>
                      <w:kern w:val="0"/>
                      <w:szCs w:val="21"/>
                    </w:rPr>
                    <w:t>103.173034</w:t>
                  </w:r>
                </w:p>
              </w:tc>
              <w:tc>
                <w:tcPr>
                  <w:tcW w:w="436" w:type="pct"/>
                  <w:shd w:val="clear" w:color="auto" w:fill="auto"/>
                  <w:vAlign w:val="center"/>
                </w:tcPr>
                <w:p w:rsidR="00580C59" w:rsidRDefault="00CB79A6">
                  <w:pPr>
                    <w:spacing w:line="240" w:lineRule="auto"/>
                    <w:jc w:val="center"/>
                    <w:rPr>
                      <w:kern w:val="0"/>
                      <w:szCs w:val="21"/>
                    </w:rPr>
                  </w:pPr>
                  <w:r>
                    <w:rPr>
                      <w:kern w:val="0"/>
                      <w:szCs w:val="21"/>
                    </w:rPr>
                    <w:t>24.800817</w:t>
                  </w:r>
                </w:p>
              </w:tc>
              <w:tc>
                <w:tcPr>
                  <w:tcW w:w="413" w:type="pct"/>
                  <w:shd w:val="clear" w:color="auto" w:fill="auto"/>
                  <w:vAlign w:val="center"/>
                </w:tcPr>
                <w:p w:rsidR="00580C59" w:rsidRDefault="00CB79A6">
                  <w:pPr>
                    <w:spacing w:line="240" w:lineRule="auto"/>
                    <w:jc w:val="center"/>
                    <w:rPr>
                      <w:kern w:val="0"/>
                      <w:szCs w:val="21"/>
                    </w:rPr>
                  </w:pPr>
                  <w:r>
                    <w:rPr>
                      <w:kern w:val="0"/>
                      <w:szCs w:val="21"/>
                    </w:rPr>
                    <w:t>15</w:t>
                  </w:r>
                </w:p>
              </w:tc>
              <w:tc>
                <w:tcPr>
                  <w:tcW w:w="404" w:type="pct"/>
                  <w:shd w:val="clear" w:color="auto" w:fill="auto"/>
                  <w:vAlign w:val="center"/>
                </w:tcPr>
                <w:p w:rsidR="00580C59" w:rsidRDefault="00CB79A6">
                  <w:pPr>
                    <w:adjustRightInd w:val="0"/>
                    <w:snapToGrid w:val="0"/>
                    <w:spacing w:line="240" w:lineRule="auto"/>
                    <w:jc w:val="center"/>
                    <w:textAlignment w:val="baseline"/>
                    <w:rPr>
                      <w:szCs w:val="21"/>
                    </w:rPr>
                  </w:pPr>
                  <w:r>
                    <w:rPr>
                      <w:szCs w:val="21"/>
                    </w:rPr>
                    <w:t>0.3</w:t>
                  </w:r>
                </w:p>
              </w:tc>
              <w:tc>
                <w:tcPr>
                  <w:tcW w:w="410" w:type="pct"/>
                  <w:shd w:val="clear" w:color="auto" w:fill="auto"/>
                  <w:vAlign w:val="center"/>
                </w:tcPr>
                <w:p w:rsidR="00580C59" w:rsidRDefault="00CB79A6">
                  <w:pPr>
                    <w:adjustRightInd w:val="0"/>
                    <w:snapToGrid w:val="0"/>
                    <w:spacing w:line="240" w:lineRule="auto"/>
                    <w:jc w:val="center"/>
                    <w:textAlignment w:val="baseline"/>
                    <w:rPr>
                      <w:szCs w:val="21"/>
                    </w:rPr>
                  </w:pPr>
                  <w:r>
                    <w:rPr>
                      <w:szCs w:val="21"/>
                    </w:rPr>
                    <w:t>20</w:t>
                  </w:r>
                </w:p>
              </w:tc>
              <w:tc>
                <w:tcPr>
                  <w:tcW w:w="827" w:type="pct"/>
                  <w:shd w:val="clear" w:color="auto" w:fill="auto"/>
                  <w:vAlign w:val="center"/>
                </w:tcPr>
                <w:p w:rsidR="00580C59" w:rsidRDefault="00CB79A6">
                  <w:pPr>
                    <w:spacing w:line="240" w:lineRule="auto"/>
                    <w:jc w:val="center"/>
                    <w:rPr>
                      <w:kern w:val="0"/>
                      <w:szCs w:val="21"/>
                    </w:rPr>
                  </w:pPr>
                  <w:r>
                    <w:rPr>
                      <w:szCs w:val="21"/>
                    </w:rPr>
                    <w:t>《大气污染物综合排放标准》（</w:t>
                  </w:r>
                  <w:r>
                    <w:rPr>
                      <w:rFonts w:eastAsia="TimesNewRomanPSMT"/>
                      <w:szCs w:val="21"/>
                    </w:rPr>
                    <w:t>GB16297-1996</w:t>
                  </w:r>
                </w:p>
              </w:tc>
              <w:tc>
                <w:tcPr>
                  <w:tcW w:w="433" w:type="pct"/>
                  <w:shd w:val="clear" w:color="auto" w:fill="auto"/>
                  <w:vAlign w:val="center"/>
                </w:tcPr>
                <w:p w:rsidR="00580C59" w:rsidRDefault="00CB79A6">
                  <w:pPr>
                    <w:spacing w:line="240" w:lineRule="auto"/>
                    <w:jc w:val="center"/>
                    <w:rPr>
                      <w:kern w:val="0"/>
                      <w:szCs w:val="21"/>
                    </w:rPr>
                  </w:pPr>
                  <w:r>
                    <w:rPr>
                      <w:kern w:val="0"/>
                      <w:szCs w:val="21"/>
                    </w:rPr>
                    <w:t>/</w:t>
                  </w:r>
                </w:p>
              </w:tc>
              <w:tc>
                <w:tcPr>
                  <w:tcW w:w="457" w:type="pct"/>
                  <w:shd w:val="clear" w:color="auto" w:fill="auto"/>
                  <w:vAlign w:val="center"/>
                </w:tcPr>
                <w:p w:rsidR="00580C59" w:rsidRDefault="00CB79A6">
                  <w:pPr>
                    <w:spacing w:line="240" w:lineRule="auto"/>
                    <w:jc w:val="center"/>
                    <w:rPr>
                      <w:kern w:val="0"/>
                      <w:szCs w:val="21"/>
                    </w:rPr>
                  </w:pPr>
                  <w:r>
                    <w:rPr>
                      <w:kern w:val="0"/>
                      <w:szCs w:val="21"/>
                    </w:rPr>
                    <w:t>合理</w:t>
                  </w:r>
                </w:p>
              </w:tc>
            </w:tr>
            <w:tr w:rsidR="00580C59">
              <w:trPr>
                <w:trHeight w:val="340"/>
                <w:tblHeader/>
                <w:jc w:val="center"/>
              </w:trPr>
              <w:tc>
                <w:tcPr>
                  <w:tcW w:w="5000" w:type="pct"/>
                  <w:gridSpan w:val="11"/>
                  <w:vAlign w:val="center"/>
                </w:tcPr>
                <w:p w:rsidR="00580C59" w:rsidRDefault="00CB79A6">
                  <w:pPr>
                    <w:spacing w:line="240" w:lineRule="auto"/>
                    <w:rPr>
                      <w:kern w:val="0"/>
                      <w:szCs w:val="21"/>
                    </w:rPr>
                  </w:pPr>
                  <w:r>
                    <w:rPr>
                      <w:rFonts w:hint="eastAsia"/>
                      <w:b/>
                      <w:bCs/>
                      <w:kern w:val="0"/>
                      <w:szCs w:val="21"/>
                    </w:rPr>
                    <w:t>备注：经现场调查，本项目排气筒均高出周边</w:t>
                  </w:r>
                  <w:r>
                    <w:rPr>
                      <w:rFonts w:hint="eastAsia"/>
                      <w:b/>
                      <w:bCs/>
                      <w:kern w:val="0"/>
                      <w:szCs w:val="21"/>
                    </w:rPr>
                    <w:t>200m</w:t>
                  </w:r>
                  <w:r>
                    <w:rPr>
                      <w:rFonts w:hint="eastAsia"/>
                      <w:b/>
                      <w:bCs/>
                      <w:kern w:val="0"/>
                      <w:szCs w:val="21"/>
                    </w:rPr>
                    <w:t>半径范围内建筑物</w:t>
                  </w:r>
                  <w:r>
                    <w:rPr>
                      <w:rFonts w:hint="eastAsia"/>
                      <w:b/>
                      <w:bCs/>
                      <w:kern w:val="0"/>
                      <w:szCs w:val="21"/>
                    </w:rPr>
                    <w:t>5m</w:t>
                  </w:r>
                  <w:r>
                    <w:rPr>
                      <w:rFonts w:hint="eastAsia"/>
                      <w:b/>
                      <w:bCs/>
                      <w:kern w:val="0"/>
                      <w:szCs w:val="21"/>
                    </w:rPr>
                    <w:t>以上，排放速率不需严格</w:t>
                  </w:r>
                  <w:r>
                    <w:rPr>
                      <w:rFonts w:hint="eastAsia"/>
                      <w:b/>
                      <w:bCs/>
                      <w:kern w:val="0"/>
                      <w:szCs w:val="21"/>
                    </w:rPr>
                    <w:t>50%</w:t>
                  </w:r>
                  <w:r>
                    <w:rPr>
                      <w:rFonts w:hint="eastAsia"/>
                      <w:b/>
                      <w:bCs/>
                      <w:kern w:val="0"/>
                      <w:szCs w:val="21"/>
                    </w:rPr>
                    <w:t>，项目排气筒的高度设置合理。</w:t>
                  </w:r>
                </w:p>
              </w:tc>
            </w:tr>
          </w:tbl>
          <w:p w:rsidR="00580C59" w:rsidRDefault="00CB79A6" w:rsidP="005D4F1A">
            <w:pPr>
              <w:adjustRightInd w:val="0"/>
              <w:snapToGrid w:val="0"/>
              <w:ind w:firstLineChars="200" w:firstLine="442"/>
              <w:rPr>
                <w:b/>
                <w:spacing w:val="-10"/>
                <w:sz w:val="24"/>
              </w:rPr>
            </w:pPr>
            <w:r>
              <w:rPr>
                <w:b/>
                <w:spacing w:val="-10"/>
                <w:sz w:val="24"/>
              </w:rPr>
              <w:t>5</w:t>
            </w:r>
            <w:r>
              <w:rPr>
                <w:b/>
                <w:spacing w:val="-10"/>
                <w:sz w:val="24"/>
              </w:rPr>
              <w:t>、废气污染治理设施技术可行性分析</w:t>
            </w:r>
          </w:p>
          <w:p w:rsidR="00580C59" w:rsidRDefault="00CB79A6" w:rsidP="005D4F1A">
            <w:pPr>
              <w:spacing w:line="348" w:lineRule="auto"/>
              <w:ind w:firstLineChars="200" w:firstLine="482"/>
              <w:rPr>
                <w:sz w:val="24"/>
              </w:rPr>
            </w:pPr>
            <w:r>
              <w:rPr>
                <w:b/>
                <w:bCs/>
                <w:sz w:val="24"/>
              </w:rPr>
              <w:t>（</w:t>
            </w:r>
            <w:r>
              <w:rPr>
                <w:b/>
                <w:bCs/>
                <w:sz w:val="24"/>
              </w:rPr>
              <w:t>1</w:t>
            </w:r>
            <w:r>
              <w:rPr>
                <w:b/>
                <w:bCs/>
                <w:sz w:val="24"/>
              </w:rPr>
              <w:t>）</w:t>
            </w:r>
            <w:r>
              <w:rPr>
                <w:b/>
                <w:sz w:val="24"/>
              </w:rPr>
              <w:t>治理措施可行性分析</w:t>
            </w:r>
          </w:p>
          <w:p w:rsidR="00580C59" w:rsidRDefault="00CB79A6" w:rsidP="005D4F1A">
            <w:pPr>
              <w:tabs>
                <w:tab w:val="left" w:pos="1402"/>
              </w:tabs>
              <w:ind w:firstLineChars="200" w:firstLine="482"/>
              <w:jc w:val="left"/>
              <w:rPr>
                <w:b/>
                <w:bCs/>
                <w:sz w:val="24"/>
              </w:rPr>
            </w:pPr>
            <w:r>
              <w:rPr>
                <w:b/>
                <w:bCs/>
                <w:sz w:val="24"/>
              </w:rPr>
              <w:t>①</w:t>
            </w:r>
            <w:r>
              <w:rPr>
                <w:b/>
                <w:bCs/>
                <w:sz w:val="24"/>
              </w:rPr>
              <w:t>有机肥生产线治理设施可行性</w:t>
            </w:r>
          </w:p>
          <w:p w:rsidR="00580C59" w:rsidRDefault="00CB79A6">
            <w:pPr>
              <w:tabs>
                <w:tab w:val="left" w:pos="1402"/>
              </w:tabs>
              <w:ind w:firstLineChars="200" w:firstLine="480"/>
              <w:jc w:val="left"/>
              <w:rPr>
                <w:sz w:val="24"/>
              </w:rPr>
            </w:pPr>
            <w:r>
              <w:rPr>
                <w:sz w:val="24"/>
              </w:rPr>
              <w:t>根据《排污许可证申请与核发技术规范磷肥、钾肥、复混肥料、有机肥料及微生物肥料工业》（</w:t>
            </w:r>
            <w:r>
              <w:rPr>
                <w:sz w:val="24"/>
              </w:rPr>
              <w:t>HJ864.2-2018</w:t>
            </w:r>
            <w:r>
              <w:rPr>
                <w:sz w:val="24"/>
              </w:rPr>
              <w:t>）关于</w:t>
            </w:r>
            <w:r>
              <w:rPr>
                <w:sz w:val="24"/>
              </w:rPr>
              <w:t>“</w:t>
            </w:r>
            <w:r>
              <w:rPr>
                <w:sz w:val="24"/>
              </w:rPr>
              <w:t>有机肥料及微生物肥料工业排污单位生产单元或设施废气治理可行技术</w:t>
            </w:r>
            <w:r>
              <w:rPr>
                <w:sz w:val="24"/>
              </w:rPr>
              <w:t>”</w:t>
            </w:r>
            <w:r>
              <w:rPr>
                <w:sz w:val="24"/>
              </w:rPr>
              <w:t>有关规定</w:t>
            </w:r>
            <w:r>
              <w:rPr>
                <w:rFonts w:hint="eastAsia"/>
                <w:sz w:val="24"/>
              </w:rPr>
              <w:t>，</w:t>
            </w:r>
            <w:r>
              <w:rPr>
                <w:sz w:val="24"/>
              </w:rPr>
              <w:t>具体详见下表分析：</w:t>
            </w:r>
          </w:p>
          <w:p w:rsidR="00580C59" w:rsidRDefault="00CB79A6">
            <w:pPr>
              <w:tabs>
                <w:tab w:val="left" w:pos="1402"/>
              </w:tabs>
              <w:spacing w:line="240" w:lineRule="auto"/>
              <w:jc w:val="center"/>
              <w:rPr>
                <w:b/>
                <w:bCs/>
                <w:szCs w:val="21"/>
              </w:rPr>
            </w:pPr>
            <w:r>
              <w:rPr>
                <w:b/>
                <w:bCs/>
                <w:szCs w:val="21"/>
              </w:rPr>
              <w:t>表</w:t>
            </w:r>
            <w:r>
              <w:rPr>
                <w:b/>
                <w:bCs/>
                <w:szCs w:val="21"/>
              </w:rPr>
              <w:t>4-1</w:t>
            </w:r>
            <w:r>
              <w:rPr>
                <w:rFonts w:hint="eastAsia"/>
                <w:b/>
                <w:bCs/>
                <w:szCs w:val="21"/>
              </w:rPr>
              <w:t>6</w:t>
            </w:r>
            <w:r>
              <w:rPr>
                <w:b/>
                <w:bCs/>
                <w:szCs w:val="21"/>
              </w:rPr>
              <w:t xml:space="preserve">  </w:t>
            </w:r>
            <w:r>
              <w:rPr>
                <w:b/>
                <w:bCs/>
                <w:szCs w:val="21"/>
              </w:rPr>
              <w:t>有机肥生产线废气治理可行技术一览表</w:t>
            </w:r>
          </w:p>
          <w:tbl>
            <w:tblPr>
              <w:tblStyle w:val="ae"/>
              <w:tblW w:w="8085" w:type="dxa"/>
              <w:jc w:val="center"/>
              <w:tblLayout w:type="fixed"/>
              <w:tblLook w:val="04A0" w:firstRow="1" w:lastRow="0" w:firstColumn="1" w:lastColumn="0" w:noHBand="0" w:noVBand="1"/>
            </w:tblPr>
            <w:tblGrid>
              <w:gridCol w:w="434"/>
              <w:gridCol w:w="955"/>
              <w:gridCol w:w="725"/>
              <w:gridCol w:w="1050"/>
              <w:gridCol w:w="1268"/>
              <w:gridCol w:w="2995"/>
              <w:gridCol w:w="658"/>
            </w:tblGrid>
            <w:tr w:rsidR="00580C59">
              <w:trPr>
                <w:trHeight w:val="340"/>
                <w:jc w:val="center"/>
              </w:trPr>
              <w:tc>
                <w:tcPr>
                  <w:tcW w:w="2114" w:type="dxa"/>
                  <w:gridSpan w:val="3"/>
                  <w:vAlign w:val="center"/>
                </w:tcPr>
                <w:p w:rsidR="00580C59" w:rsidRDefault="00CB79A6">
                  <w:pPr>
                    <w:tabs>
                      <w:tab w:val="left" w:pos="1402"/>
                    </w:tabs>
                    <w:spacing w:line="240" w:lineRule="auto"/>
                    <w:jc w:val="center"/>
                    <w:rPr>
                      <w:b/>
                      <w:bCs/>
                      <w:szCs w:val="21"/>
                    </w:rPr>
                  </w:pPr>
                  <w:r>
                    <w:rPr>
                      <w:b/>
                      <w:bCs/>
                      <w:szCs w:val="21"/>
                    </w:rPr>
                    <w:t>生产单元或设施废气</w:t>
                  </w:r>
                </w:p>
              </w:tc>
              <w:tc>
                <w:tcPr>
                  <w:tcW w:w="1050" w:type="dxa"/>
                  <w:vAlign w:val="center"/>
                </w:tcPr>
                <w:p w:rsidR="00580C59" w:rsidRDefault="00CB79A6">
                  <w:pPr>
                    <w:tabs>
                      <w:tab w:val="left" w:pos="1402"/>
                    </w:tabs>
                    <w:spacing w:line="240" w:lineRule="auto"/>
                    <w:jc w:val="center"/>
                    <w:rPr>
                      <w:b/>
                      <w:bCs/>
                      <w:szCs w:val="21"/>
                    </w:rPr>
                  </w:pPr>
                  <w:r>
                    <w:rPr>
                      <w:b/>
                      <w:bCs/>
                      <w:szCs w:val="21"/>
                    </w:rPr>
                    <w:t>主要控</w:t>
                  </w:r>
                  <w:r>
                    <w:rPr>
                      <w:b/>
                      <w:bCs/>
                      <w:szCs w:val="21"/>
                    </w:rPr>
                    <w:lastRenderedPageBreak/>
                    <w:t>制污染物</w:t>
                  </w:r>
                </w:p>
              </w:tc>
              <w:tc>
                <w:tcPr>
                  <w:tcW w:w="1268" w:type="dxa"/>
                  <w:vAlign w:val="center"/>
                </w:tcPr>
                <w:p w:rsidR="00580C59" w:rsidRDefault="00CB79A6">
                  <w:pPr>
                    <w:tabs>
                      <w:tab w:val="left" w:pos="1402"/>
                    </w:tabs>
                    <w:spacing w:line="240" w:lineRule="auto"/>
                    <w:jc w:val="center"/>
                    <w:rPr>
                      <w:b/>
                      <w:bCs/>
                      <w:szCs w:val="21"/>
                    </w:rPr>
                  </w:pPr>
                  <w:r>
                    <w:rPr>
                      <w:b/>
                      <w:bCs/>
                      <w:szCs w:val="21"/>
                    </w:rPr>
                    <w:lastRenderedPageBreak/>
                    <w:t>可行技术</w:t>
                  </w:r>
                </w:p>
              </w:tc>
              <w:tc>
                <w:tcPr>
                  <w:tcW w:w="2995" w:type="dxa"/>
                  <w:vAlign w:val="center"/>
                </w:tcPr>
                <w:p w:rsidR="00580C59" w:rsidRDefault="00CB79A6">
                  <w:pPr>
                    <w:tabs>
                      <w:tab w:val="left" w:pos="1402"/>
                    </w:tabs>
                    <w:spacing w:line="240" w:lineRule="auto"/>
                    <w:jc w:val="center"/>
                    <w:rPr>
                      <w:b/>
                      <w:bCs/>
                      <w:szCs w:val="21"/>
                    </w:rPr>
                  </w:pPr>
                  <w:r>
                    <w:rPr>
                      <w:b/>
                      <w:bCs/>
                      <w:szCs w:val="21"/>
                    </w:rPr>
                    <w:t>本项目拟采取的措施</w:t>
                  </w:r>
                </w:p>
              </w:tc>
              <w:tc>
                <w:tcPr>
                  <w:tcW w:w="658" w:type="dxa"/>
                  <w:vAlign w:val="center"/>
                </w:tcPr>
                <w:p w:rsidR="00580C59" w:rsidRDefault="00CB79A6">
                  <w:pPr>
                    <w:tabs>
                      <w:tab w:val="left" w:pos="1402"/>
                    </w:tabs>
                    <w:spacing w:line="240" w:lineRule="auto"/>
                    <w:jc w:val="center"/>
                    <w:rPr>
                      <w:b/>
                      <w:bCs/>
                      <w:szCs w:val="21"/>
                    </w:rPr>
                  </w:pPr>
                  <w:r>
                    <w:rPr>
                      <w:b/>
                      <w:bCs/>
                      <w:szCs w:val="21"/>
                    </w:rPr>
                    <w:t>是否</w:t>
                  </w:r>
                  <w:r>
                    <w:rPr>
                      <w:b/>
                      <w:bCs/>
                      <w:szCs w:val="21"/>
                    </w:rPr>
                    <w:lastRenderedPageBreak/>
                    <w:t>可行</w:t>
                  </w:r>
                </w:p>
              </w:tc>
            </w:tr>
            <w:tr w:rsidR="00580C59">
              <w:trPr>
                <w:trHeight w:val="340"/>
                <w:jc w:val="center"/>
              </w:trPr>
              <w:tc>
                <w:tcPr>
                  <w:tcW w:w="434" w:type="dxa"/>
                  <w:vMerge w:val="restart"/>
                  <w:vAlign w:val="center"/>
                </w:tcPr>
                <w:p w:rsidR="00580C59" w:rsidRDefault="00CB79A6">
                  <w:pPr>
                    <w:tabs>
                      <w:tab w:val="left" w:pos="1402"/>
                    </w:tabs>
                    <w:spacing w:line="240" w:lineRule="auto"/>
                    <w:jc w:val="center"/>
                    <w:rPr>
                      <w:szCs w:val="21"/>
                    </w:rPr>
                  </w:pPr>
                  <w:r>
                    <w:rPr>
                      <w:szCs w:val="21"/>
                    </w:rPr>
                    <w:lastRenderedPageBreak/>
                    <w:t>有机肥料</w:t>
                  </w:r>
                </w:p>
              </w:tc>
              <w:tc>
                <w:tcPr>
                  <w:tcW w:w="955" w:type="dxa"/>
                  <w:shd w:val="clear" w:color="auto" w:fill="auto"/>
                  <w:vAlign w:val="center"/>
                </w:tcPr>
                <w:p w:rsidR="00580C59" w:rsidRDefault="00CB79A6">
                  <w:pPr>
                    <w:tabs>
                      <w:tab w:val="left" w:pos="1402"/>
                    </w:tabs>
                    <w:spacing w:line="240" w:lineRule="auto"/>
                    <w:jc w:val="center"/>
                    <w:rPr>
                      <w:szCs w:val="21"/>
                    </w:rPr>
                  </w:pPr>
                  <w:r>
                    <w:rPr>
                      <w:szCs w:val="21"/>
                    </w:rPr>
                    <w:t>发酵</w:t>
                  </w:r>
                </w:p>
              </w:tc>
              <w:tc>
                <w:tcPr>
                  <w:tcW w:w="725" w:type="dxa"/>
                  <w:shd w:val="clear" w:color="auto" w:fill="auto"/>
                  <w:vAlign w:val="center"/>
                </w:tcPr>
                <w:p w:rsidR="00580C59" w:rsidRDefault="00CB79A6">
                  <w:pPr>
                    <w:tabs>
                      <w:tab w:val="left" w:pos="1402"/>
                    </w:tabs>
                    <w:spacing w:line="240" w:lineRule="auto"/>
                    <w:jc w:val="center"/>
                    <w:rPr>
                      <w:szCs w:val="21"/>
                    </w:rPr>
                  </w:pPr>
                  <w:r>
                    <w:rPr>
                      <w:szCs w:val="21"/>
                    </w:rPr>
                    <w:t>发酵尾气</w:t>
                  </w:r>
                </w:p>
              </w:tc>
              <w:tc>
                <w:tcPr>
                  <w:tcW w:w="1050" w:type="dxa"/>
                  <w:vAlign w:val="center"/>
                </w:tcPr>
                <w:p w:rsidR="00580C59" w:rsidRDefault="00CB79A6">
                  <w:pPr>
                    <w:tabs>
                      <w:tab w:val="left" w:pos="1402"/>
                    </w:tabs>
                    <w:spacing w:line="240" w:lineRule="auto"/>
                    <w:jc w:val="center"/>
                    <w:rPr>
                      <w:szCs w:val="21"/>
                    </w:rPr>
                  </w:pPr>
                  <w:r>
                    <w:rPr>
                      <w:szCs w:val="21"/>
                    </w:rPr>
                    <w:t>氨、硫化氢</w:t>
                  </w:r>
                </w:p>
              </w:tc>
              <w:tc>
                <w:tcPr>
                  <w:tcW w:w="1268" w:type="dxa"/>
                  <w:vAlign w:val="center"/>
                </w:tcPr>
                <w:p w:rsidR="00580C59" w:rsidRDefault="00CB79A6">
                  <w:pPr>
                    <w:tabs>
                      <w:tab w:val="left" w:pos="1402"/>
                    </w:tabs>
                    <w:spacing w:line="240" w:lineRule="auto"/>
                    <w:jc w:val="center"/>
                    <w:rPr>
                      <w:szCs w:val="21"/>
                    </w:rPr>
                  </w:pPr>
                  <w:r>
                    <w:rPr>
                      <w:szCs w:val="21"/>
                    </w:rPr>
                    <w:t>生物除臭（滴滤法、过滤法）</w:t>
                  </w:r>
                </w:p>
              </w:tc>
              <w:tc>
                <w:tcPr>
                  <w:tcW w:w="2995" w:type="dxa"/>
                  <w:vAlign w:val="center"/>
                </w:tcPr>
                <w:p w:rsidR="00580C59" w:rsidRDefault="00CB79A6">
                  <w:pPr>
                    <w:tabs>
                      <w:tab w:val="left" w:pos="1402"/>
                    </w:tabs>
                    <w:spacing w:line="240" w:lineRule="auto"/>
                    <w:jc w:val="center"/>
                    <w:rPr>
                      <w:szCs w:val="21"/>
                    </w:rPr>
                  </w:pPr>
                  <w:r>
                    <w:rPr>
                      <w:szCs w:val="21"/>
                    </w:rPr>
                    <w:t>项目</w:t>
                  </w:r>
                  <w:r>
                    <w:rPr>
                      <w:szCs w:val="21"/>
                    </w:rPr>
                    <w:t>无害化处理车间投料、混合搅拌、发酵过程产生的恶臭废气经无害化处理车间封闭处理，通过</w:t>
                  </w:r>
                  <w:r>
                    <w:rPr>
                      <w:szCs w:val="21"/>
                    </w:rPr>
                    <w:t>负压收集后</w:t>
                  </w:r>
                  <w:r>
                    <w:rPr>
                      <w:szCs w:val="21"/>
                    </w:rPr>
                    <w:t>引至</w:t>
                  </w:r>
                  <w:r>
                    <w:rPr>
                      <w:szCs w:val="21"/>
                    </w:rPr>
                    <w:t>“</w:t>
                  </w:r>
                  <w:r>
                    <w:rPr>
                      <w:szCs w:val="21"/>
                    </w:rPr>
                    <w:t>生物滤塔</w:t>
                  </w:r>
                  <w:r>
                    <w:rPr>
                      <w:szCs w:val="21"/>
                    </w:rPr>
                    <w:t>+UV</w:t>
                  </w:r>
                  <w:r>
                    <w:rPr>
                      <w:szCs w:val="21"/>
                    </w:rPr>
                    <w:t>光氧催化除臭设备</w:t>
                  </w:r>
                  <w:r>
                    <w:rPr>
                      <w:szCs w:val="21"/>
                    </w:rPr>
                    <w:t>+</w:t>
                  </w:r>
                  <w:r>
                    <w:rPr>
                      <w:szCs w:val="21"/>
                    </w:rPr>
                    <w:t>活性炭吸附装置</w:t>
                  </w:r>
                  <w:r>
                    <w:rPr>
                      <w:szCs w:val="21"/>
                    </w:rPr>
                    <w:t>”</w:t>
                  </w:r>
                  <w:r>
                    <w:rPr>
                      <w:szCs w:val="21"/>
                    </w:rPr>
                    <w:t>除臭处理后经</w:t>
                  </w:r>
                  <w:r>
                    <w:rPr>
                      <w:szCs w:val="21"/>
                    </w:rPr>
                    <w:t>15m</w:t>
                  </w:r>
                  <w:r>
                    <w:rPr>
                      <w:szCs w:val="21"/>
                    </w:rPr>
                    <w:t>高</w:t>
                  </w:r>
                  <w:r>
                    <w:rPr>
                      <w:szCs w:val="21"/>
                    </w:rPr>
                    <w:t>DA001</w:t>
                  </w:r>
                  <w:r>
                    <w:rPr>
                      <w:szCs w:val="21"/>
                    </w:rPr>
                    <w:t>排气筒排放，项目该工序产生的废气均可达标排放。</w:t>
                  </w:r>
                </w:p>
              </w:tc>
              <w:tc>
                <w:tcPr>
                  <w:tcW w:w="658" w:type="dxa"/>
                  <w:vAlign w:val="center"/>
                </w:tcPr>
                <w:p w:rsidR="00580C59" w:rsidRDefault="00CB79A6">
                  <w:pPr>
                    <w:tabs>
                      <w:tab w:val="left" w:pos="1402"/>
                    </w:tabs>
                    <w:spacing w:line="240" w:lineRule="auto"/>
                    <w:jc w:val="center"/>
                    <w:rPr>
                      <w:szCs w:val="21"/>
                    </w:rPr>
                  </w:pPr>
                  <w:r>
                    <w:rPr>
                      <w:szCs w:val="21"/>
                    </w:rPr>
                    <w:t>可行</w:t>
                  </w:r>
                </w:p>
              </w:tc>
            </w:tr>
            <w:tr w:rsidR="00580C59">
              <w:trPr>
                <w:trHeight w:val="340"/>
                <w:jc w:val="center"/>
              </w:trPr>
              <w:tc>
                <w:tcPr>
                  <w:tcW w:w="434" w:type="dxa"/>
                  <w:vMerge/>
                  <w:vAlign w:val="center"/>
                </w:tcPr>
                <w:p w:rsidR="00580C59" w:rsidRDefault="00580C59">
                  <w:pPr>
                    <w:tabs>
                      <w:tab w:val="left" w:pos="1402"/>
                    </w:tabs>
                    <w:spacing w:line="240" w:lineRule="auto"/>
                    <w:jc w:val="center"/>
                    <w:rPr>
                      <w:szCs w:val="21"/>
                    </w:rPr>
                  </w:pPr>
                </w:p>
              </w:tc>
              <w:tc>
                <w:tcPr>
                  <w:tcW w:w="955" w:type="dxa"/>
                  <w:vAlign w:val="center"/>
                </w:tcPr>
                <w:p w:rsidR="00580C59" w:rsidRDefault="00CB79A6">
                  <w:pPr>
                    <w:tabs>
                      <w:tab w:val="left" w:pos="1402"/>
                    </w:tabs>
                    <w:spacing w:line="240" w:lineRule="auto"/>
                    <w:jc w:val="center"/>
                    <w:rPr>
                      <w:szCs w:val="21"/>
                    </w:rPr>
                  </w:pPr>
                  <w:r>
                    <w:rPr>
                      <w:szCs w:val="21"/>
                    </w:rPr>
                    <w:t>破碎、造粒、筛分</w:t>
                  </w:r>
                </w:p>
              </w:tc>
              <w:tc>
                <w:tcPr>
                  <w:tcW w:w="725" w:type="dxa"/>
                  <w:vAlign w:val="center"/>
                </w:tcPr>
                <w:p w:rsidR="00580C59" w:rsidRDefault="00CB79A6">
                  <w:pPr>
                    <w:tabs>
                      <w:tab w:val="left" w:pos="1402"/>
                    </w:tabs>
                    <w:spacing w:line="240" w:lineRule="auto"/>
                    <w:jc w:val="center"/>
                    <w:rPr>
                      <w:szCs w:val="21"/>
                    </w:rPr>
                  </w:pPr>
                  <w:r>
                    <w:rPr>
                      <w:szCs w:val="21"/>
                    </w:rPr>
                    <w:t>尾气</w:t>
                  </w:r>
                </w:p>
              </w:tc>
              <w:tc>
                <w:tcPr>
                  <w:tcW w:w="1050" w:type="dxa"/>
                  <w:vAlign w:val="center"/>
                </w:tcPr>
                <w:p w:rsidR="00580C59" w:rsidRDefault="00CB79A6">
                  <w:pPr>
                    <w:tabs>
                      <w:tab w:val="left" w:pos="1402"/>
                    </w:tabs>
                    <w:spacing w:line="240" w:lineRule="auto"/>
                    <w:jc w:val="center"/>
                    <w:rPr>
                      <w:szCs w:val="21"/>
                    </w:rPr>
                  </w:pPr>
                  <w:r>
                    <w:rPr>
                      <w:szCs w:val="21"/>
                    </w:rPr>
                    <w:t>颗粒物</w:t>
                  </w:r>
                </w:p>
              </w:tc>
              <w:tc>
                <w:tcPr>
                  <w:tcW w:w="1268" w:type="dxa"/>
                  <w:vAlign w:val="center"/>
                </w:tcPr>
                <w:p w:rsidR="00580C59" w:rsidRDefault="00CB79A6">
                  <w:pPr>
                    <w:tabs>
                      <w:tab w:val="left" w:pos="1402"/>
                    </w:tabs>
                    <w:spacing w:line="240" w:lineRule="auto"/>
                    <w:jc w:val="center"/>
                    <w:rPr>
                      <w:szCs w:val="21"/>
                    </w:rPr>
                  </w:pPr>
                  <w:r>
                    <w:rPr>
                      <w:szCs w:val="21"/>
                    </w:rPr>
                    <w:t>袋式除尘</w:t>
                  </w:r>
                </w:p>
              </w:tc>
              <w:tc>
                <w:tcPr>
                  <w:tcW w:w="2995" w:type="dxa"/>
                  <w:vAlign w:val="center"/>
                </w:tcPr>
                <w:p w:rsidR="00580C59" w:rsidRDefault="00CB79A6">
                  <w:pPr>
                    <w:tabs>
                      <w:tab w:val="left" w:pos="1402"/>
                    </w:tabs>
                    <w:spacing w:line="240" w:lineRule="auto"/>
                    <w:rPr>
                      <w:szCs w:val="21"/>
                    </w:rPr>
                  </w:pPr>
                  <w:r>
                    <w:rPr>
                      <w:szCs w:val="21"/>
                    </w:rPr>
                    <w:t>①</w:t>
                  </w:r>
                  <w:r>
                    <w:rPr>
                      <w:szCs w:val="21"/>
                    </w:rPr>
                    <w:t>项目陈化车间</w:t>
                  </w:r>
                  <w:r>
                    <w:rPr>
                      <w:szCs w:val="21"/>
                    </w:rPr>
                    <w:t>陈化后的投料粉碎粉尘经集气罩收集后排至</w:t>
                  </w:r>
                  <w:r>
                    <w:rPr>
                      <w:rFonts w:hint="eastAsia"/>
                      <w:szCs w:val="21"/>
                    </w:rPr>
                    <w:t>布袋除尘器处理</w:t>
                  </w:r>
                  <w:r>
                    <w:rPr>
                      <w:szCs w:val="21"/>
                    </w:rPr>
                    <w:t>后经</w:t>
                  </w:r>
                  <w:r>
                    <w:rPr>
                      <w:szCs w:val="21"/>
                    </w:rPr>
                    <w:t>15m</w:t>
                  </w:r>
                  <w:r>
                    <w:rPr>
                      <w:szCs w:val="21"/>
                    </w:rPr>
                    <w:t>高</w:t>
                  </w:r>
                  <w:r>
                    <w:rPr>
                      <w:szCs w:val="21"/>
                    </w:rPr>
                    <w:t>DA002</w:t>
                  </w:r>
                  <w:r>
                    <w:rPr>
                      <w:szCs w:val="21"/>
                    </w:rPr>
                    <w:t>排气筒排放，项目颗粒物均可达标排放；</w:t>
                  </w:r>
                </w:p>
                <w:p w:rsidR="00580C59" w:rsidRDefault="00CB79A6">
                  <w:pPr>
                    <w:tabs>
                      <w:tab w:val="left" w:pos="1402"/>
                    </w:tabs>
                    <w:spacing w:line="240" w:lineRule="auto"/>
                    <w:rPr>
                      <w:szCs w:val="21"/>
                    </w:rPr>
                  </w:pPr>
                  <w:r>
                    <w:rPr>
                      <w:szCs w:val="21"/>
                    </w:rPr>
                    <w:t>②</w:t>
                  </w:r>
                  <w:r>
                    <w:rPr>
                      <w:szCs w:val="21"/>
                    </w:rPr>
                    <w:t>本项目</w:t>
                  </w:r>
                  <w:r>
                    <w:rPr>
                      <w:szCs w:val="21"/>
                    </w:rPr>
                    <w:t>1#</w:t>
                  </w:r>
                  <w:r>
                    <w:rPr>
                      <w:szCs w:val="21"/>
                    </w:rPr>
                    <w:t>生产车间内的陈化后筛分、</w:t>
                  </w:r>
                  <w:r>
                    <w:rPr>
                      <w:szCs w:val="21"/>
                    </w:rPr>
                    <w:t>粉状肥料搅拌、颗粒状肥料搅拌、筛分、返料破碎、包膜工序产生的粉尘经集气罩收集后排至</w:t>
                  </w:r>
                  <w:r>
                    <w:rPr>
                      <w:rFonts w:hint="eastAsia"/>
                      <w:szCs w:val="21"/>
                    </w:rPr>
                    <w:t>布袋除尘器处理</w:t>
                  </w:r>
                  <w:r>
                    <w:rPr>
                      <w:szCs w:val="21"/>
                    </w:rPr>
                    <w:t>后经</w:t>
                  </w:r>
                  <w:r>
                    <w:rPr>
                      <w:szCs w:val="21"/>
                    </w:rPr>
                    <w:t>15m</w:t>
                  </w:r>
                  <w:r>
                    <w:rPr>
                      <w:szCs w:val="21"/>
                    </w:rPr>
                    <w:t>高</w:t>
                  </w:r>
                  <w:r>
                    <w:rPr>
                      <w:szCs w:val="21"/>
                    </w:rPr>
                    <w:t>DA004</w:t>
                  </w:r>
                  <w:r>
                    <w:rPr>
                      <w:szCs w:val="21"/>
                    </w:rPr>
                    <w:t>排气筒排放，造粒为湿法造粒，无废气产生，项目排放的颗粒物均可达标排放。</w:t>
                  </w:r>
                </w:p>
              </w:tc>
              <w:tc>
                <w:tcPr>
                  <w:tcW w:w="658" w:type="dxa"/>
                  <w:vAlign w:val="center"/>
                </w:tcPr>
                <w:p w:rsidR="00580C59" w:rsidRDefault="00CB79A6">
                  <w:pPr>
                    <w:tabs>
                      <w:tab w:val="left" w:pos="1402"/>
                    </w:tabs>
                    <w:spacing w:line="240" w:lineRule="auto"/>
                    <w:jc w:val="center"/>
                    <w:rPr>
                      <w:szCs w:val="21"/>
                    </w:rPr>
                  </w:pPr>
                  <w:r>
                    <w:rPr>
                      <w:szCs w:val="21"/>
                    </w:rPr>
                    <w:t>可行</w:t>
                  </w:r>
                </w:p>
              </w:tc>
            </w:tr>
            <w:tr w:rsidR="00580C59">
              <w:trPr>
                <w:trHeight w:val="340"/>
                <w:jc w:val="center"/>
              </w:trPr>
              <w:tc>
                <w:tcPr>
                  <w:tcW w:w="434" w:type="dxa"/>
                  <w:vMerge/>
                  <w:vAlign w:val="center"/>
                </w:tcPr>
                <w:p w:rsidR="00580C59" w:rsidRDefault="00580C59">
                  <w:pPr>
                    <w:tabs>
                      <w:tab w:val="left" w:pos="1402"/>
                    </w:tabs>
                    <w:spacing w:line="240" w:lineRule="auto"/>
                    <w:jc w:val="center"/>
                    <w:rPr>
                      <w:szCs w:val="21"/>
                    </w:rPr>
                  </w:pPr>
                </w:p>
              </w:tc>
              <w:tc>
                <w:tcPr>
                  <w:tcW w:w="955" w:type="dxa"/>
                  <w:vMerge w:val="restart"/>
                  <w:vAlign w:val="center"/>
                </w:tcPr>
                <w:p w:rsidR="00580C59" w:rsidRDefault="00CB79A6">
                  <w:pPr>
                    <w:tabs>
                      <w:tab w:val="left" w:pos="1402"/>
                    </w:tabs>
                    <w:spacing w:line="240" w:lineRule="auto"/>
                    <w:jc w:val="center"/>
                    <w:rPr>
                      <w:szCs w:val="21"/>
                    </w:rPr>
                  </w:pPr>
                  <w:r>
                    <w:rPr>
                      <w:szCs w:val="21"/>
                    </w:rPr>
                    <w:t>干燥、冷却</w:t>
                  </w:r>
                </w:p>
              </w:tc>
              <w:tc>
                <w:tcPr>
                  <w:tcW w:w="725" w:type="dxa"/>
                  <w:vMerge w:val="restart"/>
                  <w:vAlign w:val="center"/>
                </w:tcPr>
                <w:p w:rsidR="00580C59" w:rsidRDefault="00CB79A6">
                  <w:pPr>
                    <w:tabs>
                      <w:tab w:val="left" w:pos="1402"/>
                    </w:tabs>
                    <w:spacing w:line="240" w:lineRule="auto"/>
                    <w:jc w:val="center"/>
                    <w:rPr>
                      <w:szCs w:val="21"/>
                    </w:rPr>
                  </w:pPr>
                  <w:r>
                    <w:rPr>
                      <w:szCs w:val="21"/>
                    </w:rPr>
                    <w:t>尾气</w:t>
                  </w:r>
                </w:p>
              </w:tc>
              <w:tc>
                <w:tcPr>
                  <w:tcW w:w="1050" w:type="dxa"/>
                  <w:vAlign w:val="center"/>
                </w:tcPr>
                <w:p w:rsidR="00580C59" w:rsidRDefault="00CB79A6">
                  <w:pPr>
                    <w:tabs>
                      <w:tab w:val="left" w:pos="1402"/>
                    </w:tabs>
                    <w:spacing w:line="240" w:lineRule="auto"/>
                    <w:jc w:val="center"/>
                    <w:rPr>
                      <w:szCs w:val="21"/>
                    </w:rPr>
                  </w:pPr>
                  <w:r>
                    <w:rPr>
                      <w:szCs w:val="21"/>
                    </w:rPr>
                    <w:t>颗粒物</w:t>
                  </w:r>
                </w:p>
              </w:tc>
              <w:tc>
                <w:tcPr>
                  <w:tcW w:w="1268" w:type="dxa"/>
                  <w:vAlign w:val="center"/>
                </w:tcPr>
                <w:p w:rsidR="00580C59" w:rsidRDefault="00CB79A6">
                  <w:pPr>
                    <w:tabs>
                      <w:tab w:val="left" w:pos="1402"/>
                    </w:tabs>
                    <w:spacing w:line="240" w:lineRule="auto"/>
                    <w:jc w:val="center"/>
                    <w:rPr>
                      <w:szCs w:val="21"/>
                    </w:rPr>
                  </w:pPr>
                  <w:r>
                    <w:rPr>
                      <w:szCs w:val="21"/>
                    </w:rPr>
                    <w:t>袋式除尘</w:t>
                  </w:r>
                </w:p>
              </w:tc>
              <w:tc>
                <w:tcPr>
                  <w:tcW w:w="2995" w:type="dxa"/>
                  <w:vAlign w:val="center"/>
                </w:tcPr>
                <w:p w:rsidR="00580C59" w:rsidRDefault="00CB79A6">
                  <w:pPr>
                    <w:tabs>
                      <w:tab w:val="left" w:pos="1402"/>
                    </w:tabs>
                    <w:spacing w:line="240" w:lineRule="auto"/>
                    <w:jc w:val="center"/>
                    <w:rPr>
                      <w:szCs w:val="21"/>
                    </w:rPr>
                  </w:pPr>
                  <w:r>
                    <w:rPr>
                      <w:szCs w:val="21"/>
                    </w:rPr>
                    <w:t>本项目一次烘干、二次烘干、冷却过程产生的废气分别经管道负压</w:t>
                  </w:r>
                  <w:r>
                    <w:rPr>
                      <w:szCs w:val="21"/>
                    </w:rPr>
                    <w:t>100%</w:t>
                  </w:r>
                  <w:r>
                    <w:rPr>
                      <w:szCs w:val="21"/>
                    </w:rPr>
                    <w:t>收集后引至</w:t>
                  </w:r>
                  <w:r>
                    <w:rPr>
                      <w:szCs w:val="21"/>
                    </w:rPr>
                    <w:t>“</w:t>
                  </w:r>
                  <w:r>
                    <w:rPr>
                      <w:szCs w:val="21"/>
                    </w:rPr>
                    <w:t>旋风除尘器</w:t>
                  </w:r>
                  <w:r>
                    <w:rPr>
                      <w:szCs w:val="21"/>
                    </w:rPr>
                    <w:t>+</w:t>
                  </w:r>
                  <w:r>
                    <w:rPr>
                      <w:szCs w:val="21"/>
                    </w:rPr>
                    <w:t>重力除尘室</w:t>
                  </w:r>
                  <w:r>
                    <w:rPr>
                      <w:szCs w:val="21"/>
                    </w:rPr>
                    <w:t>+</w:t>
                  </w:r>
                  <w:r>
                    <w:rPr>
                      <w:szCs w:val="21"/>
                    </w:rPr>
                    <w:t>水幕除尘器</w:t>
                  </w:r>
                  <w:r>
                    <w:rPr>
                      <w:szCs w:val="21"/>
                    </w:rPr>
                    <w:t>”</w:t>
                  </w:r>
                  <w:r>
                    <w:rPr>
                      <w:szCs w:val="21"/>
                    </w:rPr>
                    <w:t>处理后经</w:t>
                  </w:r>
                  <w:r>
                    <w:rPr>
                      <w:szCs w:val="21"/>
                    </w:rPr>
                    <w:t>15m</w:t>
                  </w:r>
                  <w:r>
                    <w:rPr>
                      <w:szCs w:val="21"/>
                    </w:rPr>
                    <w:t>高的</w:t>
                  </w:r>
                  <w:r>
                    <w:rPr>
                      <w:szCs w:val="21"/>
                    </w:rPr>
                    <w:t>DA003</w:t>
                  </w:r>
                  <w:r>
                    <w:rPr>
                      <w:szCs w:val="21"/>
                    </w:rPr>
                    <w:t>排气筒排放；项目烘干及冷却过程产生的颗粒物均可达标排放。</w:t>
                  </w:r>
                </w:p>
              </w:tc>
              <w:tc>
                <w:tcPr>
                  <w:tcW w:w="658" w:type="dxa"/>
                  <w:vAlign w:val="center"/>
                </w:tcPr>
                <w:p w:rsidR="00580C59" w:rsidRDefault="00CB79A6">
                  <w:pPr>
                    <w:tabs>
                      <w:tab w:val="left" w:pos="1402"/>
                    </w:tabs>
                    <w:spacing w:line="240" w:lineRule="auto"/>
                    <w:jc w:val="center"/>
                    <w:rPr>
                      <w:szCs w:val="21"/>
                    </w:rPr>
                  </w:pPr>
                  <w:r>
                    <w:rPr>
                      <w:szCs w:val="21"/>
                    </w:rPr>
                    <w:t>可行</w:t>
                  </w:r>
                </w:p>
              </w:tc>
            </w:tr>
            <w:tr w:rsidR="00580C59">
              <w:trPr>
                <w:trHeight w:val="340"/>
                <w:jc w:val="center"/>
              </w:trPr>
              <w:tc>
                <w:tcPr>
                  <w:tcW w:w="434" w:type="dxa"/>
                  <w:vMerge/>
                  <w:vAlign w:val="center"/>
                </w:tcPr>
                <w:p w:rsidR="00580C59" w:rsidRDefault="00580C59">
                  <w:pPr>
                    <w:tabs>
                      <w:tab w:val="left" w:pos="1402"/>
                    </w:tabs>
                    <w:spacing w:line="240" w:lineRule="auto"/>
                    <w:jc w:val="center"/>
                    <w:rPr>
                      <w:szCs w:val="21"/>
                    </w:rPr>
                  </w:pPr>
                </w:p>
              </w:tc>
              <w:tc>
                <w:tcPr>
                  <w:tcW w:w="955" w:type="dxa"/>
                  <w:vMerge/>
                  <w:vAlign w:val="center"/>
                </w:tcPr>
                <w:p w:rsidR="00580C59" w:rsidRDefault="00580C59">
                  <w:pPr>
                    <w:tabs>
                      <w:tab w:val="left" w:pos="1402"/>
                    </w:tabs>
                    <w:spacing w:line="240" w:lineRule="auto"/>
                    <w:jc w:val="center"/>
                    <w:rPr>
                      <w:szCs w:val="21"/>
                    </w:rPr>
                  </w:pPr>
                </w:p>
              </w:tc>
              <w:tc>
                <w:tcPr>
                  <w:tcW w:w="725" w:type="dxa"/>
                  <w:vMerge/>
                  <w:vAlign w:val="center"/>
                </w:tcPr>
                <w:p w:rsidR="00580C59" w:rsidRDefault="00580C59">
                  <w:pPr>
                    <w:tabs>
                      <w:tab w:val="left" w:pos="1402"/>
                    </w:tabs>
                    <w:spacing w:line="240" w:lineRule="auto"/>
                    <w:jc w:val="center"/>
                    <w:rPr>
                      <w:szCs w:val="21"/>
                    </w:rPr>
                  </w:pPr>
                </w:p>
              </w:tc>
              <w:tc>
                <w:tcPr>
                  <w:tcW w:w="1050" w:type="dxa"/>
                  <w:vAlign w:val="center"/>
                </w:tcPr>
                <w:p w:rsidR="00580C59" w:rsidRDefault="00CB79A6">
                  <w:pPr>
                    <w:tabs>
                      <w:tab w:val="left" w:pos="1402"/>
                    </w:tabs>
                    <w:spacing w:line="240" w:lineRule="auto"/>
                    <w:jc w:val="center"/>
                    <w:rPr>
                      <w:szCs w:val="21"/>
                    </w:rPr>
                  </w:pPr>
                  <w:r>
                    <w:rPr>
                      <w:szCs w:val="21"/>
                    </w:rPr>
                    <w:t>二氧化硫</w:t>
                  </w:r>
                </w:p>
              </w:tc>
              <w:tc>
                <w:tcPr>
                  <w:tcW w:w="1268" w:type="dxa"/>
                  <w:vAlign w:val="center"/>
                </w:tcPr>
                <w:p w:rsidR="00580C59" w:rsidRDefault="00CB79A6">
                  <w:pPr>
                    <w:tabs>
                      <w:tab w:val="left" w:pos="1402"/>
                    </w:tabs>
                    <w:spacing w:line="240" w:lineRule="auto"/>
                    <w:jc w:val="center"/>
                    <w:rPr>
                      <w:szCs w:val="21"/>
                    </w:rPr>
                  </w:pPr>
                  <w:r>
                    <w:rPr>
                      <w:szCs w:val="21"/>
                    </w:rPr>
                    <w:t>低硫燃烧</w:t>
                  </w:r>
                </w:p>
              </w:tc>
              <w:tc>
                <w:tcPr>
                  <w:tcW w:w="2995" w:type="dxa"/>
                  <w:vAlign w:val="center"/>
                </w:tcPr>
                <w:p w:rsidR="00580C59" w:rsidRDefault="00CB79A6">
                  <w:pPr>
                    <w:tabs>
                      <w:tab w:val="left" w:pos="1402"/>
                    </w:tabs>
                    <w:spacing w:line="240" w:lineRule="auto"/>
                    <w:jc w:val="center"/>
                    <w:rPr>
                      <w:szCs w:val="21"/>
                    </w:rPr>
                  </w:pPr>
                  <w:r>
                    <w:rPr>
                      <w:szCs w:val="21"/>
                    </w:rPr>
                    <w:t>项目使用的燃料为成型的生物质颗粒燃料，二氧化硫产生量较小，可达标排放。</w:t>
                  </w:r>
                </w:p>
              </w:tc>
              <w:tc>
                <w:tcPr>
                  <w:tcW w:w="658" w:type="dxa"/>
                  <w:vAlign w:val="center"/>
                </w:tcPr>
                <w:p w:rsidR="00580C59" w:rsidRDefault="00CB79A6">
                  <w:pPr>
                    <w:tabs>
                      <w:tab w:val="left" w:pos="1402"/>
                    </w:tabs>
                    <w:spacing w:line="240" w:lineRule="auto"/>
                    <w:jc w:val="center"/>
                    <w:rPr>
                      <w:szCs w:val="21"/>
                    </w:rPr>
                  </w:pPr>
                  <w:r>
                    <w:rPr>
                      <w:szCs w:val="21"/>
                    </w:rPr>
                    <w:t>可行</w:t>
                  </w:r>
                </w:p>
              </w:tc>
            </w:tr>
            <w:tr w:rsidR="00580C59">
              <w:trPr>
                <w:trHeight w:val="340"/>
                <w:jc w:val="center"/>
              </w:trPr>
              <w:tc>
                <w:tcPr>
                  <w:tcW w:w="434" w:type="dxa"/>
                  <w:vMerge/>
                  <w:vAlign w:val="center"/>
                </w:tcPr>
                <w:p w:rsidR="00580C59" w:rsidRDefault="00580C59">
                  <w:pPr>
                    <w:tabs>
                      <w:tab w:val="left" w:pos="1402"/>
                    </w:tabs>
                    <w:spacing w:line="240" w:lineRule="auto"/>
                    <w:jc w:val="center"/>
                    <w:rPr>
                      <w:szCs w:val="21"/>
                    </w:rPr>
                  </w:pPr>
                </w:p>
              </w:tc>
              <w:tc>
                <w:tcPr>
                  <w:tcW w:w="955" w:type="dxa"/>
                  <w:vMerge/>
                  <w:vAlign w:val="center"/>
                </w:tcPr>
                <w:p w:rsidR="00580C59" w:rsidRDefault="00580C59">
                  <w:pPr>
                    <w:tabs>
                      <w:tab w:val="left" w:pos="1402"/>
                    </w:tabs>
                    <w:spacing w:line="240" w:lineRule="auto"/>
                    <w:jc w:val="center"/>
                    <w:rPr>
                      <w:szCs w:val="21"/>
                    </w:rPr>
                  </w:pPr>
                </w:p>
              </w:tc>
              <w:tc>
                <w:tcPr>
                  <w:tcW w:w="725" w:type="dxa"/>
                  <w:vMerge/>
                  <w:vAlign w:val="center"/>
                </w:tcPr>
                <w:p w:rsidR="00580C59" w:rsidRDefault="00580C59">
                  <w:pPr>
                    <w:tabs>
                      <w:tab w:val="left" w:pos="1402"/>
                    </w:tabs>
                    <w:spacing w:line="240" w:lineRule="auto"/>
                    <w:jc w:val="center"/>
                    <w:rPr>
                      <w:szCs w:val="21"/>
                    </w:rPr>
                  </w:pPr>
                </w:p>
              </w:tc>
              <w:tc>
                <w:tcPr>
                  <w:tcW w:w="1050" w:type="dxa"/>
                  <w:vAlign w:val="center"/>
                </w:tcPr>
                <w:p w:rsidR="00580C59" w:rsidRDefault="00CB79A6">
                  <w:pPr>
                    <w:tabs>
                      <w:tab w:val="left" w:pos="1402"/>
                    </w:tabs>
                    <w:spacing w:line="240" w:lineRule="auto"/>
                    <w:jc w:val="center"/>
                    <w:rPr>
                      <w:szCs w:val="21"/>
                    </w:rPr>
                  </w:pPr>
                  <w:r>
                    <w:rPr>
                      <w:szCs w:val="21"/>
                    </w:rPr>
                    <w:t>氨、硫化氢</w:t>
                  </w:r>
                </w:p>
              </w:tc>
              <w:tc>
                <w:tcPr>
                  <w:tcW w:w="1268" w:type="dxa"/>
                  <w:vAlign w:val="center"/>
                </w:tcPr>
                <w:p w:rsidR="00580C59" w:rsidRDefault="00CB79A6">
                  <w:pPr>
                    <w:tabs>
                      <w:tab w:val="left" w:pos="1402"/>
                    </w:tabs>
                    <w:spacing w:line="240" w:lineRule="auto"/>
                    <w:jc w:val="center"/>
                    <w:rPr>
                      <w:szCs w:val="21"/>
                    </w:rPr>
                  </w:pPr>
                  <w:r>
                    <w:rPr>
                      <w:szCs w:val="21"/>
                    </w:rPr>
                    <w:t>生物除臭（滴滤法、过滤法）</w:t>
                  </w:r>
                </w:p>
              </w:tc>
              <w:tc>
                <w:tcPr>
                  <w:tcW w:w="2995" w:type="dxa"/>
                  <w:vAlign w:val="center"/>
                </w:tcPr>
                <w:p w:rsidR="00580C59" w:rsidRDefault="00CB79A6">
                  <w:pPr>
                    <w:tabs>
                      <w:tab w:val="left" w:pos="1402"/>
                    </w:tabs>
                    <w:spacing w:line="240" w:lineRule="auto"/>
                    <w:jc w:val="center"/>
                    <w:rPr>
                      <w:szCs w:val="21"/>
                    </w:rPr>
                  </w:pPr>
                  <w:r>
                    <w:rPr>
                      <w:szCs w:val="21"/>
                    </w:rPr>
                    <w:t>项目烘干工序挥发的氨、硫化氢</w:t>
                  </w:r>
                  <w:r>
                    <w:rPr>
                      <w:rFonts w:hint="eastAsia"/>
                      <w:szCs w:val="21"/>
                    </w:rPr>
                    <w:t>、臭气浓度</w:t>
                  </w:r>
                  <w:r>
                    <w:rPr>
                      <w:szCs w:val="21"/>
                    </w:rPr>
                    <w:t>的量较小，且氨、硫化氢排放速率均可达到</w:t>
                  </w:r>
                  <w:r>
                    <w:rPr>
                      <w:rFonts w:hint="eastAsia"/>
                      <w:szCs w:val="21"/>
                    </w:rPr>
                    <w:t>《恶臭污染物排放标准》（</w:t>
                  </w:r>
                  <w:r>
                    <w:rPr>
                      <w:rFonts w:hint="eastAsia"/>
                      <w:szCs w:val="21"/>
                    </w:rPr>
                    <w:t>GB14554-93</w:t>
                  </w:r>
                  <w:r>
                    <w:rPr>
                      <w:rFonts w:hint="eastAsia"/>
                      <w:szCs w:val="21"/>
                    </w:rPr>
                    <w:t>）</w:t>
                  </w:r>
                  <w:r>
                    <w:rPr>
                      <w:szCs w:val="21"/>
                    </w:rPr>
                    <w:t>表</w:t>
                  </w:r>
                  <w:r>
                    <w:rPr>
                      <w:rFonts w:eastAsia="TimesNewRomanPSMT"/>
                      <w:szCs w:val="21"/>
                    </w:rPr>
                    <w:t>2</w:t>
                  </w:r>
                  <w:r>
                    <w:rPr>
                      <w:szCs w:val="21"/>
                    </w:rPr>
                    <w:t>恶臭污染物排放标准限值</w:t>
                  </w:r>
                  <w:r>
                    <w:rPr>
                      <w:szCs w:val="21"/>
                    </w:rPr>
                    <w:t>要求，</w:t>
                  </w:r>
                  <w:r>
                    <w:rPr>
                      <w:rFonts w:hint="eastAsia"/>
                      <w:szCs w:val="21"/>
                    </w:rPr>
                    <w:t>臭气浓度排放浓度</w:t>
                  </w:r>
                  <w:r>
                    <w:rPr>
                      <w:szCs w:val="21"/>
                    </w:rPr>
                    <w:t>均可达到</w:t>
                  </w:r>
                  <w:r>
                    <w:rPr>
                      <w:rFonts w:hint="eastAsia"/>
                      <w:szCs w:val="21"/>
                    </w:rPr>
                    <w:t>《恶臭污染物排放标准》（</w:t>
                  </w:r>
                  <w:r>
                    <w:rPr>
                      <w:rFonts w:hint="eastAsia"/>
                      <w:szCs w:val="21"/>
                    </w:rPr>
                    <w:t>GB14554-93</w:t>
                  </w:r>
                  <w:r>
                    <w:rPr>
                      <w:rFonts w:hint="eastAsia"/>
                      <w:szCs w:val="21"/>
                    </w:rPr>
                    <w:t>）</w:t>
                  </w:r>
                  <w:r>
                    <w:rPr>
                      <w:szCs w:val="21"/>
                    </w:rPr>
                    <w:t>表</w:t>
                  </w:r>
                  <w:r>
                    <w:rPr>
                      <w:rFonts w:eastAsia="TimesNewRomanPSMT"/>
                      <w:szCs w:val="21"/>
                    </w:rPr>
                    <w:t>2</w:t>
                  </w:r>
                  <w:r>
                    <w:rPr>
                      <w:szCs w:val="21"/>
                    </w:rPr>
                    <w:t>恶臭污染物排放标准限值</w:t>
                  </w:r>
                  <w:r>
                    <w:rPr>
                      <w:szCs w:val="21"/>
                    </w:rPr>
                    <w:t>要求</w:t>
                  </w:r>
                  <w:r>
                    <w:rPr>
                      <w:rFonts w:hint="eastAsia"/>
                      <w:szCs w:val="21"/>
                    </w:rPr>
                    <w:t>，</w:t>
                  </w:r>
                  <w:r>
                    <w:rPr>
                      <w:szCs w:val="21"/>
                    </w:rPr>
                    <w:t>因此本项目烘干工序末端未设置氨</w:t>
                  </w:r>
                  <w:r>
                    <w:rPr>
                      <w:rFonts w:hint="eastAsia"/>
                      <w:szCs w:val="21"/>
                    </w:rPr>
                    <w:t>、</w:t>
                  </w:r>
                  <w:r>
                    <w:rPr>
                      <w:szCs w:val="21"/>
                    </w:rPr>
                    <w:t>硫化氢</w:t>
                  </w:r>
                  <w:r>
                    <w:rPr>
                      <w:rFonts w:hint="eastAsia"/>
                      <w:szCs w:val="21"/>
                    </w:rPr>
                    <w:t>、臭气浓度</w:t>
                  </w:r>
                  <w:r>
                    <w:rPr>
                      <w:szCs w:val="21"/>
                    </w:rPr>
                    <w:t>的处理措施。</w:t>
                  </w:r>
                </w:p>
              </w:tc>
              <w:tc>
                <w:tcPr>
                  <w:tcW w:w="658" w:type="dxa"/>
                  <w:vAlign w:val="center"/>
                </w:tcPr>
                <w:p w:rsidR="00580C59" w:rsidRDefault="00CB79A6">
                  <w:pPr>
                    <w:tabs>
                      <w:tab w:val="left" w:pos="1402"/>
                    </w:tabs>
                    <w:spacing w:line="240" w:lineRule="auto"/>
                    <w:jc w:val="center"/>
                    <w:rPr>
                      <w:szCs w:val="21"/>
                    </w:rPr>
                  </w:pPr>
                  <w:r>
                    <w:rPr>
                      <w:szCs w:val="21"/>
                    </w:rPr>
                    <w:t>可行</w:t>
                  </w:r>
                </w:p>
              </w:tc>
            </w:tr>
          </w:tbl>
          <w:p w:rsidR="00580C59" w:rsidRDefault="00CB79A6" w:rsidP="005D4F1A">
            <w:pPr>
              <w:tabs>
                <w:tab w:val="left" w:pos="1402"/>
              </w:tabs>
              <w:ind w:firstLineChars="200" w:firstLine="482"/>
              <w:jc w:val="left"/>
              <w:rPr>
                <w:b/>
                <w:bCs/>
                <w:sz w:val="24"/>
              </w:rPr>
            </w:pPr>
            <w:r>
              <w:rPr>
                <w:b/>
                <w:bCs/>
                <w:sz w:val="24"/>
              </w:rPr>
              <w:t>②</w:t>
            </w:r>
            <w:r>
              <w:rPr>
                <w:b/>
                <w:bCs/>
                <w:sz w:val="24"/>
              </w:rPr>
              <w:t>固体有机水溶肥生产线治理设施可行性</w:t>
            </w:r>
          </w:p>
          <w:p w:rsidR="00580C59" w:rsidRDefault="00CB79A6">
            <w:pPr>
              <w:tabs>
                <w:tab w:val="left" w:pos="1402"/>
              </w:tabs>
              <w:ind w:firstLineChars="200" w:firstLine="480"/>
              <w:jc w:val="left"/>
              <w:rPr>
                <w:sz w:val="24"/>
              </w:rPr>
            </w:pPr>
            <w:r>
              <w:rPr>
                <w:sz w:val="24"/>
              </w:rPr>
              <w:t>本项目固体有机水溶肥生产线设置的治理措施的可行性分析参考《排污许</w:t>
            </w:r>
            <w:r>
              <w:rPr>
                <w:sz w:val="24"/>
              </w:rPr>
              <w:lastRenderedPageBreak/>
              <w:t>可证申请与核发技术规范磷肥、钾肥、复混肥料、有机肥料及微生物肥料工业》（</w:t>
            </w:r>
            <w:r>
              <w:rPr>
                <w:sz w:val="24"/>
              </w:rPr>
              <w:t>HJ864.2-2018</w:t>
            </w:r>
            <w:r>
              <w:rPr>
                <w:sz w:val="24"/>
              </w:rPr>
              <w:t>）中关于</w:t>
            </w:r>
            <w:r>
              <w:rPr>
                <w:sz w:val="24"/>
              </w:rPr>
              <w:t>“</w:t>
            </w:r>
            <w:r>
              <w:rPr>
                <w:sz w:val="24"/>
              </w:rPr>
              <w:t>复混肥料（复合肥料）工业排污单位生产单元或设施废气治理可行技术</w:t>
            </w:r>
            <w:r>
              <w:rPr>
                <w:sz w:val="24"/>
              </w:rPr>
              <w:t>”</w:t>
            </w:r>
            <w:r>
              <w:rPr>
                <w:sz w:val="24"/>
              </w:rPr>
              <w:t>有关规定</w:t>
            </w:r>
            <w:r>
              <w:rPr>
                <w:rFonts w:hint="eastAsia"/>
                <w:sz w:val="24"/>
              </w:rPr>
              <w:t>，</w:t>
            </w:r>
            <w:r>
              <w:rPr>
                <w:sz w:val="24"/>
              </w:rPr>
              <w:t>具体详见下表分析：</w:t>
            </w:r>
          </w:p>
          <w:p w:rsidR="00580C59" w:rsidRDefault="00CB79A6">
            <w:pPr>
              <w:tabs>
                <w:tab w:val="left" w:pos="1402"/>
              </w:tabs>
              <w:spacing w:line="240" w:lineRule="auto"/>
              <w:jc w:val="center"/>
              <w:rPr>
                <w:b/>
                <w:bCs/>
                <w:szCs w:val="21"/>
              </w:rPr>
            </w:pPr>
            <w:r>
              <w:rPr>
                <w:b/>
                <w:bCs/>
                <w:szCs w:val="21"/>
              </w:rPr>
              <w:t>表</w:t>
            </w:r>
            <w:r>
              <w:rPr>
                <w:b/>
                <w:bCs/>
                <w:szCs w:val="21"/>
              </w:rPr>
              <w:t>4-1</w:t>
            </w:r>
            <w:r>
              <w:rPr>
                <w:rFonts w:hint="eastAsia"/>
                <w:b/>
                <w:bCs/>
                <w:szCs w:val="21"/>
              </w:rPr>
              <w:t>7</w:t>
            </w:r>
            <w:r>
              <w:rPr>
                <w:b/>
                <w:bCs/>
                <w:szCs w:val="21"/>
              </w:rPr>
              <w:t xml:space="preserve">  </w:t>
            </w:r>
            <w:r>
              <w:rPr>
                <w:b/>
                <w:bCs/>
                <w:szCs w:val="21"/>
              </w:rPr>
              <w:t>固体有机水溶肥生产线废气治理可行技术一览表</w:t>
            </w:r>
          </w:p>
          <w:tbl>
            <w:tblPr>
              <w:tblStyle w:val="ae"/>
              <w:tblW w:w="8085" w:type="dxa"/>
              <w:jc w:val="center"/>
              <w:tblLayout w:type="fixed"/>
              <w:tblLook w:val="04A0" w:firstRow="1" w:lastRow="0" w:firstColumn="1" w:lastColumn="0" w:noHBand="0" w:noVBand="1"/>
            </w:tblPr>
            <w:tblGrid>
              <w:gridCol w:w="434"/>
              <w:gridCol w:w="955"/>
              <w:gridCol w:w="725"/>
              <w:gridCol w:w="1050"/>
              <w:gridCol w:w="1268"/>
              <w:gridCol w:w="2995"/>
              <w:gridCol w:w="658"/>
            </w:tblGrid>
            <w:tr w:rsidR="00580C59">
              <w:trPr>
                <w:trHeight w:val="340"/>
                <w:jc w:val="center"/>
              </w:trPr>
              <w:tc>
                <w:tcPr>
                  <w:tcW w:w="2114" w:type="dxa"/>
                  <w:gridSpan w:val="3"/>
                  <w:vAlign w:val="center"/>
                </w:tcPr>
                <w:p w:rsidR="00580C59" w:rsidRDefault="00CB79A6">
                  <w:pPr>
                    <w:tabs>
                      <w:tab w:val="left" w:pos="1402"/>
                    </w:tabs>
                    <w:spacing w:line="240" w:lineRule="auto"/>
                    <w:jc w:val="center"/>
                    <w:rPr>
                      <w:b/>
                      <w:bCs/>
                      <w:szCs w:val="21"/>
                    </w:rPr>
                  </w:pPr>
                  <w:r>
                    <w:rPr>
                      <w:b/>
                      <w:bCs/>
                      <w:szCs w:val="21"/>
                    </w:rPr>
                    <w:t>生产单元或设施废气</w:t>
                  </w:r>
                </w:p>
              </w:tc>
              <w:tc>
                <w:tcPr>
                  <w:tcW w:w="1050" w:type="dxa"/>
                  <w:vAlign w:val="center"/>
                </w:tcPr>
                <w:p w:rsidR="00580C59" w:rsidRDefault="00CB79A6">
                  <w:pPr>
                    <w:tabs>
                      <w:tab w:val="left" w:pos="1402"/>
                    </w:tabs>
                    <w:spacing w:line="240" w:lineRule="auto"/>
                    <w:jc w:val="center"/>
                    <w:rPr>
                      <w:b/>
                      <w:bCs/>
                      <w:szCs w:val="21"/>
                    </w:rPr>
                  </w:pPr>
                  <w:r>
                    <w:rPr>
                      <w:b/>
                      <w:bCs/>
                      <w:szCs w:val="21"/>
                    </w:rPr>
                    <w:t>主要控制污染物</w:t>
                  </w:r>
                </w:p>
              </w:tc>
              <w:tc>
                <w:tcPr>
                  <w:tcW w:w="1268" w:type="dxa"/>
                  <w:vAlign w:val="center"/>
                </w:tcPr>
                <w:p w:rsidR="00580C59" w:rsidRDefault="00CB79A6">
                  <w:pPr>
                    <w:tabs>
                      <w:tab w:val="left" w:pos="1402"/>
                    </w:tabs>
                    <w:spacing w:line="240" w:lineRule="auto"/>
                    <w:jc w:val="center"/>
                    <w:rPr>
                      <w:b/>
                      <w:bCs/>
                      <w:szCs w:val="21"/>
                    </w:rPr>
                  </w:pPr>
                  <w:r>
                    <w:rPr>
                      <w:b/>
                      <w:bCs/>
                      <w:szCs w:val="21"/>
                    </w:rPr>
                    <w:t>可行技术</w:t>
                  </w:r>
                </w:p>
              </w:tc>
              <w:tc>
                <w:tcPr>
                  <w:tcW w:w="2995" w:type="dxa"/>
                  <w:vAlign w:val="center"/>
                </w:tcPr>
                <w:p w:rsidR="00580C59" w:rsidRDefault="00CB79A6">
                  <w:pPr>
                    <w:tabs>
                      <w:tab w:val="left" w:pos="1402"/>
                    </w:tabs>
                    <w:spacing w:line="240" w:lineRule="auto"/>
                    <w:jc w:val="center"/>
                    <w:rPr>
                      <w:b/>
                      <w:bCs/>
                      <w:szCs w:val="21"/>
                    </w:rPr>
                  </w:pPr>
                  <w:r>
                    <w:rPr>
                      <w:b/>
                      <w:bCs/>
                      <w:szCs w:val="21"/>
                    </w:rPr>
                    <w:t>本项目拟采取的措施</w:t>
                  </w:r>
                </w:p>
              </w:tc>
              <w:tc>
                <w:tcPr>
                  <w:tcW w:w="658" w:type="dxa"/>
                  <w:vAlign w:val="center"/>
                </w:tcPr>
                <w:p w:rsidR="00580C59" w:rsidRDefault="00CB79A6">
                  <w:pPr>
                    <w:tabs>
                      <w:tab w:val="left" w:pos="1402"/>
                    </w:tabs>
                    <w:spacing w:line="240" w:lineRule="auto"/>
                    <w:jc w:val="center"/>
                    <w:rPr>
                      <w:b/>
                      <w:bCs/>
                      <w:szCs w:val="21"/>
                    </w:rPr>
                  </w:pPr>
                  <w:r>
                    <w:rPr>
                      <w:b/>
                      <w:bCs/>
                      <w:szCs w:val="21"/>
                    </w:rPr>
                    <w:t>是否可行</w:t>
                  </w:r>
                </w:p>
              </w:tc>
            </w:tr>
            <w:tr w:rsidR="00580C59">
              <w:trPr>
                <w:trHeight w:val="340"/>
                <w:jc w:val="center"/>
              </w:trPr>
              <w:tc>
                <w:tcPr>
                  <w:tcW w:w="434" w:type="dxa"/>
                  <w:vAlign w:val="center"/>
                </w:tcPr>
                <w:p w:rsidR="00580C59" w:rsidRDefault="00CB79A6">
                  <w:pPr>
                    <w:tabs>
                      <w:tab w:val="left" w:pos="1402"/>
                    </w:tabs>
                    <w:spacing w:line="240" w:lineRule="auto"/>
                    <w:jc w:val="center"/>
                    <w:rPr>
                      <w:szCs w:val="21"/>
                    </w:rPr>
                  </w:pPr>
                  <w:r>
                    <w:rPr>
                      <w:szCs w:val="21"/>
                    </w:rPr>
                    <w:t>掺混型复混肥料</w:t>
                  </w:r>
                </w:p>
              </w:tc>
              <w:tc>
                <w:tcPr>
                  <w:tcW w:w="955" w:type="dxa"/>
                  <w:shd w:val="clear" w:color="auto" w:fill="auto"/>
                  <w:vAlign w:val="center"/>
                </w:tcPr>
                <w:p w:rsidR="00580C59" w:rsidRDefault="00CB79A6">
                  <w:pPr>
                    <w:tabs>
                      <w:tab w:val="left" w:pos="1402"/>
                    </w:tabs>
                    <w:spacing w:line="240" w:lineRule="auto"/>
                    <w:jc w:val="center"/>
                    <w:rPr>
                      <w:szCs w:val="21"/>
                    </w:rPr>
                  </w:pPr>
                  <w:r>
                    <w:rPr>
                      <w:szCs w:val="21"/>
                    </w:rPr>
                    <w:t>破碎、配料、搅拌、包装</w:t>
                  </w:r>
                </w:p>
              </w:tc>
              <w:tc>
                <w:tcPr>
                  <w:tcW w:w="725" w:type="dxa"/>
                  <w:shd w:val="clear" w:color="auto" w:fill="auto"/>
                  <w:vAlign w:val="center"/>
                </w:tcPr>
                <w:p w:rsidR="00580C59" w:rsidRDefault="00CB79A6">
                  <w:pPr>
                    <w:tabs>
                      <w:tab w:val="left" w:pos="1402"/>
                    </w:tabs>
                    <w:spacing w:line="240" w:lineRule="auto"/>
                    <w:jc w:val="center"/>
                    <w:rPr>
                      <w:szCs w:val="21"/>
                    </w:rPr>
                  </w:pPr>
                  <w:r>
                    <w:rPr>
                      <w:szCs w:val="21"/>
                    </w:rPr>
                    <w:t>尾气</w:t>
                  </w:r>
                </w:p>
              </w:tc>
              <w:tc>
                <w:tcPr>
                  <w:tcW w:w="1050" w:type="dxa"/>
                  <w:shd w:val="clear" w:color="auto" w:fill="auto"/>
                  <w:vAlign w:val="center"/>
                </w:tcPr>
                <w:p w:rsidR="00580C59" w:rsidRDefault="00CB79A6">
                  <w:pPr>
                    <w:tabs>
                      <w:tab w:val="left" w:pos="1402"/>
                    </w:tabs>
                    <w:spacing w:line="240" w:lineRule="auto"/>
                    <w:jc w:val="center"/>
                    <w:rPr>
                      <w:szCs w:val="21"/>
                    </w:rPr>
                  </w:pPr>
                  <w:r>
                    <w:rPr>
                      <w:szCs w:val="21"/>
                    </w:rPr>
                    <w:t>颗粒物</w:t>
                  </w:r>
                </w:p>
              </w:tc>
              <w:tc>
                <w:tcPr>
                  <w:tcW w:w="1268" w:type="dxa"/>
                  <w:shd w:val="clear" w:color="auto" w:fill="auto"/>
                  <w:vAlign w:val="center"/>
                </w:tcPr>
                <w:p w:rsidR="00580C59" w:rsidRDefault="00CB79A6">
                  <w:pPr>
                    <w:tabs>
                      <w:tab w:val="left" w:pos="1402"/>
                    </w:tabs>
                    <w:spacing w:line="240" w:lineRule="auto"/>
                    <w:jc w:val="center"/>
                    <w:rPr>
                      <w:szCs w:val="21"/>
                    </w:rPr>
                  </w:pPr>
                  <w:r>
                    <w:rPr>
                      <w:szCs w:val="21"/>
                    </w:rPr>
                    <w:t>袋式除尘</w:t>
                  </w:r>
                  <w:r>
                    <w:rPr>
                      <w:szCs w:val="21"/>
                    </w:rPr>
                    <w:t>/</w:t>
                  </w:r>
                  <w:r>
                    <w:rPr>
                      <w:szCs w:val="21"/>
                    </w:rPr>
                    <w:t>湿式除尘（喷淋塔）</w:t>
                  </w:r>
                </w:p>
              </w:tc>
              <w:tc>
                <w:tcPr>
                  <w:tcW w:w="2995" w:type="dxa"/>
                  <w:vAlign w:val="center"/>
                </w:tcPr>
                <w:p w:rsidR="00580C59" w:rsidRDefault="00CB79A6">
                  <w:pPr>
                    <w:tabs>
                      <w:tab w:val="left" w:pos="1402"/>
                    </w:tabs>
                    <w:spacing w:line="240" w:lineRule="auto"/>
                    <w:rPr>
                      <w:szCs w:val="21"/>
                    </w:rPr>
                  </w:pPr>
                  <w:r>
                    <w:rPr>
                      <w:szCs w:val="21"/>
                    </w:rPr>
                    <w:t>项目</w:t>
                  </w:r>
                  <w:r>
                    <w:rPr>
                      <w:szCs w:val="21"/>
                    </w:rPr>
                    <w:t>固体有机水溶肥生产线破碎、配料、混合搅拌及包装工序产生的粉尘经集气罩（破碎、配料、混合搅拌、包装工序上方均设置</w:t>
                  </w:r>
                  <w:r>
                    <w:rPr>
                      <w:szCs w:val="21"/>
                    </w:rPr>
                    <w:t>1</w:t>
                  </w:r>
                  <w:r>
                    <w:rPr>
                      <w:szCs w:val="21"/>
                    </w:rPr>
                    <w:t>个集气罩）收集后排至末端布袋除尘器处理后经</w:t>
                  </w:r>
                  <w:r>
                    <w:rPr>
                      <w:szCs w:val="21"/>
                    </w:rPr>
                    <w:t>15m</w:t>
                  </w:r>
                  <w:r>
                    <w:rPr>
                      <w:szCs w:val="21"/>
                    </w:rPr>
                    <w:t>高的</w:t>
                  </w:r>
                  <w:r>
                    <w:rPr>
                      <w:szCs w:val="21"/>
                    </w:rPr>
                    <w:t>DA005</w:t>
                  </w:r>
                  <w:r>
                    <w:rPr>
                      <w:szCs w:val="21"/>
                    </w:rPr>
                    <w:t>排气筒排放，项目排放的颗粒物的排放速率及浓度均达到</w:t>
                  </w:r>
                  <w:r>
                    <w:rPr>
                      <w:szCs w:val="21"/>
                    </w:rPr>
                    <w:t>《大气污染物综合排放标准》（</w:t>
                  </w:r>
                  <w:r>
                    <w:rPr>
                      <w:rFonts w:eastAsia="TimesNewRomanPSMT"/>
                      <w:szCs w:val="21"/>
                    </w:rPr>
                    <w:t>GB16297-1996</w:t>
                  </w:r>
                  <w:r>
                    <w:rPr>
                      <w:szCs w:val="21"/>
                    </w:rPr>
                    <w:t>）</w:t>
                  </w:r>
                  <w:r>
                    <w:rPr>
                      <w:szCs w:val="21"/>
                    </w:rPr>
                    <w:t>表</w:t>
                  </w:r>
                  <w:r>
                    <w:rPr>
                      <w:szCs w:val="21"/>
                    </w:rPr>
                    <w:t>2</w:t>
                  </w:r>
                  <w:r>
                    <w:rPr>
                      <w:szCs w:val="21"/>
                    </w:rPr>
                    <w:t>中大气污染物排放限值要求</w:t>
                  </w:r>
                  <w:r>
                    <w:rPr>
                      <w:szCs w:val="21"/>
                    </w:rPr>
                    <w:t>。</w:t>
                  </w:r>
                </w:p>
              </w:tc>
              <w:tc>
                <w:tcPr>
                  <w:tcW w:w="658" w:type="dxa"/>
                  <w:vAlign w:val="center"/>
                </w:tcPr>
                <w:p w:rsidR="00580C59" w:rsidRDefault="00CB79A6">
                  <w:pPr>
                    <w:tabs>
                      <w:tab w:val="left" w:pos="1402"/>
                    </w:tabs>
                    <w:spacing w:line="240" w:lineRule="auto"/>
                    <w:jc w:val="center"/>
                    <w:rPr>
                      <w:szCs w:val="21"/>
                    </w:rPr>
                  </w:pPr>
                  <w:r>
                    <w:rPr>
                      <w:szCs w:val="21"/>
                    </w:rPr>
                    <w:t>可行</w:t>
                  </w:r>
                </w:p>
              </w:tc>
            </w:tr>
          </w:tbl>
          <w:p w:rsidR="00580C59" w:rsidRDefault="00CB79A6">
            <w:pPr>
              <w:spacing w:line="348" w:lineRule="auto"/>
              <w:ind w:firstLineChars="200" w:firstLine="480"/>
              <w:rPr>
                <w:sz w:val="24"/>
              </w:rPr>
            </w:pPr>
            <w:r>
              <w:rPr>
                <w:bCs/>
                <w:sz w:val="24"/>
              </w:rPr>
              <w:t>根据上表，本项目有机肥生产线及固体有机水溶肥生产线废气处理措施均为可行技术；且各污染物均可达标排放，项目废气治理措施可行。</w:t>
            </w:r>
          </w:p>
          <w:p w:rsidR="00580C59" w:rsidRDefault="00CB79A6" w:rsidP="005D4F1A">
            <w:pPr>
              <w:ind w:firstLineChars="200" w:firstLine="482"/>
              <w:rPr>
                <w:b/>
                <w:sz w:val="24"/>
              </w:rPr>
            </w:pPr>
            <w:r>
              <w:rPr>
                <w:b/>
                <w:bCs/>
                <w:sz w:val="24"/>
              </w:rPr>
              <w:t>（</w:t>
            </w:r>
            <w:r>
              <w:rPr>
                <w:b/>
                <w:bCs/>
                <w:sz w:val="24"/>
              </w:rPr>
              <w:t>2</w:t>
            </w:r>
            <w:r>
              <w:rPr>
                <w:b/>
                <w:bCs/>
                <w:sz w:val="24"/>
              </w:rPr>
              <w:t>）</w:t>
            </w:r>
            <w:r>
              <w:rPr>
                <w:b/>
                <w:sz w:val="24"/>
              </w:rPr>
              <w:t>排气筒高度及废气达标可行性分析</w:t>
            </w:r>
          </w:p>
          <w:p w:rsidR="00580C59" w:rsidRDefault="00CB79A6">
            <w:pPr>
              <w:pStyle w:val="afc"/>
            </w:pPr>
            <w:r>
              <w:t>通过项目污染物源强核算，采取废气治理措施具有可行性，项目产生的废气均可达标排放，</w:t>
            </w:r>
            <w:r>
              <w:t>排气筒高度</w:t>
            </w:r>
            <w:r>
              <w:t>15m</w:t>
            </w:r>
            <w:r>
              <w:t>满足标准规</w:t>
            </w:r>
            <w:r>
              <w:t>定的不低于</w:t>
            </w:r>
            <w:r>
              <w:t>15m</w:t>
            </w:r>
            <w:r>
              <w:t>的要求</w:t>
            </w:r>
            <w:r>
              <w:rPr>
                <w:rFonts w:hint="eastAsia"/>
              </w:rPr>
              <w:t>，且</w:t>
            </w:r>
            <w:r>
              <w:rPr>
                <w:rFonts w:hint="eastAsia"/>
              </w:rPr>
              <w:t>排气筒均高出周边</w:t>
            </w:r>
            <w:r>
              <w:rPr>
                <w:rFonts w:hint="eastAsia"/>
              </w:rPr>
              <w:t>200m</w:t>
            </w:r>
            <w:r>
              <w:rPr>
                <w:rFonts w:hint="eastAsia"/>
              </w:rPr>
              <w:t>半径范围内建筑物</w:t>
            </w:r>
            <w:r>
              <w:rPr>
                <w:rFonts w:hint="eastAsia"/>
              </w:rPr>
              <w:t>5m</w:t>
            </w:r>
            <w:r>
              <w:rPr>
                <w:rFonts w:hint="eastAsia"/>
              </w:rPr>
              <w:t>以上，项目排气筒的设置可行</w:t>
            </w:r>
            <w:r>
              <w:t>。</w:t>
            </w:r>
          </w:p>
          <w:p w:rsidR="00580C59" w:rsidRDefault="00CB79A6" w:rsidP="005D4F1A">
            <w:pPr>
              <w:adjustRightInd w:val="0"/>
              <w:snapToGrid w:val="0"/>
              <w:ind w:firstLineChars="200" w:firstLine="442"/>
              <w:rPr>
                <w:b/>
                <w:spacing w:val="-10"/>
                <w:sz w:val="24"/>
              </w:rPr>
            </w:pPr>
            <w:r>
              <w:rPr>
                <w:b/>
                <w:spacing w:val="-10"/>
                <w:sz w:val="24"/>
              </w:rPr>
              <w:t>6</w:t>
            </w:r>
            <w:r>
              <w:rPr>
                <w:b/>
                <w:spacing w:val="-10"/>
                <w:sz w:val="24"/>
              </w:rPr>
              <w:t>、大气污染源监测要求</w:t>
            </w:r>
          </w:p>
          <w:p w:rsidR="00580C59" w:rsidRDefault="00CB79A6">
            <w:pPr>
              <w:adjustRightInd w:val="0"/>
              <w:snapToGrid w:val="0"/>
              <w:ind w:firstLineChars="200" w:firstLine="480"/>
              <w:rPr>
                <w:sz w:val="24"/>
              </w:rPr>
            </w:pPr>
            <w:r>
              <w:rPr>
                <w:sz w:val="24"/>
              </w:rPr>
              <w:t>（</w:t>
            </w:r>
            <w:r>
              <w:rPr>
                <w:sz w:val="24"/>
              </w:rPr>
              <w:t>1</w:t>
            </w:r>
            <w:r>
              <w:rPr>
                <w:sz w:val="24"/>
              </w:rPr>
              <w:t>）竣工环境保护验收监测</w:t>
            </w:r>
          </w:p>
          <w:p w:rsidR="00580C59" w:rsidRDefault="00CB79A6">
            <w:pPr>
              <w:adjustRightInd w:val="0"/>
              <w:snapToGrid w:val="0"/>
              <w:ind w:firstLineChars="200" w:firstLine="480"/>
              <w:rPr>
                <w:sz w:val="24"/>
              </w:rPr>
            </w:pPr>
            <w:r>
              <w:rPr>
                <w:sz w:val="24"/>
              </w:rPr>
              <w:t>当项目建成后达到环境保护竣工验收条件时，应对项目进行自主验收；根据本项目的污染特征以及本报告表提出的环境保护措施，项目环境保护竣工验收监测计划如下：</w:t>
            </w:r>
          </w:p>
          <w:p w:rsidR="00580C59" w:rsidRDefault="00CB79A6">
            <w:pPr>
              <w:adjustRightInd w:val="0"/>
              <w:snapToGrid w:val="0"/>
              <w:spacing w:line="240" w:lineRule="auto"/>
              <w:jc w:val="center"/>
              <w:rPr>
                <w:b/>
                <w:szCs w:val="21"/>
                <w:lang w:bidi="ar"/>
              </w:rPr>
            </w:pPr>
            <w:r>
              <w:rPr>
                <w:b/>
                <w:szCs w:val="21"/>
                <w:lang w:bidi="ar"/>
              </w:rPr>
              <w:t>表</w:t>
            </w:r>
            <w:r>
              <w:rPr>
                <w:b/>
                <w:szCs w:val="21"/>
                <w:lang w:bidi="ar"/>
              </w:rPr>
              <w:t>4-</w:t>
            </w:r>
            <w:r>
              <w:rPr>
                <w:b/>
                <w:szCs w:val="21"/>
                <w:lang w:bidi="ar"/>
              </w:rPr>
              <w:t>1</w:t>
            </w:r>
            <w:r>
              <w:rPr>
                <w:rFonts w:hint="eastAsia"/>
                <w:b/>
                <w:szCs w:val="21"/>
                <w:lang w:bidi="ar"/>
              </w:rPr>
              <w:t>8</w:t>
            </w:r>
            <w:r>
              <w:rPr>
                <w:b/>
                <w:szCs w:val="21"/>
                <w:lang w:bidi="ar"/>
              </w:rPr>
              <w:t xml:space="preserve"> </w:t>
            </w:r>
            <w:r>
              <w:rPr>
                <w:b/>
                <w:szCs w:val="21"/>
                <w:lang w:bidi="ar"/>
              </w:rPr>
              <w:t xml:space="preserve"> </w:t>
            </w:r>
            <w:r>
              <w:rPr>
                <w:b/>
                <w:szCs w:val="21"/>
                <w:lang w:bidi="ar"/>
              </w:rPr>
              <w:t>环境保护竣工验收监测计划</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2"/>
              <w:gridCol w:w="2306"/>
              <w:gridCol w:w="2705"/>
              <w:gridCol w:w="2222"/>
            </w:tblGrid>
            <w:tr w:rsidR="00580C59">
              <w:trPr>
                <w:trHeight w:val="341"/>
                <w:jc w:val="center"/>
              </w:trPr>
              <w:tc>
                <w:tcPr>
                  <w:tcW w:w="522" w:type="pct"/>
                  <w:vAlign w:val="center"/>
                </w:tcPr>
                <w:p w:rsidR="00580C59" w:rsidRDefault="00CB79A6">
                  <w:pPr>
                    <w:adjustRightInd w:val="0"/>
                    <w:snapToGrid w:val="0"/>
                    <w:spacing w:line="240" w:lineRule="auto"/>
                    <w:jc w:val="center"/>
                    <w:textAlignment w:val="baseline"/>
                    <w:rPr>
                      <w:b/>
                      <w:bCs/>
                      <w:szCs w:val="21"/>
                    </w:rPr>
                  </w:pPr>
                  <w:r>
                    <w:rPr>
                      <w:b/>
                      <w:bCs/>
                      <w:szCs w:val="21"/>
                    </w:rPr>
                    <w:t>序号</w:t>
                  </w:r>
                </w:p>
              </w:tc>
              <w:tc>
                <w:tcPr>
                  <w:tcW w:w="1427" w:type="pct"/>
                  <w:vAlign w:val="center"/>
                </w:tcPr>
                <w:p w:rsidR="00580C59" w:rsidRDefault="00CB79A6">
                  <w:pPr>
                    <w:adjustRightInd w:val="0"/>
                    <w:snapToGrid w:val="0"/>
                    <w:spacing w:line="240" w:lineRule="auto"/>
                    <w:jc w:val="center"/>
                    <w:textAlignment w:val="baseline"/>
                    <w:rPr>
                      <w:b/>
                      <w:bCs/>
                      <w:szCs w:val="21"/>
                    </w:rPr>
                  </w:pPr>
                  <w:r>
                    <w:rPr>
                      <w:b/>
                      <w:bCs/>
                      <w:szCs w:val="21"/>
                    </w:rPr>
                    <w:t>监测点位</w:t>
                  </w:r>
                  <w:r>
                    <w:rPr>
                      <w:rFonts w:hint="eastAsia"/>
                      <w:b/>
                      <w:bCs/>
                      <w:szCs w:val="21"/>
                    </w:rPr>
                    <w:t>布置</w:t>
                  </w:r>
                </w:p>
              </w:tc>
              <w:tc>
                <w:tcPr>
                  <w:tcW w:w="1674" w:type="pct"/>
                  <w:vAlign w:val="center"/>
                </w:tcPr>
                <w:p w:rsidR="00580C59" w:rsidRDefault="00CB79A6">
                  <w:pPr>
                    <w:adjustRightInd w:val="0"/>
                    <w:snapToGrid w:val="0"/>
                    <w:spacing w:line="240" w:lineRule="auto"/>
                    <w:jc w:val="center"/>
                    <w:textAlignment w:val="baseline"/>
                    <w:rPr>
                      <w:b/>
                      <w:bCs/>
                      <w:szCs w:val="21"/>
                    </w:rPr>
                  </w:pPr>
                  <w:r>
                    <w:rPr>
                      <w:b/>
                      <w:bCs/>
                      <w:szCs w:val="21"/>
                    </w:rPr>
                    <w:t>监测因子</w:t>
                  </w:r>
                </w:p>
              </w:tc>
              <w:tc>
                <w:tcPr>
                  <w:tcW w:w="1375" w:type="pct"/>
                  <w:vAlign w:val="center"/>
                </w:tcPr>
                <w:p w:rsidR="00580C59" w:rsidRDefault="00CB79A6">
                  <w:pPr>
                    <w:adjustRightInd w:val="0"/>
                    <w:snapToGrid w:val="0"/>
                    <w:spacing w:line="240" w:lineRule="auto"/>
                    <w:jc w:val="center"/>
                    <w:textAlignment w:val="baseline"/>
                    <w:rPr>
                      <w:b/>
                      <w:bCs/>
                      <w:szCs w:val="21"/>
                    </w:rPr>
                  </w:pPr>
                  <w:r>
                    <w:rPr>
                      <w:b/>
                      <w:bCs/>
                      <w:szCs w:val="21"/>
                    </w:rPr>
                    <w:t>监测频次</w:t>
                  </w:r>
                </w:p>
              </w:tc>
            </w:tr>
            <w:tr w:rsidR="00580C59">
              <w:trPr>
                <w:trHeight w:val="341"/>
                <w:jc w:val="center"/>
              </w:trPr>
              <w:tc>
                <w:tcPr>
                  <w:tcW w:w="522" w:type="pct"/>
                  <w:vAlign w:val="center"/>
                </w:tcPr>
                <w:p w:rsidR="00580C59" w:rsidRDefault="00CB79A6">
                  <w:pPr>
                    <w:adjustRightInd w:val="0"/>
                    <w:snapToGrid w:val="0"/>
                    <w:spacing w:line="240" w:lineRule="auto"/>
                    <w:jc w:val="center"/>
                    <w:textAlignment w:val="baseline"/>
                    <w:rPr>
                      <w:szCs w:val="21"/>
                    </w:rPr>
                  </w:pPr>
                  <w:r>
                    <w:rPr>
                      <w:szCs w:val="21"/>
                    </w:rPr>
                    <w:t>1</w:t>
                  </w:r>
                </w:p>
              </w:tc>
              <w:tc>
                <w:tcPr>
                  <w:tcW w:w="1427" w:type="pct"/>
                  <w:vAlign w:val="center"/>
                </w:tcPr>
                <w:p w:rsidR="00580C59" w:rsidRDefault="00CB79A6">
                  <w:pPr>
                    <w:adjustRightInd w:val="0"/>
                    <w:snapToGrid w:val="0"/>
                    <w:spacing w:line="240" w:lineRule="auto"/>
                    <w:jc w:val="center"/>
                    <w:textAlignment w:val="baseline"/>
                    <w:rPr>
                      <w:szCs w:val="21"/>
                    </w:rPr>
                  </w:pPr>
                  <w:r>
                    <w:rPr>
                      <w:szCs w:val="21"/>
                    </w:rPr>
                    <w:t>无害化处理车间恶臭废气排气筒（</w:t>
                  </w:r>
                  <w:r>
                    <w:rPr>
                      <w:kern w:val="0"/>
                      <w:szCs w:val="21"/>
                    </w:rPr>
                    <w:t>DA001</w:t>
                  </w:r>
                  <w:r>
                    <w:rPr>
                      <w:szCs w:val="21"/>
                    </w:rPr>
                    <w:t>）</w:t>
                  </w:r>
                </w:p>
              </w:tc>
              <w:tc>
                <w:tcPr>
                  <w:tcW w:w="1674" w:type="pct"/>
                  <w:vAlign w:val="center"/>
                </w:tcPr>
                <w:p w:rsidR="00580C59" w:rsidRDefault="00CB79A6">
                  <w:pPr>
                    <w:adjustRightInd w:val="0"/>
                    <w:snapToGrid w:val="0"/>
                    <w:spacing w:line="240" w:lineRule="auto"/>
                    <w:jc w:val="center"/>
                    <w:textAlignment w:val="baseline"/>
                    <w:rPr>
                      <w:szCs w:val="21"/>
                    </w:rPr>
                  </w:pPr>
                  <w:r>
                    <w:rPr>
                      <w:rFonts w:eastAsia="TimesNewRomanPSMT"/>
                      <w:szCs w:val="21"/>
                    </w:rPr>
                    <w:t>NH</w:t>
                  </w:r>
                  <w:r>
                    <w:rPr>
                      <w:rFonts w:eastAsia="TimesNewRomanPSMT"/>
                      <w:szCs w:val="21"/>
                      <w:vertAlign w:val="subscript"/>
                    </w:rPr>
                    <w:t>3</w:t>
                  </w:r>
                  <w:r>
                    <w:rPr>
                      <w:szCs w:val="21"/>
                    </w:rPr>
                    <w:t>、</w:t>
                  </w:r>
                  <w:r>
                    <w:rPr>
                      <w:rFonts w:eastAsia="TimesNewRomanPSMT"/>
                      <w:szCs w:val="21"/>
                    </w:rPr>
                    <w:t>H</w:t>
                  </w:r>
                  <w:r>
                    <w:rPr>
                      <w:rFonts w:eastAsia="TimesNewRomanPSMT"/>
                      <w:szCs w:val="21"/>
                      <w:vertAlign w:val="subscript"/>
                    </w:rPr>
                    <w:t>2</w:t>
                  </w:r>
                  <w:r>
                    <w:rPr>
                      <w:rFonts w:eastAsia="TimesNewRomanPSMT"/>
                      <w:szCs w:val="21"/>
                    </w:rPr>
                    <w:t>S</w:t>
                  </w:r>
                  <w:r>
                    <w:rPr>
                      <w:szCs w:val="21"/>
                    </w:rPr>
                    <w:t>、</w:t>
                  </w:r>
                  <w:r>
                    <w:rPr>
                      <w:szCs w:val="21"/>
                    </w:rPr>
                    <w:t>臭气浓度</w:t>
                  </w:r>
                </w:p>
              </w:tc>
              <w:tc>
                <w:tcPr>
                  <w:tcW w:w="1375" w:type="pct"/>
                  <w:vAlign w:val="center"/>
                </w:tcPr>
                <w:p w:rsidR="00580C59" w:rsidRDefault="00CB79A6">
                  <w:pPr>
                    <w:adjustRightInd w:val="0"/>
                    <w:snapToGrid w:val="0"/>
                    <w:spacing w:line="240" w:lineRule="auto"/>
                    <w:jc w:val="center"/>
                    <w:textAlignment w:val="baseline"/>
                    <w:rPr>
                      <w:szCs w:val="21"/>
                    </w:rPr>
                  </w:pPr>
                  <w:r>
                    <w:rPr>
                      <w:szCs w:val="21"/>
                    </w:rPr>
                    <w:t>监测</w:t>
                  </w:r>
                  <w:r>
                    <w:rPr>
                      <w:szCs w:val="21"/>
                    </w:rPr>
                    <w:t>2</w:t>
                  </w:r>
                  <w:r>
                    <w:rPr>
                      <w:szCs w:val="21"/>
                    </w:rPr>
                    <w:t>天，每天</w:t>
                  </w:r>
                  <w:r>
                    <w:rPr>
                      <w:szCs w:val="21"/>
                    </w:rPr>
                    <w:t>3</w:t>
                  </w:r>
                  <w:r>
                    <w:rPr>
                      <w:szCs w:val="21"/>
                    </w:rPr>
                    <w:t>次</w:t>
                  </w:r>
                </w:p>
              </w:tc>
            </w:tr>
            <w:tr w:rsidR="00580C59">
              <w:trPr>
                <w:trHeight w:val="341"/>
                <w:jc w:val="center"/>
              </w:trPr>
              <w:tc>
                <w:tcPr>
                  <w:tcW w:w="522" w:type="pct"/>
                  <w:vAlign w:val="center"/>
                </w:tcPr>
                <w:p w:rsidR="00580C59" w:rsidRDefault="00CB79A6">
                  <w:pPr>
                    <w:adjustRightInd w:val="0"/>
                    <w:snapToGrid w:val="0"/>
                    <w:spacing w:line="240" w:lineRule="auto"/>
                    <w:jc w:val="center"/>
                    <w:textAlignment w:val="baseline"/>
                    <w:rPr>
                      <w:szCs w:val="21"/>
                    </w:rPr>
                  </w:pPr>
                  <w:r>
                    <w:rPr>
                      <w:szCs w:val="21"/>
                    </w:rPr>
                    <w:t>2</w:t>
                  </w:r>
                </w:p>
              </w:tc>
              <w:tc>
                <w:tcPr>
                  <w:tcW w:w="1427" w:type="pct"/>
                  <w:vAlign w:val="center"/>
                </w:tcPr>
                <w:p w:rsidR="00580C59" w:rsidRDefault="00CB79A6">
                  <w:pPr>
                    <w:adjustRightInd w:val="0"/>
                    <w:snapToGrid w:val="0"/>
                    <w:spacing w:line="240" w:lineRule="auto"/>
                    <w:jc w:val="center"/>
                    <w:textAlignment w:val="baseline"/>
                    <w:rPr>
                      <w:szCs w:val="21"/>
                    </w:rPr>
                  </w:pPr>
                  <w:r>
                    <w:rPr>
                      <w:szCs w:val="21"/>
                    </w:rPr>
                    <w:t>陈化车间投料粉碎废气排气筒（</w:t>
                  </w:r>
                  <w:r>
                    <w:rPr>
                      <w:kern w:val="0"/>
                      <w:szCs w:val="21"/>
                    </w:rPr>
                    <w:t>DA002</w:t>
                  </w:r>
                  <w:r>
                    <w:rPr>
                      <w:szCs w:val="21"/>
                    </w:rPr>
                    <w:t>）</w:t>
                  </w:r>
                </w:p>
              </w:tc>
              <w:tc>
                <w:tcPr>
                  <w:tcW w:w="1674" w:type="pct"/>
                  <w:vAlign w:val="center"/>
                </w:tcPr>
                <w:p w:rsidR="00580C59" w:rsidRDefault="00CB79A6">
                  <w:pPr>
                    <w:adjustRightInd w:val="0"/>
                    <w:snapToGrid w:val="0"/>
                    <w:spacing w:line="240" w:lineRule="auto"/>
                    <w:jc w:val="center"/>
                    <w:textAlignment w:val="baseline"/>
                    <w:rPr>
                      <w:szCs w:val="21"/>
                    </w:rPr>
                  </w:pPr>
                  <w:r>
                    <w:rPr>
                      <w:szCs w:val="21"/>
                    </w:rPr>
                    <w:t>颗粒物</w:t>
                  </w:r>
                </w:p>
              </w:tc>
              <w:tc>
                <w:tcPr>
                  <w:tcW w:w="1375" w:type="pct"/>
                  <w:vAlign w:val="center"/>
                </w:tcPr>
                <w:p w:rsidR="00580C59" w:rsidRDefault="00CB79A6">
                  <w:pPr>
                    <w:adjustRightInd w:val="0"/>
                    <w:snapToGrid w:val="0"/>
                    <w:spacing w:line="240" w:lineRule="auto"/>
                    <w:jc w:val="center"/>
                    <w:textAlignment w:val="baseline"/>
                    <w:rPr>
                      <w:szCs w:val="21"/>
                    </w:rPr>
                  </w:pPr>
                  <w:r>
                    <w:rPr>
                      <w:szCs w:val="21"/>
                    </w:rPr>
                    <w:t>监测</w:t>
                  </w:r>
                  <w:r>
                    <w:rPr>
                      <w:szCs w:val="21"/>
                    </w:rPr>
                    <w:t>2</w:t>
                  </w:r>
                  <w:r>
                    <w:rPr>
                      <w:szCs w:val="21"/>
                    </w:rPr>
                    <w:t>天，每天</w:t>
                  </w:r>
                  <w:r>
                    <w:rPr>
                      <w:szCs w:val="21"/>
                    </w:rPr>
                    <w:t>3</w:t>
                  </w:r>
                  <w:r>
                    <w:rPr>
                      <w:szCs w:val="21"/>
                    </w:rPr>
                    <w:t>次</w:t>
                  </w:r>
                </w:p>
              </w:tc>
            </w:tr>
            <w:tr w:rsidR="00580C59">
              <w:trPr>
                <w:trHeight w:val="341"/>
                <w:jc w:val="center"/>
              </w:trPr>
              <w:tc>
                <w:tcPr>
                  <w:tcW w:w="522" w:type="pct"/>
                  <w:vAlign w:val="center"/>
                </w:tcPr>
                <w:p w:rsidR="00580C59" w:rsidRDefault="00CB79A6">
                  <w:pPr>
                    <w:adjustRightInd w:val="0"/>
                    <w:snapToGrid w:val="0"/>
                    <w:spacing w:line="240" w:lineRule="auto"/>
                    <w:jc w:val="center"/>
                    <w:textAlignment w:val="baseline"/>
                    <w:rPr>
                      <w:szCs w:val="21"/>
                    </w:rPr>
                  </w:pPr>
                  <w:r>
                    <w:rPr>
                      <w:szCs w:val="21"/>
                    </w:rPr>
                    <w:t>3</w:t>
                  </w:r>
                </w:p>
              </w:tc>
              <w:tc>
                <w:tcPr>
                  <w:tcW w:w="1427" w:type="pct"/>
                  <w:vAlign w:val="center"/>
                </w:tcPr>
                <w:p w:rsidR="00580C59" w:rsidRDefault="00CB79A6">
                  <w:pPr>
                    <w:adjustRightInd w:val="0"/>
                    <w:snapToGrid w:val="0"/>
                    <w:spacing w:line="240" w:lineRule="auto"/>
                    <w:jc w:val="center"/>
                    <w:textAlignment w:val="baseline"/>
                    <w:rPr>
                      <w:szCs w:val="21"/>
                    </w:rPr>
                  </w:pPr>
                  <w:r>
                    <w:rPr>
                      <w:kern w:val="0"/>
                      <w:szCs w:val="21"/>
                    </w:rPr>
                    <w:t>烘干及冷却废气排气筒（</w:t>
                  </w:r>
                  <w:r>
                    <w:rPr>
                      <w:kern w:val="0"/>
                      <w:szCs w:val="21"/>
                    </w:rPr>
                    <w:t>DA003</w:t>
                  </w:r>
                  <w:r>
                    <w:rPr>
                      <w:kern w:val="0"/>
                      <w:szCs w:val="21"/>
                    </w:rPr>
                    <w:t>）</w:t>
                  </w:r>
                </w:p>
              </w:tc>
              <w:tc>
                <w:tcPr>
                  <w:tcW w:w="1674" w:type="pct"/>
                  <w:vAlign w:val="center"/>
                </w:tcPr>
                <w:p w:rsidR="00580C59" w:rsidRDefault="00CB79A6">
                  <w:pPr>
                    <w:adjustRightInd w:val="0"/>
                    <w:snapToGrid w:val="0"/>
                    <w:spacing w:line="240" w:lineRule="auto"/>
                    <w:jc w:val="center"/>
                    <w:textAlignment w:val="baseline"/>
                    <w:rPr>
                      <w:szCs w:val="21"/>
                    </w:rPr>
                  </w:pPr>
                  <w:r>
                    <w:rPr>
                      <w:szCs w:val="21"/>
                    </w:rPr>
                    <w:t>颗粒物</w:t>
                  </w:r>
                  <w:r>
                    <w:rPr>
                      <w:szCs w:val="21"/>
                    </w:rPr>
                    <w:t>、</w:t>
                  </w:r>
                  <w:r>
                    <w:rPr>
                      <w:szCs w:val="21"/>
                    </w:rPr>
                    <w:t>SO</w:t>
                  </w:r>
                  <w:r>
                    <w:rPr>
                      <w:szCs w:val="21"/>
                      <w:vertAlign w:val="subscript"/>
                    </w:rPr>
                    <w:t>2</w:t>
                  </w:r>
                  <w:r>
                    <w:rPr>
                      <w:szCs w:val="21"/>
                    </w:rPr>
                    <w:t>、</w:t>
                  </w:r>
                  <w:r>
                    <w:rPr>
                      <w:szCs w:val="21"/>
                    </w:rPr>
                    <w:t>NOx</w:t>
                  </w:r>
                  <w:r>
                    <w:rPr>
                      <w:szCs w:val="21"/>
                    </w:rPr>
                    <w:t>、</w:t>
                  </w:r>
                  <w:r>
                    <w:rPr>
                      <w:szCs w:val="21"/>
                    </w:rPr>
                    <w:t>NH</w:t>
                  </w:r>
                  <w:r>
                    <w:rPr>
                      <w:szCs w:val="21"/>
                      <w:vertAlign w:val="subscript"/>
                    </w:rPr>
                    <w:t>3</w:t>
                  </w:r>
                  <w:r>
                    <w:rPr>
                      <w:szCs w:val="21"/>
                    </w:rPr>
                    <w:t>、</w:t>
                  </w:r>
                  <w:r>
                    <w:rPr>
                      <w:szCs w:val="21"/>
                    </w:rPr>
                    <w:t>H</w:t>
                  </w:r>
                  <w:r>
                    <w:rPr>
                      <w:szCs w:val="21"/>
                      <w:vertAlign w:val="subscript"/>
                    </w:rPr>
                    <w:t>2</w:t>
                  </w:r>
                  <w:r>
                    <w:rPr>
                      <w:szCs w:val="21"/>
                    </w:rPr>
                    <w:t>S</w:t>
                  </w:r>
                  <w:r>
                    <w:rPr>
                      <w:rFonts w:hint="eastAsia"/>
                      <w:szCs w:val="21"/>
                    </w:rPr>
                    <w:t>、臭气浓度</w:t>
                  </w:r>
                </w:p>
              </w:tc>
              <w:tc>
                <w:tcPr>
                  <w:tcW w:w="1375" w:type="pct"/>
                  <w:vAlign w:val="center"/>
                </w:tcPr>
                <w:p w:rsidR="00580C59" w:rsidRDefault="00CB79A6">
                  <w:pPr>
                    <w:adjustRightInd w:val="0"/>
                    <w:snapToGrid w:val="0"/>
                    <w:spacing w:line="240" w:lineRule="auto"/>
                    <w:jc w:val="center"/>
                    <w:textAlignment w:val="baseline"/>
                    <w:rPr>
                      <w:szCs w:val="21"/>
                    </w:rPr>
                  </w:pPr>
                  <w:r>
                    <w:rPr>
                      <w:szCs w:val="21"/>
                    </w:rPr>
                    <w:t>监测</w:t>
                  </w:r>
                  <w:r>
                    <w:rPr>
                      <w:szCs w:val="21"/>
                    </w:rPr>
                    <w:t>2</w:t>
                  </w:r>
                  <w:r>
                    <w:rPr>
                      <w:szCs w:val="21"/>
                    </w:rPr>
                    <w:t>天，每天</w:t>
                  </w:r>
                  <w:r>
                    <w:rPr>
                      <w:szCs w:val="21"/>
                    </w:rPr>
                    <w:t>3</w:t>
                  </w:r>
                  <w:r>
                    <w:rPr>
                      <w:szCs w:val="21"/>
                    </w:rPr>
                    <w:t>次</w:t>
                  </w:r>
                </w:p>
              </w:tc>
            </w:tr>
            <w:tr w:rsidR="00580C59">
              <w:trPr>
                <w:trHeight w:val="341"/>
                <w:jc w:val="center"/>
              </w:trPr>
              <w:tc>
                <w:tcPr>
                  <w:tcW w:w="522" w:type="pct"/>
                  <w:vAlign w:val="center"/>
                </w:tcPr>
                <w:p w:rsidR="00580C59" w:rsidRDefault="00CB79A6">
                  <w:pPr>
                    <w:adjustRightInd w:val="0"/>
                    <w:snapToGrid w:val="0"/>
                    <w:spacing w:line="240" w:lineRule="auto"/>
                    <w:jc w:val="center"/>
                    <w:textAlignment w:val="baseline"/>
                    <w:rPr>
                      <w:szCs w:val="21"/>
                    </w:rPr>
                  </w:pPr>
                  <w:r>
                    <w:rPr>
                      <w:szCs w:val="21"/>
                    </w:rPr>
                    <w:t>4</w:t>
                  </w:r>
                </w:p>
              </w:tc>
              <w:tc>
                <w:tcPr>
                  <w:tcW w:w="1427" w:type="pct"/>
                  <w:vAlign w:val="center"/>
                </w:tcPr>
                <w:p w:rsidR="00580C59" w:rsidRDefault="00CB79A6">
                  <w:pPr>
                    <w:adjustRightInd w:val="0"/>
                    <w:snapToGrid w:val="0"/>
                    <w:spacing w:line="240" w:lineRule="auto"/>
                    <w:jc w:val="center"/>
                    <w:textAlignment w:val="baseline"/>
                    <w:rPr>
                      <w:szCs w:val="21"/>
                    </w:rPr>
                  </w:pPr>
                  <w:r>
                    <w:rPr>
                      <w:szCs w:val="21"/>
                    </w:rPr>
                    <w:t>1#</w:t>
                  </w:r>
                  <w:r>
                    <w:rPr>
                      <w:szCs w:val="21"/>
                    </w:rPr>
                    <w:t>生产车间搅拌、筛分等工序产生的废气排</w:t>
                  </w:r>
                  <w:r>
                    <w:rPr>
                      <w:szCs w:val="21"/>
                    </w:rPr>
                    <w:lastRenderedPageBreak/>
                    <w:t>气筒</w:t>
                  </w:r>
                  <w:r>
                    <w:rPr>
                      <w:kern w:val="0"/>
                      <w:szCs w:val="21"/>
                    </w:rPr>
                    <w:t>（</w:t>
                  </w:r>
                  <w:r>
                    <w:rPr>
                      <w:kern w:val="0"/>
                      <w:szCs w:val="21"/>
                    </w:rPr>
                    <w:t>DA004</w:t>
                  </w:r>
                  <w:r>
                    <w:rPr>
                      <w:kern w:val="0"/>
                      <w:szCs w:val="21"/>
                    </w:rPr>
                    <w:t>）</w:t>
                  </w:r>
                </w:p>
              </w:tc>
              <w:tc>
                <w:tcPr>
                  <w:tcW w:w="1674" w:type="pct"/>
                  <w:vAlign w:val="center"/>
                </w:tcPr>
                <w:p w:rsidR="00580C59" w:rsidRDefault="00CB79A6">
                  <w:pPr>
                    <w:adjustRightInd w:val="0"/>
                    <w:snapToGrid w:val="0"/>
                    <w:spacing w:line="240" w:lineRule="auto"/>
                    <w:jc w:val="center"/>
                    <w:textAlignment w:val="baseline"/>
                    <w:rPr>
                      <w:szCs w:val="21"/>
                    </w:rPr>
                  </w:pPr>
                  <w:r>
                    <w:rPr>
                      <w:szCs w:val="21"/>
                    </w:rPr>
                    <w:lastRenderedPageBreak/>
                    <w:t>颗粒物</w:t>
                  </w:r>
                </w:p>
              </w:tc>
              <w:tc>
                <w:tcPr>
                  <w:tcW w:w="1375" w:type="pct"/>
                  <w:vAlign w:val="center"/>
                </w:tcPr>
                <w:p w:rsidR="00580C59" w:rsidRDefault="00CB79A6">
                  <w:pPr>
                    <w:adjustRightInd w:val="0"/>
                    <w:snapToGrid w:val="0"/>
                    <w:spacing w:line="240" w:lineRule="auto"/>
                    <w:jc w:val="center"/>
                    <w:textAlignment w:val="baseline"/>
                    <w:rPr>
                      <w:szCs w:val="21"/>
                    </w:rPr>
                  </w:pPr>
                  <w:r>
                    <w:rPr>
                      <w:szCs w:val="21"/>
                    </w:rPr>
                    <w:t>监测</w:t>
                  </w:r>
                  <w:r>
                    <w:rPr>
                      <w:szCs w:val="21"/>
                    </w:rPr>
                    <w:t>2</w:t>
                  </w:r>
                  <w:r>
                    <w:rPr>
                      <w:szCs w:val="21"/>
                    </w:rPr>
                    <w:t>天，每天</w:t>
                  </w:r>
                  <w:r>
                    <w:rPr>
                      <w:szCs w:val="21"/>
                    </w:rPr>
                    <w:t>3</w:t>
                  </w:r>
                  <w:r>
                    <w:rPr>
                      <w:szCs w:val="21"/>
                    </w:rPr>
                    <w:t>次</w:t>
                  </w:r>
                </w:p>
              </w:tc>
            </w:tr>
            <w:tr w:rsidR="00580C59">
              <w:trPr>
                <w:trHeight w:val="341"/>
                <w:jc w:val="center"/>
              </w:trPr>
              <w:tc>
                <w:tcPr>
                  <w:tcW w:w="522" w:type="pct"/>
                  <w:vAlign w:val="center"/>
                </w:tcPr>
                <w:p w:rsidR="00580C59" w:rsidRDefault="00CB79A6">
                  <w:pPr>
                    <w:adjustRightInd w:val="0"/>
                    <w:snapToGrid w:val="0"/>
                    <w:spacing w:line="240" w:lineRule="auto"/>
                    <w:jc w:val="center"/>
                    <w:textAlignment w:val="baseline"/>
                    <w:rPr>
                      <w:szCs w:val="21"/>
                    </w:rPr>
                  </w:pPr>
                  <w:r>
                    <w:rPr>
                      <w:szCs w:val="21"/>
                    </w:rPr>
                    <w:lastRenderedPageBreak/>
                    <w:t>5</w:t>
                  </w:r>
                </w:p>
              </w:tc>
              <w:tc>
                <w:tcPr>
                  <w:tcW w:w="1427" w:type="pct"/>
                  <w:vAlign w:val="center"/>
                </w:tcPr>
                <w:p w:rsidR="00580C59" w:rsidRDefault="00CB79A6">
                  <w:pPr>
                    <w:adjustRightInd w:val="0"/>
                    <w:snapToGrid w:val="0"/>
                    <w:spacing w:line="240" w:lineRule="auto"/>
                    <w:jc w:val="center"/>
                    <w:textAlignment w:val="baseline"/>
                    <w:rPr>
                      <w:szCs w:val="21"/>
                    </w:rPr>
                  </w:pPr>
                  <w:r>
                    <w:rPr>
                      <w:szCs w:val="21"/>
                    </w:rPr>
                    <w:t>固体有机水溶肥生产线废气排气筒</w:t>
                  </w:r>
                  <w:r>
                    <w:rPr>
                      <w:kern w:val="0"/>
                      <w:szCs w:val="21"/>
                    </w:rPr>
                    <w:t>（</w:t>
                  </w:r>
                  <w:r>
                    <w:rPr>
                      <w:kern w:val="0"/>
                      <w:szCs w:val="21"/>
                    </w:rPr>
                    <w:t>DA005</w:t>
                  </w:r>
                  <w:r>
                    <w:rPr>
                      <w:kern w:val="0"/>
                      <w:szCs w:val="21"/>
                    </w:rPr>
                    <w:t>）</w:t>
                  </w:r>
                </w:p>
              </w:tc>
              <w:tc>
                <w:tcPr>
                  <w:tcW w:w="1674" w:type="pct"/>
                  <w:vAlign w:val="center"/>
                </w:tcPr>
                <w:p w:rsidR="00580C59" w:rsidRDefault="00CB79A6">
                  <w:pPr>
                    <w:adjustRightInd w:val="0"/>
                    <w:snapToGrid w:val="0"/>
                    <w:spacing w:line="240" w:lineRule="auto"/>
                    <w:jc w:val="center"/>
                    <w:textAlignment w:val="baseline"/>
                    <w:rPr>
                      <w:szCs w:val="21"/>
                    </w:rPr>
                  </w:pPr>
                  <w:r>
                    <w:rPr>
                      <w:szCs w:val="21"/>
                    </w:rPr>
                    <w:t>颗粒物</w:t>
                  </w:r>
                </w:p>
              </w:tc>
              <w:tc>
                <w:tcPr>
                  <w:tcW w:w="1375" w:type="pct"/>
                  <w:vAlign w:val="center"/>
                </w:tcPr>
                <w:p w:rsidR="00580C59" w:rsidRDefault="00CB79A6">
                  <w:pPr>
                    <w:adjustRightInd w:val="0"/>
                    <w:snapToGrid w:val="0"/>
                    <w:spacing w:line="240" w:lineRule="auto"/>
                    <w:jc w:val="center"/>
                    <w:textAlignment w:val="baseline"/>
                    <w:rPr>
                      <w:szCs w:val="21"/>
                    </w:rPr>
                  </w:pPr>
                  <w:r>
                    <w:rPr>
                      <w:szCs w:val="21"/>
                    </w:rPr>
                    <w:t>监测</w:t>
                  </w:r>
                  <w:r>
                    <w:rPr>
                      <w:szCs w:val="21"/>
                    </w:rPr>
                    <w:t>2</w:t>
                  </w:r>
                  <w:r>
                    <w:rPr>
                      <w:szCs w:val="21"/>
                    </w:rPr>
                    <w:t>天，每天</w:t>
                  </w:r>
                  <w:r>
                    <w:rPr>
                      <w:szCs w:val="21"/>
                    </w:rPr>
                    <w:t>3</w:t>
                  </w:r>
                  <w:r>
                    <w:rPr>
                      <w:szCs w:val="21"/>
                    </w:rPr>
                    <w:t>次</w:t>
                  </w:r>
                </w:p>
              </w:tc>
            </w:tr>
            <w:tr w:rsidR="00580C59">
              <w:trPr>
                <w:trHeight w:val="341"/>
                <w:jc w:val="center"/>
              </w:trPr>
              <w:tc>
                <w:tcPr>
                  <w:tcW w:w="522" w:type="pct"/>
                  <w:vAlign w:val="center"/>
                </w:tcPr>
                <w:p w:rsidR="00580C59" w:rsidRDefault="00CB79A6">
                  <w:pPr>
                    <w:adjustRightInd w:val="0"/>
                    <w:snapToGrid w:val="0"/>
                    <w:spacing w:line="240" w:lineRule="auto"/>
                    <w:jc w:val="center"/>
                    <w:textAlignment w:val="baseline"/>
                    <w:rPr>
                      <w:szCs w:val="21"/>
                    </w:rPr>
                  </w:pPr>
                  <w:r>
                    <w:rPr>
                      <w:szCs w:val="21"/>
                    </w:rPr>
                    <w:t>6</w:t>
                  </w:r>
                </w:p>
              </w:tc>
              <w:tc>
                <w:tcPr>
                  <w:tcW w:w="1427" w:type="pct"/>
                  <w:vAlign w:val="center"/>
                </w:tcPr>
                <w:p w:rsidR="00580C59" w:rsidRDefault="00CB79A6">
                  <w:pPr>
                    <w:adjustRightInd w:val="0"/>
                    <w:snapToGrid w:val="0"/>
                    <w:spacing w:line="240" w:lineRule="auto"/>
                    <w:jc w:val="center"/>
                    <w:textAlignment w:val="baseline"/>
                    <w:rPr>
                      <w:szCs w:val="21"/>
                    </w:rPr>
                  </w:pPr>
                  <w:r>
                    <w:rPr>
                      <w:szCs w:val="21"/>
                    </w:rPr>
                    <w:t>厂界</w:t>
                  </w:r>
                  <w:r>
                    <w:rPr>
                      <w:rFonts w:hint="eastAsia"/>
                      <w:szCs w:val="21"/>
                    </w:rPr>
                    <w:t>（厂界上风向</w:t>
                  </w:r>
                  <w:r>
                    <w:rPr>
                      <w:rFonts w:hint="eastAsia"/>
                      <w:szCs w:val="21"/>
                    </w:rPr>
                    <w:t>1</w:t>
                  </w:r>
                  <w:r>
                    <w:rPr>
                      <w:rFonts w:hint="eastAsia"/>
                      <w:szCs w:val="21"/>
                    </w:rPr>
                    <w:t>个点，下风向</w:t>
                  </w:r>
                  <w:r>
                    <w:rPr>
                      <w:rFonts w:hint="eastAsia"/>
                      <w:szCs w:val="21"/>
                    </w:rPr>
                    <w:t>3</w:t>
                  </w:r>
                  <w:r>
                    <w:rPr>
                      <w:rFonts w:hint="eastAsia"/>
                      <w:szCs w:val="21"/>
                    </w:rPr>
                    <w:t>个点）</w:t>
                  </w:r>
                </w:p>
              </w:tc>
              <w:tc>
                <w:tcPr>
                  <w:tcW w:w="1674" w:type="pct"/>
                  <w:vAlign w:val="center"/>
                </w:tcPr>
                <w:p w:rsidR="00580C59" w:rsidRDefault="00CB79A6">
                  <w:pPr>
                    <w:adjustRightInd w:val="0"/>
                    <w:snapToGrid w:val="0"/>
                    <w:spacing w:line="240" w:lineRule="auto"/>
                    <w:jc w:val="center"/>
                    <w:textAlignment w:val="baseline"/>
                    <w:rPr>
                      <w:szCs w:val="21"/>
                    </w:rPr>
                  </w:pPr>
                  <w:r>
                    <w:rPr>
                      <w:rFonts w:eastAsia="TimesNewRomanPSMT"/>
                      <w:szCs w:val="21"/>
                    </w:rPr>
                    <w:t>NH</w:t>
                  </w:r>
                  <w:r>
                    <w:rPr>
                      <w:rFonts w:eastAsia="TimesNewRomanPSMT"/>
                      <w:szCs w:val="21"/>
                      <w:vertAlign w:val="subscript"/>
                    </w:rPr>
                    <w:t>3</w:t>
                  </w:r>
                  <w:r>
                    <w:rPr>
                      <w:szCs w:val="21"/>
                    </w:rPr>
                    <w:t>、</w:t>
                  </w:r>
                  <w:r>
                    <w:rPr>
                      <w:rFonts w:eastAsia="TimesNewRomanPSMT"/>
                      <w:szCs w:val="21"/>
                    </w:rPr>
                    <w:t>H</w:t>
                  </w:r>
                  <w:r>
                    <w:rPr>
                      <w:rFonts w:eastAsia="TimesNewRomanPSMT"/>
                      <w:szCs w:val="21"/>
                      <w:vertAlign w:val="subscript"/>
                    </w:rPr>
                    <w:t>2</w:t>
                  </w:r>
                  <w:r>
                    <w:rPr>
                      <w:rFonts w:eastAsia="TimesNewRomanPSMT"/>
                      <w:szCs w:val="21"/>
                    </w:rPr>
                    <w:t>S</w:t>
                  </w:r>
                  <w:r>
                    <w:rPr>
                      <w:szCs w:val="21"/>
                    </w:rPr>
                    <w:t>、</w:t>
                  </w:r>
                  <w:r>
                    <w:rPr>
                      <w:szCs w:val="21"/>
                    </w:rPr>
                    <w:t>臭气浓度</w:t>
                  </w:r>
                  <w:r>
                    <w:rPr>
                      <w:szCs w:val="21"/>
                    </w:rPr>
                    <w:t>、</w:t>
                  </w:r>
                  <w:r>
                    <w:rPr>
                      <w:szCs w:val="21"/>
                    </w:rPr>
                    <w:t>颗粒物</w:t>
                  </w:r>
                  <w:r>
                    <w:rPr>
                      <w:szCs w:val="21"/>
                    </w:rPr>
                    <w:t>、</w:t>
                  </w:r>
                  <w:r>
                    <w:rPr>
                      <w:szCs w:val="21"/>
                    </w:rPr>
                    <w:t>挥发性有机物（以非甲烷总烃计）</w:t>
                  </w:r>
                </w:p>
              </w:tc>
              <w:tc>
                <w:tcPr>
                  <w:tcW w:w="1375" w:type="pct"/>
                  <w:vAlign w:val="center"/>
                </w:tcPr>
                <w:p w:rsidR="00580C59" w:rsidRDefault="00CB79A6">
                  <w:pPr>
                    <w:adjustRightInd w:val="0"/>
                    <w:snapToGrid w:val="0"/>
                    <w:spacing w:line="240" w:lineRule="auto"/>
                    <w:jc w:val="center"/>
                    <w:textAlignment w:val="baseline"/>
                    <w:rPr>
                      <w:szCs w:val="21"/>
                    </w:rPr>
                  </w:pPr>
                  <w:r>
                    <w:rPr>
                      <w:szCs w:val="21"/>
                    </w:rPr>
                    <w:t>监测</w:t>
                  </w:r>
                  <w:r>
                    <w:rPr>
                      <w:szCs w:val="21"/>
                    </w:rPr>
                    <w:t>2</w:t>
                  </w:r>
                  <w:r>
                    <w:rPr>
                      <w:szCs w:val="21"/>
                    </w:rPr>
                    <w:t>天，每天</w:t>
                  </w:r>
                  <w:r>
                    <w:rPr>
                      <w:szCs w:val="21"/>
                    </w:rPr>
                    <w:t>3</w:t>
                  </w:r>
                  <w:r>
                    <w:rPr>
                      <w:szCs w:val="21"/>
                    </w:rPr>
                    <w:t>次</w:t>
                  </w:r>
                </w:p>
              </w:tc>
            </w:tr>
            <w:tr w:rsidR="00580C59">
              <w:trPr>
                <w:trHeight w:val="341"/>
                <w:jc w:val="center"/>
              </w:trPr>
              <w:tc>
                <w:tcPr>
                  <w:tcW w:w="522" w:type="pct"/>
                  <w:shd w:val="clear" w:color="auto" w:fill="auto"/>
                  <w:vAlign w:val="center"/>
                </w:tcPr>
                <w:p w:rsidR="00580C59" w:rsidRDefault="00CB79A6">
                  <w:pPr>
                    <w:adjustRightInd w:val="0"/>
                    <w:snapToGrid w:val="0"/>
                    <w:spacing w:line="240" w:lineRule="auto"/>
                    <w:jc w:val="center"/>
                    <w:textAlignment w:val="baseline"/>
                    <w:rPr>
                      <w:szCs w:val="21"/>
                    </w:rPr>
                  </w:pPr>
                  <w:r>
                    <w:rPr>
                      <w:szCs w:val="21"/>
                    </w:rPr>
                    <w:t>7</w:t>
                  </w:r>
                </w:p>
              </w:tc>
              <w:tc>
                <w:tcPr>
                  <w:tcW w:w="1427" w:type="pct"/>
                  <w:shd w:val="clear" w:color="auto" w:fill="auto"/>
                  <w:vAlign w:val="center"/>
                </w:tcPr>
                <w:p w:rsidR="00580C59" w:rsidRDefault="00CB79A6">
                  <w:pPr>
                    <w:adjustRightInd w:val="0"/>
                    <w:snapToGrid w:val="0"/>
                    <w:spacing w:line="240" w:lineRule="auto"/>
                    <w:jc w:val="center"/>
                    <w:textAlignment w:val="baseline"/>
                    <w:rPr>
                      <w:szCs w:val="21"/>
                    </w:rPr>
                  </w:pPr>
                  <w:r>
                    <w:rPr>
                      <w:szCs w:val="21"/>
                    </w:rPr>
                    <w:t>质检室</w:t>
                  </w:r>
                  <w:r>
                    <w:rPr>
                      <w:szCs w:val="21"/>
                    </w:rPr>
                    <w:t>外</w:t>
                  </w:r>
                  <w:r>
                    <w:rPr>
                      <w:szCs w:val="21"/>
                    </w:rPr>
                    <w:t>分别</w:t>
                  </w:r>
                  <w:r>
                    <w:rPr>
                      <w:szCs w:val="21"/>
                    </w:rPr>
                    <w:t>设置</w:t>
                  </w:r>
                  <w:r>
                    <w:rPr>
                      <w:szCs w:val="21"/>
                    </w:rPr>
                    <w:t>1</w:t>
                  </w:r>
                  <w:r>
                    <w:rPr>
                      <w:szCs w:val="21"/>
                    </w:rPr>
                    <w:t>个</w:t>
                  </w:r>
                  <w:r>
                    <w:rPr>
                      <w:szCs w:val="21"/>
                    </w:rPr>
                    <w:t>监控点</w:t>
                  </w:r>
                </w:p>
              </w:tc>
              <w:tc>
                <w:tcPr>
                  <w:tcW w:w="1674" w:type="pct"/>
                  <w:shd w:val="clear" w:color="auto" w:fill="auto"/>
                  <w:vAlign w:val="center"/>
                </w:tcPr>
                <w:p w:rsidR="00580C59" w:rsidRDefault="00CB79A6">
                  <w:pPr>
                    <w:adjustRightInd w:val="0"/>
                    <w:snapToGrid w:val="0"/>
                    <w:spacing w:line="240" w:lineRule="auto"/>
                    <w:jc w:val="center"/>
                    <w:textAlignment w:val="baseline"/>
                    <w:rPr>
                      <w:szCs w:val="21"/>
                    </w:rPr>
                  </w:pPr>
                  <w:r>
                    <w:rPr>
                      <w:szCs w:val="21"/>
                    </w:rPr>
                    <w:t>非甲烷总烃</w:t>
                  </w:r>
                </w:p>
              </w:tc>
              <w:tc>
                <w:tcPr>
                  <w:tcW w:w="1375" w:type="pct"/>
                  <w:shd w:val="clear" w:color="auto" w:fill="auto"/>
                  <w:vAlign w:val="center"/>
                </w:tcPr>
                <w:p w:rsidR="00580C59" w:rsidRDefault="00CB79A6">
                  <w:pPr>
                    <w:adjustRightInd w:val="0"/>
                    <w:snapToGrid w:val="0"/>
                    <w:spacing w:line="240" w:lineRule="auto"/>
                    <w:jc w:val="center"/>
                    <w:textAlignment w:val="baseline"/>
                    <w:rPr>
                      <w:szCs w:val="21"/>
                    </w:rPr>
                  </w:pPr>
                  <w:r>
                    <w:rPr>
                      <w:szCs w:val="21"/>
                    </w:rPr>
                    <w:t>监控点处</w:t>
                  </w:r>
                  <w:r>
                    <w:rPr>
                      <w:szCs w:val="21"/>
                    </w:rPr>
                    <w:t>1h</w:t>
                  </w:r>
                  <w:r>
                    <w:rPr>
                      <w:szCs w:val="21"/>
                    </w:rPr>
                    <w:t>平均浓度值</w:t>
                  </w:r>
                  <w:r>
                    <w:rPr>
                      <w:szCs w:val="21"/>
                    </w:rPr>
                    <w:t>/</w:t>
                  </w:r>
                  <w:r>
                    <w:rPr>
                      <w:szCs w:val="21"/>
                    </w:rPr>
                    <w:t>监控点处任意一次浓度值</w:t>
                  </w:r>
                </w:p>
              </w:tc>
            </w:tr>
          </w:tbl>
          <w:p w:rsidR="00580C59" w:rsidRDefault="00CB79A6">
            <w:pPr>
              <w:ind w:firstLineChars="200" w:firstLine="480"/>
              <w:textAlignment w:val="center"/>
              <w:rPr>
                <w:sz w:val="24"/>
              </w:rPr>
            </w:pPr>
            <w:r>
              <w:rPr>
                <w:sz w:val="24"/>
              </w:rPr>
              <w:t>（</w:t>
            </w:r>
            <w:r>
              <w:rPr>
                <w:sz w:val="24"/>
              </w:rPr>
              <w:t>2</w:t>
            </w:r>
            <w:r>
              <w:rPr>
                <w:sz w:val="24"/>
              </w:rPr>
              <w:t>）</w:t>
            </w:r>
            <w:r>
              <w:rPr>
                <w:sz w:val="24"/>
              </w:rPr>
              <w:t>自行监测要</w:t>
            </w:r>
            <w:r>
              <w:rPr>
                <w:sz w:val="24"/>
              </w:rPr>
              <w:t>求</w:t>
            </w:r>
          </w:p>
          <w:p w:rsidR="00580C59" w:rsidRDefault="00CB79A6">
            <w:pPr>
              <w:tabs>
                <w:tab w:val="left" w:pos="1402"/>
              </w:tabs>
              <w:ind w:firstLineChars="200" w:firstLine="480"/>
              <w:jc w:val="left"/>
              <w:rPr>
                <w:sz w:val="24"/>
              </w:rPr>
            </w:pPr>
            <w:r>
              <w:rPr>
                <w:sz w:val="24"/>
              </w:rPr>
              <w:t>根据《排污单位自行监测技术指南磷肥、钾肥、复混肥料、有机肥料和微生物肥料》（</w:t>
            </w:r>
            <w:r>
              <w:rPr>
                <w:sz w:val="24"/>
              </w:rPr>
              <w:t>HJ1088-2020</w:t>
            </w:r>
            <w:r>
              <w:rPr>
                <w:sz w:val="24"/>
              </w:rPr>
              <w:t>），</w:t>
            </w:r>
            <w:r>
              <w:rPr>
                <w:sz w:val="24"/>
              </w:rPr>
              <w:t>项目自行监测计划如下：</w:t>
            </w:r>
          </w:p>
          <w:p w:rsidR="00580C59" w:rsidRDefault="00CB79A6">
            <w:pPr>
              <w:autoSpaceDE w:val="0"/>
              <w:autoSpaceDN w:val="0"/>
              <w:spacing w:line="240" w:lineRule="auto"/>
              <w:jc w:val="center"/>
              <w:rPr>
                <w:b/>
                <w:szCs w:val="21"/>
              </w:rPr>
            </w:pPr>
            <w:r>
              <w:rPr>
                <w:b/>
                <w:szCs w:val="21"/>
                <w:lang w:bidi="ar"/>
              </w:rPr>
              <w:t>表</w:t>
            </w:r>
            <w:r>
              <w:rPr>
                <w:b/>
                <w:szCs w:val="21"/>
                <w:lang w:bidi="ar"/>
              </w:rPr>
              <w:t>4-</w:t>
            </w:r>
            <w:r>
              <w:rPr>
                <w:b/>
                <w:szCs w:val="21"/>
                <w:lang w:bidi="ar"/>
              </w:rPr>
              <w:t>1</w:t>
            </w:r>
            <w:r>
              <w:rPr>
                <w:rFonts w:hint="eastAsia"/>
                <w:b/>
                <w:szCs w:val="21"/>
                <w:lang w:bidi="ar"/>
              </w:rPr>
              <w:t>9</w:t>
            </w:r>
            <w:r>
              <w:rPr>
                <w:b/>
                <w:szCs w:val="21"/>
                <w:lang w:bidi="ar"/>
              </w:rPr>
              <w:t xml:space="preserve">  </w:t>
            </w:r>
            <w:r>
              <w:rPr>
                <w:b/>
                <w:szCs w:val="21"/>
                <w:lang w:bidi="ar"/>
              </w:rPr>
              <w:t>废气</w:t>
            </w:r>
            <w:r>
              <w:rPr>
                <w:b/>
                <w:szCs w:val="21"/>
              </w:rPr>
              <w:t>自行监测计划</w:t>
            </w:r>
          </w:p>
          <w:tbl>
            <w:tblPr>
              <w:tblStyle w:val="ae"/>
              <w:tblW w:w="8085" w:type="dxa"/>
              <w:jc w:val="center"/>
              <w:tblLayout w:type="fixed"/>
              <w:tblLook w:val="04A0" w:firstRow="1" w:lastRow="0" w:firstColumn="1" w:lastColumn="0" w:noHBand="0" w:noVBand="1"/>
            </w:tblPr>
            <w:tblGrid>
              <w:gridCol w:w="902"/>
              <w:gridCol w:w="425"/>
              <w:gridCol w:w="1907"/>
              <w:gridCol w:w="1617"/>
              <w:gridCol w:w="1617"/>
              <w:gridCol w:w="1617"/>
            </w:tblGrid>
            <w:tr w:rsidR="00580C59">
              <w:trPr>
                <w:trHeight w:val="340"/>
                <w:jc w:val="center"/>
              </w:trPr>
              <w:tc>
                <w:tcPr>
                  <w:tcW w:w="902" w:type="dxa"/>
                  <w:vAlign w:val="center"/>
                </w:tcPr>
                <w:p w:rsidR="00580C59" w:rsidRDefault="00CB79A6">
                  <w:pPr>
                    <w:tabs>
                      <w:tab w:val="left" w:pos="1402"/>
                    </w:tabs>
                    <w:spacing w:line="240" w:lineRule="auto"/>
                    <w:jc w:val="center"/>
                    <w:rPr>
                      <w:b/>
                      <w:bCs/>
                      <w:szCs w:val="21"/>
                    </w:rPr>
                  </w:pPr>
                  <w:r>
                    <w:rPr>
                      <w:b/>
                      <w:bCs/>
                      <w:szCs w:val="21"/>
                    </w:rPr>
                    <w:t>产品</w:t>
                  </w:r>
                </w:p>
              </w:tc>
              <w:tc>
                <w:tcPr>
                  <w:tcW w:w="2332" w:type="dxa"/>
                  <w:gridSpan w:val="2"/>
                  <w:vAlign w:val="center"/>
                </w:tcPr>
                <w:p w:rsidR="00580C59" w:rsidRDefault="00CB79A6">
                  <w:pPr>
                    <w:tabs>
                      <w:tab w:val="left" w:pos="1402"/>
                    </w:tabs>
                    <w:spacing w:line="240" w:lineRule="auto"/>
                    <w:jc w:val="center"/>
                    <w:rPr>
                      <w:b/>
                      <w:bCs/>
                      <w:szCs w:val="21"/>
                    </w:rPr>
                  </w:pPr>
                  <w:r>
                    <w:rPr>
                      <w:b/>
                      <w:bCs/>
                      <w:szCs w:val="21"/>
                    </w:rPr>
                    <w:t>生产工序</w:t>
                  </w:r>
                </w:p>
              </w:tc>
              <w:tc>
                <w:tcPr>
                  <w:tcW w:w="1617" w:type="dxa"/>
                  <w:vAlign w:val="center"/>
                </w:tcPr>
                <w:p w:rsidR="00580C59" w:rsidRDefault="00CB79A6">
                  <w:pPr>
                    <w:tabs>
                      <w:tab w:val="left" w:pos="1402"/>
                    </w:tabs>
                    <w:spacing w:line="240" w:lineRule="auto"/>
                    <w:jc w:val="center"/>
                    <w:rPr>
                      <w:b/>
                      <w:bCs/>
                      <w:szCs w:val="21"/>
                    </w:rPr>
                  </w:pPr>
                  <w:r>
                    <w:rPr>
                      <w:b/>
                      <w:bCs/>
                      <w:szCs w:val="21"/>
                    </w:rPr>
                    <w:t>监测点位</w:t>
                  </w:r>
                </w:p>
              </w:tc>
              <w:tc>
                <w:tcPr>
                  <w:tcW w:w="1617" w:type="dxa"/>
                  <w:vAlign w:val="center"/>
                </w:tcPr>
                <w:p w:rsidR="00580C59" w:rsidRDefault="00CB79A6">
                  <w:pPr>
                    <w:tabs>
                      <w:tab w:val="left" w:pos="1402"/>
                    </w:tabs>
                    <w:spacing w:line="240" w:lineRule="auto"/>
                    <w:jc w:val="center"/>
                    <w:rPr>
                      <w:b/>
                      <w:bCs/>
                      <w:szCs w:val="21"/>
                    </w:rPr>
                  </w:pPr>
                  <w:r>
                    <w:rPr>
                      <w:b/>
                      <w:bCs/>
                      <w:szCs w:val="21"/>
                    </w:rPr>
                    <w:t>监测指标</w:t>
                  </w:r>
                </w:p>
              </w:tc>
              <w:tc>
                <w:tcPr>
                  <w:tcW w:w="1617" w:type="dxa"/>
                  <w:vAlign w:val="center"/>
                </w:tcPr>
                <w:p w:rsidR="00580C59" w:rsidRDefault="00CB79A6">
                  <w:pPr>
                    <w:tabs>
                      <w:tab w:val="left" w:pos="1402"/>
                    </w:tabs>
                    <w:spacing w:line="240" w:lineRule="auto"/>
                    <w:jc w:val="center"/>
                    <w:rPr>
                      <w:b/>
                      <w:bCs/>
                      <w:szCs w:val="21"/>
                    </w:rPr>
                  </w:pPr>
                  <w:r>
                    <w:rPr>
                      <w:b/>
                      <w:bCs/>
                      <w:szCs w:val="21"/>
                    </w:rPr>
                    <w:t>监测频次</w:t>
                  </w:r>
                </w:p>
              </w:tc>
            </w:tr>
            <w:tr w:rsidR="00580C59">
              <w:trPr>
                <w:trHeight w:val="340"/>
                <w:jc w:val="center"/>
              </w:trPr>
              <w:tc>
                <w:tcPr>
                  <w:tcW w:w="902" w:type="dxa"/>
                  <w:vMerge w:val="restart"/>
                  <w:vAlign w:val="center"/>
                </w:tcPr>
                <w:p w:rsidR="00580C59" w:rsidRDefault="00CB79A6">
                  <w:pPr>
                    <w:tabs>
                      <w:tab w:val="left" w:pos="1402"/>
                    </w:tabs>
                    <w:spacing w:line="240" w:lineRule="auto"/>
                    <w:jc w:val="center"/>
                    <w:rPr>
                      <w:szCs w:val="21"/>
                    </w:rPr>
                  </w:pPr>
                  <w:r>
                    <w:rPr>
                      <w:szCs w:val="21"/>
                    </w:rPr>
                    <w:t>有机肥（生物有机肥及生物菌肥）</w:t>
                  </w:r>
                </w:p>
              </w:tc>
              <w:tc>
                <w:tcPr>
                  <w:tcW w:w="425" w:type="dxa"/>
                  <w:vMerge w:val="restart"/>
                  <w:vAlign w:val="center"/>
                </w:tcPr>
                <w:p w:rsidR="00580C59" w:rsidRDefault="00CB79A6">
                  <w:pPr>
                    <w:tabs>
                      <w:tab w:val="left" w:pos="1402"/>
                    </w:tabs>
                    <w:spacing w:line="240" w:lineRule="auto"/>
                    <w:jc w:val="center"/>
                    <w:rPr>
                      <w:szCs w:val="21"/>
                    </w:rPr>
                  </w:pPr>
                  <w:r>
                    <w:rPr>
                      <w:szCs w:val="21"/>
                    </w:rPr>
                    <w:t>成品制备</w:t>
                  </w:r>
                </w:p>
              </w:tc>
              <w:tc>
                <w:tcPr>
                  <w:tcW w:w="1907" w:type="dxa"/>
                  <w:vAlign w:val="center"/>
                </w:tcPr>
                <w:p w:rsidR="00580C59" w:rsidRDefault="00CB79A6">
                  <w:pPr>
                    <w:tabs>
                      <w:tab w:val="left" w:pos="1402"/>
                    </w:tabs>
                    <w:spacing w:line="240" w:lineRule="auto"/>
                    <w:jc w:val="center"/>
                    <w:rPr>
                      <w:szCs w:val="21"/>
                    </w:rPr>
                  </w:pPr>
                  <w:r>
                    <w:rPr>
                      <w:szCs w:val="21"/>
                    </w:rPr>
                    <w:t>发酵</w:t>
                  </w:r>
                </w:p>
              </w:tc>
              <w:tc>
                <w:tcPr>
                  <w:tcW w:w="1617" w:type="dxa"/>
                  <w:shd w:val="clear" w:color="auto" w:fill="auto"/>
                  <w:vAlign w:val="center"/>
                </w:tcPr>
                <w:p w:rsidR="00580C59" w:rsidRDefault="00CB79A6">
                  <w:pPr>
                    <w:adjustRightInd w:val="0"/>
                    <w:snapToGrid w:val="0"/>
                    <w:spacing w:line="240" w:lineRule="auto"/>
                    <w:jc w:val="center"/>
                    <w:textAlignment w:val="baseline"/>
                    <w:rPr>
                      <w:szCs w:val="21"/>
                    </w:rPr>
                  </w:pPr>
                  <w:r>
                    <w:rPr>
                      <w:szCs w:val="21"/>
                    </w:rPr>
                    <w:t>无害化处理车间恶臭废气排气筒（</w:t>
                  </w:r>
                  <w:r>
                    <w:rPr>
                      <w:kern w:val="0"/>
                      <w:szCs w:val="21"/>
                    </w:rPr>
                    <w:t>DA001</w:t>
                  </w:r>
                  <w:r>
                    <w:rPr>
                      <w:szCs w:val="21"/>
                    </w:rPr>
                    <w:t>）</w:t>
                  </w:r>
                </w:p>
              </w:tc>
              <w:tc>
                <w:tcPr>
                  <w:tcW w:w="1617" w:type="dxa"/>
                  <w:shd w:val="clear" w:color="auto" w:fill="auto"/>
                  <w:vAlign w:val="center"/>
                </w:tcPr>
                <w:p w:rsidR="00580C59" w:rsidRDefault="00CB79A6">
                  <w:pPr>
                    <w:adjustRightInd w:val="0"/>
                    <w:snapToGrid w:val="0"/>
                    <w:spacing w:line="240" w:lineRule="auto"/>
                    <w:jc w:val="center"/>
                    <w:textAlignment w:val="baseline"/>
                    <w:rPr>
                      <w:szCs w:val="21"/>
                    </w:rPr>
                  </w:pPr>
                  <w:r>
                    <w:rPr>
                      <w:rFonts w:eastAsia="TimesNewRomanPSMT"/>
                      <w:szCs w:val="21"/>
                    </w:rPr>
                    <w:t>NH</w:t>
                  </w:r>
                  <w:r>
                    <w:rPr>
                      <w:rFonts w:eastAsia="TimesNewRomanPSMT"/>
                      <w:szCs w:val="21"/>
                      <w:vertAlign w:val="subscript"/>
                    </w:rPr>
                    <w:t>3</w:t>
                  </w:r>
                  <w:r>
                    <w:rPr>
                      <w:szCs w:val="21"/>
                    </w:rPr>
                    <w:t>、</w:t>
                  </w:r>
                  <w:r>
                    <w:rPr>
                      <w:rFonts w:eastAsia="TimesNewRomanPSMT"/>
                      <w:szCs w:val="21"/>
                    </w:rPr>
                    <w:t>H</w:t>
                  </w:r>
                  <w:r>
                    <w:rPr>
                      <w:rFonts w:eastAsia="TimesNewRomanPSMT"/>
                      <w:szCs w:val="21"/>
                      <w:vertAlign w:val="subscript"/>
                    </w:rPr>
                    <w:t>2</w:t>
                  </w:r>
                  <w:r>
                    <w:rPr>
                      <w:rFonts w:eastAsia="TimesNewRomanPSMT"/>
                      <w:szCs w:val="21"/>
                    </w:rPr>
                    <w:t>S</w:t>
                  </w:r>
                </w:p>
              </w:tc>
              <w:tc>
                <w:tcPr>
                  <w:tcW w:w="1617" w:type="dxa"/>
                  <w:vAlign w:val="center"/>
                </w:tcPr>
                <w:p w:rsidR="00580C59" w:rsidRDefault="00CB79A6">
                  <w:pPr>
                    <w:tabs>
                      <w:tab w:val="left" w:pos="1402"/>
                    </w:tabs>
                    <w:spacing w:line="240" w:lineRule="auto"/>
                    <w:jc w:val="center"/>
                    <w:rPr>
                      <w:szCs w:val="21"/>
                    </w:rPr>
                  </w:pPr>
                  <w:r>
                    <w:rPr>
                      <w:szCs w:val="21"/>
                    </w:rPr>
                    <w:t>半年</w:t>
                  </w:r>
                  <w:r>
                    <w:rPr>
                      <w:szCs w:val="21"/>
                    </w:rPr>
                    <w:t>/</w:t>
                  </w:r>
                  <w:r>
                    <w:rPr>
                      <w:szCs w:val="21"/>
                    </w:rPr>
                    <w:t>次</w:t>
                  </w:r>
                </w:p>
              </w:tc>
            </w:tr>
            <w:tr w:rsidR="00580C59">
              <w:trPr>
                <w:trHeight w:val="340"/>
                <w:jc w:val="center"/>
              </w:trPr>
              <w:tc>
                <w:tcPr>
                  <w:tcW w:w="902" w:type="dxa"/>
                  <w:vMerge/>
                  <w:vAlign w:val="center"/>
                </w:tcPr>
                <w:p w:rsidR="00580C59" w:rsidRDefault="00580C59">
                  <w:pPr>
                    <w:tabs>
                      <w:tab w:val="left" w:pos="1402"/>
                    </w:tabs>
                    <w:spacing w:line="240" w:lineRule="auto"/>
                    <w:jc w:val="center"/>
                    <w:rPr>
                      <w:szCs w:val="21"/>
                    </w:rPr>
                  </w:pPr>
                </w:p>
              </w:tc>
              <w:tc>
                <w:tcPr>
                  <w:tcW w:w="425" w:type="dxa"/>
                  <w:vMerge/>
                  <w:vAlign w:val="center"/>
                </w:tcPr>
                <w:p w:rsidR="00580C59" w:rsidRDefault="00580C59">
                  <w:pPr>
                    <w:tabs>
                      <w:tab w:val="left" w:pos="1402"/>
                    </w:tabs>
                    <w:spacing w:line="240" w:lineRule="auto"/>
                    <w:jc w:val="center"/>
                    <w:rPr>
                      <w:szCs w:val="21"/>
                    </w:rPr>
                  </w:pPr>
                </w:p>
              </w:tc>
              <w:tc>
                <w:tcPr>
                  <w:tcW w:w="1907" w:type="dxa"/>
                  <w:vMerge w:val="restart"/>
                  <w:vAlign w:val="center"/>
                </w:tcPr>
                <w:p w:rsidR="00580C59" w:rsidRDefault="00CB79A6">
                  <w:pPr>
                    <w:tabs>
                      <w:tab w:val="left" w:pos="1402"/>
                    </w:tabs>
                    <w:spacing w:line="240" w:lineRule="auto"/>
                    <w:jc w:val="center"/>
                    <w:rPr>
                      <w:szCs w:val="21"/>
                    </w:rPr>
                  </w:pPr>
                  <w:r>
                    <w:rPr>
                      <w:szCs w:val="21"/>
                    </w:rPr>
                    <w:t>破碎、造粒、筛分</w:t>
                  </w:r>
                </w:p>
              </w:tc>
              <w:tc>
                <w:tcPr>
                  <w:tcW w:w="1617" w:type="dxa"/>
                  <w:shd w:val="clear" w:color="auto" w:fill="auto"/>
                  <w:vAlign w:val="center"/>
                </w:tcPr>
                <w:p w:rsidR="00580C59" w:rsidRDefault="00CB79A6">
                  <w:pPr>
                    <w:adjustRightInd w:val="0"/>
                    <w:snapToGrid w:val="0"/>
                    <w:spacing w:line="240" w:lineRule="auto"/>
                    <w:jc w:val="center"/>
                    <w:textAlignment w:val="baseline"/>
                    <w:rPr>
                      <w:szCs w:val="21"/>
                    </w:rPr>
                  </w:pPr>
                  <w:r>
                    <w:rPr>
                      <w:szCs w:val="21"/>
                    </w:rPr>
                    <w:t>陈化车间投料粉碎废气排气筒（</w:t>
                  </w:r>
                  <w:r>
                    <w:rPr>
                      <w:kern w:val="0"/>
                      <w:szCs w:val="21"/>
                    </w:rPr>
                    <w:t>DA002</w:t>
                  </w:r>
                  <w:r>
                    <w:rPr>
                      <w:szCs w:val="21"/>
                    </w:rPr>
                    <w:t>）</w:t>
                  </w:r>
                </w:p>
              </w:tc>
              <w:tc>
                <w:tcPr>
                  <w:tcW w:w="1617" w:type="dxa"/>
                  <w:shd w:val="clear" w:color="auto" w:fill="auto"/>
                  <w:vAlign w:val="center"/>
                </w:tcPr>
                <w:p w:rsidR="00580C59" w:rsidRDefault="00CB79A6">
                  <w:pPr>
                    <w:adjustRightInd w:val="0"/>
                    <w:snapToGrid w:val="0"/>
                    <w:spacing w:line="240" w:lineRule="auto"/>
                    <w:jc w:val="center"/>
                    <w:textAlignment w:val="baseline"/>
                    <w:rPr>
                      <w:szCs w:val="21"/>
                    </w:rPr>
                  </w:pPr>
                  <w:r>
                    <w:rPr>
                      <w:szCs w:val="21"/>
                    </w:rPr>
                    <w:t>颗粒物</w:t>
                  </w:r>
                </w:p>
              </w:tc>
              <w:tc>
                <w:tcPr>
                  <w:tcW w:w="1617" w:type="dxa"/>
                  <w:vAlign w:val="center"/>
                </w:tcPr>
                <w:p w:rsidR="00580C59" w:rsidRDefault="00CB79A6">
                  <w:pPr>
                    <w:tabs>
                      <w:tab w:val="left" w:pos="1402"/>
                    </w:tabs>
                    <w:spacing w:line="240" w:lineRule="auto"/>
                    <w:jc w:val="center"/>
                    <w:rPr>
                      <w:szCs w:val="21"/>
                    </w:rPr>
                  </w:pPr>
                  <w:r>
                    <w:rPr>
                      <w:szCs w:val="21"/>
                    </w:rPr>
                    <w:t>半年</w:t>
                  </w:r>
                  <w:r>
                    <w:rPr>
                      <w:szCs w:val="21"/>
                    </w:rPr>
                    <w:t>/</w:t>
                  </w:r>
                  <w:r>
                    <w:rPr>
                      <w:szCs w:val="21"/>
                    </w:rPr>
                    <w:t>次</w:t>
                  </w:r>
                </w:p>
              </w:tc>
            </w:tr>
            <w:tr w:rsidR="00580C59">
              <w:trPr>
                <w:trHeight w:val="340"/>
                <w:jc w:val="center"/>
              </w:trPr>
              <w:tc>
                <w:tcPr>
                  <w:tcW w:w="902" w:type="dxa"/>
                  <w:vMerge/>
                  <w:vAlign w:val="center"/>
                </w:tcPr>
                <w:p w:rsidR="00580C59" w:rsidRDefault="00580C59">
                  <w:pPr>
                    <w:tabs>
                      <w:tab w:val="left" w:pos="1402"/>
                    </w:tabs>
                    <w:spacing w:line="240" w:lineRule="auto"/>
                    <w:jc w:val="center"/>
                    <w:rPr>
                      <w:szCs w:val="21"/>
                    </w:rPr>
                  </w:pPr>
                </w:p>
              </w:tc>
              <w:tc>
                <w:tcPr>
                  <w:tcW w:w="425" w:type="dxa"/>
                  <w:vMerge/>
                  <w:vAlign w:val="center"/>
                </w:tcPr>
                <w:p w:rsidR="00580C59" w:rsidRDefault="00580C59">
                  <w:pPr>
                    <w:tabs>
                      <w:tab w:val="left" w:pos="1402"/>
                    </w:tabs>
                    <w:spacing w:line="240" w:lineRule="auto"/>
                    <w:jc w:val="center"/>
                    <w:rPr>
                      <w:szCs w:val="21"/>
                    </w:rPr>
                  </w:pPr>
                </w:p>
              </w:tc>
              <w:tc>
                <w:tcPr>
                  <w:tcW w:w="1907" w:type="dxa"/>
                  <w:vMerge/>
                  <w:vAlign w:val="center"/>
                </w:tcPr>
                <w:p w:rsidR="00580C59" w:rsidRDefault="00580C59">
                  <w:pPr>
                    <w:tabs>
                      <w:tab w:val="left" w:pos="1402"/>
                    </w:tabs>
                    <w:spacing w:line="240" w:lineRule="auto"/>
                    <w:jc w:val="center"/>
                    <w:rPr>
                      <w:szCs w:val="21"/>
                    </w:rPr>
                  </w:pPr>
                </w:p>
              </w:tc>
              <w:tc>
                <w:tcPr>
                  <w:tcW w:w="1617" w:type="dxa"/>
                  <w:shd w:val="clear" w:color="auto" w:fill="auto"/>
                  <w:vAlign w:val="center"/>
                </w:tcPr>
                <w:p w:rsidR="00580C59" w:rsidRDefault="00CB79A6">
                  <w:pPr>
                    <w:adjustRightInd w:val="0"/>
                    <w:snapToGrid w:val="0"/>
                    <w:spacing w:line="240" w:lineRule="auto"/>
                    <w:jc w:val="center"/>
                    <w:textAlignment w:val="baseline"/>
                    <w:rPr>
                      <w:szCs w:val="21"/>
                    </w:rPr>
                  </w:pPr>
                  <w:r>
                    <w:rPr>
                      <w:szCs w:val="21"/>
                    </w:rPr>
                    <w:t>1#</w:t>
                  </w:r>
                  <w:r>
                    <w:rPr>
                      <w:szCs w:val="21"/>
                    </w:rPr>
                    <w:t>生产车间搅拌、筛分等工序产生的废气排气筒</w:t>
                  </w:r>
                  <w:r>
                    <w:rPr>
                      <w:kern w:val="0"/>
                      <w:szCs w:val="21"/>
                    </w:rPr>
                    <w:t>（</w:t>
                  </w:r>
                  <w:r>
                    <w:rPr>
                      <w:kern w:val="0"/>
                      <w:szCs w:val="21"/>
                    </w:rPr>
                    <w:t>DA004</w:t>
                  </w:r>
                  <w:r>
                    <w:rPr>
                      <w:kern w:val="0"/>
                      <w:szCs w:val="21"/>
                    </w:rPr>
                    <w:t>）</w:t>
                  </w:r>
                </w:p>
              </w:tc>
              <w:tc>
                <w:tcPr>
                  <w:tcW w:w="1617" w:type="dxa"/>
                  <w:shd w:val="clear" w:color="auto" w:fill="auto"/>
                  <w:vAlign w:val="center"/>
                </w:tcPr>
                <w:p w:rsidR="00580C59" w:rsidRDefault="00CB79A6">
                  <w:pPr>
                    <w:adjustRightInd w:val="0"/>
                    <w:snapToGrid w:val="0"/>
                    <w:spacing w:line="240" w:lineRule="auto"/>
                    <w:jc w:val="center"/>
                    <w:textAlignment w:val="baseline"/>
                    <w:rPr>
                      <w:rFonts w:eastAsia="TimesNewRomanPSMT"/>
                      <w:szCs w:val="21"/>
                    </w:rPr>
                  </w:pPr>
                  <w:r>
                    <w:rPr>
                      <w:szCs w:val="21"/>
                    </w:rPr>
                    <w:t>颗粒物</w:t>
                  </w:r>
                </w:p>
              </w:tc>
              <w:tc>
                <w:tcPr>
                  <w:tcW w:w="1617" w:type="dxa"/>
                  <w:vAlign w:val="center"/>
                </w:tcPr>
                <w:p w:rsidR="00580C59" w:rsidRDefault="00CB79A6">
                  <w:pPr>
                    <w:tabs>
                      <w:tab w:val="left" w:pos="1402"/>
                    </w:tabs>
                    <w:spacing w:line="240" w:lineRule="auto"/>
                    <w:jc w:val="center"/>
                    <w:rPr>
                      <w:szCs w:val="21"/>
                    </w:rPr>
                  </w:pPr>
                  <w:r>
                    <w:rPr>
                      <w:szCs w:val="21"/>
                    </w:rPr>
                    <w:t>半年</w:t>
                  </w:r>
                  <w:r>
                    <w:rPr>
                      <w:szCs w:val="21"/>
                    </w:rPr>
                    <w:t>/</w:t>
                  </w:r>
                  <w:r>
                    <w:rPr>
                      <w:szCs w:val="21"/>
                    </w:rPr>
                    <w:t>次</w:t>
                  </w:r>
                </w:p>
              </w:tc>
            </w:tr>
            <w:tr w:rsidR="00580C59">
              <w:trPr>
                <w:trHeight w:val="340"/>
                <w:jc w:val="center"/>
              </w:trPr>
              <w:tc>
                <w:tcPr>
                  <w:tcW w:w="902" w:type="dxa"/>
                  <w:vMerge/>
                  <w:vAlign w:val="center"/>
                </w:tcPr>
                <w:p w:rsidR="00580C59" w:rsidRDefault="00580C59">
                  <w:pPr>
                    <w:tabs>
                      <w:tab w:val="left" w:pos="1402"/>
                    </w:tabs>
                    <w:spacing w:line="240" w:lineRule="auto"/>
                    <w:jc w:val="center"/>
                    <w:rPr>
                      <w:szCs w:val="21"/>
                    </w:rPr>
                  </w:pPr>
                </w:p>
              </w:tc>
              <w:tc>
                <w:tcPr>
                  <w:tcW w:w="425" w:type="dxa"/>
                  <w:vMerge/>
                  <w:vAlign w:val="center"/>
                </w:tcPr>
                <w:p w:rsidR="00580C59" w:rsidRDefault="00580C59">
                  <w:pPr>
                    <w:tabs>
                      <w:tab w:val="left" w:pos="1402"/>
                    </w:tabs>
                    <w:spacing w:line="240" w:lineRule="auto"/>
                    <w:jc w:val="center"/>
                    <w:rPr>
                      <w:szCs w:val="21"/>
                    </w:rPr>
                  </w:pPr>
                </w:p>
              </w:tc>
              <w:tc>
                <w:tcPr>
                  <w:tcW w:w="1907" w:type="dxa"/>
                  <w:vMerge w:val="restart"/>
                  <w:vAlign w:val="center"/>
                </w:tcPr>
                <w:p w:rsidR="00580C59" w:rsidRDefault="00CB79A6">
                  <w:pPr>
                    <w:tabs>
                      <w:tab w:val="left" w:pos="1402"/>
                    </w:tabs>
                    <w:spacing w:line="240" w:lineRule="auto"/>
                    <w:jc w:val="center"/>
                    <w:rPr>
                      <w:szCs w:val="21"/>
                    </w:rPr>
                  </w:pPr>
                  <w:r>
                    <w:rPr>
                      <w:szCs w:val="21"/>
                    </w:rPr>
                    <w:t>干燥、冷却</w:t>
                  </w:r>
                </w:p>
              </w:tc>
              <w:tc>
                <w:tcPr>
                  <w:tcW w:w="1617" w:type="dxa"/>
                  <w:vMerge w:val="restart"/>
                  <w:shd w:val="clear" w:color="auto" w:fill="auto"/>
                  <w:vAlign w:val="center"/>
                </w:tcPr>
                <w:p w:rsidR="00580C59" w:rsidRDefault="00CB79A6">
                  <w:pPr>
                    <w:adjustRightInd w:val="0"/>
                    <w:snapToGrid w:val="0"/>
                    <w:spacing w:line="240" w:lineRule="auto"/>
                    <w:jc w:val="center"/>
                    <w:textAlignment w:val="baseline"/>
                    <w:rPr>
                      <w:szCs w:val="21"/>
                    </w:rPr>
                  </w:pPr>
                  <w:r>
                    <w:rPr>
                      <w:kern w:val="0"/>
                      <w:szCs w:val="21"/>
                    </w:rPr>
                    <w:t>烘干及冷却废气排气筒（</w:t>
                  </w:r>
                  <w:r>
                    <w:rPr>
                      <w:kern w:val="0"/>
                      <w:szCs w:val="21"/>
                    </w:rPr>
                    <w:t>DA003</w:t>
                  </w:r>
                  <w:r>
                    <w:rPr>
                      <w:kern w:val="0"/>
                      <w:szCs w:val="21"/>
                    </w:rPr>
                    <w:t>）</w:t>
                  </w:r>
                </w:p>
              </w:tc>
              <w:tc>
                <w:tcPr>
                  <w:tcW w:w="1617" w:type="dxa"/>
                  <w:shd w:val="clear" w:color="auto" w:fill="auto"/>
                  <w:vAlign w:val="center"/>
                </w:tcPr>
                <w:p w:rsidR="00580C59" w:rsidRDefault="00CB79A6">
                  <w:pPr>
                    <w:adjustRightInd w:val="0"/>
                    <w:snapToGrid w:val="0"/>
                    <w:spacing w:line="240" w:lineRule="auto"/>
                    <w:jc w:val="center"/>
                    <w:textAlignment w:val="baseline"/>
                    <w:rPr>
                      <w:rFonts w:eastAsia="TimesNewRomanPSMT"/>
                      <w:szCs w:val="21"/>
                    </w:rPr>
                  </w:pPr>
                  <w:r>
                    <w:rPr>
                      <w:rFonts w:eastAsia="瀹嬩綋"/>
                      <w:szCs w:val="21"/>
                    </w:rPr>
                    <w:t>氨</w:t>
                  </w:r>
                </w:p>
              </w:tc>
              <w:tc>
                <w:tcPr>
                  <w:tcW w:w="1617" w:type="dxa"/>
                  <w:vAlign w:val="center"/>
                </w:tcPr>
                <w:p w:rsidR="00580C59" w:rsidRDefault="00CB79A6">
                  <w:pPr>
                    <w:spacing w:line="240" w:lineRule="auto"/>
                    <w:jc w:val="center"/>
                    <w:rPr>
                      <w:szCs w:val="21"/>
                    </w:rPr>
                  </w:pPr>
                  <w:r>
                    <w:rPr>
                      <w:szCs w:val="21"/>
                    </w:rPr>
                    <w:t>半年</w:t>
                  </w:r>
                  <w:r>
                    <w:rPr>
                      <w:szCs w:val="21"/>
                    </w:rPr>
                    <w:t>/</w:t>
                  </w:r>
                  <w:r>
                    <w:rPr>
                      <w:szCs w:val="21"/>
                    </w:rPr>
                    <w:t>次</w:t>
                  </w:r>
                </w:p>
              </w:tc>
            </w:tr>
            <w:tr w:rsidR="00580C59">
              <w:trPr>
                <w:trHeight w:val="340"/>
                <w:jc w:val="center"/>
              </w:trPr>
              <w:tc>
                <w:tcPr>
                  <w:tcW w:w="902" w:type="dxa"/>
                  <w:vMerge/>
                  <w:vAlign w:val="center"/>
                </w:tcPr>
                <w:p w:rsidR="00580C59" w:rsidRDefault="00580C59">
                  <w:pPr>
                    <w:tabs>
                      <w:tab w:val="left" w:pos="1402"/>
                    </w:tabs>
                    <w:spacing w:line="240" w:lineRule="auto"/>
                    <w:jc w:val="center"/>
                    <w:rPr>
                      <w:szCs w:val="21"/>
                    </w:rPr>
                  </w:pPr>
                </w:p>
              </w:tc>
              <w:tc>
                <w:tcPr>
                  <w:tcW w:w="425" w:type="dxa"/>
                  <w:vMerge/>
                  <w:vAlign w:val="center"/>
                </w:tcPr>
                <w:p w:rsidR="00580C59" w:rsidRDefault="00580C59">
                  <w:pPr>
                    <w:tabs>
                      <w:tab w:val="left" w:pos="1402"/>
                    </w:tabs>
                    <w:spacing w:line="240" w:lineRule="auto"/>
                    <w:jc w:val="center"/>
                    <w:rPr>
                      <w:szCs w:val="21"/>
                    </w:rPr>
                  </w:pPr>
                </w:p>
              </w:tc>
              <w:tc>
                <w:tcPr>
                  <w:tcW w:w="1907" w:type="dxa"/>
                  <w:vMerge/>
                  <w:vAlign w:val="center"/>
                </w:tcPr>
                <w:p w:rsidR="00580C59" w:rsidRDefault="00580C59">
                  <w:pPr>
                    <w:tabs>
                      <w:tab w:val="left" w:pos="1402"/>
                    </w:tabs>
                    <w:spacing w:line="240" w:lineRule="auto"/>
                    <w:jc w:val="center"/>
                    <w:rPr>
                      <w:szCs w:val="21"/>
                    </w:rPr>
                  </w:pPr>
                </w:p>
              </w:tc>
              <w:tc>
                <w:tcPr>
                  <w:tcW w:w="1617" w:type="dxa"/>
                  <w:vMerge/>
                  <w:shd w:val="clear" w:color="auto" w:fill="auto"/>
                  <w:vAlign w:val="center"/>
                </w:tcPr>
                <w:p w:rsidR="00580C59" w:rsidRDefault="00580C59">
                  <w:pPr>
                    <w:adjustRightInd w:val="0"/>
                    <w:snapToGrid w:val="0"/>
                    <w:spacing w:line="240" w:lineRule="auto"/>
                    <w:jc w:val="center"/>
                    <w:textAlignment w:val="baseline"/>
                    <w:rPr>
                      <w:szCs w:val="21"/>
                    </w:rPr>
                  </w:pPr>
                </w:p>
              </w:tc>
              <w:tc>
                <w:tcPr>
                  <w:tcW w:w="1617" w:type="dxa"/>
                  <w:shd w:val="clear" w:color="auto" w:fill="auto"/>
                  <w:vAlign w:val="center"/>
                </w:tcPr>
                <w:p w:rsidR="00580C59" w:rsidRDefault="00CB79A6">
                  <w:pPr>
                    <w:adjustRightInd w:val="0"/>
                    <w:snapToGrid w:val="0"/>
                    <w:spacing w:line="240" w:lineRule="auto"/>
                    <w:jc w:val="center"/>
                    <w:textAlignment w:val="baseline"/>
                    <w:rPr>
                      <w:rFonts w:eastAsia="TimesNewRomanPSMT"/>
                      <w:szCs w:val="21"/>
                    </w:rPr>
                  </w:pPr>
                  <w:r>
                    <w:rPr>
                      <w:rFonts w:eastAsia="瀹嬩綋"/>
                      <w:szCs w:val="21"/>
                    </w:rPr>
                    <w:t>硫化氢</w:t>
                  </w:r>
                </w:p>
              </w:tc>
              <w:tc>
                <w:tcPr>
                  <w:tcW w:w="1617" w:type="dxa"/>
                  <w:vAlign w:val="center"/>
                </w:tcPr>
                <w:p w:rsidR="00580C59" w:rsidRDefault="00CB79A6">
                  <w:pPr>
                    <w:spacing w:line="240" w:lineRule="auto"/>
                    <w:jc w:val="center"/>
                    <w:rPr>
                      <w:szCs w:val="21"/>
                    </w:rPr>
                  </w:pPr>
                  <w:r>
                    <w:rPr>
                      <w:szCs w:val="21"/>
                    </w:rPr>
                    <w:t>半年</w:t>
                  </w:r>
                  <w:r>
                    <w:rPr>
                      <w:szCs w:val="21"/>
                    </w:rPr>
                    <w:t>/</w:t>
                  </w:r>
                  <w:r>
                    <w:rPr>
                      <w:szCs w:val="21"/>
                    </w:rPr>
                    <w:t>次</w:t>
                  </w:r>
                </w:p>
              </w:tc>
            </w:tr>
            <w:tr w:rsidR="00580C59">
              <w:trPr>
                <w:trHeight w:val="340"/>
                <w:jc w:val="center"/>
              </w:trPr>
              <w:tc>
                <w:tcPr>
                  <w:tcW w:w="902" w:type="dxa"/>
                  <w:vMerge/>
                  <w:vAlign w:val="center"/>
                </w:tcPr>
                <w:p w:rsidR="00580C59" w:rsidRDefault="00580C59">
                  <w:pPr>
                    <w:tabs>
                      <w:tab w:val="left" w:pos="1402"/>
                    </w:tabs>
                    <w:spacing w:line="240" w:lineRule="auto"/>
                    <w:jc w:val="center"/>
                    <w:rPr>
                      <w:szCs w:val="21"/>
                    </w:rPr>
                  </w:pPr>
                </w:p>
              </w:tc>
              <w:tc>
                <w:tcPr>
                  <w:tcW w:w="425" w:type="dxa"/>
                  <w:vMerge/>
                  <w:vAlign w:val="center"/>
                </w:tcPr>
                <w:p w:rsidR="00580C59" w:rsidRDefault="00580C59">
                  <w:pPr>
                    <w:tabs>
                      <w:tab w:val="left" w:pos="1402"/>
                    </w:tabs>
                    <w:spacing w:line="240" w:lineRule="auto"/>
                    <w:jc w:val="center"/>
                    <w:rPr>
                      <w:szCs w:val="21"/>
                    </w:rPr>
                  </w:pPr>
                </w:p>
              </w:tc>
              <w:tc>
                <w:tcPr>
                  <w:tcW w:w="1907" w:type="dxa"/>
                  <w:vMerge/>
                  <w:vAlign w:val="center"/>
                </w:tcPr>
                <w:p w:rsidR="00580C59" w:rsidRDefault="00580C59">
                  <w:pPr>
                    <w:tabs>
                      <w:tab w:val="left" w:pos="1402"/>
                    </w:tabs>
                    <w:spacing w:line="240" w:lineRule="auto"/>
                    <w:jc w:val="center"/>
                    <w:rPr>
                      <w:szCs w:val="21"/>
                    </w:rPr>
                  </w:pPr>
                </w:p>
              </w:tc>
              <w:tc>
                <w:tcPr>
                  <w:tcW w:w="1617" w:type="dxa"/>
                  <w:vMerge/>
                  <w:shd w:val="clear" w:color="auto" w:fill="auto"/>
                  <w:vAlign w:val="center"/>
                </w:tcPr>
                <w:p w:rsidR="00580C59" w:rsidRDefault="00580C59">
                  <w:pPr>
                    <w:adjustRightInd w:val="0"/>
                    <w:snapToGrid w:val="0"/>
                    <w:spacing w:line="240" w:lineRule="auto"/>
                    <w:jc w:val="center"/>
                    <w:textAlignment w:val="baseline"/>
                    <w:rPr>
                      <w:szCs w:val="21"/>
                    </w:rPr>
                  </w:pPr>
                </w:p>
              </w:tc>
              <w:tc>
                <w:tcPr>
                  <w:tcW w:w="1617" w:type="dxa"/>
                  <w:shd w:val="clear" w:color="auto" w:fill="auto"/>
                  <w:vAlign w:val="center"/>
                </w:tcPr>
                <w:p w:rsidR="00580C59" w:rsidRDefault="00CB79A6">
                  <w:pPr>
                    <w:adjustRightInd w:val="0"/>
                    <w:snapToGrid w:val="0"/>
                    <w:spacing w:line="240" w:lineRule="auto"/>
                    <w:jc w:val="center"/>
                    <w:textAlignment w:val="baseline"/>
                    <w:rPr>
                      <w:rFonts w:eastAsia="TimesNewRomanPSMT"/>
                      <w:szCs w:val="21"/>
                    </w:rPr>
                  </w:pPr>
                  <w:r>
                    <w:rPr>
                      <w:szCs w:val="21"/>
                    </w:rPr>
                    <w:t>颗粒物</w:t>
                  </w:r>
                </w:p>
              </w:tc>
              <w:tc>
                <w:tcPr>
                  <w:tcW w:w="1617" w:type="dxa"/>
                  <w:vAlign w:val="center"/>
                </w:tcPr>
                <w:p w:rsidR="00580C59" w:rsidRDefault="00CB79A6">
                  <w:pPr>
                    <w:spacing w:line="240" w:lineRule="auto"/>
                    <w:jc w:val="center"/>
                    <w:rPr>
                      <w:szCs w:val="21"/>
                    </w:rPr>
                  </w:pPr>
                  <w:r>
                    <w:rPr>
                      <w:szCs w:val="21"/>
                    </w:rPr>
                    <w:t>半年</w:t>
                  </w:r>
                  <w:r>
                    <w:rPr>
                      <w:szCs w:val="21"/>
                    </w:rPr>
                    <w:t>/</w:t>
                  </w:r>
                  <w:r>
                    <w:rPr>
                      <w:szCs w:val="21"/>
                    </w:rPr>
                    <w:t>次</w:t>
                  </w:r>
                </w:p>
              </w:tc>
            </w:tr>
            <w:tr w:rsidR="00580C59">
              <w:trPr>
                <w:trHeight w:val="340"/>
                <w:jc w:val="center"/>
              </w:trPr>
              <w:tc>
                <w:tcPr>
                  <w:tcW w:w="902" w:type="dxa"/>
                  <w:vAlign w:val="center"/>
                </w:tcPr>
                <w:p w:rsidR="00580C59" w:rsidRDefault="00CB79A6">
                  <w:pPr>
                    <w:tabs>
                      <w:tab w:val="left" w:pos="1402"/>
                    </w:tabs>
                    <w:spacing w:line="240" w:lineRule="auto"/>
                    <w:jc w:val="center"/>
                    <w:rPr>
                      <w:szCs w:val="21"/>
                    </w:rPr>
                  </w:pPr>
                  <w:r>
                    <w:rPr>
                      <w:szCs w:val="21"/>
                    </w:rPr>
                    <w:t>掺混型复混肥料（固体有机水溶肥）</w:t>
                  </w:r>
                </w:p>
              </w:tc>
              <w:tc>
                <w:tcPr>
                  <w:tcW w:w="425" w:type="dxa"/>
                  <w:vMerge/>
                  <w:vAlign w:val="center"/>
                </w:tcPr>
                <w:p w:rsidR="00580C59" w:rsidRDefault="00580C59">
                  <w:pPr>
                    <w:tabs>
                      <w:tab w:val="left" w:pos="1402"/>
                    </w:tabs>
                    <w:spacing w:line="240" w:lineRule="auto"/>
                    <w:jc w:val="center"/>
                    <w:rPr>
                      <w:szCs w:val="21"/>
                    </w:rPr>
                  </w:pPr>
                </w:p>
              </w:tc>
              <w:tc>
                <w:tcPr>
                  <w:tcW w:w="1907" w:type="dxa"/>
                  <w:vAlign w:val="center"/>
                </w:tcPr>
                <w:p w:rsidR="00580C59" w:rsidRDefault="00CB79A6">
                  <w:pPr>
                    <w:tabs>
                      <w:tab w:val="left" w:pos="1402"/>
                    </w:tabs>
                    <w:spacing w:line="240" w:lineRule="auto"/>
                    <w:jc w:val="center"/>
                    <w:rPr>
                      <w:szCs w:val="21"/>
                    </w:rPr>
                  </w:pPr>
                  <w:r>
                    <w:rPr>
                      <w:szCs w:val="21"/>
                    </w:rPr>
                    <w:t>破碎、配料、搅拌、包装</w:t>
                  </w:r>
                </w:p>
              </w:tc>
              <w:tc>
                <w:tcPr>
                  <w:tcW w:w="1617" w:type="dxa"/>
                  <w:shd w:val="clear" w:color="auto" w:fill="auto"/>
                  <w:vAlign w:val="center"/>
                </w:tcPr>
                <w:p w:rsidR="00580C59" w:rsidRDefault="00CB79A6">
                  <w:pPr>
                    <w:adjustRightInd w:val="0"/>
                    <w:snapToGrid w:val="0"/>
                    <w:spacing w:line="240" w:lineRule="auto"/>
                    <w:jc w:val="center"/>
                    <w:textAlignment w:val="baseline"/>
                    <w:rPr>
                      <w:szCs w:val="21"/>
                    </w:rPr>
                  </w:pPr>
                  <w:r>
                    <w:rPr>
                      <w:szCs w:val="21"/>
                    </w:rPr>
                    <w:t>固体有机水溶肥生产线废气排气筒（</w:t>
                  </w:r>
                  <w:r>
                    <w:rPr>
                      <w:szCs w:val="21"/>
                    </w:rPr>
                    <w:t>DA005</w:t>
                  </w:r>
                  <w:r>
                    <w:rPr>
                      <w:szCs w:val="21"/>
                    </w:rPr>
                    <w:t>）</w:t>
                  </w:r>
                </w:p>
              </w:tc>
              <w:tc>
                <w:tcPr>
                  <w:tcW w:w="1617" w:type="dxa"/>
                  <w:shd w:val="clear" w:color="auto" w:fill="auto"/>
                  <w:vAlign w:val="center"/>
                </w:tcPr>
                <w:p w:rsidR="00580C59" w:rsidRDefault="00CB79A6">
                  <w:pPr>
                    <w:adjustRightInd w:val="0"/>
                    <w:snapToGrid w:val="0"/>
                    <w:spacing w:line="240" w:lineRule="auto"/>
                    <w:jc w:val="center"/>
                    <w:textAlignment w:val="baseline"/>
                    <w:rPr>
                      <w:szCs w:val="21"/>
                    </w:rPr>
                  </w:pPr>
                  <w:r>
                    <w:rPr>
                      <w:rFonts w:hint="eastAsia"/>
                      <w:szCs w:val="21"/>
                    </w:rPr>
                    <w:t>颗粒物</w:t>
                  </w:r>
                </w:p>
              </w:tc>
              <w:tc>
                <w:tcPr>
                  <w:tcW w:w="1617" w:type="dxa"/>
                  <w:vAlign w:val="center"/>
                </w:tcPr>
                <w:p w:rsidR="00580C59" w:rsidRDefault="00CB79A6">
                  <w:pPr>
                    <w:tabs>
                      <w:tab w:val="left" w:pos="1402"/>
                    </w:tabs>
                    <w:spacing w:line="240" w:lineRule="auto"/>
                    <w:jc w:val="center"/>
                    <w:rPr>
                      <w:szCs w:val="21"/>
                    </w:rPr>
                  </w:pPr>
                  <w:r>
                    <w:rPr>
                      <w:szCs w:val="21"/>
                    </w:rPr>
                    <w:t>半年</w:t>
                  </w:r>
                  <w:r>
                    <w:rPr>
                      <w:szCs w:val="21"/>
                    </w:rPr>
                    <w:t>/</w:t>
                  </w:r>
                  <w:r>
                    <w:rPr>
                      <w:szCs w:val="21"/>
                    </w:rPr>
                    <w:t>次</w:t>
                  </w:r>
                </w:p>
              </w:tc>
            </w:tr>
            <w:tr w:rsidR="00580C59">
              <w:trPr>
                <w:trHeight w:val="340"/>
                <w:jc w:val="center"/>
              </w:trPr>
              <w:tc>
                <w:tcPr>
                  <w:tcW w:w="4851" w:type="dxa"/>
                  <w:gridSpan w:val="4"/>
                  <w:vAlign w:val="center"/>
                </w:tcPr>
                <w:p w:rsidR="00580C59" w:rsidRDefault="00CB79A6">
                  <w:pPr>
                    <w:tabs>
                      <w:tab w:val="left" w:pos="1402"/>
                    </w:tabs>
                    <w:spacing w:line="240" w:lineRule="auto"/>
                    <w:jc w:val="center"/>
                    <w:rPr>
                      <w:szCs w:val="21"/>
                    </w:rPr>
                  </w:pPr>
                  <w:r>
                    <w:rPr>
                      <w:rFonts w:eastAsia="瀹嬩綋"/>
                      <w:szCs w:val="21"/>
                    </w:rPr>
                    <w:t>排污单位厂界</w:t>
                  </w:r>
                </w:p>
              </w:tc>
              <w:tc>
                <w:tcPr>
                  <w:tcW w:w="1617" w:type="dxa"/>
                  <w:vAlign w:val="center"/>
                </w:tcPr>
                <w:p w:rsidR="00580C59" w:rsidRDefault="00CB79A6">
                  <w:pPr>
                    <w:tabs>
                      <w:tab w:val="left" w:pos="1402"/>
                    </w:tabs>
                    <w:spacing w:line="240" w:lineRule="auto"/>
                    <w:jc w:val="center"/>
                    <w:rPr>
                      <w:szCs w:val="21"/>
                    </w:rPr>
                  </w:pPr>
                  <w:r>
                    <w:rPr>
                      <w:rFonts w:eastAsia="瀹嬩綋"/>
                      <w:szCs w:val="21"/>
                    </w:rPr>
                    <w:t>颗粒物、氨、硫化氢、臭气浓度</w:t>
                  </w:r>
                </w:p>
              </w:tc>
              <w:tc>
                <w:tcPr>
                  <w:tcW w:w="1617" w:type="dxa"/>
                  <w:vAlign w:val="center"/>
                </w:tcPr>
                <w:p w:rsidR="00580C59" w:rsidRDefault="00CB79A6">
                  <w:pPr>
                    <w:tabs>
                      <w:tab w:val="left" w:pos="1402"/>
                    </w:tabs>
                    <w:spacing w:line="240" w:lineRule="auto"/>
                    <w:jc w:val="center"/>
                    <w:rPr>
                      <w:szCs w:val="21"/>
                    </w:rPr>
                  </w:pPr>
                  <w:r>
                    <w:rPr>
                      <w:szCs w:val="21"/>
                    </w:rPr>
                    <w:t>半年</w:t>
                  </w:r>
                  <w:r>
                    <w:rPr>
                      <w:szCs w:val="21"/>
                    </w:rPr>
                    <w:t>/</w:t>
                  </w:r>
                  <w:r>
                    <w:rPr>
                      <w:szCs w:val="21"/>
                    </w:rPr>
                    <w:t>次</w:t>
                  </w:r>
                </w:p>
              </w:tc>
            </w:tr>
          </w:tbl>
          <w:p w:rsidR="00580C59" w:rsidRDefault="00CB79A6" w:rsidP="005D4F1A">
            <w:pPr>
              <w:ind w:firstLineChars="200" w:firstLine="482"/>
              <w:rPr>
                <w:b/>
                <w:sz w:val="24"/>
              </w:rPr>
            </w:pPr>
            <w:r>
              <w:rPr>
                <w:b/>
                <w:sz w:val="24"/>
              </w:rPr>
              <w:t>7</w:t>
            </w:r>
            <w:r>
              <w:rPr>
                <w:b/>
                <w:sz w:val="24"/>
              </w:rPr>
              <w:t>、大气环境影响评价小结</w:t>
            </w:r>
          </w:p>
          <w:p w:rsidR="00580C59" w:rsidRDefault="00CB79A6">
            <w:pPr>
              <w:pStyle w:val="2"/>
              <w:numPr>
                <w:ilvl w:val="0"/>
                <w:numId w:val="0"/>
              </w:numPr>
              <w:ind w:firstLineChars="200" w:firstLine="480"/>
              <w:rPr>
                <w:b w:val="0"/>
                <w:bCs w:val="0"/>
              </w:rPr>
            </w:pPr>
            <w:r>
              <w:rPr>
                <w:b w:val="0"/>
              </w:rPr>
              <w:t>经分析评价，本项目排放的有组织废气均达标排放，项目采取的有组织废气治理措施均为可行技术；本项目对各大气污染物做到应收尽收，各污染物的无组织排放量不大，不会对区域环境空气造成明显影响；</w:t>
            </w:r>
            <w:r>
              <w:rPr>
                <w:b w:val="0"/>
              </w:rPr>
              <w:t>在落实废气治理措施的基础上，加强环保设备运行维护管理，</w:t>
            </w:r>
            <w:r>
              <w:rPr>
                <w:b w:val="0"/>
              </w:rPr>
              <w:t>对</w:t>
            </w:r>
            <w:r>
              <w:rPr>
                <w:b w:val="0"/>
              </w:rPr>
              <w:t>周边保护目标及</w:t>
            </w:r>
            <w:r>
              <w:rPr>
                <w:b w:val="0"/>
              </w:rPr>
              <w:t>外环境空气影响小</w:t>
            </w:r>
            <w:r>
              <w:rPr>
                <w:b w:val="0"/>
              </w:rPr>
              <w:t>，</w:t>
            </w:r>
            <w:r>
              <w:rPr>
                <w:b w:val="0"/>
              </w:rPr>
              <w:t>本项目的大气环境影响可接受</w:t>
            </w:r>
            <w:r>
              <w:rPr>
                <w:b w:val="0"/>
              </w:rPr>
              <w:t>。</w:t>
            </w:r>
          </w:p>
          <w:p w:rsidR="00580C59" w:rsidRDefault="00CB79A6" w:rsidP="005D4F1A">
            <w:pPr>
              <w:pStyle w:val="2"/>
              <w:numPr>
                <w:ilvl w:val="0"/>
                <w:numId w:val="0"/>
              </w:numPr>
              <w:ind w:firstLineChars="200" w:firstLine="482"/>
            </w:pPr>
            <w:r>
              <w:t>二、</w:t>
            </w:r>
            <w:r>
              <w:t>废水</w:t>
            </w:r>
          </w:p>
          <w:p w:rsidR="00580C59" w:rsidRDefault="00CB79A6">
            <w:pPr>
              <w:ind w:firstLineChars="200" w:firstLine="480"/>
              <w:rPr>
                <w:sz w:val="24"/>
              </w:rPr>
            </w:pPr>
            <w:r>
              <w:rPr>
                <w:rFonts w:hint="eastAsia"/>
                <w:sz w:val="24"/>
              </w:rPr>
              <w:lastRenderedPageBreak/>
              <w:t>本项目采取“雨污分流”排水体制，</w:t>
            </w:r>
            <w:r>
              <w:rPr>
                <w:sz w:val="24"/>
              </w:rPr>
              <w:t>本项目运营期产生的废水主要为渗滤液、</w:t>
            </w:r>
            <w:r>
              <w:rPr>
                <w:sz w:val="24"/>
              </w:rPr>
              <w:t>生物滤塔</w:t>
            </w:r>
            <w:r>
              <w:rPr>
                <w:sz w:val="24"/>
              </w:rPr>
              <w:t>喷淋废水、</w:t>
            </w:r>
            <w:r>
              <w:rPr>
                <w:sz w:val="24"/>
              </w:rPr>
              <w:t>液体有机水溶肥</w:t>
            </w:r>
            <w:r>
              <w:rPr>
                <w:rFonts w:hint="eastAsia"/>
                <w:sz w:val="24"/>
              </w:rPr>
              <w:t>冷凝水循环系统</w:t>
            </w:r>
            <w:r>
              <w:rPr>
                <w:sz w:val="24"/>
              </w:rPr>
              <w:t>冷却</w:t>
            </w:r>
            <w:r>
              <w:rPr>
                <w:rFonts w:hint="eastAsia"/>
                <w:sz w:val="24"/>
              </w:rPr>
              <w:t>废水、</w:t>
            </w:r>
            <w:r>
              <w:rPr>
                <w:sz w:val="24"/>
              </w:rPr>
              <w:t>检测分析废水、</w:t>
            </w:r>
            <w:r>
              <w:rPr>
                <w:sz w:val="24"/>
              </w:rPr>
              <w:t>实验器皿清洗废水、生活污水等。</w:t>
            </w:r>
          </w:p>
          <w:p w:rsidR="00580C59" w:rsidRDefault="00CB79A6" w:rsidP="005D4F1A">
            <w:pPr>
              <w:ind w:firstLineChars="200" w:firstLine="482"/>
              <w:rPr>
                <w:b/>
                <w:bCs/>
                <w:sz w:val="24"/>
              </w:rPr>
            </w:pPr>
            <w:r>
              <w:rPr>
                <w:b/>
                <w:bCs/>
                <w:sz w:val="24"/>
              </w:rPr>
              <w:t>1</w:t>
            </w:r>
            <w:r>
              <w:rPr>
                <w:b/>
                <w:bCs/>
                <w:sz w:val="24"/>
              </w:rPr>
              <w:t>、源强核算</w:t>
            </w:r>
          </w:p>
          <w:p w:rsidR="00580C59" w:rsidRDefault="00CB79A6" w:rsidP="005D4F1A">
            <w:pPr>
              <w:ind w:firstLineChars="200" w:firstLine="482"/>
              <w:rPr>
                <w:b/>
                <w:bCs/>
                <w:sz w:val="24"/>
              </w:rPr>
            </w:pPr>
            <w:r>
              <w:rPr>
                <w:b/>
                <w:bCs/>
                <w:sz w:val="24"/>
              </w:rPr>
              <w:t>渗滤液：</w:t>
            </w:r>
            <w:r>
              <w:rPr>
                <w:sz w:val="24"/>
              </w:rPr>
              <w:t>根据水平衡，本</w:t>
            </w:r>
            <w:r>
              <w:rPr>
                <w:sz w:val="24"/>
              </w:rPr>
              <w:t>项目渗滤液的产生量为</w:t>
            </w:r>
            <w:r>
              <w:rPr>
                <w:rFonts w:hint="eastAsia"/>
                <w:bCs/>
                <w:sz w:val="24"/>
              </w:rPr>
              <w:t>1767.15m</w:t>
            </w:r>
            <w:r>
              <w:rPr>
                <w:rFonts w:hint="eastAsia"/>
                <w:bCs/>
                <w:sz w:val="24"/>
                <w:vertAlign w:val="superscript"/>
              </w:rPr>
              <w:t>3</w:t>
            </w:r>
            <w:r>
              <w:rPr>
                <w:rFonts w:hint="eastAsia"/>
                <w:bCs/>
                <w:sz w:val="24"/>
              </w:rPr>
              <w:t>/a</w:t>
            </w:r>
            <w:r>
              <w:rPr>
                <w:rFonts w:hint="eastAsia"/>
                <w:bCs/>
                <w:sz w:val="24"/>
              </w:rPr>
              <w:t>，</w:t>
            </w:r>
            <w:r>
              <w:rPr>
                <w:rFonts w:hint="eastAsia"/>
                <w:bCs/>
                <w:sz w:val="24"/>
              </w:rPr>
              <w:t>5.89m</w:t>
            </w:r>
            <w:r>
              <w:rPr>
                <w:rFonts w:hint="eastAsia"/>
                <w:bCs/>
                <w:sz w:val="24"/>
                <w:vertAlign w:val="superscript"/>
              </w:rPr>
              <w:t>3</w:t>
            </w:r>
            <w:r>
              <w:rPr>
                <w:rFonts w:hint="eastAsia"/>
                <w:bCs/>
                <w:sz w:val="24"/>
              </w:rPr>
              <w:t>/d</w:t>
            </w:r>
            <w:r>
              <w:rPr>
                <w:sz w:val="24"/>
              </w:rPr>
              <w:t>，稀释后用于有机肥及生物菌肥造粒添加水，不外排</w:t>
            </w:r>
            <w:r>
              <w:rPr>
                <w:sz w:val="24"/>
                <w:lang w:bidi="ar"/>
              </w:rPr>
              <w:t>。</w:t>
            </w:r>
          </w:p>
          <w:p w:rsidR="00580C59" w:rsidRDefault="00CB79A6" w:rsidP="005D4F1A">
            <w:pPr>
              <w:ind w:firstLineChars="200" w:firstLine="482"/>
              <w:rPr>
                <w:sz w:val="24"/>
              </w:rPr>
            </w:pPr>
            <w:r>
              <w:rPr>
                <w:b/>
                <w:bCs/>
                <w:sz w:val="24"/>
              </w:rPr>
              <w:t>生物滤塔</w:t>
            </w:r>
            <w:r>
              <w:rPr>
                <w:b/>
                <w:bCs/>
                <w:sz w:val="24"/>
              </w:rPr>
              <w:t>喷淋废水：</w:t>
            </w:r>
            <w:r>
              <w:rPr>
                <w:sz w:val="24"/>
              </w:rPr>
              <w:t>根据水平衡，项目</w:t>
            </w:r>
            <w:r>
              <w:rPr>
                <w:sz w:val="24"/>
              </w:rPr>
              <w:t>生物滤塔</w:t>
            </w:r>
            <w:r>
              <w:rPr>
                <w:sz w:val="24"/>
              </w:rPr>
              <w:t>喷淋废水的产生量为</w:t>
            </w:r>
            <w:r>
              <w:rPr>
                <w:sz w:val="24"/>
              </w:rPr>
              <w:t>9m</w:t>
            </w:r>
            <w:r>
              <w:rPr>
                <w:sz w:val="24"/>
                <w:vertAlign w:val="superscript"/>
              </w:rPr>
              <w:t>3</w:t>
            </w:r>
            <w:r>
              <w:rPr>
                <w:sz w:val="24"/>
              </w:rPr>
              <w:t>/a</w:t>
            </w:r>
            <w:r>
              <w:rPr>
                <w:sz w:val="24"/>
              </w:rPr>
              <w:t>，</w:t>
            </w:r>
            <w:r>
              <w:rPr>
                <w:sz w:val="24"/>
              </w:rPr>
              <w:t>0.03m</w:t>
            </w:r>
            <w:r>
              <w:rPr>
                <w:sz w:val="24"/>
                <w:vertAlign w:val="superscript"/>
              </w:rPr>
              <w:t>3</w:t>
            </w:r>
            <w:r>
              <w:rPr>
                <w:sz w:val="24"/>
              </w:rPr>
              <w:t>/d</w:t>
            </w:r>
            <w:r>
              <w:rPr>
                <w:sz w:val="24"/>
              </w:rPr>
              <w:t>，主要污染物为</w:t>
            </w:r>
            <w:r>
              <w:rPr>
                <w:sz w:val="24"/>
              </w:rPr>
              <w:t>SS</w:t>
            </w:r>
            <w:r>
              <w:rPr>
                <w:sz w:val="24"/>
              </w:rPr>
              <w:t>。</w:t>
            </w:r>
          </w:p>
          <w:p w:rsidR="00580C59" w:rsidRDefault="00CB79A6" w:rsidP="005D4F1A">
            <w:pPr>
              <w:ind w:firstLineChars="200" w:firstLine="482"/>
              <w:rPr>
                <w:sz w:val="24"/>
              </w:rPr>
            </w:pPr>
            <w:r>
              <w:rPr>
                <w:b/>
                <w:bCs/>
                <w:sz w:val="24"/>
              </w:rPr>
              <w:t>水幕除尘器废水：</w:t>
            </w:r>
            <w:r>
              <w:rPr>
                <w:sz w:val="24"/>
              </w:rPr>
              <w:t>根据水平衡，项目水幕除尘器废水产生量为</w:t>
            </w:r>
            <w:r>
              <w:rPr>
                <w:sz w:val="24"/>
              </w:rPr>
              <w:t>4.95m</w:t>
            </w:r>
            <w:r>
              <w:rPr>
                <w:sz w:val="24"/>
                <w:vertAlign w:val="superscript"/>
              </w:rPr>
              <w:t>3</w:t>
            </w:r>
            <w:r>
              <w:rPr>
                <w:sz w:val="24"/>
              </w:rPr>
              <w:t>/d</w:t>
            </w:r>
            <w:r>
              <w:rPr>
                <w:sz w:val="24"/>
              </w:rPr>
              <w:t>，该废水在</w:t>
            </w:r>
            <w:r>
              <w:rPr>
                <w:sz w:val="24"/>
              </w:rPr>
              <w:t>循环沉淀池内</w:t>
            </w:r>
            <w:r>
              <w:rPr>
                <w:sz w:val="24"/>
              </w:rPr>
              <w:t>循环使用，不外排；</w:t>
            </w:r>
            <w:r>
              <w:rPr>
                <w:sz w:val="24"/>
              </w:rPr>
              <w:t>主要污染物为</w:t>
            </w:r>
            <w:r>
              <w:rPr>
                <w:sz w:val="24"/>
              </w:rPr>
              <w:t>SS</w:t>
            </w:r>
            <w:r>
              <w:rPr>
                <w:sz w:val="24"/>
              </w:rPr>
              <w:t>。</w:t>
            </w:r>
          </w:p>
          <w:p w:rsidR="00580C59" w:rsidRDefault="00CB79A6" w:rsidP="005D4F1A">
            <w:pPr>
              <w:ind w:firstLineChars="200" w:firstLine="482"/>
              <w:rPr>
                <w:sz w:val="24"/>
              </w:rPr>
            </w:pPr>
            <w:r>
              <w:rPr>
                <w:b/>
                <w:bCs/>
                <w:sz w:val="24"/>
              </w:rPr>
              <w:t>液体有机水溶肥</w:t>
            </w:r>
            <w:r>
              <w:rPr>
                <w:rFonts w:hint="eastAsia"/>
                <w:b/>
                <w:bCs/>
                <w:sz w:val="24"/>
              </w:rPr>
              <w:t>冷凝水循环系统</w:t>
            </w:r>
            <w:r>
              <w:rPr>
                <w:b/>
                <w:bCs/>
                <w:sz w:val="24"/>
              </w:rPr>
              <w:t>冷却</w:t>
            </w:r>
            <w:r>
              <w:rPr>
                <w:rFonts w:hint="eastAsia"/>
                <w:b/>
                <w:bCs/>
                <w:sz w:val="24"/>
              </w:rPr>
              <w:t>废水</w:t>
            </w:r>
            <w:r>
              <w:rPr>
                <w:b/>
                <w:bCs/>
                <w:sz w:val="24"/>
              </w:rPr>
              <w:t>：</w:t>
            </w:r>
            <w:r>
              <w:rPr>
                <w:sz w:val="24"/>
              </w:rPr>
              <w:t>根据水平衡，</w:t>
            </w:r>
            <w:r>
              <w:rPr>
                <w:rFonts w:hint="eastAsia"/>
                <w:sz w:val="24"/>
              </w:rPr>
              <w:t>项目</w:t>
            </w:r>
            <w:r>
              <w:rPr>
                <w:sz w:val="24"/>
              </w:rPr>
              <w:t>液体有机水溶肥</w:t>
            </w:r>
            <w:r>
              <w:rPr>
                <w:rFonts w:hint="eastAsia"/>
                <w:sz w:val="24"/>
              </w:rPr>
              <w:t>冷凝水循环系统循环冷却水水量为</w:t>
            </w:r>
            <w:r>
              <w:rPr>
                <w:rFonts w:hint="eastAsia"/>
                <w:sz w:val="24"/>
              </w:rPr>
              <w:t>4.75</w:t>
            </w:r>
            <w:r>
              <w:rPr>
                <w:rFonts w:hint="eastAsia"/>
                <w:sz w:val="24"/>
                <w:lang w:bidi="ar"/>
              </w:rPr>
              <w:t>m</w:t>
            </w:r>
            <w:r>
              <w:rPr>
                <w:rFonts w:hint="eastAsia"/>
                <w:sz w:val="24"/>
                <w:vertAlign w:val="superscript"/>
                <w:lang w:bidi="ar"/>
              </w:rPr>
              <w:t>3</w:t>
            </w:r>
            <w:r>
              <w:rPr>
                <w:rFonts w:hint="eastAsia"/>
                <w:sz w:val="24"/>
                <w:lang w:bidi="ar"/>
              </w:rPr>
              <w:t>/d</w:t>
            </w:r>
            <w:r>
              <w:rPr>
                <w:rFonts w:hint="eastAsia"/>
                <w:sz w:val="24"/>
              </w:rPr>
              <w:t>，经冷却水池收集后循环使用，</w:t>
            </w:r>
            <w:r>
              <w:rPr>
                <w:rFonts w:hint="eastAsia"/>
                <w:sz w:val="24"/>
                <w:lang w:bidi="ar"/>
              </w:rPr>
              <w:t>为提高项目循环冷却水水质，项目每天外排冷却废水</w:t>
            </w:r>
            <w:r>
              <w:rPr>
                <w:rFonts w:hint="eastAsia"/>
                <w:sz w:val="24"/>
                <w:lang w:bidi="ar"/>
              </w:rPr>
              <w:t>0.2m</w:t>
            </w:r>
            <w:r>
              <w:rPr>
                <w:rFonts w:hint="eastAsia"/>
                <w:sz w:val="24"/>
                <w:vertAlign w:val="superscript"/>
                <w:lang w:bidi="ar"/>
              </w:rPr>
              <w:t>3</w:t>
            </w:r>
            <w:r>
              <w:rPr>
                <w:rFonts w:hint="eastAsia"/>
                <w:sz w:val="24"/>
                <w:lang w:bidi="ar"/>
              </w:rPr>
              <w:t>，</w:t>
            </w:r>
            <w:r>
              <w:rPr>
                <w:rFonts w:hint="eastAsia"/>
                <w:sz w:val="24"/>
                <w:lang w:bidi="ar"/>
              </w:rPr>
              <w:t>60m</w:t>
            </w:r>
            <w:r>
              <w:rPr>
                <w:rFonts w:hint="eastAsia"/>
                <w:sz w:val="24"/>
                <w:vertAlign w:val="superscript"/>
                <w:lang w:bidi="ar"/>
              </w:rPr>
              <w:t>3</w:t>
            </w:r>
            <w:r>
              <w:rPr>
                <w:rFonts w:hint="eastAsia"/>
                <w:sz w:val="24"/>
                <w:lang w:bidi="ar"/>
              </w:rPr>
              <w:t>/a</w:t>
            </w:r>
            <w:r>
              <w:rPr>
                <w:rFonts w:hint="eastAsia"/>
                <w:sz w:val="24"/>
                <w:lang w:bidi="ar"/>
              </w:rPr>
              <w:t>，经废水收集池收集后</w:t>
            </w:r>
            <w:r>
              <w:rPr>
                <w:sz w:val="24"/>
              </w:rPr>
              <w:t>用于有机肥及生物菌肥造粒添加水</w:t>
            </w:r>
            <w:r>
              <w:rPr>
                <w:rFonts w:hint="eastAsia"/>
                <w:sz w:val="24"/>
              </w:rPr>
              <w:t>，冷却废水不外排</w:t>
            </w:r>
            <w:r>
              <w:rPr>
                <w:sz w:val="24"/>
              </w:rPr>
              <w:t>；</w:t>
            </w:r>
            <w:r>
              <w:rPr>
                <w:sz w:val="24"/>
              </w:rPr>
              <w:t>主要污染物为</w:t>
            </w:r>
            <w:r>
              <w:rPr>
                <w:sz w:val="24"/>
              </w:rPr>
              <w:t>SS</w:t>
            </w:r>
            <w:r>
              <w:rPr>
                <w:sz w:val="24"/>
              </w:rPr>
              <w:t>。</w:t>
            </w:r>
          </w:p>
          <w:p w:rsidR="00580C59" w:rsidRDefault="00CB79A6" w:rsidP="005D4F1A">
            <w:pPr>
              <w:ind w:firstLineChars="200" w:firstLine="482"/>
              <w:rPr>
                <w:sz w:val="24"/>
              </w:rPr>
            </w:pPr>
            <w:r>
              <w:rPr>
                <w:b/>
                <w:bCs/>
                <w:sz w:val="24"/>
              </w:rPr>
              <w:t>质检室检测分析废水：</w:t>
            </w:r>
            <w:r>
              <w:rPr>
                <w:sz w:val="24"/>
              </w:rPr>
              <w:t>根据水平衡，本项目质检室检测分析废水产生量为</w:t>
            </w:r>
            <w:r>
              <w:rPr>
                <w:sz w:val="24"/>
              </w:rPr>
              <w:t>0.018</w:t>
            </w:r>
            <w:r>
              <w:rPr>
                <w:bCs/>
                <w:sz w:val="24"/>
              </w:rPr>
              <w:t>m</w:t>
            </w:r>
            <w:r>
              <w:rPr>
                <w:bCs/>
                <w:sz w:val="24"/>
                <w:vertAlign w:val="superscript"/>
              </w:rPr>
              <w:t>3</w:t>
            </w:r>
            <w:r>
              <w:rPr>
                <w:bCs/>
                <w:sz w:val="24"/>
              </w:rPr>
              <w:t>/d</w:t>
            </w:r>
            <w:r>
              <w:rPr>
                <w:bCs/>
                <w:sz w:val="24"/>
              </w:rPr>
              <w:t>，</w:t>
            </w:r>
            <w:r>
              <w:rPr>
                <w:bCs/>
                <w:sz w:val="24"/>
              </w:rPr>
              <w:t>5.</w:t>
            </w:r>
            <w:r>
              <w:rPr>
                <w:rFonts w:hint="eastAsia"/>
                <w:bCs/>
                <w:sz w:val="24"/>
              </w:rPr>
              <w:t>4</w:t>
            </w:r>
            <w:r>
              <w:rPr>
                <w:bCs/>
                <w:sz w:val="24"/>
              </w:rPr>
              <w:t>m</w:t>
            </w:r>
            <w:r>
              <w:rPr>
                <w:bCs/>
                <w:sz w:val="24"/>
                <w:vertAlign w:val="superscript"/>
              </w:rPr>
              <w:t>3</w:t>
            </w:r>
            <w:r>
              <w:rPr>
                <w:bCs/>
                <w:sz w:val="24"/>
              </w:rPr>
              <w:t>/a</w:t>
            </w:r>
            <w:r>
              <w:rPr>
                <w:bCs/>
                <w:sz w:val="24"/>
              </w:rPr>
              <w:t>；</w:t>
            </w:r>
            <w:r>
              <w:rPr>
                <w:sz w:val="24"/>
              </w:rPr>
              <w:t>主要污染物为</w:t>
            </w:r>
            <w:r>
              <w:rPr>
                <w:sz w:val="24"/>
              </w:rPr>
              <w:t>COD</w:t>
            </w:r>
            <w:r>
              <w:rPr>
                <w:sz w:val="24"/>
              </w:rPr>
              <w:t>、</w:t>
            </w:r>
            <w:r>
              <w:rPr>
                <w:sz w:val="24"/>
              </w:rPr>
              <w:t>SS</w:t>
            </w:r>
            <w:r>
              <w:rPr>
                <w:sz w:val="24"/>
              </w:rPr>
              <w:t>、</w:t>
            </w:r>
            <w:r>
              <w:rPr>
                <w:sz w:val="24"/>
              </w:rPr>
              <w:t>氨氮</w:t>
            </w:r>
            <w:r>
              <w:rPr>
                <w:sz w:val="24"/>
              </w:rPr>
              <w:t>等</w:t>
            </w:r>
            <w:r>
              <w:rPr>
                <w:sz w:val="24"/>
              </w:rPr>
              <w:t>。</w:t>
            </w:r>
          </w:p>
          <w:p w:rsidR="00580C59" w:rsidRDefault="00CB79A6" w:rsidP="005D4F1A">
            <w:pPr>
              <w:ind w:firstLineChars="200" w:firstLine="482"/>
              <w:rPr>
                <w:b/>
                <w:bCs/>
                <w:sz w:val="24"/>
              </w:rPr>
            </w:pPr>
            <w:r>
              <w:rPr>
                <w:b/>
                <w:sz w:val="24"/>
              </w:rPr>
              <w:t>实验器皿清洗</w:t>
            </w:r>
            <w:r>
              <w:rPr>
                <w:b/>
                <w:sz w:val="24"/>
                <w:lang w:bidi="ar"/>
              </w:rPr>
              <w:t>废水：</w:t>
            </w:r>
            <w:r>
              <w:rPr>
                <w:sz w:val="24"/>
              </w:rPr>
              <w:t>根据水平衡，本项目</w:t>
            </w:r>
            <w:r>
              <w:rPr>
                <w:bCs/>
                <w:sz w:val="24"/>
              </w:rPr>
              <w:t>实验器皿清洗</w:t>
            </w:r>
            <w:r>
              <w:rPr>
                <w:bCs/>
                <w:sz w:val="24"/>
                <w:lang w:bidi="ar"/>
              </w:rPr>
              <w:t>废水</w:t>
            </w:r>
            <w:r>
              <w:rPr>
                <w:bCs/>
                <w:kern w:val="0"/>
                <w:sz w:val="24"/>
                <w:lang w:bidi="ar"/>
              </w:rPr>
              <w:t>产生量为</w:t>
            </w:r>
            <w:r>
              <w:rPr>
                <w:kern w:val="0"/>
                <w:sz w:val="24"/>
                <w:lang w:bidi="ar"/>
              </w:rPr>
              <w:t>0.08</w:t>
            </w:r>
            <w:r>
              <w:rPr>
                <w:kern w:val="0"/>
                <w:sz w:val="24"/>
                <w:lang w:bidi="ar"/>
              </w:rPr>
              <w:t>m</w:t>
            </w:r>
            <w:r>
              <w:rPr>
                <w:kern w:val="0"/>
                <w:sz w:val="24"/>
                <w:vertAlign w:val="superscript"/>
                <w:lang w:bidi="ar"/>
              </w:rPr>
              <w:t>3</w:t>
            </w:r>
            <w:r>
              <w:rPr>
                <w:kern w:val="0"/>
                <w:sz w:val="24"/>
                <w:lang w:bidi="ar"/>
              </w:rPr>
              <w:t>/d</w:t>
            </w:r>
            <w:r>
              <w:rPr>
                <w:kern w:val="0"/>
                <w:sz w:val="24"/>
                <w:lang w:bidi="ar"/>
              </w:rPr>
              <w:t>，</w:t>
            </w:r>
            <w:r>
              <w:rPr>
                <w:kern w:val="0"/>
                <w:sz w:val="24"/>
                <w:lang w:bidi="ar"/>
              </w:rPr>
              <w:t>24</w:t>
            </w:r>
            <w:r>
              <w:rPr>
                <w:kern w:val="0"/>
                <w:sz w:val="24"/>
                <w:lang w:bidi="ar"/>
              </w:rPr>
              <w:t>m</w:t>
            </w:r>
            <w:r>
              <w:rPr>
                <w:kern w:val="0"/>
                <w:sz w:val="24"/>
                <w:vertAlign w:val="superscript"/>
                <w:lang w:bidi="ar"/>
              </w:rPr>
              <w:t>3</w:t>
            </w:r>
            <w:r>
              <w:rPr>
                <w:kern w:val="0"/>
                <w:sz w:val="24"/>
                <w:lang w:bidi="ar"/>
              </w:rPr>
              <w:t>/a</w:t>
            </w:r>
            <w:r>
              <w:rPr>
                <w:kern w:val="0"/>
                <w:sz w:val="24"/>
                <w:lang w:bidi="ar"/>
              </w:rPr>
              <w:t>；</w:t>
            </w:r>
            <w:r>
              <w:rPr>
                <w:sz w:val="24"/>
              </w:rPr>
              <w:t>主要污染物为</w:t>
            </w:r>
            <w:r>
              <w:rPr>
                <w:sz w:val="24"/>
              </w:rPr>
              <w:t>COD</w:t>
            </w:r>
            <w:r>
              <w:rPr>
                <w:sz w:val="24"/>
              </w:rPr>
              <w:t>、</w:t>
            </w:r>
            <w:r>
              <w:rPr>
                <w:sz w:val="24"/>
              </w:rPr>
              <w:t>SS</w:t>
            </w:r>
            <w:r>
              <w:rPr>
                <w:sz w:val="24"/>
              </w:rPr>
              <w:t>、</w:t>
            </w:r>
            <w:r>
              <w:rPr>
                <w:sz w:val="24"/>
              </w:rPr>
              <w:t>氨氮</w:t>
            </w:r>
            <w:r>
              <w:rPr>
                <w:sz w:val="24"/>
              </w:rPr>
              <w:t>等</w:t>
            </w:r>
            <w:r>
              <w:rPr>
                <w:sz w:val="24"/>
              </w:rPr>
              <w:t>。</w:t>
            </w:r>
          </w:p>
          <w:p w:rsidR="00580C59" w:rsidRDefault="00CB79A6" w:rsidP="005D4F1A">
            <w:pPr>
              <w:ind w:firstLineChars="200" w:firstLine="482"/>
              <w:rPr>
                <w:b/>
                <w:bCs/>
                <w:sz w:val="24"/>
              </w:rPr>
            </w:pPr>
            <w:r>
              <w:rPr>
                <w:b/>
                <w:sz w:val="24"/>
              </w:rPr>
              <w:t>食堂废水：</w:t>
            </w:r>
            <w:r>
              <w:rPr>
                <w:sz w:val="24"/>
              </w:rPr>
              <w:t>根据水平衡，本项目</w:t>
            </w:r>
            <w:r>
              <w:rPr>
                <w:bCs/>
                <w:sz w:val="24"/>
              </w:rPr>
              <w:t>食堂废水</w:t>
            </w:r>
            <w:r>
              <w:rPr>
                <w:bCs/>
                <w:kern w:val="0"/>
                <w:sz w:val="24"/>
                <w:lang w:bidi="ar"/>
              </w:rPr>
              <w:t>产生量为</w:t>
            </w:r>
            <w:r>
              <w:rPr>
                <w:bCs/>
                <w:sz w:val="24"/>
              </w:rPr>
              <w:t>0.72</w:t>
            </w:r>
            <w:r>
              <w:t>m</w:t>
            </w:r>
            <w:r>
              <w:rPr>
                <w:vertAlign w:val="superscript"/>
              </w:rPr>
              <w:t>3</w:t>
            </w:r>
            <w:r>
              <w:t>/d</w:t>
            </w:r>
            <w:r>
              <w:rPr>
                <w:bCs/>
                <w:sz w:val="24"/>
              </w:rPr>
              <w:t>，</w:t>
            </w:r>
            <w:r>
              <w:rPr>
                <w:bCs/>
                <w:sz w:val="24"/>
              </w:rPr>
              <w:t>216</w:t>
            </w:r>
            <w:r>
              <w:t>m</w:t>
            </w:r>
            <w:r>
              <w:rPr>
                <w:vertAlign w:val="superscript"/>
              </w:rPr>
              <w:t>3</w:t>
            </w:r>
            <w:r>
              <w:t>/a</w:t>
            </w:r>
            <w:r>
              <w:t>；</w:t>
            </w:r>
            <w:r>
              <w:rPr>
                <w:sz w:val="24"/>
              </w:rPr>
              <w:t>主要污染物为</w:t>
            </w:r>
            <w:r>
              <w:rPr>
                <w:sz w:val="24"/>
              </w:rPr>
              <w:t>COD</w:t>
            </w:r>
            <w:r>
              <w:rPr>
                <w:sz w:val="24"/>
              </w:rPr>
              <w:t>、</w:t>
            </w:r>
            <w:r>
              <w:rPr>
                <w:sz w:val="24"/>
              </w:rPr>
              <w:t>SS</w:t>
            </w:r>
            <w:r>
              <w:rPr>
                <w:sz w:val="24"/>
              </w:rPr>
              <w:t>、</w:t>
            </w:r>
            <w:r>
              <w:rPr>
                <w:sz w:val="24"/>
              </w:rPr>
              <w:t>BOD</w:t>
            </w:r>
            <w:r>
              <w:rPr>
                <w:sz w:val="24"/>
                <w:vertAlign w:val="subscript"/>
              </w:rPr>
              <w:t>5</w:t>
            </w:r>
            <w:r>
              <w:rPr>
                <w:sz w:val="24"/>
              </w:rPr>
              <w:t>、</w:t>
            </w:r>
            <w:r>
              <w:rPr>
                <w:sz w:val="24"/>
              </w:rPr>
              <w:t>氨氮、动植物油</w:t>
            </w:r>
            <w:r>
              <w:rPr>
                <w:sz w:val="24"/>
              </w:rPr>
              <w:t>等</w:t>
            </w:r>
            <w:r>
              <w:rPr>
                <w:sz w:val="24"/>
              </w:rPr>
              <w:t>。</w:t>
            </w:r>
          </w:p>
          <w:p w:rsidR="00580C59" w:rsidRDefault="00CB79A6" w:rsidP="005D4F1A">
            <w:pPr>
              <w:ind w:firstLineChars="200" w:firstLine="482"/>
              <w:rPr>
                <w:b/>
                <w:bCs/>
                <w:sz w:val="24"/>
              </w:rPr>
            </w:pPr>
            <w:r>
              <w:rPr>
                <w:b/>
                <w:bCs/>
                <w:sz w:val="24"/>
              </w:rPr>
              <w:t>生活污水：</w:t>
            </w:r>
            <w:r>
              <w:rPr>
                <w:sz w:val="24"/>
              </w:rPr>
              <w:t>根据水平衡，本项目其他一般生活污水产生量为</w:t>
            </w:r>
            <w:r>
              <w:rPr>
                <w:bCs/>
                <w:sz w:val="24"/>
              </w:rPr>
              <w:t>1.92</w:t>
            </w:r>
            <w:r>
              <w:t>m</w:t>
            </w:r>
            <w:r>
              <w:rPr>
                <w:vertAlign w:val="superscript"/>
              </w:rPr>
              <w:t>3</w:t>
            </w:r>
            <w:r>
              <w:t>/d</w:t>
            </w:r>
            <w:r>
              <w:rPr>
                <w:bCs/>
                <w:sz w:val="24"/>
              </w:rPr>
              <w:t>，</w:t>
            </w:r>
            <w:r>
              <w:rPr>
                <w:bCs/>
                <w:sz w:val="24"/>
              </w:rPr>
              <w:t>576</w:t>
            </w:r>
            <w:r>
              <w:t>m</w:t>
            </w:r>
            <w:r>
              <w:rPr>
                <w:vertAlign w:val="superscript"/>
              </w:rPr>
              <w:t>3</w:t>
            </w:r>
            <w:r>
              <w:t>/a</w:t>
            </w:r>
            <w:r>
              <w:rPr>
                <w:sz w:val="24"/>
              </w:rPr>
              <w:t>；</w:t>
            </w:r>
            <w:r>
              <w:rPr>
                <w:sz w:val="24"/>
              </w:rPr>
              <w:t>主要污染物为</w:t>
            </w:r>
            <w:r>
              <w:rPr>
                <w:sz w:val="24"/>
              </w:rPr>
              <w:t>COD</w:t>
            </w:r>
            <w:r>
              <w:rPr>
                <w:sz w:val="24"/>
              </w:rPr>
              <w:t>、</w:t>
            </w:r>
            <w:r>
              <w:rPr>
                <w:sz w:val="24"/>
              </w:rPr>
              <w:t>SS</w:t>
            </w:r>
            <w:r>
              <w:rPr>
                <w:sz w:val="24"/>
              </w:rPr>
              <w:t>、</w:t>
            </w:r>
            <w:r>
              <w:rPr>
                <w:sz w:val="24"/>
              </w:rPr>
              <w:t>BOD</w:t>
            </w:r>
            <w:r>
              <w:rPr>
                <w:sz w:val="24"/>
                <w:vertAlign w:val="subscript"/>
              </w:rPr>
              <w:t>5</w:t>
            </w:r>
            <w:r>
              <w:rPr>
                <w:sz w:val="24"/>
              </w:rPr>
              <w:t>、</w:t>
            </w:r>
            <w:r>
              <w:rPr>
                <w:sz w:val="24"/>
              </w:rPr>
              <w:t>氨氮</w:t>
            </w:r>
            <w:r>
              <w:rPr>
                <w:sz w:val="24"/>
              </w:rPr>
              <w:t>等</w:t>
            </w:r>
            <w:r>
              <w:rPr>
                <w:sz w:val="24"/>
              </w:rPr>
              <w:t>。</w:t>
            </w:r>
          </w:p>
          <w:p w:rsidR="00580C59" w:rsidRDefault="00CB79A6" w:rsidP="005D4F1A">
            <w:pPr>
              <w:ind w:firstLineChars="200" w:firstLine="482"/>
              <w:rPr>
                <w:b/>
                <w:bCs/>
                <w:sz w:val="24"/>
              </w:rPr>
            </w:pPr>
            <w:r>
              <w:rPr>
                <w:b/>
                <w:bCs/>
                <w:sz w:val="24"/>
              </w:rPr>
              <w:t>2</w:t>
            </w:r>
            <w:r>
              <w:rPr>
                <w:b/>
                <w:bCs/>
                <w:sz w:val="24"/>
              </w:rPr>
              <w:t>、治理措施</w:t>
            </w:r>
          </w:p>
          <w:p w:rsidR="00580C59" w:rsidRDefault="00CB79A6">
            <w:pPr>
              <w:ind w:firstLineChars="200" w:firstLine="480"/>
              <w:rPr>
                <w:b/>
                <w:bCs/>
                <w:sz w:val="24"/>
              </w:rPr>
            </w:pPr>
            <w:r>
              <w:rPr>
                <w:kern w:val="0"/>
                <w:sz w:val="24"/>
              </w:rPr>
              <w:t>本项目发酵过程产生的渗滤液经</w:t>
            </w:r>
            <w:r>
              <w:rPr>
                <w:sz w:val="24"/>
              </w:rPr>
              <w:t>无害化处理车间及原料库设置的渗滤液收集池进行收集暂存</w:t>
            </w:r>
            <w:r>
              <w:rPr>
                <w:rFonts w:hint="eastAsia"/>
                <w:sz w:val="24"/>
              </w:rPr>
              <w:t>；</w:t>
            </w:r>
            <w:r>
              <w:rPr>
                <w:sz w:val="24"/>
              </w:rPr>
              <w:t>每季度排放的生物滤塔喷淋废水经渗滤液收集池收集暂存</w:t>
            </w:r>
            <w:r>
              <w:rPr>
                <w:rFonts w:hint="eastAsia"/>
                <w:sz w:val="24"/>
              </w:rPr>
              <w:t>；</w:t>
            </w:r>
            <w:r>
              <w:rPr>
                <w:rFonts w:hint="eastAsia"/>
                <w:sz w:val="24"/>
              </w:rPr>
              <w:t>液体有机水溶肥冷凝水循环系统循环冷却水经冷却水池收集后循环使用，为提高冷却水水质，定期外排的冷却废水经废水收集池收集暂存；</w:t>
            </w:r>
            <w:r>
              <w:rPr>
                <w:sz w:val="24"/>
              </w:rPr>
              <w:t>质检室产生的检测分析废水及实验器皿清洗废水经中和池中和处理后排入项目区化粪池</w:t>
            </w:r>
            <w:r>
              <w:rPr>
                <w:rFonts w:hint="eastAsia"/>
                <w:sz w:val="24"/>
              </w:rPr>
              <w:t>；</w:t>
            </w:r>
            <w:r>
              <w:rPr>
                <w:sz w:val="24"/>
              </w:rPr>
              <w:t>食堂废水经食堂隔油池隔油处理后排入与其他一般生活污水一同排入化粪池</w:t>
            </w:r>
            <w:r>
              <w:rPr>
                <w:sz w:val="24"/>
              </w:rPr>
              <w:lastRenderedPageBreak/>
              <w:t>进行预处理</w:t>
            </w:r>
            <w:r>
              <w:rPr>
                <w:rFonts w:hint="eastAsia"/>
                <w:sz w:val="24"/>
              </w:rPr>
              <w:t>；</w:t>
            </w:r>
            <w:r>
              <w:rPr>
                <w:sz w:val="24"/>
              </w:rPr>
              <w:t>经化粪池预处理后的检测分析废水、实验器皿清洗废水、食堂废水、生活污水一同排入废水收集池暂存；项目经收集、处理后的</w:t>
            </w:r>
            <w:r>
              <w:rPr>
                <w:kern w:val="0"/>
                <w:sz w:val="24"/>
              </w:rPr>
              <w:t>渗滤液、</w:t>
            </w:r>
            <w:r>
              <w:rPr>
                <w:sz w:val="24"/>
              </w:rPr>
              <w:t>生物滤塔喷淋废水、检测分析废水、实验器皿清洗废水、食堂废水、一般生活污水</w:t>
            </w:r>
            <w:r>
              <w:rPr>
                <w:rFonts w:hint="eastAsia"/>
                <w:sz w:val="24"/>
              </w:rPr>
              <w:t>、</w:t>
            </w:r>
            <w:r>
              <w:rPr>
                <w:sz w:val="24"/>
              </w:rPr>
              <w:t>液体有机水溶肥</w:t>
            </w:r>
            <w:r>
              <w:rPr>
                <w:rFonts w:hint="eastAsia"/>
                <w:sz w:val="24"/>
              </w:rPr>
              <w:t>冷凝水循环系统</w:t>
            </w:r>
            <w:r>
              <w:rPr>
                <w:sz w:val="24"/>
              </w:rPr>
              <w:t>冷却</w:t>
            </w:r>
            <w:r>
              <w:rPr>
                <w:rFonts w:hint="eastAsia"/>
                <w:sz w:val="24"/>
              </w:rPr>
              <w:t>废水</w:t>
            </w:r>
            <w:r>
              <w:rPr>
                <w:sz w:val="24"/>
              </w:rPr>
              <w:t>经稀释后均用于项目造粒用水，造粒用水均在干燥过程中蒸发损耗</w:t>
            </w:r>
            <w:r>
              <w:rPr>
                <w:rFonts w:hint="eastAsia"/>
                <w:sz w:val="24"/>
              </w:rPr>
              <w:t>；</w:t>
            </w:r>
            <w:r>
              <w:rPr>
                <w:rFonts w:ascii="仿宋_GB2312" w:hint="eastAsia"/>
                <w:sz w:val="24"/>
              </w:rPr>
              <w:t>水幕除尘器废水经循环沉淀池处理后循环使用，不外排</w:t>
            </w:r>
            <w:r>
              <w:rPr>
                <w:rFonts w:ascii="仿宋_GB2312" w:hint="eastAsia"/>
                <w:sz w:val="24"/>
              </w:rPr>
              <w:t>；</w:t>
            </w:r>
            <w:r>
              <w:rPr>
                <w:rFonts w:ascii="仿宋_GB2312" w:hint="eastAsia"/>
                <w:sz w:val="24"/>
              </w:rPr>
              <w:t>综上所述，本</w:t>
            </w:r>
            <w:r>
              <w:rPr>
                <w:sz w:val="24"/>
              </w:rPr>
              <w:t>项目废水均不外排。</w:t>
            </w:r>
          </w:p>
          <w:p w:rsidR="00580C59" w:rsidRDefault="00CB79A6" w:rsidP="005D4F1A">
            <w:pPr>
              <w:ind w:firstLineChars="200" w:firstLine="482"/>
              <w:rPr>
                <w:b/>
                <w:bCs/>
                <w:sz w:val="24"/>
              </w:rPr>
            </w:pPr>
            <w:r>
              <w:rPr>
                <w:b/>
                <w:bCs/>
                <w:sz w:val="24"/>
              </w:rPr>
              <w:t>3</w:t>
            </w:r>
            <w:r>
              <w:rPr>
                <w:b/>
                <w:bCs/>
                <w:sz w:val="24"/>
              </w:rPr>
              <w:t>、废水处理设施可行性分析</w:t>
            </w:r>
          </w:p>
          <w:p w:rsidR="00580C59" w:rsidRDefault="00CB79A6" w:rsidP="005D4F1A">
            <w:pPr>
              <w:ind w:firstLineChars="200" w:firstLine="482"/>
              <w:rPr>
                <w:b/>
                <w:bCs/>
                <w:sz w:val="24"/>
              </w:rPr>
            </w:pPr>
            <w:r>
              <w:rPr>
                <w:b/>
                <w:bCs/>
                <w:sz w:val="24"/>
              </w:rPr>
              <w:t>（</w:t>
            </w:r>
            <w:r>
              <w:rPr>
                <w:b/>
                <w:bCs/>
                <w:sz w:val="24"/>
              </w:rPr>
              <w:t>1</w:t>
            </w:r>
            <w:r>
              <w:rPr>
                <w:b/>
                <w:bCs/>
                <w:sz w:val="24"/>
              </w:rPr>
              <w:t>）项目冷却废水处理设施可行性分析</w:t>
            </w:r>
          </w:p>
          <w:p w:rsidR="00580C59" w:rsidRDefault="00CB79A6" w:rsidP="005D4F1A">
            <w:pPr>
              <w:ind w:firstLineChars="200" w:firstLine="482"/>
              <w:jc w:val="left"/>
              <w:rPr>
                <w:b/>
                <w:bCs/>
                <w:sz w:val="24"/>
              </w:rPr>
            </w:pPr>
            <w:r>
              <w:rPr>
                <w:b/>
                <w:bCs/>
                <w:sz w:val="24"/>
              </w:rPr>
              <w:t>①</w:t>
            </w:r>
            <w:r>
              <w:rPr>
                <w:b/>
                <w:bCs/>
                <w:sz w:val="24"/>
              </w:rPr>
              <w:t>渗滤液收集池</w:t>
            </w:r>
          </w:p>
          <w:p w:rsidR="00580C59" w:rsidRDefault="00CB79A6">
            <w:pPr>
              <w:ind w:firstLineChars="200" w:firstLine="480"/>
              <w:rPr>
                <w:sz w:val="24"/>
              </w:rPr>
            </w:pPr>
            <w:r>
              <w:rPr>
                <w:sz w:val="24"/>
              </w:rPr>
              <w:t>根</w:t>
            </w:r>
            <w:r>
              <w:rPr>
                <w:sz w:val="24"/>
              </w:rPr>
              <w:t>据水平衡可知，</w:t>
            </w:r>
            <w:r>
              <w:rPr>
                <w:sz w:val="24"/>
              </w:rPr>
              <w:t>项目渗滤液及</w:t>
            </w:r>
            <w:r>
              <w:rPr>
                <w:sz w:val="24"/>
              </w:rPr>
              <w:t>生物滤塔</w:t>
            </w:r>
            <w:r>
              <w:rPr>
                <w:sz w:val="24"/>
              </w:rPr>
              <w:t>喷淋废水的总产</w:t>
            </w:r>
            <w:r>
              <w:rPr>
                <w:sz w:val="24"/>
              </w:rPr>
              <w:t>生量为</w:t>
            </w:r>
            <w:r>
              <w:rPr>
                <w:rFonts w:hint="eastAsia"/>
                <w:sz w:val="24"/>
              </w:rPr>
              <w:t>5.89</w:t>
            </w:r>
            <w:r>
              <w:rPr>
                <w:sz w:val="24"/>
              </w:rPr>
              <w:t>m</w:t>
            </w:r>
            <w:r>
              <w:rPr>
                <w:sz w:val="24"/>
                <w:vertAlign w:val="superscript"/>
              </w:rPr>
              <w:t>3</w:t>
            </w:r>
            <w:r>
              <w:rPr>
                <w:sz w:val="24"/>
              </w:rPr>
              <w:t>/d</w:t>
            </w:r>
            <w:r>
              <w:rPr>
                <w:sz w:val="24"/>
              </w:rPr>
              <w:t>，本项目拟设置</w:t>
            </w:r>
            <w:r>
              <w:rPr>
                <w:sz w:val="24"/>
              </w:rPr>
              <w:t>1</w:t>
            </w:r>
            <w:r>
              <w:rPr>
                <w:sz w:val="24"/>
              </w:rPr>
              <w:t>座，容积为</w:t>
            </w:r>
            <w:r>
              <w:rPr>
                <w:rFonts w:hint="eastAsia"/>
                <w:sz w:val="24"/>
              </w:rPr>
              <w:t>6</w:t>
            </w:r>
            <w:r>
              <w:rPr>
                <w:sz w:val="24"/>
              </w:rPr>
              <w:t>m</w:t>
            </w:r>
            <w:r>
              <w:rPr>
                <w:sz w:val="24"/>
                <w:vertAlign w:val="superscript"/>
              </w:rPr>
              <w:t>3</w:t>
            </w:r>
            <w:r>
              <w:rPr>
                <w:sz w:val="24"/>
              </w:rPr>
              <w:t>的渗滤液收集池，可有效的收集暂存项目发酵过程产生的渗滤液，</w:t>
            </w:r>
            <w:r>
              <w:rPr>
                <w:sz w:val="24"/>
              </w:rPr>
              <w:t>可满足使用。</w:t>
            </w:r>
          </w:p>
          <w:p w:rsidR="00580C59" w:rsidRDefault="00CB79A6" w:rsidP="005D4F1A">
            <w:pPr>
              <w:ind w:firstLineChars="200" w:firstLine="482"/>
              <w:rPr>
                <w:b/>
                <w:bCs/>
                <w:sz w:val="24"/>
              </w:rPr>
            </w:pPr>
            <w:r>
              <w:rPr>
                <w:b/>
                <w:bCs/>
                <w:sz w:val="24"/>
              </w:rPr>
              <w:t>②</w:t>
            </w:r>
            <w:r>
              <w:rPr>
                <w:b/>
                <w:bCs/>
                <w:sz w:val="24"/>
              </w:rPr>
              <w:t>中和池</w:t>
            </w:r>
          </w:p>
          <w:p w:rsidR="00580C59" w:rsidRDefault="00CB79A6" w:rsidP="005D4F1A">
            <w:pPr>
              <w:ind w:firstLineChars="200" w:firstLine="482"/>
              <w:jc w:val="left"/>
              <w:rPr>
                <w:sz w:val="24"/>
              </w:rPr>
            </w:pPr>
            <w:r>
              <w:rPr>
                <w:b/>
                <w:bCs/>
                <w:sz w:val="24"/>
              </w:rPr>
              <w:t>设置情况：</w:t>
            </w:r>
            <w:r>
              <w:rPr>
                <w:sz w:val="24"/>
              </w:rPr>
              <w:t>质检室</w:t>
            </w:r>
            <w:r>
              <w:rPr>
                <w:sz w:val="24"/>
              </w:rPr>
              <w:t>内设</w:t>
            </w:r>
            <w:r>
              <w:rPr>
                <w:rFonts w:eastAsia="TimesNewRomanPSMT"/>
                <w:sz w:val="24"/>
              </w:rPr>
              <w:t>1</w:t>
            </w:r>
            <w:r>
              <w:rPr>
                <w:sz w:val="24"/>
              </w:rPr>
              <w:t>个容积</w:t>
            </w:r>
            <w:r>
              <w:rPr>
                <w:sz w:val="24"/>
              </w:rPr>
              <w:t>1</w:t>
            </w:r>
            <w:r>
              <w:rPr>
                <w:rFonts w:eastAsia="TimesNewRomanPSMT"/>
                <w:sz w:val="24"/>
              </w:rPr>
              <w:t>m</w:t>
            </w:r>
            <w:r>
              <w:rPr>
                <w:rFonts w:eastAsia="TimesNewRomanPSMT"/>
                <w:sz w:val="24"/>
                <w:vertAlign w:val="superscript"/>
              </w:rPr>
              <w:t>3</w:t>
            </w:r>
            <w:r>
              <w:rPr>
                <w:sz w:val="24"/>
              </w:rPr>
              <w:t>的中和池。</w:t>
            </w:r>
          </w:p>
          <w:p w:rsidR="00580C59" w:rsidRDefault="00CB79A6" w:rsidP="005D4F1A">
            <w:pPr>
              <w:ind w:firstLineChars="200" w:firstLine="482"/>
              <w:rPr>
                <w:sz w:val="24"/>
              </w:rPr>
            </w:pPr>
            <w:r>
              <w:rPr>
                <w:b/>
                <w:bCs/>
                <w:sz w:val="24"/>
              </w:rPr>
              <w:t>可行性分析：</w:t>
            </w:r>
            <w:r>
              <w:rPr>
                <w:sz w:val="24"/>
              </w:rPr>
              <w:t>检测分析废水及实验器皿清洗废水</w:t>
            </w:r>
            <w:r>
              <w:rPr>
                <w:sz w:val="24"/>
              </w:rPr>
              <w:t>中将不可避免的残留少量的</w:t>
            </w:r>
            <w:r>
              <w:rPr>
                <w:sz w:val="24"/>
              </w:rPr>
              <w:t>质检室</w:t>
            </w:r>
            <w:r>
              <w:rPr>
                <w:sz w:val="24"/>
              </w:rPr>
              <w:t>检验废液，废水性质主要为酸碱性废水、不含重金属，产生的</w:t>
            </w:r>
            <w:r>
              <w:rPr>
                <w:sz w:val="24"/>
              </w:rPr>
              <w:t>质检室</w:t>
            </w:r>
            <w:r>
              <w:rPr>
                <w:sz w:val="24"/>
              </w:rPr>
              <w:t>器皿清洗废水需进入中和池进行中和处理，以满足排放标准要求。根据水平衡分析，</w:t>
            </w:r>
            <w:r>
              <w:rPr>
                <w:sz w:val="24"/>
              </w:rPr>
              <w:t>项目</w:t>
            </w:r>
            <w:r>
              <w:rPr>
                <w:sz w:val="24"/>
              </w:rPr>
              <w:t>质检室</w:t>
            </w:r>
            <w:r>
              <w:rPr>
                <w:sz w:val="24"/>
              </w:rPr>
              <w:t>进入中和池的废水总量为</w:t>
            </w:r>
            <w:r>
              <w:rPr>
                <w:sz w:val="24"/>
              </w:rPr>
              <w:t>0.098</w:t>
            </w:r>
            <w:r>
              <w:rPr>
                <w:bCs/>
                <w:sz w:val="24"/>
              </w:rPr>
              <w:t>m</w:t>
            </w:r>
            <w:r>
              <w:rPr>
                <w:bCs/>
                <w:sz w:val="24"/>
                <w:vertAlign w:val="superscript"/>
              </w:rPr>
              <w:t>3</w:t>
            </w:r>
            <w:r>
              <w:rPr>
                <w:bCs/>
                <w:sz w:val="24"/>
              </w:rPr>
              <w:t>/d</w:t>
            </w:r>
            <w:r>
              <w:rPr>
                <w:sz w:val="24"/>
              </w:rPr>
              <w:t>，中和池停留时间取</w:t>
            </w:r>
            <w:r>
              <w:rPr>
                <w:rFonts w:eastAsia="TimesNewRomanPSMT"/>
                <w:sz w:val="24"/>
              </w:rPr>
              <w:t>1h</w:t>
            </w:r>
            <w:r>
              <w:rPr>
                <w:sz w:val="24"/>
              </w:rPr>
              <w:t>，考虑</w:t>
            </w:r>
            <w:r>
              <w:rPr>
                <w:rFonts w:eastAsia="TimesNewRomanPSMT"/>
                <w:sz w:val="24"/>
              </w:rPr>
              <w:t>1.2</w:t>
            </w:r>
            <w:r>
              <w:rPr>
                <w:sz w:val="24"/>
              </w:rPr>
              <w:t>的设计</w:t>
            </w:r>
            <w:r>
              <w:rPr>
                <w:sz w:val="24"/>
              </w:rPr>
              <w:t>余</w:t>
            </w:r>
            <w:r>
              <w:rPr>
                <w:sz w:val="24"/>
              </w:rPr>
              <w:t>量，中和池容积应</w:t>
            </w:r>
            <w:r>
              <w:rPr>
                <w:rFonts w:eastAsia="TimesNewRomanPSMT"/>
                <w:sz w:val="24"/>
              </w:rPr>
              <w:t>≥</w:t>
            </w:r>
            <w:r>
              <w:rPr>
                <w:sz w:val="24"/>
              </w:rPr>
              <w:t>0.2</w:t>
            </w:r>
            <w:r>
              <w:rPr>
                <w:rFonts w:eastAsia="TimesNewRomanPSMT"/>
                <w:sz w:val="24"/>
              </w:rPr>
              <w:t>m</w:t>
            </w:r>
            <w:r>
              <w:rPr>
                <w:rFonts w:eastAsia="TimesNewRomanPSMT"/>
                <w:sz w:val="24"/>
                <w:vertAlign w:val="superscript"/>
              </w:rPr>
              <w:t>3</w:t>
            </w:r>
            <w:r>
              <w:rPr>
                <w:sz w:val="24"/>
              </w:rPr>
              <w:t>，项目中和池容积为</w:t>
            </w:r>
            <w:r>
              <w:rPr>
                <w:sz w:val="24"/>
              </w:rPr>
              <w:t>1</w:t>
            </w:r>
            <w:r>
              <w:rPr>
                <w:rFonts w:eastAsia="TimesNewRomanPSMT"/>
                <w:sz w:val="24"/>
              </w:rPr>
              <w:t>m</w:t>
            </w:r>
            <w:r>
              <w:rPr>
                <w:rFonts w:eastAsia="TimesNewRomanPSMT"/>
                <w:sz w:val="24"/>
                <w:vertAlign w:val="superscript"/>
              </w:rPr>
              <w:t>3</w:t>
            </w:r>
            <w:r>
              <w:rPr>
                <w:sz w:val="24"/>
              </w:rPr>
              <w:t>＞</w:t>
            </w:r>
            <w:r>
              <w:rPr>
                <w:sz w:val="24"/>
              </w:rPr>
              <w:t>0.2</w:t>
            </w:r>
            <w:r>
              <w:rPr>
                <w:rFonts w:eastAsia="TimesNewRomanPSMT"/>
                <w:sz w:val="24"/>
              </w:rPr>
              <w:t>m</w:t>
            </w:r>
            <w:r>
              <w:rPr>
                <w:rFonts w:eastAsia="TimesNewRomanPSMT"/>
                <w:sz w:val="24"/>
                <w:vertAlign w:val="superscript"/>
              </w:rPr>
              <w:t>3</w:t>
            </w:r>
            <w:r>
              <w:rPr>
                <w:sz w:val="24"/>
              </w:rPr>
              <w:t>，可满足使用。</w:t>
            </w:r>
          </w:p>
          <w:p w:rsidR="00580C59" w:rsidRDefault="00CB79A6" w:rsidP="005D4F1A">
            <w:pPr>
              <w:pStyle w:val="ad"/>
              <w:ind w:firstLineChars="200" w:firstLine="482"/>
              <w:rPr>
                <w:rFonts w:ascii="Times New Roman" w:hAnsi="Times New Roman"/>
                <w:b/>
                <w:bCs/>
                <w:szCs w:val="24"/>
              </w:rPr>
            </w:pPr>
            <w:r>
              <w:rPr>
                <w:rFonts w:ascii="Times New Roman" w:hAnsi="Times New Roman"/>
                <w:b/>
                <w:bCs/>
                <w:szCs w:val="24"/>
              </w:rPr>
              <w:t>③</w:t>
            </w:r>
            <w:r>
              <w:rPr>
                <w:rFonts w:ascii="Times New Roman" w:hAnsi="Times New Roman"/>
                <w:b/>
                <w:bCs/>
                <w:szCs w:val="24"/>
              </w:rPr>
              <w:t>隔油池</w:t>
            </w:r>
          </w:p>
          <w:p w:rsidR="00580C59" w:rsidRDefault="00CB79A6" w:rsidP="005D4F1A">
            <w:pPr>
              <w:ind w:firstLineChars="200" w:firstLine="482"/>
              <w:rPr>
                <w:sz w:val="24"/>
              </w:rPr>
            </w:pPr>
            <w:r>
              <w:rPr>
                <w:b/>
                <w:bCs/>
                <w:sz w:val="24"/>
              </w:rPr>
              <w:t>设置情况：</w:t>
            </w:r>
            <w:r>
              <w:rPr>
                <w:sz w:val="24"/>
              </w:rPr>
              <w:t>本</w:t>
            </w:r>
            <w:r>
              <w:rPr>
                <w:sz w:val="24"/>
              </w:rPr>
              <w:t>项目</w:t>
            </w:r>
            <w:r>
              <w:rPr>
                <w:sz w:val="24"/>
              </w:rPr>
              <w:t>设置</w:t>
            </w:r>
            <w:r>
              <w:rPr>
                <w:sz w:val="24"/>
              </w:rPr>
              <w:t>1</w:t>
            </w:r>
            <w:r>
              <w:rPr>
                <w:sz w:val="24"/>
              </w:rPr>
              <w:t>座容积为</w:t>
            </w:r>
            <w:r>
              <w:rPr>
                <w:szCs w:val="21"/>
              </w:rPr>
              <w:t>1</w:t>
            </w:r>
            <w:r>
              <w:rPr>
                <w:sz w:val="24"/>
              </w:rPr>
              <w:t>m</w:t>
            </w:r>
            <w:r>
              <w:rPr>
                <w:sz w:val="24"/>
                <w:vertAlign w:val="superscript"/>
              </w:rPr>
              <w:t>3</w:t>
            </w:r>
            <w:r>
              <w:rPr>
                <w:sz w:val="24"/>
              </w:rPr>
              <w:t>的</w:t>
            </w:r>
            <w:r>
              <w:rPr>
                <w:sz w:val="24"/>
              </w:rPr>
              <w:t>隔油池</w:t>
            </w:r>
            <w:r>
              <w:rPr>
                <w:sz w:val="24"/>
              </w:rPr>
              <w:t>。</w:t>
            </w:r>
          </w:p>
          <w:p w:rsidR="00580C59" w:rsidRDefault="00CB79A6" w:rsidP="005D4F1A">
            <w:pPr>
              <w:ind w:firstLineChars="200" w:firstLine="482"/>
              <w:rPr>
                <w:sz w:val="24"/>
              </w:rPr>
            </w:pPr>
            <w:r>
              <w:rPr>
                <w:b/>
                <w:bCs/>
                <w:sz w:val="24"/>
              </w:rPr>
              <w:t>可行性分析：</w:t>
            </w:r>
            <w:r>
              <w:rPr>
                <w:sz w:val="24"/>
              </w:rPr>
              <w:t>根据水平衡分析，</w:t>
            </w:r>
            <w:r>
              <w:rPr>
                <w:sz w:val="24"/>
              </w:rPr>
              <w:t>本项目食堂废水产生量为</w:t>
            </w:r>
            <w:r>
              <w:rPr>
                <w:sz w:val="24"/>
              </w:rPr>
              <w:t>0.72m</w:t>
            </w:r>
            <w:r>
              <w:rPr>
                <w:sz w:val="24"/>
                <w:vertAlign w:val="superscript"/>
              </w:rPr>
              <w:t>3</w:t>
            </w:r>
            <w:r>
              <w:rPr>
                <w:sz w:val="24"/>
              </w:rPr>
              <w:t>/d</w:t>
            </w:r>
            <w:r>
              <w:rPr>
                <w:sz w:val="24"/>
              </w:rPr>
              <w:t>，</w:t>
            </w:r>
            <w:r>
              <w:rPr>
                <w:sz w:val="24"/>
                <w:lang w:bidi="ar"/>
              </w:rPr>
              <w:t>根据《饮食业环境保护设计规程</w:t>
            </w:r>
            <w:r>
              <w:rPr>
                <w:sz w:val="24"/>
                <w:lang w:bidi="ar"/>
              </w:rPr>
              <w:t>（</w:t>
            </w:r>
            <w:r>
              <w:rPr>
                <w:sz w:val="24"/>
                <w:lang w:bidi="ar"/>
              </w:rPr>
              <w:t>DGJ08-110-2004</w:t>
            </w:r>
            <w:r>
              <w:rPr>
                <w:sz w:val="24"/>
                <w:lang w:bidi="ar"/>
              </w:rPr>
              <w:t>）</w:t>
            </w:r>
            <w:r>
              <w:rPr>
                <w:sz w:val="24"/>
                <w:lang w:bidi="ar"/>
              </w:rPr>
              <w:t>》中</w:t>
            </w:r>
            <w:r>
              <w:rPr>
                <w:sz w:val="24"/>
                <w:lang w:bidi="ar"/>
              </w:rPr>
              <w:t>6.2</w:t>
            </w:r>
            <w:r>
              <w:rPr>
                <w:sz w:val="24"/>
                <w:lang w:bidi="ar"/>
              </w:rPr>
              <w:t>隔油处理设计的水力停留要求，含油废水的水力停留时间不得小于</w:t>
            </w:r>
            <w:r>
              <w:rPr>
                <w:sz w:val="24"/>
                <w:lang w:bidi="ar"/>
              </w:rPr>
              <w:t>0.5h</w:t>
            </w:r>
            <w:r>
              <w:rPr>
                <w:sz w:val="24"/>
                <w:lang w:bidi="ar"/>
              </w:rPr>
              <w:t>，人工除油的</w:t>
            </w:r>
            <w:r>
              <w:rPr>
                <w:sz w:val="24"/>
              </w:rPr>
              <w:t>隔油池</w:t>
            </w:r>
            <w:r>
              <w:rPr>
                <w:sz w:val="24"/>
                <w:lang w:bidi="ar"/>
              </w:rPr>
              <w:t>池内存油部分的容积不得小于该池有效容积的</w:t>
            </w:r>
            <w:r>
              <w:rPr>
                <w:sz w:val="24"/>
                <w:lang w:bidi="ar"/>
              </w:rPr>
              <w:t>25%</w:t>
            </w:r>
            <w:r>
              <w:rPr>
                <w:sz w:val="24"/>
                <w:lang w:bidi="ar"/>
              </w:rPr>
              <w:t>，</w:t>
            </w:r>
            <w:r>
              <w:rPr>
                <w:sz w:val="24"/>
                <w:lang w:bidi="ar"/>
              </w:rPr>
              <w:t>项目隔油池容积为</w:t>
            </w:r>
            <w:r>
              <w:rPr>
                <w:sz w:val="24"/>
                <w:lang w:bidi="ar"/>
              </w:rPr>
              <w:t>1m</w:t>
            </w:r>
            <w:r>
              <w:rPr>
                <w:sz w:val="24"/>
                <w:vertAlign w:val="superscript"/>
                <w:lang w:bidi="ar"/>
              </w:rPr>
              <w:t>3</w:t>
            </w:r>
            <w:r>
              <w:rPr>
                <w:sz w:val="24"/>
                <w:lang w:bidi="ar"/>
              </w:rPr>
              <w:t>，</w:t>
            </w:r>
            <w:r>
              <w:rPr>
                <w:sz w:val="24"/>
                <w:lang w:bidi="ar"/>
              </w:rPr>
              <w:t>可满足食堂废水处置要求。</w:t>
            </w:r>
          </w:p>
          <w:p w:rsidR="00580C59" w:rsidRDefault="00CB79A6" w:rsidP="005D4F1A">
            <w:pPr>
              <w:pStyle w:val="ad"/>
              <w:ind w:firstLineChars="200" w:firstLine="482"/>
              <w:rPr>
                <w:rFonts w:ascii="Times New Roman" w:hAnsi="Times New Roman"/>
                <w:szCs w:val="24"/>
              </w:rPr>
            </w:pPr>
            <w:r>
              <w:rPr>
                <w:rFonts w:ascii="Times New Roman" w:hAnsi="Times New Roman"/>
                <w:b/>
                <w:bCs/>
                <w:szCs w:val="24"/>
              </w:rPr>
              <w:t>④</w:t>
            </w:r>
            <w:r>
              <w:rPr>
                <w:rFonts w:ascii="Times New Roman" w:hAnsi="Times New Roman"/>
                <w:b/>
                <w:bCs/>
                <w:szCs w:val="24"/>
              </w:rPr>
              <w:t>化粪池</w:t>
            </w:r>
          </w:p>
          <w:p w:rsidR="00580C59" w:rsidRDefault="00CB79A6" w:rsidP="005D4F1A">
            <w:pPr>
              <w:ind w:firstLineChars="200" w:firstLine="482"/>
              <w:rPr>
                <w:sz w:val="24"/>
              </w:rPr>
            </w:pPr>
            <w:r>
              <w:rPr>
                <w:b/>
                <w:bCs/>
                <w:sz w:val="24"/>
              </w:rPr>
              <w:t>设置情况：</w:t>
            </w:r>
            <w:r>
              <w:rPr>
                <w:sz w:val="24"/>
              </w:rPr>
              <w:t>本</w:t>
            </w:r>
            <w:r>
              <w:rPr>
                <w:sz w:val="24"/>
              </w:rPr>
              <w:t>项目</w:t>
            </w:r>
            <w:r>
              <w:rPr>
                <w:sz w:val="24"/>
              </w:rPr>
              <w:t>设置</w:t>
            </w:r>
            <w:r>
              <w:rPr>
                <w:sz w:val="24"/>
              </w:rPr>
              <w:t>1</w:t>
            </w:r>
            <w:r>
              <w:rPr>
                <w:sz w:val="24"/>
              </w:rPr>
              <w:t>座容积为</w:t>
            </w:r>
            <w:r>
              <w:rPr>
                <w:sz w:val="24"/>
              </w:rPr>
              <w:t>3</w:t>
            </w:r>
            <w:r>
              <w:rPr>
                <w:sz w:val="24"/>
              </w:rPr>
              <w:t>m</w:t>
            </w:r>
            <w:r>
              <w:rPr>
                <w:sz w:val="24"/>
                <w:vertAlign w:val="superscript"/>
              </w:rPr>
              <w:t>3</w:t>
            </w:r>
            <w:r>
              <w:rPr>
                <w:sz w:val="24"/>
              </w:rPr>
              <w:t>的</w:t>
            </w:r>
            <w:r>
              <w:rPr>
                <w:sz w:val="24"/>
              </w:rPr>
              <w:t>化粪池</w:t>
            </w:r>
            <w:r>
              <w:rPr>
                <w:sz w:val="24"/>
              </w:rPr>
              <w:t>。</w:t>
            </w:r>
          </w:p>
          <w:p w:rsidR="00580C59" w:rsidRDefault="00CB79A6" w:rsidP="005D4F1A">
            <w:pPr>
              <w:ind w:firstLineChars="200" w:firstLine="482"/>
              <w:rPr>
                <w:sz w:val="24"/>
              </w:rPr>
            </w:pPr>
            <w:r>
              <w:rPr>
                <w:b/>
                <w:bCs/>
                <w:sz w:val="24"/>
              </w:rPr>
              <w:t>可行性分析：</w:t>
            </w:r>
            <w:r>
              <w:rPr>
                <w:sz w:val="24"/>
              </w:rPr>
              <w:t>根据水平衡分析，</w:t>
            </w:r>
            <w:r>
              <w:rPr>
                <w:sz w:val="24"/>
              </w:rPr>
              <w:t>本项目进入化粪池的</w:t>
            </w:r>
            <w:r>
              <w:rPr>
                <w:sz w:val="24"/>
              </w:rPr>
              <w:t>检测分析废水、实验</w:t>
            </w:r>
            <w:r>
              <w:rPr>
                <w:sz w:val="24"/>
              </w:rPr>
              <w:lastRenderedPageBreak/>
              <w:t>器皿清洗废水、</w:t>
            </w:r>
            <w:r>
              <w:rPr>
                <w:sz w:val="24"/>
              </w:rPr>
              <w:t>食堂废水及一般生活污水总产生量为</w:t>
            </w:r>
            <w:r>
              <w:rPr>
                <w:sz w:val="24"/>
              </w:rPr>
              <w:t>2.738m</w:t>
            </w:r>
            <w:r>
              <w:rPr>
                <w:sz w:val="24"/>
                <w:vertAlign w:val="superscript"/>
              </w:rPr>
              <w:t>3</w:t>
            </w:r>
            <w:r>
              <w:rPr>
                <w:sz w:val="24"/>
              </w:rPr>
              <w:t>，</w:t>
            </w:r>
            <w:r>
              <w:rPr>
                <w:sz w:val="24"/>
              </w:rPr>
              <w:t>根据《建筑给水排水设计规范》（</w:t>
            </w:r>
            <w:r>
              <w:rPr>
                <w:rFonts w:eastAsia="TimesNewRomanPSMT"/>
                <w:sz w:val="24"/>
              </w:rPr>
              <w:t>GB50015-2009</w:t>
            </w:r>
            <w:r>
              <w:rPr>
                <w:sz w:val="24"/>
              </w:rPr>
              <w:t>）污水在化粪池中停留时间应满足</w:t>
            </w:r>
            <w:r>
              <w:rPr>
                <w:rFonts w:eastAsia="TimesNewRomanPSMT"/>
                <w:sz w:val="24"/>
              </w:rPr>
              <w:t>12-24h</w:t>
            </w:r>
            <w:r>
              <w:rPr>
                <w:sz w:val="24"/>
              </w:rPr>
              <w:t>；</w:t>
            </w:r>
            <w:r>
              <w:rPr>
                <w:sz w:val="24"/>
              </w:rPr>
              <w:t>本项目化粪池的容积为</w:t>
            </w:r>
            <w:r>
              <w:rPr>
                <w:sz w:val="24"/>
              </w:rPr>
              <w:t>3m</w:t>
            </w:r>
            <w:r>
              <w:rPr>
                <w:sz w:val="24"/>
                <w:vertAlign w:val="superscript"/>
              </w:rPr>
              <w:t>3</w:t>
            </w:r>
            <w:r>
              <w:rPr>
                <w:sz w:val="24"/>
              </w:rPr>
              <w:t>，</w:t>
            </w:r>
            <w:r>
              <w:rPr>
                <w:sz w:val="24"/>
              </w:rPr>
              <w:t>可以满足</w:t>
            </w:r>
            <w:r>
              <w:rPr>
                <w:sz w:val="24"/>
              </w:rPr>
              <w:t>12-24h</w:t>
            </w:r>
            <w:r>
              <w:rPr>
                <w:sz w:val="24"/>
              </w:rPr>
              <w:t>停留时间，保证废水处理效果及处理量。</w:t>
            </w:r>
            <w:r>
              <w:rPr>
                <w:sz w:val="24"/>
              </w:rPr>
              <w:t>满足生活污水的处理要求。</w:t>
            </w:r>
          </w:p>
          <w:p w:rsidR="00580C59" w:rsidRDefault="00CB79A6" w:rsidP="005D4F1A">
            <w:pPr>
              <w:pStyle w:val="ad"/>
              <w:ind w:firstLineChars="200" w:firstLine="482"/>
              <w:rPr>
                <w:rFonts w:ascii="Times New Roman" w:hAnsi="Times New Roman"/>
                <w:szCs w:val="24"/>
              </w:rPr>
            </w:pPr>
            <w:r>
              <w:rPr>
                <w:rFonts w:ascii="Times New Roman" w:hAnsi="Times New Roman"/>
                <w:b/>
                <w:bCs/>
                <w:szCs w:val="24"/>
              </w:rPr>
              <w:t>④</w:t>
            </w:r>
            <w:r>
              <w:rPr>
                <w:rFonts w:ascii="Times New Roman" w:hAnsi="Times New Roman"/>
                <w:b/>
                <w:bCs/>
                <w:szCs w:val="24"/>
              </w:rPr>
              <w:t>废水收集池</w:t>
            </w:r>
          </w:p>
          <w:p w:rsidR="00580C59" w:rsidRDefault="00CB79A6" w:rsidP="005D4F1A">
            <w:pPr>
              <w:ind w:firstLineChars="200" w:firstLine="482"/>
              <w:rPr>
                <w:sz w:val="24"/>
              </w:rPr>
            </w:pPr>
            <w:r>
              <w:rPr>
                <w:b/>
                <w:bCs/>
                <w:sz w:val="24"/>
              </w:rPr>
              <w:t>设置情况：</w:t>
            </w:r>
            <w:r>
              <w:rPr>
                <w:sz w:val="24"/>
              </w:rPr>
              <w:t>本</w:t>
            </w:r>
            <w:r>
              <w:rPr>
                <w:sz w:val="24"/>
              </w:rPr>
              <w:t>项目</w:t>
            </w:r>
            <w:r>
              <w:rPr>
                <w:sz w:val="24"/>
              </w:rPr>
              <w:t>设置</w:t>
            </w:r>
            <w:r>
              <w:rPr>
                <w:sz w:val="24"/>
              </w:rPr>
              <w:t>1</w:t>
            </w:r>
            <w:r>
              <w:rPr>
                <w:sz w:val="24"/>
              </w:rPr>
              <w:t>座容积为</w:t>
            </w:r>
            <w:r>
              <w:rPr>
                <w:sz w:val="24"/>
              </w:rPr>
              <w:t>3</w:t>
            </w:r>
            <w:r>
              <w:rPr>
                <w:sz w:val="24"/>
              </w:rPr>
              <w:t>m</w:t>
            </w:r>
            <w:r>
              <w:rPr>
                <w:sz w:val="24"/>
                <w:vertAlign w:val="superscript"/>
              </w:rPr>
              <w:t>3</w:t>
            </w:r>
            <w:r>
              <w:rPr>
                <w:sz w:val="24"/>
              </w:rPr>
              <w:t>的</w:t>
            </w:r>
            <w:r>
              <w:rPr>
                <w:sz w:val="24"/>
              </w:rPr>
              <w:t>废水收集池</w:t>
            </w:r>
            <w:r>
              <w:rPr>
                <w:sz w:val="24"/>
              </w:rPr>
              <w:t>。</w:t>
            </w:r>
          </w:p>
          <w:p w:rsidR="00580C59" w:rsidRDefault="00CB79A6" w:rsidP="005D4F1A">
            <w:pPr>
              <w:ind w:firstLineChars="200" w:firstLine="482"/>
              <w:rPr>
                <w:sz w:val="24"/>
              </w:rPr>
            </w:pPr>
            <w:r>
              <w:rPr>
                <w:b/>
                <w:bCs/>
                <w:sz w:val="24"/>
              </w:rPr>
              <w:t>可行性分析：</w:t>
            </w:r>
            <w:r>
              <w:rPr>
                <w:sz w:val="24"/>
              </w:rPr>
              <w:t>本项目废水收集池主要收集项目化粪池出水</w:t>
            </w:r>
            <w:r>
              <w:rPr>
                <w:rFonts w:hint="eastAsia"/>
                <w:sz w:val="24"/>
              </w:rPr>
              <w:t>及</w:t>
            </w:r>
            <w:r>
              <w:rPr>
                <w:sz w:val="24"/>
              </w:rPr>
              <w:t>液体有机水溶肥</w:t>
            </w:r>
            <w:r>
              <w:rPr>
                <w:rFonts w:hint="eastAsia"/>
                <w:sz w:val="24"/>
              </w:rPr>
              <w:t>冷凝水循环系统</w:t>
            </w:r>
            <w:r>
              <w:rPr>
                <w:sz w:val="24"/>
              </w:rPr>
              <w:t>冷却</w:t>
            </w:r>
            <w:r>
              <w:rPr>
                <w:rFonts w:hint="eastAsia"/>
                <w:sz w:val="24"/>
              </w:rPr>
              <w:t>废水</w:t>
            </w:r>
            <w:r>
              <w:rPr>
                <w:sz w:val="24"/>
              </w:rPr>
              <w:t>，</w:t>
            </w:r>
            <w:r>
              <w:rPr>
                <w:sz w:val="24"/>
              </w:rPr>
              <w:t>根据</w:t>
            </w:r>
            <w:r>
              <w:rPr>
                <w:sz w:val="24"/>
              </w:rPr>
              <w:t>水平衡分析，</w:t>
            </w:r>
            <w:r>
              <w:rPr>
                <w:sz w:val="24"/>
              </w:rPr>
              <w:t>本项目</w:t>
            </w:r>
            <w:r>
              <w:rPr>
                <w:sz w:val="24"/>
              </w:rPr>
              <w:t>检测分析废水、实验器皿清洗废水、</w:t>
            </w:r>
            <w:r>
              <w:rPr>
                <w:sz w:val="24"/>
              </w:rPr>
              <w:t>食堂废水及一般生活污水（化粪池出水）产生量为</w:t>
            </w:r>
            <w:r>
              <w:rPr>
                <w:sz w:val="24"/>
              </w:rPr>
              <w:t>2.738m</w:t>
            </w:r>
            <w:r>
              <w:rPr>
                <w:sz w:val="24"/>
                <w:vertAlign w:val="superscript"/>
              </w:rPr>
              <w:t>3</w:t>
            </w:r>
            <w:r>
              <w:rPr>
                <w:rFonts w:hint="eastAsia"/>
                <w:sz w:val="24"/>
              </w:rPr>
              <w:t>/d</w:t>
            </w:r>
            <w:r>
              <w:rPr>
                <w:rFonts w:hint="eastAsia"/>
                <w:sz w:val="24"/>
              </w:rPr>
              <w:t>，</w:t>
            </w:r>
            <w:r>
              <w:rPr>
                <w:sz w:val="24"/>
              </w:rPr>
              <w:t>液体有机水溶肥</w:t>
            </w:r>
            <w:r>
              <w:rPr>
                <w:rFonts w:hint="eastAsia"/>
                <w:sz w:val="24"/>
              </w:rPr>
              <w:t>冷凝水循环系统</w:t>
            </w:r>
            <w:r>
              <w:rPr>
                <w:sz w:val="24"/>
              </w:rPr>
              <w:t>冷却</w:t>
            </w:r>
            <w:r>
              <w:rPr>
                <w:rFonts w:hint="eastAsia"/>
                <w:sz w:val="24"/>
              </w:rPr>
              <w:t>废水产生量为</w:t>
            </w:r>
            <w:r>
              <w:rPr>
                <w:rFonts w:hint="eastAsia"/>
                <w:sz w:val="24"/>
              </w:rPr>
              <w:t>0.2</w:t>
            </w:r>
            <w:r>
              <w:rPr>
                <w:sz w:val="24"/>
              </w:rPr>
              <w:t>m</w:t>
            </w:r>
            <w:r>
              <w:rPr>
                <w:sz w:val="24"/>
                <w:vertAlign w:val="superscript"/>
              </w:rPr>
              <w:t>3</w:t>
            </w:r>
            <w:r>
              <w:rPr>
                <w:rFonts w:hint="eastAsia"/>
                <w:sz w:val="24"/>
              </w:rPr>
              <w:t>/d</w:t>
            </w:r>
            <w:r>
              <w:rPr>
                <w:sz w:val="24"/>
              </w:rPr>
              <w:t>，本项目废水收集池的容积为</w:t>
            </w:r>
            <w:r>
              <w:rPr>
                <w:sz w:val="24"/>
              </w:rPr>
              <w:t>3m</w:t>
            </w:r>
            <w:r>
              <w:rPr>
                <w:sz w:val="24"/>
                <w:vertAlign w:val="superscript"/>
              </w:rPr>
              <w:t>3</w:t>
            </w:r>
            <w:r>
              <w:rPr>
                <w:sz w:val="24"/>
              </w:rPr>
              <w:t>，</w:t>
            </w:r>
            <w:r>
              <w:rPr>
                <w:sz w:val="24"/>
              </w:rPr>
              <w:t>可以满足</w:t>
            </w:r>
            <w:r>
              <w:rPr>
                <w:sz w:val="24"/>
              </w:rPr>
              <w:t>12-24h</w:t>
            </w:r>
            <w:r>
              <w:rPr>
                <w:sz w:val="24"/>
              </w:rPr>
              <w:t>停留时间，保证废水处理效果及处理量。</w:t>
            </w:r>
            <w:r>
              <w:rPr>
                <w:sz w:val="24"/>
              </w:rPr>
              <w:t>满足要求。</w:t>
            </w:r>
          </w:p>
          <w:p w:rsidR="00580C59" w:rsidRDefault="00CB79A6" w:rsidP="005D4F1A">
            <w:pPr>
              <w:pStyle w:val="ad"/>
              <w:ind w:firstLineChars="200" w:firstLine="482"/>
              <w:rPr>
                <w:rFonts w:ascii="Times New Roman" w:hAnsi="Times New Roman"/>
                <w:szCs w:val="24"/>
              </w:rPr>
            </w:pPr>
            <w:r>
              <w:rPr>
                <w:rFonts w:ascii="Times New Roman" w:hAnsi="Times New Roman"/>
                <w:b/>
                <w:bCs/>
                <w:szCs w:val="24"/>
              </w:rPr>
              <w:t>⑤</w:t>
            </w:r>
            <w:r>
              <w:rPr>
                <w:rFonts w:ascii="Times New Roman" w:hAnsi="Times New Roman"/>
                <w:b/>
                <w:bCs/>
              </w:rPr>
              <w:t>水幕除尘器</w:t>
            </w:r>
            <w:r>
              <w:rPr>
                <w:rFonts w:ascii="Times New Roman" w:hAnsi="Times New Roman"/>
                <w:b/>
                <w:bCs/>
                <w:szCs w:val="24"/>
              </w:rPr>
              <w:t>循环沉淀池</w:t>
            </w:r>
          </w:p>
          <w:p w:rsidR="00580C59" w:rsidRDefault="00CB79A6">
            <w:pPr>
              <w:ind w:firstLineChars="200" w:firstLine="480"/>
              <w:rPr>
                <w:sz w:val="24"/>
              </w:rPr>
            </w:pPr>
            <w:r>
              <w:rPr>
                <w:sz w:val="24"/>
              </w:rPr>
              <w:t>根据水平衡，项目项目</w:t>
            </w:r>
            <w:r>
              <w:rPr>
                <w:sz w:val="24"/>
              </w:rPr>
              <w:t>水幕除尘器废水的产生量为</w:t>
            </w:r>
            <w:r>
              <w:rPr>
                <w:sz w:val="24"/>
              </w:rPr>
              <w:t>4.95m</w:t>
            </w:r>
            <w:r>
              <w:rPr>
                <w:sz w:val="24"/>
                <w:vertAlign w:val="superscript"/>
              </w:rPr>
              <w:t>3</w:t>
            </w:r>
            <w:r>
              <w:rPr>
                <w:sz w:val="24"/>
              </w:rPr>
              <w:t>/d</w:t>
            </w:r>
            <w:r>
              <w:rPr>
                <w:sz w:val="24"/>
              </w:rPr>
              <w:t>，</w:t>
            </w:r>
            <w:r>
              <w:rPr>
                <w:sz w:val="24"/>
              </w:rPr>
              <w:t>本项目拟设置</w:t>
            </w:r>
            <w:r>
              <w:rPr>
                <w:sz w:val="24"/>
              </w:rPr>
              <w:t>1</w:t>
            </w:r>
            <w:r>
              <w:rPr>
                <w:sz w:val="24"/>
              </w:rPr>
              <w:t>座容积为</w:t>
            </w:r>
            <w:r>
              <w:rPr>
                <w:sz w:val="24"/>
              </w:rPr>
              <w:t>5m</w:t>
            </w:r>
            <w:r>
              <w:rPr>
                <w:sz w:val="24"/>
                <w:vertAlign w:val="superscript"/>
              </w:rPr>
              <w:t>3</w:t>
            </w:r>
            <w:r>
              <w:rPr>
                <w:sz w:val="24"/>
              </w:rPr>
              <w:t>的循环沉淀池，可有效的收集暂存项目水幕除尘器废水，</w:t>
            </w:r>
            <w:r>
              <w:rPr>
                <w:sz w:val="24"/>
              </w:rPr>
              <w:t>可满足使用。</w:t>
            </w:r>
          </w:p>
          <w:p w:rsidR="00580C59" w:rsidRDefault="00CB79A6" w:rsidP="005D4F1A">
            <w:pPr>
              <w:pStyle w:val="ad"/>
              <w:ind w:firstLineChars="200" w:firstLine="482"/>
              <w:rPr>
                <w:rFonts w:ascii="Times New Roman" w:hAnsi="Times New Roman"/>
                <w:szCs w:val="24"/>
              </w:rPr>
            </w:pPr>
            <w:r>
              <w:rPr>
                <w:rFonts w:ascii="宋体" w:hAnsi="宋体" w:cs="宋体" w:hint="eastAsia"/>
                <w:b/>
                <w:bCs/>
                <w:szCs w:val="24"/>
              </w:rPr>
              <w:t>⑥</w:t>
            </w:r>
            <w:r>
              <w:rPr>
                <w:rFonts w:ascii="Times New Roman" w:hAnsi="Times New Roman"/>
              </w:rPr>
              <w:t>液体有机水溶肥</w:t>
            </w:r>
            <w:r>
              <w:rPr>
                <w:rFonts w:hint="eastAsia"/>
              </w:rPr>
              <w:t>冷凝水循环系统冷却水池</w:t>
            </w:r>
          </w:p>
          <w:p w:rsidR="00580C59" w:rsidRDefault="00CB79A6">
            <w:pPr>
              <w:ind w:firstLineChars="200" w:firstLine="480"/>
              <w:rPr>
                <w:sz w:val="24"/>
              </w:rPr>
            </w:pPr>
            <w:r>
              <w:rPr>
                <w:sz w:val="24"/>
              </w:rPr>
              <w:t>根据水平衡，项目</w:t>
            </w:r>
            <w:r>
              <w:rPr>
                <w:sz w:val="24"/>
              </w:rPr>
              <w:t>液体有机水溶肥</w:t>
            </w:r>
            <w:r>
              <w:rPr>
                <w:rFonts w:hint="eastAsia"/>
                <w:sz w:val="24"/>
              </w:rPr>
              <w:t>冷凝水循环系统循环冷却水水量为</w:t>
            </w:r>
            <w:r>
              <w:rPr>
                <w:rFonts w:hint="eastAsia"/>
                <w:sz w:val="24"/>
              </w:rPr>
              <w:t>4.75</w:t>
            </w:r>
            <w:r>
              <w:rPr>
                <w:sz w:val="24"/>
              </w:rPr>
              <w:t>m</w:t>
            </w:r>
            <w:r>
              <w:rPr>
                <w:sz w:val="24"/>
                <w:vertAlign w:val="superscript"/>
              </w:rPr>
              <w:t>3</w:t>
            </w:r>
            <w:r>
              <w:rPr>
                <w:sz w:val="24"/>
              </w:rPr>
              <w:t>/d</w:t>
            </w:r>
            <w:r>
              <w:rPr>
                <w:sz w:val="24"/>
              </w:rPr>
              <w:t>，</w:t>
            </w:r>
            <w:r>
              <w:rPr>
                <w:sz w:val="24"/>
              </w:rPr>
              <w:t>本项目拟设置</w:t>
            </w:r>
            <w:r>
              <w:rPr>
                <w:sz w:val="24"/>
              </w:rPr>
              <w:t>1</w:t>
            </w:r>
            <w:r>
              <w:rPr>
                <w:sz w:val="24"/>
              </w:rPr>
              <w:t>座容积为</w:t>
            </w:r>
            <w:r>
              <w:rPr>
                <w:sz w:val="24"/>
              </w:rPr>
              <w:t>5m</w:t>
            </w:r>
            <w:r>
              <w:rPr>
                <w:sz w:val="24"/>
                <w:vertAlign w:val="superscript"/>
              </w:rPr>
              <w:t>3</w:t>
            </w:r>
            <w:r>
              <w:rPr>
                <w:sz w:val="24"/>
              </w:rPr>
              <w:t>的</w:t>
            </w:r>
            <w:r>
              <w:rPr>
                <w:rFonts w:hint="eastAsia"/>
                <w:sz w:val="24"/>
              </w:rPr>
              <w:t>冷却水池</w:t>
            </w:r>
            <w:r>
              <w:rPr>
                <w:sz w:val="24"/>
              </w:rPr>
              <w:t>，可有效的收集暂存</w:t>
            </w:r>
            <w:r>
              <w:rPr>
                <w:sz w:val="24"/>
              </w:rPr>
              <w:t>液体有机水溶肥</w:t>
            </w:r>
            <w:r>
              <w:rPr>
                <w:rFonts w:hint="eastAsia"/>
                <w:sz w:val="24"/>
              </w:rPr>
              <w:t>冷凝水循环系统产生的循环冷却水</w:t>
            </w:r>
            <w:r>
              <w:rPr>
                <w:sz w:val="24"/>
              </w:rPr>
              <w:t>，</w:t>
            </w:r>
            <w:r>
              <w:rPr>
                <w:sz w:val="24"/>
              </w:rPr>
              <w:t>可满足使用。</w:t>
            </w:r>
          </w:p>
          <w:p w:rsidR="00580C59" w:rsidRDefault="00CB79A6" w:rsidP="005D4F1A">
            <w:pPr>
              <w:ind w:firstLineChars="200" w:firstLine="482"/>
              <w:rPr>
                <w:b/>
                <w:bCs/>
                <w:sz w:val="24"/>
              </w:rPr>
            </w:pPr>
            <w:r>
              <w:rPr>
                <w:rFonts w:hint="eastAsia"/>
                <w:b/>
                <w:bCs/>
                <w:sz w:val="24"/>
              </w:rPr>
              <w:t>4</w:t>
            </w:r>
            <w:r>
              <w:rPr>
                <w:rFonts w:hint="eastAsia"/>
                <w:b/>
                <w:bCs/>
                <w:sz w:val="24"/>
              </w:rPr>
              <w:t>、项目废水回用的可行性分析</w:t>
            </w:r>
          </w:p>
          <w:p w:rsidR="00580C59" w:rsidRDefault="00CB79A6">
            <w:pPr>
              <w:ind w:firstLineChars="200" w:firstLine="480"/>
              <w:rPr>
                <w:sz w:val="24"/>
              </w:rPr>
            </w:pPr>
            <w:r>
              <w:rPr>
                <w:rFonts w:hint="eastAsia"/>
                <w:sz w:val="24"/>
              </w:rPr>
              <w:t>本项目生物有机肥及生物菌肥采用湿法造粒，造粒用水量为</w:t>
            </w:r>
            <w:r>
              <w:rPr>
                <w:rFonts w:hint="eastAsia"/>
                <w:sz w:val="24"/>
              </w:rPr>
              <w:t>10m</w:t>
            </w:r>
            <w:r>
              <w:rPr>
                <w:rFonts w:hint="eastAsia"/>
                <w:sz w:val="24"/>
                <w:vertAlign w:val="superscript"/>
              </w:rPr>
              <w:t>3</w:t>
            </w:r>
            <w:r>
              <w:rPr>
                <w:rFonts w:hint="eastAsia"/>
                <w:sz w:val="24"/>
              </w:rPr>
              <w:t>/d</w:t>
            </w:r>
            <w:r>
              <w:rPr>
                <w:rFonts w:hint="eastAsia"/>
                <w:sz w:val="24"/>
              </w:rPr>
              <w:t>，生物有机肥及生物菌肥湿法造粒过程对水质无要求，故项目产生的</w:t>
            </w:r>
            <w:r>
              <w:rPr>
                <w:kern w:val="0"/>
                <w:sz w:val="24"/>
              </w:rPr>
              <w:t>渗滤液、</w:t>
            </w:r>
            <w:r>
              <w:rPr>
                <w:sz w:val="24"/>
              </w:rPr>
              <w:t>生物滤塔喷淋废水、液体有机水溶肥冷却废水检测分析废水、实验器皿清洗废水、食堂废水、一般生活污水</w:t>
            </w:r>
            <w:r>
              <w:rPr>
                <w:rFonts w:hint="eastAsia"/>
                <w:sz w:val="24"/>
              </w:rPr>
              <w:t>经稀释后可用于造粒用水，项目</w:t>
            </w:r>
            <w:r>
              <w:rPr>
                <w:kern w:val="0"/>
                <w:sz w:val="24"/>
              </w:rPr>
              <w:t>渗滤液、</w:t>
            </w:r>
            <w:r>
              <w:rPr>
                <w:sz w:val="24"/>
              </w:rPr>
              <w:t>生物滤塔喷淋废水、液体有机水溶肥冷却废水</w:t>
            </w:r>
            <w:r>
              <w:rPr>
                <w:rFonts w:hint="eastAsia"/>
                <w:sz w:val="24"/>
              </w:rPr>
              <w:t>、</w:t>
            </w:r>
            <w:r>
              <w:rPr>
                <w:sz w:val="24"/>
              </w:rPr>
              <w:t>检测分析废水、实验器皿清洗废水、食堂废水、一般生活污水</w:t>
            </w:r>
            <w:r>
              <w:rPr>
                <w:rFonts w:hint="eastAsia"/>
                <w:sz w:val="24"/>
              </w:rPr>
              <w:t>总产生量为</w:t>
            </w:r>
            <w:r>
              <w:rPr>
                <w:rFonts w:hint="eastAsia"/>
                <w:sz w:val="24"/>
              </w:rPr>
              <w:t>8.858m</w:t>
            </w:r>
            <w:r>
              <w:rPr>
                <w:rFonts w:hint="eastAsia"/>
                <w:sz w:val="24"/>
                <w:vertAlign w:val="superscript"/>
              </w:rPr>
              <w:t>3</w:t>
            </w:r>
            <w:r>
              <w:rPr>
                <w:rFonts w:hint="eastAsia"/>
                <w:sz w:val="24"/>
              </w:rPr>
              <w:t>/d</w:t>
            </w:r>
            <w:r>
              <w:rPr>
                <w:rFonts w:hint="eastAsia"/>
                <w:sz w:val="24"/>
              </w:rPr>
              <w:t>，湿法造粒过程中可完全消纳该水量，因此项目产生的废水全部回用于造粒用水是可行的。</w:t>
            </w:r>
          </w:p>
          <w:p w:rsidR="00580C59" w:rsidRDefault="00CB79A6" w:rsidP="005D4F1A">
            <w:pPr>
              <w:ind w:firstLineChars="200" w:firstLine="482"/>
              <w:rPr>
                <w:b/>
                <w:bCs/>
                <w:sz w:val="24"/>
              </w:rPr>
            </w:pPr>
            <w:r>
              <w:rPr>
                <w:rFonts w:hint="eastAsia"/>
                <w:b/>
                <w:bCs/>
                <w:sz w:val="24"/>
              </w:rPr>
              <w:t>6</w:t>
            </w:r>
            <w:r>
              <w:rPr>
                <w:b/>
                <w:bCs/>
                <w:sz w:val="24"/>
              </w:rPr>
              <w:t>、</w:t>
            </w:r>
            <w:r>
              <w:rPr>
                <w:b/>
                <w:bCs/>
                <w:sz w:val="24"/>
              </w:rPr>
              <w:t>废水监测要求</w:t>
            </w:r>
          </w:p>
          <w:p w:rsidR="00580C59" w:rsidRDefault="00CB79A6">
            <w:pPr>
              <w:adjustRightInd w:val="0"/>
              <w:snapToGrid w:val="0"/>
              <w:ind w:firstLineChars="200" w:firstLine="480"/>
              <w:rPr>
                <w:sz w:val="24"/>
              </w:rPr>
            </w:pPr>
            <w:r>
              <w:rPr>
                <w:sz w:val="24"/>
              </w:rPr>
              <w:t>本项目废水均回用于生产不外排，故不进行监测。</w:t>
            </w:r>
          </w:p>
          <w:p w:rsidR="00580C59" w:rsidRDefault="00CB79A6" w:rsidP="005D4F1A">
            <w:pPr>
              <w:widowControl/>
              <w:ind w:firstLineChars="200" w:firstLine="482"/>
              <w:rPr>
                <w:b/>
                <w:bCs/>
                <w:sz w:val="24"/>
              </w:rPr>
            </w:pPr>
            <w:r>
              <w:rPr>
                <w:rFonts w:hint="eastAsia"/>
                <w:b/>
                <w:bCs/>
                <w:sz w:val="24"/>
              </w:rPr>
              <w:lastRenderedPageBreak/>
              <w:t>7</w:t>
            </w:r>
            <w:r>
              <w:rPr>
                <w:b/>
                <w:bCs/>
                <w:sz w:val="24"/>
              </w:rPr>
              <w:t>、</w:t>
            </w:r>
            <w:r>
              <w:rPr>
                <w:b/>
                <w:bCs/>
                <w:sz w:val="24"/>
              </w:rPr>
              <w:t>环境影响分析</w:t>
            </w:r>
          </w:p>
          <w:p w:rsidR="00580C59" w:rsidRDefault="00CB79A6">
            <w:pPr>
              <w:spacing w:line="348" w:lineRule="auto"/>
              <w:ind w:firstLine="480"/>
              <w:rPr>
                <w:sz w:val="24"/>
              </w:rPr>
            </w:pPr>
            <w:r>
              <w:rPr>
                <w:sz w:val="24"/>
              </w:rPr>
              <w:t>综上所述，项目</w:t>
            </w:r>
            <w:r>
              <w:rPr>
                <w:sz w:val="24"/>
              </w:rPr>
              <w:t>废水处理</w:t>
            </w:r>
            <w:r>
              <w:rPr>
                <w:sz w:val="24"/>
              </w:rPr>
              <w:t>设施规模合理，项目采用的排水方案是可行的，项目废水不外排进入地表水体，项</w:t>
            </w:r>
            <w:r>
              <w:rPr>
                <w:sz w:val="24"/>
              </w:rPr>
              <w:t>目</w:t>
            </w:r>
            <w:r>
              <w:rPr>
                <w:sz w:val="24"/>
              </w:rPr>
              <w:t>可满足水污染控制和水环境影响减缓措施有效性评价要求，因此，</w:t>
            </w:r>
            <w:r>
              <w:rPr>
                <w:sz w:val="24"/>
              </w:rPr>
              <w:t>项目对周边环境的影响较小。</w:t>
            </w:r>
          </w:p>
          <w:p w:rsidR="00580C59" w:rsidRDefault="00CB79A6">
            <w:pPr>
              <w:pStyle w:val="2"/>
              <w:numPr>
                <w:ilvl w:val="0"/>
                <w:numId w:val="0"/>
              </w:numPr>
              <w:ind w:left="420"/>
            </w:pPr>
            <w:r>
              <w:t>三、</w:t>
            </w:r>
            <w:r>
              <w:t>噪声</w:t>
            </w:r>
          </w:p>
          <w:p w:rsidR="00580C59" w:rsidRDefault="00CB79A6" w:rsidP="005D4F1A">
            <w:pPr>
              <w:autoSpaceDE w:val="0"/>
              <w:autoSpaceDN w:val="0"/>
              <w:adjustRightInd w:val="0"/>
              <w:snapToGrid w:val="0"/>
              <w:ind w:firstLineChars="200" w:firstLine="482"/>
              <w:jc w:val="left"/>
              <w:rPr>
                <w:b/>
                <w:bCs/>
                <w:sz w:val="24"/>
              </w:rPr>
            </w:pPr>
            <w:r>
              <w:rPr>
                <w:b/>
                <w:bCs/>
                <w:sz w:val="24"/>
              </w:rPr>
              <w:t>1</w:t>
            </w:r>
            <w:r>
              <w:rPr>
                <w:b/>
                <w:bCs/>
                <w:sz w:val="24"/>
              </w:rPr>
              <w:t>、</w:t>
            </w:r>
            <w:r>
              <w:rPr>
                <w:b/>
                <w:bCs/>
                <w:sz w:val="24"/>
              </w:rPr>
              <w:t>噪声源强分析</w:t>
            </w:r>
          </w:p>
          <w:p w:rsidR="00580C59" w:rsidRDefault="00CB79A6">
            <w:pPr>
              <w:pStyle w:val="1-"/>
              <w:adjustRightInd w:val="0"/>
              <w:snapToGrid w:val="0"/>
            </w:pPr>
            <w:r>
              <w:rPr>
                <w:bCs/>
              </w:rPr>
              <w:t>本项目</w:t>
            </w:r>
            <w:r>
              <w:rPr>
                <w:bCs/>
              </w:rPr>
              <w:t>有机肥生产线投料、混合搅拌及发酵工序</w:t>
            </w:r>
            <w:r>
              <w:rPr>
                <w:bCs/>
              </w:rPr>
              <w:t>24</w:t>
            </w:r>
            <w:r>
              <w:rPr>
                <w:bCs/>
              </w:rPr>
              <w:t>小时运行，其他均仅在昼间生产</w:t>
            </w:r>
            <w:r>
              <w:rPr>
                <w:bCs/>
              </w:rPr>
              <w:t>，</w:t>
            </w:r>
            <w:r>
              <w:t>项目噪声源强主要为设备运行过程中产生的噪声，</w:t>
            </w:r>
            <w:r>
              <w:t>主要为</w:t>
            </w:r>
            <w:r>
              <w:t>3000</w:t>
            </w:r>
            <w:r>
              <w:t>液压履带翻抛机</w:t>
            </w:r>
            <w:r>
              <w:t>、</w:t>
            </w:r>
            <w:r>
              <w:t>1200</w:t>
            </w:r>
            <w:r>
              <w:t>立式粉碎机</w:t>
            </w:r>
            <w:r>
              <w:t>、</w:t>
            </w:r>
            <w:r>
              <w:t>1870</w:t>
            </w:r>
            <w:r>
              <w:t>粉状筛分机</w:t>
            </w:r>
            <w:r>
              <w:t>、</w:t>
            </w:r>
            <w:r>
              <w:t>1500</w:t>
            </w:r>
            <w:r>
              <w:t>双轴搅拌机</w:t>
            </w:r>
            <w:r>
              <w:t>、</w:t>
            </w:r>
            <w:r>
              <w:t>扑粉机、</w:t>
            </w:r>
            <w:r>
              <w:t>1200</w:t>
            </w:r>
            <w:r>
              <w:t>双轴搅拌机</w:t>
            </w:r>
            <w:r>
              <w:t>、</w:t>
            </w:r>
            <w:r>
              <w:t>1.5M</w:t>
            </w:r>
            <w:r>
              <w:t>双级抛圆机</w:t>
            </w:r>
            <w:r>
              <w:t>、</w:t>
            </w:r>
            <w:r>
              <w:t>一次</w:t>
            </w:r>
            <w:r>
              <w:t>烘干机</w:t>
            </w:r>
            <w:r>
              <w:t>、</w:t>
            </w:r>
            <w:r>
              <w:t>二次</w:t>
            </w:r>
            <w:r>
              <w:t>烘干机</w:t>
            </w:r>
            <w:r>
              <w:t>、</w:t>
            </w:r>
            <w:r>
              <w:t>1.</w:t>
            </w:r>
            <w:r>
              <w:t>5</w:t>
            </w:r>
            <w:r>
              <w:t>*</w:t>
            </w:r>
            <w:r>
              <w:t>15</w:t>
            </w:r>
            <w:r>
              <w:t>M</w:t>
            </w:r>
            <w:r>
              <w:t>冷却机、热风炉、导热油炉、</w:t>
            </w:r>
            <w:r>
              <w:rPr>
                <w:kern w:val="2"/>
              </w:rPr>
              <w:t>对辊式破碎机</w:t>
            </w:r>
            <w:r>
              <w:t>等运行过程中产生的噪声，</w:t>
            </w:r>
            <w:r>
              <w:t>其噪声值约为</w:t>
            </w:r>
            <w:r>
              <w:t>70~</w:t>
            </w:r>
            <w:r>
              <w:t>85</w:t>
            </w:r>
            <w:r>
              <w:t>dB</w:t>
            </w:r>
            <w:r>
              <w:t>（</w:t>
            </w:r>
            <w:r>
              <w:t>A</w:t>
            </w:r>
            <w:r>
              <w:t>）之间。</w:t>
            </w:r>
            <w:r>
              <w:t>项目噪声源强调查情况如下表所示</w:t>
            </w:r>
            <w:r>
              <w:t>。</w:t>
            </w:r>
          </w:p>
          <w:p w:rsidR="00580C59" w:rsidRDefault="00580C59">
            <w:pPr>
              <w:pStyle w:val="1-"/>
              <w:adjustRightInd w:val="0"/>
              <w:snapToGrid w:val="0"/>
            </w:pPr>
          </w:p>
          <w:p w:rsidR="00580C59" w:rsidRDefault="00580C59"/>
        </w:tc>
      </w:tr>
    </w:tbl>
    <w:p w:rsidR="00580C59" w:rsidRDefault="00CB79A6">
      <w:pPr>
        <w:rPr>
          <w:b/>
          <w:kern w:val="0"/>
          <w:sz w:val="28"/>
          <w:szCs w:val="28"/>
        </w:rPr>
      </w:pPr>
      <w:r>
        <w:rPr>
          <w:b/>
          <w:kern w:val="0"/>
          <w:sz w:val="28"/>
          <w:szCs w:val="28"/>
        </w:rPr>
        <w:lastRenderedPageBreak/>
        <w:br w:type="page"/>
      </w:r>
    </w:p>
    <w:p w:rsidR="00580C59" w:rsidRDefault="00580C59">
      <w:pPr>
        <w:pStyle w:val="21"/>
        <w:sectPr w:rsidR="00580C59">
          <w:pgSz w:w="11907" w:h="16840"/>
          <w:pgMar w:top="1417" w:right="1417" w:bottom="1417" w:left="1417" w:header="851" w:footer="851" w:gutter="0"/>
          <w:cols w:space="720"/>
          <w:docGrid w:linePitch="312"/>
        </w:sectPr>
      </w:pPr>
    </w:p>
    <w:tbl>
      <w:tblPr>
        <w:tblStyle w:val="ae"/>
        <w:tblW w:w="0" w:type="auto"/>
        <w:tblLook w:val="04A0" w:firstRow="1" w:lastRow="0" w:firstColumn="1" w:lastColumn="0" w:noHBand="0" w:noVBand="1"/>
      </w:tblPr>
      <w:tblGrid>
        <w:gridCol w:w="784"/>
        <w:gridCol w:w="13438"/>
      </w:tblGrid>
      <w:tr w:rsidR="00580C59">
        <w:tc>
          <w:tcPr>
            <w:tcW w:w="784" w:type="dxa"/>
            <w:vAlign w:val="center"/>
          </w:tcPr>
          <w:p w:rsidR="00580C59" w:rsidRDefault="00CB79A6">
            <w:pPr>
              <w:pStyle w:val="ad"/>
              <w:spacing w:line="240" w:lineRule="auto"/>
              <w:ind w:firstLineChars="0" w:firstLine="0"/>
              <w:jc w:val="center"/>
              <w:rPr>
                <w:rFonts w:ascii="Times New Roman" w:hAnsi="Times New Roman"/>
              </w:rPr>
            </w:pPr>
            <w:r>
              <w:rPr>
                <w:rFonts w:ascii="Times New Roman" w:hAnsi="Times New Roman"/>
                <w:bCs/>
                <w:szCs w:val="24"/>
              </w:rPr>
              <w:lastRenderedPageBreak/>
              <w:t>运营期环境影响和保护措施</w:t>
            </w:r>
          </w:p>
        </w:tc>
        <w:tc>
          <w:tcPr>
            <w:tcW w:w="13438" w:type="dxa"/>
            <w:vAlign w:val="center"/>
          </w:tcPr>
          <w:p w:rsidR="00580C59" w:rsidRDefault="00CB79A6">
            <w:pPr>
              <w:adjustRightInd w:val="0"/>
              <w:snapToGrid w:val="0"/>
              <w:spacing w:line="240" w:lineRule="auto"/>
              <w:jc w:val="center"/>
              <w:rPr>
                <w:b/>
                <w:bCs/>
                <w:szCs w:val="21"/>
              </w:rPr>
            </w:pPr>
            <w:r>
              <w:rPr>
                <w:b/>
                <w:bCs/>
                <w:szCs w:val="21"/>
              </w:rPr>
              <w:t>表</w:t>
            </w:r>
            <w:r>
              <w:rPr>
                <w:b/>
                <w:bCs/>
                <w:szCs w:val="21"/>
              </w:rPr>
              <w:t>4-</w:t>
            </w:r>
            <w:r>
              <w:rPr>
                <w:rFonts w:hint="eastAsia"/>
                <w:b/>
                <w:bCs/>
                <w:szCs w:val="21"/>
              </w:rPr>
              <w:t>20</w:t>
            </w:r>
            <w:r>
              <w:rPr>
                <w:b/>
                <w:bCs/>
                <w:szCs w:val="21"/>
              </w:rPr>
              <w:t xml:space="preserve"> </w:t>
            </w:r>
            <w:r>
              <w:rPr>
                <w:b/>
                <w:bCs/>
                <w:szCs w:val="21"/>
              </w:rPr>
              <w:t>工业企业噪声源强调查清单（室内声源）</w:t>
            </w:r>
          </w:p>
          <w:tbl>
            <w:tblPr>
              <w:tblStyle w:val="ae"/>
              <w:tblW w:w="5000" w:type="pct"/>
              <w:jc w:val="center"/>
              <w:tblLook w:val="04A0" w:firstRow="1" w:lastRow="0" w:firstColumn="1" w:lastColumn="0" w:noHBand="0" w:noVBand="1"/>
            </w:tblPr>
            <w:tblGrid>
              <w:gridCol w:w="505"/>
              <w:gridCol w:w="592"/>
              <w:gridCol w:w="981"/>
              <w:gridCol w:w="651"/>
              <w:gridCol w:w="1519"/>
              <w:gridCol w:w="893"/>
              <w:gridCol w:w="683"/>
              <w:gridCol w:w="810"/>
              <w:gridCol w:w="1147"/>
              <w:gridCol w:w="580"/>
              <w:gridCol w:w="844"/>
              <w:gridCol w:w="881"/>
              <w:gridCol w:w="644"/>
              <w:gridCol w:w="819"/>
              <w:gridCol w:w="890"/>
              <w:gridCol w:w="773"/>
            </w:tblGrid>
            <w:tr w:rsidR="00580C59">
              <w:trPr>
                <w:trHeight w:val="340"/>
                <w:jc w:val="center"/>
              </w:trPr>
              <w:tc>
                <w:tcPr>
                  <w:tcW w:w="505" w:type="dxa"/>
                  <w:vMerge w:val="restart"/>
                  <w:vAlign w:val="center"/>
                </w:tcPr>
                <w:p w:rsidR="00580C59" w:rsidRDefault="00CB79A6">
                  <w:pPr>
                    <w:widowControl/>
                    <w:spacing w:line="240" w:lineRule="auto"/>
                    <w:jc w:val="center"/>
                    <w:textAlignment w:val="center"/>
                    <w:rPr>
                      <w:b/>
                      <w:bCs/>
                      <w:szCs w:val="21"/>
                    </w:rPr>
                  </w:pPr>
                  <w:r>
                    <w:rPr>
                      <w:b/>
                      <w:bCs/>
                      <w:szCs w:val="21"/>
                    </w:rPr>
                    <w:t>序号</w:t>
                  </w:r>
                </w:p>
              </w:tc>
              <w:tc>
                <w:tcPr>
                  <w:tcW w:w="592" w:type="dxa"/>
                  <w:vMerge w:val="restart"/>
                  <w:vAlign w:val="center"/>
                </w:tcPr>
                <w:p w:rsidR="00580C59" w:rsidRDefault="00CB79A6">
                  <w:pPr>
                    <w:widowControl/>
                    <w:spacing w:line="240" w:lineRule="auto"/>
                    <w:jc w:val="center"/>
                    <w:textAlignment w:val="center"/>
                    <w:rPr>
                      <w:b/>
                      <w:bCs/>
                      <w:szCs w:val="21"/>
                    </w:rPr>
                  </w:pPr>
                  <w:r>
                    <w:rPr>
                      <w:b/>
                      <w:bCs/>
                      <w:szCs w:val="21"/>
                    </w:rPr>
                    <w:t>建筑物名称</w:t>
                  </w:r>
                </w:p>
              </w:tc>
              <w:tc>
                <w:tcPr>
                  <w:tcW w:w="981" w:type="dxa"/>
                  <w:vMerge w:val="restart"/>
                  <w:vAlign w:val="center"/>
                </w:tcPr>
                <w:p w:rsidR="00580C59" w:rsidRDefault="00CB79A6">
                  <w:pPr>
                    <w:widowControl/>
                    <w:spacing w:line="240" w:lineRule="auto"/>
                    <w:jc w:val="center"/>
                    <w:textAlignment w:val="center"/>
                    <w:rPr>
                      <w:b/>
                      <w:bCs/>
                      <w:szCs w:val="21"/>
                    </w:rPr>
                  </w:pPr>
                  <w:r>
                    <w:rPr>
                      <w:b/>
                      <w:bCs/>
                      <w:szCs w:val="21"/>
                    </w:rPr>
                    <w:t>声源名称</w:t>
                  </w:r>
                </w:p>
              </w:tc>
              <w:tc>
                <w:tcPr>
                  <w:tcW w:w="651" w:type="dxa"/>
                  <w:vMerge w:val="restart"/>
                  <w:vAlign w:val="center"/>
                </w:tcPr>
                <w:p w:rsidR="00580C59" w:rsidRDefault="00CB79A6">
                  <w:pPr>
                    <w:widowControl/>
                    <w:spacing w:line="240" w:lineRule="auto"/>
                    <w:jc w:val="center"/>
                    <w:textAlignment w:val="center"/>
                    <w:rPr>
                      <w:b/>
                      <w:bCs/>
                      <w:szCs w:val="21"/>
                    </w:rPr>
                  </w:pPr>
                  <w:r>
                    <w:rPr>
                      <w:b/>
                      <w:bCs/>
                      <w:szCs w:val="21"/>
                    </w:rPr>
                    <w:t>型号</w:t>
                  </w:r>
                </w:p>
              </w:tc>
              <w:tc>
                <w:tcPr>
                  <w:tcW w:w="2412" w:type="dxa"/>
                  <w:gridSpan w:val="2"/>
                  <w:vAlign w:val="center"/>
                </w:tcPr>
                <w:p w:rsidR="00580C59" w:rsidRDefault="00CB79A6">
                  <w:pPr>
                    <w:widowControl/>
                    <w:spacing w:line="240" w:lineRule="auto"/>
                    <w:jc w:val="center"/>
                    <w:textAlignment w:val="center"/>
                    <w:rPr>
                      <w:b/>
                      <w:bCs/>
                      <w:szCs w:val="21"/>
                    </w:rPr>
                  </w:pPr>
                  <w:r>
                    <w:rPr>
                      <w:b/>
                      <w:bCs/>
                      <w:szCs w:val="21"/>
                    </w:rPr>
                    <w:t>声源源强（任选一种）</w:t>
                  </w:r>
                </w:p>
                <w:p w:rsidR="00580C59" w:rsidRDefault="00580C59">
                  <w:pPr>
                    <w:widowControl/>
                    <w:spacing w:line="240" w:lineRule="auto"/>
                    <w:jc w:val="center"/>
                    <w:textAlignment w:val="center"/>
                    <w:rPr>
                      <w:b/>
                      <w:bCs/>
                      <w:szCs w:val="21"/>
                    </w:rPr>
                  </w:pPr>
                </w:p>
              </w:tc>
              <w:tc>
                <w:tcPr>
                  <w:tcW w:w="683" w:type="dxa"/>
                  <w:vMerge w:val="restart"/>
                  <w:vAlign w:val="center"/>
                </w:tcPr>
                <w:p w:rsidR="00580C59" w:rsidRDefault="00CB79A6">
                  <w:pPr>
                    <w:widowControl/>
                    <w:spacing w:line="240" w:lineRule="auto"/>
                    <w:jc w:val="center"/>
                    <w:textAlignment w:val="center"/>
                    <w:rPr>
                      <w:b/>
                      <w:bCs/>
                      <w:szCs w:val="21"/>
                    </w:rPr>
                  </w:pPr>
                  <w:r>
                    <w:rPr>
                      <w:b/>
                      <w:bCs/>
                      <w:szCs w:val="21"/>
                    </w:rPr>
                    <w:t>声源控制措施</w:t>
                  </w:r>
                </w:p>
              </w:tc>
              <w:tc>
                <w:tcPr>
                  <w:tcW w:w="2537" w:type="dxa"/>
                  <w:gridSpan w:val="3"/>
                  <w:vAlign w:val="center"/>
                </w:tcPr>
                <w:p w:rsidR="00580C59" w:rsidRDefault="00CB79A6">
                  <w:pPr>
                    <w:widowControl/>
                    <w:spacing w:line="240" w:lineRule="auto"/>
                    <w:jc w:val="center"/>
                    <w:textAlignment w:val="center"/>
                    <w:rPr>
                      <w:b/>
                      <w:bCs/>
                      <w:szCs w:val="21"/>
                    </w:rPr>
                  </w:pPr>
                  <w:r>
                    <w:rPr>
                      <w:b/>
                      <w:bCs/>
                      <w:szCs w:val="21"/>
                    </w:rPr>
                    <w:t>空间相对位置</w:t>
                  </w:r>
                  <w:r>
                    <w:rPr>
                      <w:b/>
                      <w:bCs/>
                      <w:szCs w:val="21"/>
                    </w:rPr>
                    <w:t>/m</w:t>
                  </w:r>
                </w:p>
              </w:tc>
              <w:tc>
                <w:tcPr>
                  <w:tcW w:w="844" w:type="dxa"/>
                  <w:vMerge w:val="restart"/>
                  <w:vAlign w:val="center"/>
                </w:tcPr>
                <w:p w:rsidR="00580C59" w:rsidRDefault="00CB79A6">
                  <w:pPr>
                    <w:widowControl/>
                    <w:spacing w:line="240" w:lineRule="auto"/>
                    <w:jc w:val="center"/>
                    <w:textAlignment w:val="center"/>
                    <w:rPr>
                      <w:b/>
                      <w:bCs/>
                      <w:szCs w:val="21"/>
                    </w:rPr>
                  </w:pPr>
                  <w:r>
                    <w:rPr>
                      <w:b/>
                      <w:bCs/>
                      <w:szCs w:val="21"/>
                    </w:rPr>
                    <w:t>距室内边界距离</w:t>
                  </w:r>
                  <w:r>
                    <w:rPr>
                      <w:b/>
                      <w:bCs/>
                      <w:szCs w:val="21"/>
                    </w:rPr>
                    <w:t>/m</w:t>
                  </w:r>
                </w:p>
              </w:tc>
              <w:tc>
                <w:tcPr>
                  <w:tcW w:w="881" w:type="dxa"/>
                  <w:vMerge w:val="restart"/>
                  <w:vAlign w:val="center"/>
                </w:tcPr>
                <w:p w:rsidR="00580C59" w:rsidRDefault="00CB79A6">
                  <w:pPr>
                    <w:widowControl/>
                    <w:spacing w:line="240" w:lineRule="auto"/>
                    <w:jc w:val="center"/>
                    <w:textAlignment w:val="center"/>
                    <w:rPr>
                      <w:b/>
                      <w:bCs/>
                      <w:szCs w:val="21"/>
                    </w:rPr>
                  </w:pPr>
                  <w:r>
                    <w:rPr>
                      <w:b/>
                      <w:bCs/>
                      <w:szCs w:val="21"/>
                    </w:rPr>
                    <w:t>室内边界声级</w:t>
                  </w:r>
                </w:p>
                <w:p w:rsidR="00580C59" w:rsidRDefault="00CB79A6">
                  <w:pPr>
                    <w:widowControl/>
                    <w:spacing w:line="240" w:lineRule="auto"/>
                    <w:jc w:val="center"/>
                    <w:textAlignment w:val="center"/>
                    <w:rPr>
                      <w:b/>
                      <w:bCs/>
                      <w:szCs w:val="21"/>
                    </w:rPr>
                  </w:pPr>
                  <w:r>
                    <w:rPr>
                      <w:b/>
                      <w:bCs/>
                      <w:szCs w:val="21"/>
                    </w:rPr>
                    <w:t>/dB(A)</w:t>
                  </w:r>
                </w:p>
              </w:tc>
              <w:tc>
                <w:tcPr>
                  <w:tcW w:w="644" w:type="dxa"/>
                  <w:vMerge w:val="restart"/>
                  <w:vAlign w:val="center"/>
                </w:tcPr>
                <w:p w:rsidR="00580C59" w:rsidRDefault="00CB79A6">
                  <w:pPr>
                    <w:widowControl/>
                    <w:spacing w:line="240" w:lineRule="auto"/>
                    <w:jc w:val="center"/>
                    <w:textAlignment w:val="center"/>
                    <w:rPr>
                      <w:b/>
                      <w:bCs/>
                      <w:szCs w:val="21"/>
                    </w:rPr>
                  </w:pPr>
                  <w:r>
                    <w:rPr>
                      <w:b/>
                      <w:bCs/>
                      <w:szCs w:val="21"/>
                    </w:rPr>
                    <w:t>运行时段</w:t>
                  </w:r>
                </w:p>
              </w:tc>
              <w:tc>
                <w:tcPr>
                  <w:tcW w:w="819" w:type="dxa"/>
                  <w:vMerge w:val="restart"/>
                  <w:vAlign w:val="center"/>
                </w:tcPr>
                <w:p w:rsidR="00580C59" w:rsidRDefault="00CB79A6">
                  <w:pPr>
                    <w:widowControl/>
                    <w:spacing w:line="240" w:lineRule="auto"/>
                    <w:jc w:val="center"/>
                    <w:textAlignment w:val="center"/>
                    <w:rPr>
                      <w:b/>
                      <w:bCs/>
                      <w:szCs w:val="21"/>
                    </w:rPr>
                  </w:pPr>
                  <w:r>
                    <w:rPr>
                      <w:b/>
                      <w:bCs/>
                      <w:szCs w:val="21"/>
                    </w:rPr>
                    <w:t>建筑物插入损</w:t>
                  </w:r>
                </w:p>
                <w:p w:rsidR="00580C59" w:rsidRDefault="00CB79A6">
                  <w:pPr>
                    <w:widowControl/>
                    <w:spacing w:line="240" w:lineRule="auto"/>
                    <w:jc w:val="center"/>
                    <w:textAlignment w:val="center"/>
                    <w:rPr>
                      <w:b/>
                      <w:bCs/>
                      <w:szCs w:val="21"/>
                    </w:rPr>
                  </w:pPr>
                  <w:r>
                    <w:rPr>
                      <w:b/>
                      <w:bCs/>
                      <w:szCs w:val="21"/>
                    </w:rPr>
                    <w:t>失</w:t>
                  </w:r>
                  <w:r>
                    <w:rPr>
                      <w:b/>
                      <w:bCs/>
                      <w:szCs w:val="21"/>
                    </w:rPr>
                    <w:t>/</w:t>
                  </w:r>
                </w:p>
                <w:p w:rsidR="00580C59" w:rsidRDefault="00CB79A6">
                  <w:pPr>
                    <w:widowControl/>
                    <w:spacing w:line="240" w:lineRule="auto"/>
                    <w:jc w:val="center"/>
                    <w:textAlignment w:val="center"/>
                    <w:rPr>
                      <w:b/>
                      <w:bCs/>
                      <w:szCs w:val="21"/>
                    </w:rPr>
                  </w:pPr>
                  <w:r>
                    <w:rPr>
                      <w:b/>
                      <w:bCs/>
                      <w:szCs w:val="21"/>
                    </w:rPr>
                    <w:t>dB(A)</w:t>
                  </w:r>
                </w:p>
              </w:tc>
              <w:tc>
                <w:tcPr>
                  <w:tcW w:w="1663" w:type="dxa"/>
                  <w:gridSpan w:val="2"/>
                  <w:vAlign w:val="center"/>
                </w:tcPr>
                <w:p w:rsidR="00580C59" w:rsidRDefault="00CB79A6">
                  <w:pPr>
                    <w:pStyle w:val="a5"/>
                    <w:widowControl/>
                    <w:spacing w:after="0" w:line="240" w:lineRule="auto"/>
                    <w:jc w:val="center"/>
                    <w:rPr>
                      <w:b/>
                      <w:bCs/>
                      <w:szCs w:val="21"/>
                    </w:rPr>
                  </w:pPr>
                  <w:r>
                    <w:rPr>
                      <w:b/>
                      <w:bCs/>
                      <w:szCs w:val="21"/>
                    </w:rPr>
                    <w:t>建筑物外噪声</w:t>
                  </w:r>
                </w:p>
              </w:tc>
            </w:tr>
            <w:tr w:rsidR="00580C59">
              <w:trPr>
                <w:trHeight w:val="340"/>
                <w:jc w:val="center"/>
              </w:trPr>
              <w:tc>
                <w:tcPr>
                  <w:tcW w:w="505" w:type="dxa"/>
                  <w:vMerge/>
                  <w:vAlign w:val="center"/>
                </w:tcPr>
                <w:p w:rsidR="00580C59" w:rsidRDefault="00580C59">
                  <w:pPr>
                    <w:pStyle w:val="a5"/>
                    <w:widowControl/>
                    <w:spacing w:after="0" w:line="240" w:lineRule="auto"/>
                    <w:jc w:val="center"/>
                    <w:rPr>
                      <w:b/>
                      <w:bCs/>
                      <w:szCs w:val="21"/>
                    </w:rPr>
                  </w:pPr>
                </w:p>
              </w:tc>
              <w:tc>
                <w:tcPr>
                  <w:tcW w:w="592" w:type="dxa"/>
                  <w:vMerge/>
                  <w:vAlign w:val="center"/>
                </w:tcPr>
                <w:p w:rsidR="00580C59" w:rsidRDefault="00580C59">
                  <w:pPr>
                    <w:pStyle w:val="a5"/>
                    <w:widowControl/>
                    <w:spacing w:after="0" w:line="240" w:lineRule="auto"/>
                    <w:jc w:val="center"/>
                    <w:rPr>
                      <w:b/>
                      <w:bCs/>
                      <w:szCs w:val="21"/>
                    </w:rPr>
                  </w:pPr>
                </w:p>
              </w:tc>
              <w:tc>
                <w:tcPr>
                  <w:tcW w:w="981" w:type="dxa"/>
                  <w:vMerge/>
                  <w:vAlign w:val="center"/>
                </w:tcPr>
                <w:p w:rsidR="00580C59" w:rsidRDefault="00580C59">
                  <w:pPr>
                    <w:pStyle w:val="a5"/>
                    <w:widowControl/>
                    <w:spacing w:after="0" w:line="240" w:lineRule="auto"/>
                    <w:jc w:val="center"/>
                    <w:rPr>
                      <w:b/>
                      <w:bCs/>
                      <w:szCs w:val="21"/>
                    </w:rPr>
                  </w:pPr>
                </w:p>
              </w:tc>
              <w:tc>
                <w:tcPr>
                  <w:tcW w:w="651" w:type="dxa"/>
                  <w:vMerge/>
                  <w:vAlign w:val="center"/>
                </w:tcPr>
                <w:p w:rsidR="00580C59" w:rsidRDefault="00580C59">
                  <w:pPr>
                    <w:pStyle w:val="a5"/>
                    <w:widowControl/>
                    <w:spacing w:after="0" w:line="240" w:lineRule="auto"/>
                    <w:jc w:val="center"/>
                    <w:rPr>
                      <w:b/>
                      <w:bCs/>
                      <w:szCs w:val="21"/>
                    </w:rPr>
                  </w:pPr>
                </w:p>
              </w:tc>
              <w:tc>
                <w:tcPr>
                  <w:tcW w:w="1519" w:type="dxa"/>
                  <w:vAlign w:val="center"/>
                </w:tcPr>
                <w:p w:rsidR="00580C59" w:rsidRDefault="00CB79A6">
                  <w:pPr>
                    <w:widowControl/>
                    <w:spacing w:line="240" w:lineRule="auto"/>
                    <w:jc w:val="center"/>
                    <w:textAlignment w:val="center"/>
                    <w:rPr>
                      <w:b/>
                      <w:bCs/>
                      <w:szCs w:val="21"/>
                    </w:rPr>
                  </w:pPr>
                  <w:r>
                    <w:rPr>
                      <w:b/>
                      <w:bCs/>
                      <w:szCs w:val="21"/>
                    </w:rPr>
                    <w:t>（声压级</w:t>
                  </w:r>
                  <w:r>
                    <w:rPr>
                      <w:b/>
                      <w:bCs/>
                      <w:szCs w:val="21"/>
                    </w:rPr>
                    <w:t>/</w:t>
                  </w:r>
                  <w:r>
                    <w:rPr>
                      <w:b/>
                      <w:bCs/>
                      <w:szCs w:val="21"/>
                    </w:rPr>
                    <w:t>距声源距离）</w:t>
                  </w:r>
                  <w:r>
                    <w:rPr>
                      <w:b/>
                      <w:bCs/>
                      <w:szCs w:val="21"/>
                    </w:rPr>
                    <w:t>/</w:t>
                  </w:r>
                  <w:r>
                    <w:rPr>
                      <w:b/>
                      <w:bCs/>
                      <w:szCs w:val="21"/>
                    </w:rPr>
                    <w:t>（</w:t>
                  </w:r>
                  <w:r>
                    <w:rPr>
                      <w:b/>
                      <w:bCs/>
                      <w:szCs w:val="21"/>
                    </w:rPr>
                    <w:t>dB(A)/m</w:t>
                  </w:r>
                  <w:r>
                    <w:rPr>
                      <w:b/>
                      <w:bCs/>
                      <w:szCs w:val="21"/>
                    </w:rPr>
                    <w:t>）</w:t>
                  </w:r>
                </w:p>
              </w:tc>
              <w:tc>
                <w:tcPr>
                  <w:tcW w:w="893" w:type="dxa"/>
                  <w:vAlign w:val="center"/>
                </w:tcPr>
                <w:p w:rsidR="00580C59" w:rsidRDefault="00CB79A6">
                  <w:pPr>
                    <w:widowControl/>
                    <w:spacing w:line="240" w:lineRule="auto"/>
                    <w:jc w:val="center"/>
                    <w:textAlignment w:val="center"/>
                    <w:rPr>
                      <w:b/>
                      <w:bCs/>
                      <w:szCs w:val="21"/>
                    </w:rPr>
                  </w:pPr>
                  <w:r>
                    <w:rPr>
                      <w:b/>
                      <w:bCs/>
                      <w:szCs w:val="21"/>
                    </w:rPr>
                    <w:t>声功率级</w:t>
                  </w:r>
                  <w:r>
                    <w:rPr>
                      <w:b/>
                      <w:bCs/>
                      <w:szCs w:val="21"/>
                    </w:rPr>
                    <w:t>/dB(A)</w:t>
                  </w:r>
                </w:p>
              </w:tc>
              <w:tc>
                <w:tcPr>
                  <w:tcW w:w="683" w:type="dxa"/>
                  <w:vMerge/>
                  <w:vAlign w:val="center"/>
                </w:tcPr>
                <w:p w:rsidR="00580C59" w:rsidRDefault="00580C59">
                  <w:pPr>
                    <w:pStyle w:val="a5"/>
                    <w:widowControl/>
                    <w:spacing w:after="0" w:line="240" w:lineRule="auto"/>
                    <w:jc w:val="center"/>
                    <w:rPr>
                      <w:b/>
                      <w:bCs/>
                      <w:szCs w:val="21"/>
                    </w:rPr>
                  </w:pPr>
                </w:p>
              </w:tc>
              <w:tc>
                <w:tcPr>
                  <w:tcW w:w="810" w:type="dxa"/>
                  <w:vAlign w:val="center"/>
                </w:tcPr>
                <w:p w:rsidR="00580C59" w:rsidRDefault="00CB79A6">
                  <w:pPr>
                    <w:widowControl/>
                    <w:spacing w:line="240" w:lineRule="auto"/>
                    <w:jc w:val="center"/>
                    <w:textAlignment w:val="center"/>
                    <w:rPr>
                      <w:b/>
                      <w:bCs/>
                      <w:szCs w:val="21"/>
                    </w:rPr>
                  </w:pPr>
                  <w:r>
                    <w:rPr>
                      <w:b/>
                      <w:bCs/>
                      <w:szCs w:val="21"/>
                    </w:rPr>
                    <w:t>X</w:t>
                  </w:r>
                </w:p>
              </w:tc>
              <w:tc>
                <w:tcPr>
                  <w:tcW w:w="1147" w:type="dxa"/>
                  <w:vAlign w:val="center"/>
                </w:tcPr>
                <w:p w:rsidR="00580C59" w:rsidRDefault="00CB79A6">
                  <w:pPr>
                    <w:widowControl/>
                    <w:spacing w:line="240" w:lineRule="auto"/>
                    <w:jc w:val="center"/>
                    <w:textAlignment w:val="center"/>
                    <w:rPr>
                      <w:b/>
                      <w:bCs/>
                      <w:szCs w:val="21"/>
                    </w:rPr>
                  </w:pPr>
                  <w:r>
                    <w:rPr>
                      <w:b/>
                      <w:bCs/>
                      <w:szCs w:val="21"/>
                    </w:rPr>
                    <w:t>Y</w:t>
                  </w:r>
                </w:p>
              </w:tc>
              <w:tc>
                <w:tcPr>
                  <w:tcW w:w="580" w:type="dxa"/>
                  <w:vAlign w:val="center"/>
                </w:tcPr>
                <w:p w:rsidR="00580C59" w:rsidRDefault="00CB79A6">
                  <w:pPr>
                    <w:widowControl/>
                    <w:spacing w:line="240" w:lineRule="auto"/>
                    <w:jc w:val="center"/>
                    <w:textAlignment w:val="center"/>
                    <w:rPr>
                      <w:b/>
                      <w:bCs/>
                      <w:szCs w:val="21"/>
                    </w:rPr>
                  </w:pPr>
                  <w:r>
                    <w:rPr>
                      <w:b/>
                      <w:bCs/>
                      <w:szCs w:val="21"/>
                    </w:rPr>
                    <w:t>Z</w:t>
                  </w:r>
                </w:p>
              </w:tc>
              <w:tc>
                <w:tcPr>
                  <w:tcW w:w="844" w:type="dxa"/>
                  <w:vMerge/>
                  <w:vAlign w:val="center"/>
                </w:tcPr>
                <w:p w:rsidR="00580C59" w:rsidRDefault="00580C59">
                  <w:pPr>
                    <w:pStyle w:val="a5"/>
                    <w:widowControl/>
                    <w:spacing w:after="0" w:line="240" w:lineRule="auto"/>
                    <w:jc w:val="center"/>
                    <w:rPr>
                      <w:b/>
                      <w:bCs/>
                      <w:szCs w:val="21"/>
                    </w:rPr>
                  </w:pPr>
                </w:p>
              </w:tc>
              <w:tc>
                <w:tcPr>
                  <w:tcW w:w="881" w:type="dxa"/>
                  <w:vMerge/>
                  <w:vAlign w:val="center"/>
                </w:tcPr>
                <w:p w:rsidR="00580C59" w:rsidRDefault="00580C59">
                  <w:pPr>
                    <w:pStyle w:val="a5"/>
                    <w:widowControl/>
                    <w:spacing w:after="0" w:line="240" w:lineRule="auto"/>
                    <w:jc w:val="center"/>
                    <w:rPr>
                      <w:b/>
                      <w:bCs/>
                      <w:szCs w:val="21"/>
                    </w:rPr>
                  </w:pPr>
                </w:p>
              </w:tc>
              <w:tc>
                <w:tcPr>
                  <w:tcW w:w="644" w:type="dxa"/>
                  <w:vMerge/>
                  <w:vAlign w:val="center"/>
                </w:tcPr>
                <w:p w:rsidR="00580C59" w:rsidRDefault="00580C59">
                  <w:pPr>
                    <w:pStyle w:val="a5"/>
                    <w:widowControl/>
                    <w:spacing w:after="0" w:line="240" w:lineRule="auto"/>
                    <w:jc w:val="center"/>
                    <w:rPr>
                      <w:b/>
                      <w:bCs/>
                      <w:szCs w:val="21"/>
                    </w:rPr>
                  </w:pPr>
                </w:p>
              </w:tc>
              <w:tc>
                <w:tcPr>
                  <w:tcW w:w="819" w:type="dxa"/>
                  <w:vMerge/>
                  <w:vAlign w:val="center"/>
                </w:tcPr>
                <w:p w:rsidR="00580C59" w:rsidRDefault="00580C59">
                  <w:pPr>
                    <w:pStyle w:val="a5"/>
                    <w:widowControl/>
                    <w:spacing w:after="0" w:line="240" w:lineRule="auto"/>
                    <w:jc w:val="center"/>
                    <w:rPr>
                      <w:b/>
                      <w:bCs/>
                      <w:szCs w:val="21"/>
                    </w:rPr>
                  </w:pPr>
                </w:p>
              </w:tc>
              <w:tc>
                <w:tcPr>
                  <w:tcW w:w="890" w:type="dxa"/>
                  <w:vAlign w:val="center"/>
                </w:tcPr>
                <w:p w:rsidR="00580C59" w:rsidRDefault="00CB79A6">
                  <w:pPr>
                    <w:widowControl/>
                    <w:spacing w:line="240" w:lineRule="auto"/>
                    <w:jc w:val="center"/>
                    <w:textAlignment w:val="center"/>
                    <w:rPr>
                      <w:b/>
                      <w:bCs/>
                      <w:szCs w:val="21"/>
                    </w:rPr>
                  </w:pPr>
                  <w:r>
                    <w:rPr>
                      <w:b/>
                      <w:bCs/>
                      <w:szCs w:val="21"/>
                    </w:rPr>
                    <w:t>声压级</w:t>
                  </w:r>
                </w:p>
                <w:p w:rsidR="00580C59" w:rsidRDefault="00CB79A6">
                  <w:pPr>
                    <w:widowControl/>
                    <w:spacing w:line="240" w:lineRule="auto"/>
                    <w:jc w:val="center"/>
                    <w:textAlignment w:val="center"/>
                    <w:rPr>
                      <w:b/>
                      <w:bCs/>
                      <w:szCs w:val="21"/>
                    </w:rPr>
                  </w:pPr>
                  <w:r>
                    <w:rPr>
                      <w:b/>
                      <w:bCs/>
                      <w:szCs w:val="21"/>
                    </w:rPr>
                    <w:t>/dB(A)</w:t>
                  </w:r>
                </w:p>
              </w:tc>
              <w:tc>
                <w:tcPr>
                  <w:tcW w:w="773" w:type="dxa"/>
                  <w:vAlign w:val="center"/>
                </w:tcPr>
                <w:p w:rsidR="00580C59" w:rsidRDefault="00CB79A6">
                  <w:pPr>
                    <w:widowControl/>
                    <w:spacing w:line="240" w:lineRule="auto"/>
                    <w:jc w:val="center"/>
                    <w:textAlignment w:val="center"/>
                    <w:rPr>
                      <w:b/>
                      <w:bCs/>
                      <w:szCs w:val="21"/>
                    </w:rPr>
                  </w:pPr>
                  <w:r>
                    <w:rPr>
                      <w:b/>
                      <w:bCs/>
                      <w:szCs w:val="21"/>
                    </w:rPr>
                    <w:t>建筑物外距离</w:t>
                  </w:r>
                </w:p>
              </w:tc>
            </w:tr>
            <w:tr w:rsidR="00580C59">
              <w:trPr>
                <w:trHeight w:val="340"/>
                <w:jc w:val="center"/>
              </w:trPr>
              <w:tc>
                <w:tcPr>
                  <w:tcW w:w="505" w:type="dxa"/>
                  <w:vAlign w:val="center"/>
                </w:tcPr>
                <w:p w:rsidR="00580C59" w:rsidRDefault="00CB79A6">
                  <w:pPr>
                    <w:pStyle w:val="a5"/>
                    <w:widowControl/>
                    <w:spacing w:after="0" w:line="240" w:lineRule="auto"/>
                    <w:jc w:val="center"/>
                    <w:rPr>
                      <w:szCs w:val="21"/>
                    </w:rPr>
                  </w:pPr>
                  <w:r>
                    <w:rPr>
                      <w:szCs w:val="21"/>
                    </w:rPr>
                    <w:t>1</w:t>
                  </w:r>
                </w:p>
              </w:tc>
              <w:tc>
                <w:tcPr>
                  <w:tcW w:w="592" w:type="dxa"/>
                  <w:vMerge w:val="restart"/>
                  <w:vAlign w:val="center"/>
                </w:tcPr>
                <w:p w:rsidR="00580C59" w:rsidRDefault="00CB79A6">
                  <w:pPr>
                    <w:pStyle w:val="a5"/>
                    <w:widowControl/>
                    <w:spacing w:after="0" w:line="240" w:lineRule="auto"/>
                    <w:jc w:val="center"/>
                    <w:rPr>
                      <w:szCs w:val="21"/>
                    </w:rPr>
                  </w:pPr>
                  <w:r>
                    <w:t>无害化处理车间</w:t>
                  </w:r>
                </w:p>
              </w:tc>
              <w:tc>
                <w:tcPr>
                  <w:tcW w:w="981" w:type="dxa"/>
                  <w:vAlign w:val="center"/>
                </w:tcPr>
                <w:p w:rsidR="00580C59" w:rsidRDefault="00CB79A6">
                  <w:pPr>
                    <w:spacing w:line="240" w:lineRule="auto"/>
                    <w:jc w:val="center"/>
                    <w:rPr>
                      <w:szCs w:val="21"/>
                    </w:rPr>
                  </w:pPr>
                  <w:r>
                    <w:rPr>
                      <w:szCs w:val="21"/>
                    </w:rPr>
                    <w:t>3000</w:t>
                  </w:r>
                  <w:r>
                    <w:rPr>
                      <w:szCs w:val="21"/>
                    </w:rPr>
                    <w:t>液压履带翻抛机</w:t>
                  </w:r>
                </w:p>
              </w:tc>
              <w:tc>
                <w:tcPr>
                  <w:tcW w:w="651" w:type="dxa"/>
                  <w:vAlign w:val="center"/>
                </w:tcPr>
                <w:p w:rsidR="00580C59" w:rsidRDefault="00CB79A6">
                  <w:pPr>
                    <w:widowControl/>
                    <w:spacing w:line="240" w:lineRule="auto"/>
                    <w:jc w:val="center"/>
                    <w:rPr>
                      <w:szCs w:val="21"/>
                    </w:rPr>
                  </w:pPr>
                  <w:r>
                    <w:rPr>
                      <w:szCs w:val="21"/>
                    </w:rPr>
                    <w:t>点源</w:t>
                  </w:r>
                </w:p>
              </w:tc>
              <w:tc>
                <w:tcPr>
                  <w:tcW w:w="1519" w:type="dxa"/>
                  <w:vAlign w:val="center"/>
                </w:tcPr>
                <w:p w:rsidR="00580C59" w:rsidRDefault="00CB79A6">
                  <w:pPr>
                    <w:widowControl/>
                    <w:spacing w:line="240" w:lineRule="auto"/>
                    <w:jc w:val="center"/>
                    <w:rPr>
                      <w:szCs w:val="21"/>
                    </w:rPr>
                  </w:pPr>
                  <w:r>
                    <w:rPr>
                      <w:szCs w:val="21"/>
                    </w:rPr>
                    <w:t>/</w:t>
                  </w:r>
                </w:p>
              </w:tc>
              <w:tc>
                <w:tcPr>
                  <w:tcW w:w="893" w:type="dxa"/>
                  <w:vAlign w:val="center"/>
                </w:tcPr>
                <w:p w:rsidR="00580C59" w:rsidRDefault="00CB79A6">
                  <w:pPr>
                    <w:widowControl/>
                    <w:spacing w:line="240" w:lineRule="auto"/>
                    <w:jc w:val="center"/>
                    <w:textAlignment w:val="center"/>
                    <w:rPr>
                      <w:szCs w:val="21"/>
                    </w:rPr>
                  </w:pPr>
                  <w:r>
                    <w:rPr>
                      <w:szCs w:val="21"/>
                    </w:rPr>
                    <w:t>80</w:t>
                  </w:r>
                </w:p>
              </w:tc>
              <w:tc>
                <w:tcPr>
                  <w:tcW w:w="683" w:type="dxa"/>
                  <w:vMerge w:val="restart"/>
                  <w:vAlign w:val="center"/>
                </w:tcPr>
                <w:p w:rsidR="00580C59" w:rsidRDefault="00CB79A6">
                  <w:pPr>
                    <w:widowControl/>
                    <w:spacing w:line="240" w:lineRule="auto"/>
                    <w:jc w:val="center"/>
                    <w:rPr>
                      <w:szCs w:val="21"/>
                    </w:rPr>
                  </w:pPr>
                  <w:r>
                    <w:rPr>
                      <w:szCs w:val="21"/>
                    </w:rPr>
                    <w:t>建</w:t>
                  </w:r>
                  <w:r>
                    <w:rPr>
                      <w:szCs w:val="21"/>
                    </w:rPr>
                    <w:t>筑隔声、</w:t>
                  </w:r>
                  <w:r>
                    <w:rPr>
                      <w:szCs w:val="21"/>
                    </w:rPr>
                    <w:t>安装减震垫</w:t>
                  </w:r>
                  <w:r>
                    <w:rPr>
                      <w:szCs w:val="21"/>
                    </w:rPr>
                    <w:t>、选用低噪声设备</w:t>
                  </w:r>
                </w:p>
              </w:tc>
              <w:tc>
                <w:tcPr>
                  <w:tcW w:w="810" w:type="dxa"/>
                  <w:vAlign w:val="center"/>
                </w:tcPr>
                <w:p w:rsidR="00580C59" w:rsidRDefault="00CB79A6">
                  <w:pPr>
                    <w:widowControl/>
                    <w:spacing w:line="240" w:lineRule="auto"/>
                    <w:jc w:val="center"/>
                    <w:textAlignment w:val="center"/>
                    <w:rPr>
                      <w:kern w:val="0"/>
                      <w:szCs w:val="21"/>
                      <w:lang w:bidi="ar"/>
                    </w:rPr>
                  </w:pPr>
                  <w:r>
                    <w:rPr>
                      <w:kern w:val="0"/>
                      <w:szCs w:val="21"/>
                      <w:lang w:bidi="ar"/>
                    </w:rPr>
                    <w:t>94.74</w:t>
                  </w:r>
                </w:p>
              </w:tc>
              <w:tc>
                <w:tcPr>
                  <w:tcW w:w="1147" w:type="dxa"/>
                  <w:vAlign w:val="center"/>
                </w:tcPr>
                <w:p w:rsidR="00580C59" w:rsidRDefault="00CB79A6">
                  <w:pPr>
                    <w:widowControl/>
                    <w:spacing w:line="240" w:lineRule="auto"/>
                    <w:jc w:val="center"/>
                    <w:textAlignment w:val="center"/>
                    <w:rPr>
                      <w:kern w:val="0"/>
                      <w:szCs w:val="21"/>
                      <w:lang w:bidi="ar"/>
                    </w:rPr>
                  </w:pPr>
                  <w:r>
                    <w:rPr>
                      <w:kern w:val="0"/>
                      <w:szCs w:val="21"/>
                      <w:lang w:bidi="ar"/>
                    </w:rPr>
                    <w:t>-147.18</w:t>
                  </w:r>
                </w:p>
              </w:tc>
              <w:tc>
                <w:tcPr>
                  <w:tcW w:w="580" w:type="dxa"/>
                  <w:vAlign w:val="center"/>
                </w:tcPr>
                <w:p w:rsidR="00580C59" w:rsidRDefault="00CB79A6">
                  <w:pPr>
                    <w:widowControl/>
                    <w:spacing w:line="240" w:lineRule="auto"/>
                    <w:jc w:val="center"/>
                    <w:textAlignment w:val="center"/>
                    <w:rPr>
                      <w:kern w:val="0"/>
                      <w:szCs w:val="21"/>
                      <w:lang w:bidi="ar"/>
                    </w:rPr>
                  </w:pPr>
                  <w:r>
                    <w:rPr>
                      <w:kern w:val="0"/>
                      <w:szCs w:val="21"/>
                      <w:lang w:bidi="ar"/>
                    </w:rPr>
                    <w:t>0.5</w:t>
                  </w:r>
                </w:p>
              </w:tc>
              <w:tc>
                <w:tcPr>
                  <w:tcW w:w="844" w:type="dxa"/>
                  <w:vAlign w:val="center"/>
                </w:tcPr>
                <w:p w:rsidR="00580C59" w:rsidRDefault="00CB79A6">
                  <w:pPr>
                    <w:widowControl/>
                    <w:spacing w:line="240" w:lineRule="auto"/>
                    <w:jc w:val="center"/>
                    <w:textAlignment w:val="center"/>
                    <w:rPr>
                      <w:szCs w:val="21"/>
                    </w:rPr>
                  </w:pPr>
                  <w:r>
                    <w:rPr>
                      <w:szCs w:val="21"/>
                    </w:rPr>
                    <w:t>45.23</w:t>
                  </w:r>
                </w:p>
              </w:tc>
              <w:tc>
                <w:tcPr>
                  <w:tcW w:w="881" w:type="dxa"/>
                  <w:vAlign w:val="center"/>
                </w:tcPr>
                <w:p w:rsidR="00580C59" w:rsidRDefault="00CB79A6">
                  <w:pPr>
                    <w:widowControl/>
                    <w:spacing w:line="240" w:lineRule="auto"/>
                    <w:jc w:val="center"/>
                    <w:textAlignment w:val="center"/>
                    <w:rPr>
                      <w:szCs w:val="21"/>
                    </w:rPr>
                  </w:pPr>
                  <w:r>
                    <w:rPr>
                      <w:kern w:val="0"/>
                      <w:szCs w:val="21"/>
                      <w:lang w:bidi="ar"/>
                    </w:rPr>
                    <w:t>44.70</w:t>
                  </w:r>
                </w:p>
              </w:tc>
              <w:tc>
                <w:tcPr>
                  <w:tcW w:w="644" w:type="dxa"/>
                  <w:vAlign w:val="center"/>
                </w:tcPr>
                <w:p w:rsidR="00580C59" w:rsidRDefault="00CB79A6">
                  <w:pPr>
                    <w:widowControl/>
                    <w:spacing w:line="240" w:lineRule="auto"/>
                    <w:jc w:val="center"/>
                    <w:textAlignment w:val="center"/>
                    <w:rPr>
                      <w:szCs w:val="21"/>
                    </w:rPr>
                  </w:pPr>
                  <w:r>
                    <w:rPr>
                      <w:kern w:val="0"/>
                      <w:szCs w:val="21"/>
                      <w:lang w:bidi="ar"/>
                    </w:rPr>
                    <w:t>24h</w:t>
                  </w:r>
                </w:p>
              </w:tc>
              <w:tc>
                <w:tcPr>
                  <w:tcW w:w="819" w:type="dxa"/>
                  <w:vAlign w:val="center"/>
                </w:tcPr>
                <w:p w:rsidR="00580C59" w:rsidRDefault="00CB79A6">
                  <w:pPr>
                    <w:widowControl/>
                    <w:spacing w:line="240" w:lineRule="auto"/>
                    <w:jc w:val="center"/>
                    <w:textAlignment w:val="center"/>
                    <w:rPr>
                      <w:szCs w:val="21"/>
                    </w:rPr>
                  </w:pPr>
                  <w:r>
                    <w:rPr>
                      <w:kern w:val="0"/>
                      <w:szCs w:val="21"/>
                      <w:lang w:bidi="ar"/>
                    </w:rPr>
                    <w:t>15</w:t>
                  </w:r>
                </w:p>
              </w:tc>
              <w:tc>
                <w:tcPr>
                  <w:tcW w:w="890" w:type="dxa"/>
                  <w:vAlign w:val="center"/>
                </w:tcPr>
                <w:p w:rsidR="00580C59" w:rsidRDefault="00CB79A6">
                  <w:pPr>
                    <w:widowControl/>
                    <w:spacing w:line="240" w:lineRule="auto"/>
                    <w:jc w:val="center"/>
                    <w:textAlignment w:val="center"/>
                    <w:rPr>
                      <w:szCs w:val="21"/>
                    </w:rPr>
                  </w:pPr>
                  <w:r>
                    <w:rPr>
                      <w:kern w:val="0"/>
                      <w:szCs w:val="21"/>
                      <w:lang w:bidi="ar"/>
                    </w:rPr>
                    <w:t>33.7</w:t>
                  </w:r>
                </w:p>
              </w:tc>
              <w:tc>
                <w:tcPr>
                  <w:tcW w:w="773" w:type="dxa"/>
                  <w:vAlign w:val="center"/>
                </w:tcPr>
                <w:p w:rsidR="00580C59" w:rsidRDefault="00CB79A6">
                  <w:pPr>
                    <w:widowControl/>
                    <w:spacing w:line="240" w:lineRule="auto"/>
                    <w:jc w:val="center"/>
                    <w:textAlignment w:val="center"/>
                    <w:rPr>
                      <w:szCs w:val="21"/>
                    </w:rPr>
                  </w:pPr>
                  <w:r>
                    <w:rPr>
                      <w:kern w:val="0"/>
                      <w:szCs w:val="21"/>
                      <w:lang w:bidi="ar"/>
                    </w:rPr>
                    <w:t>1</w:t>
                  </w:r>
                </w:p>
              </w:tc>
            </w:tr>
            <w:tr w:rsidR="00580C59">
              <w:trPr>
                <w:trHeight w:val="340"/>
                <w:jc w:val="center"/>
              </w:trPr>
              <w:tc>
                <w:tcPr>
                  <w:tcW w:w="505" w:type="dxa"/>
                  <w:vAlign w:val="center"/>
                </w:tcPr>
                <w:p w:rsidR="00580C59" w:rsidRDefault="00CB79A6">
                  <w:pPr>
                    <w:pStyle w:val="a5"/>
                    <w:widowControl/>
                    <w:spacing w:after="0" w:line="240" w:lineRule="auto"/>
                    <w:jc w:val="center"/>
                    <w:rPr>
                      <w:szCs w:val="21"/>
                    </w:rPr>
                  </w:pPr>
                  <w:r>
                    <w:rPr>
                      <w:szCs w:val="21"/>
                    </w:rPr>
                    <w:t>2</w:t>
                  </w:r>
                </w:p>
              </w:tc>
              <w:tc>
                <w:tcPr>
                  <w:tcW w:w="592" w:type="dxa"/>
                  <w:vMerge/>
                  <w:vAlign w:val="center"/>
                </w:tcPr>
                <w:p w:rsidR="00580C59" w:rsidRDefault="00580C59">
                  <w:pPr>
                    <w:pStyle w:val="a5"/>
                    <w:widowControl/>
                    <w:spacing w:after="0" w:line="240" w:lineRule="auto"/>
                    <w:jc w:val="center"/>
                  </w:pPr>
                </w:p>
              </w:tc>
              <w:tc>
                <w:tcPr>
                  <w:tcW w:w="981" w:type="dxa"/>
                  <w:shd w:val="clear" w:color="auto" w:fill="auto"/>
                  <w:vAlign w:val="center"/>
                </w:tcPr>
                <w:p w:rsidR="00580C59" w:rsidRDefault="00CB79A6">
                  <w:pPr>
                    <w:widowControl/>
                    <w:spacing w:line="240" w:lineRule="auto"/>
                    <w:jc w:val="center"/>
                    <w:rPr>
                      <w:szCs w:val="21"/>
                    </w:rPr>
                  </w:pPr>
                  <w:r>
                    <w:rPr>
                      <w:szCs w:val="21"/>
                    </w:rPr>
                    <w:t>风机</w:t>
                  </w:r>
                  <w:r>
                    <w:rPr>
                      <w:szCs w:val="21"/>
                    </w:rPr>
                    <w:t>1</w:t>
                  </w:r>
                </w:p>
              </w:tc>
              <w:tc>
                <w:tcPr>
                  <w:tcW w:w="651" w:type="dxa"/>
                  <w:shd w:val="clear" w:color="auto" w:fill="auto"/>
                  <w:vAlign w:val="center"/>
                </w:tcPr>
                <w:p w:rsidR="00580C59" w:rsidRDefault="00CB79A6">
                  <w:pPr>
                    <w:widowControl/>
                    <w:spacing w:line="240" w:lineRule="auto"/>
                    <w:jc w:val="center"/>
                    <w:rPr>
                      <w:szCs w:val="21"/>
                    </w:rPr>
                  </w:pPr>
                  <w:r>
                    <w:rPr>
                      <w:szCs w:val="21"/>
                    </w:rPr>
                    <w:t>点源</w:t>
                  </w:r>
                </w:p>
              </w:tc>
              <w:tc>
                <w:tcPr>
                  <w:tcW w:w="1519" w:type="dxa"/>
                  <w:shd w:val="clear" w:color="auto" w:fill="auto"/>
                  <w:vAlign w:val="center"/>
                </w:tcPr>
                <w:p w:rsidR="00580C59" w:rsidRDefault="00CB79A6">
                  <w:pPr>
                    <w:widowControl/>
                    <w:spacing w:line="240" w:lineRule="auto"/>
                    <w:jc w:val="center"/>
                    <w:rPr>
                      <w:szCs w:val="21"/>
                    </w:rPr>
                  </w:pPr>
                  <w:r>
                    <w:rPr>
                      <w:szCs w:val="21"/>
                    </w:rPr>
                    <w:t>/</w:t>
                  </w:r>
                </w:p>
              </w:tc>
              <w:tc>
                <w:tcPr>
                  <w:tcW w:w="893" w:type="dxa"/>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85</w:t>
                  </w:r>
                </w:p>
              </w:tc>
              <w:tc>
                <w:tcPr>
                  <w:tcW w:w="683" w:type="dxa"/>
                  <w:vMerge/>
                  <w:vAlign w:val="center"/>
                </w:tcPr>
                <w:p w:rsidR="00580C59" w:rsidRDefault="00580C59">
                  <w:pPr>
                    <w:widowControl/>
                    <w:spacing w:line="240" w:lineRule="auto"/>
                    <w:jc w:val="center"/>
                    <w:rPr>
                      <w:szCs w:val="21"/>
                    </w:rPr>
                  </w:pPr>
                </w:p>
              </w:tc>
              <w:tc>
                <w:tcPr>
                  <w:tcW w:w="810" w:type="dxa"/>
                  <w:vAlign w:val="center"/>
                </w:tcPr>
                <w:p w:rsidR="00580C59" w:rsidRDefault="00CB79A6">
                  <w:pPr>
                    <w:widowControl/>
                    <w:spacing w:line="240" w:lineRule="auto"/>
                    <w:jc w:val="center"/>
                    <w:textAlignment w:val="center"/>
                    <w:rPr>
                      <w:kern w:val="0"/>
                      <w:szCs w:val="21"/>
                      <w:lang w:bidi="ar"/>
                    </w:rPr>
                  </w:pPr>
                  <w:r>
                    <w:rPr>
                      <w:kern w:val="0"/>
                      <w:szCs w:val="21"/>
                      <w:lang w:bidi="ar"/>
                    </w:rPr>
                    <w:t>93.11</w:t>
                  </w:r>
                </w:p>
              </w:tc>
              <w:tc>
                <w:tcPr>
                  <w:tcW w:w="1147" w:type="dxa"/>
                  <w:vAlign w:val="center"/>
                </w:tcPr>
                <w:p w:rsidR="00580C59" w:rsidRDefault="00CB79A6">
                  <w:pPr>
                    <w:widowControl/>
                    <w:spacing w:line="240" w:lineRule="auto"/>
                    <w:jc w:val="center"/>
                    <w:textAlignment w:val="center"/>
                    <w:rPr>
                      <w:kern w:val="0"/>
                      <w:szCs w:val="21"/>
                      <w:lang w:bidi="ar"/>
                    </w:rPr>
                  </w:pPr>
                  <w:r>
                    <w:rPr>
                      <w:kern w:val="0"/>
                      <w:szCs w:val="21"/>
                      <w:lang w:bidi="ar"/>
                    </w:rPr>
                    <w:t>-156.27</w:t>
                  </w:r>
                </w:p>
              </w:tc>
              <w:tc>
                <w:tcPr>
                  <w:tcW w:w="580" w:type="dxa"/>
                  <w:vAlign w:val="center"/>
                </w:tcPr>
                <w:p w:rsidR="00580C59" w:rsidRDefault="00CB79A6">
                  <w:pPr>
                    <w:widowControl/>
                    <w:spacing w:line="240" w:lineRule="auto"/>
                    <w:jc w:val="center"/>
                    <w:textAlignment w:val="center"/>
                    <w:rPr>
                      <w:kern w:val="0"/>
                      <w:szCs w:val="21"/>
                      <w:lang w:bidi="ar"/>
                    </w:rPr>
                  </w:pPr>
                  <w:r>
                    <w:rPr>
                      <w:kern w:val="0"/>
                      <w:szCs w:val="21"/>
                      <w:lang w:bidi="ar"/>
                    </w:rPr>
                    <w:t>1</w:t>
                  </w:r>
                </w:p>
              </w:tc>
              <w:tc>
                <w:tcPr>
                  <w:tcW w:w="844" w:type="dxa"/>
                  <w:vAlign w:val="center"/>
                </w:tcPr>
                <w:p w:rsidR="00580C59" w:rsidRDefault="00CB79A6">
                  <w:pPr>
                    <w:widowControl/>
                    <w:spacing w:line="240" w:lineRule="auto"/>
                    <w:jc w:val="center"/>
                    <w:textAlignment w:val="center"/>
                    <w:rPr>
                      <w:szCs w:val="21"/>
                    </w:rPr>
                  </w:pPr>
                  <w:r>
                    <w:rPr>
                      <w:szCs w:val="21"/>
                    </w:rPr>
                    <w:t>37.49</w:t>
                  </w:r>
                </w:p>
              </w:tc>
              <w:tc>
                <w:tcPr>
                  <w:tcW w:w="881" w:type="dxa"/>
                  <w:vAlign w:val="center"/>
                </w:tcPr>
                <w:p w:rsidR="00580C59" w:rsidRDefault="00CB79A6">
                  <w:pPr>
                    <w:widowControl/>
                    <w:spacing w:line="240" w:lineRule="auto"/>
                    <w:jc w:val="center"/>
                    <w:textAlignment w:val="center"/>
                    <w:rPr>
                      <w:szCs w:val="21"/>
                    </w:rPr>
                  </w:pPr>
                  <w:r>
                    <w:rPr>
                      <w:kern w:val="0"/>
                      <w:szCs w:val="21"/>
                      <w:lang w:bidi="ar"/>
                    </w:rPr>
                    <w:t>59.76</w:t>
                  </w:r>
                </w:p>
              </w:tc>
              <w:tc>
                <w:tcPr>
                  <w:tcW w:w="644" w:type="dxa"/>
                  <w:vAlign w:val="center"/>
                </w:tcPr>
                <w:p w:rsidR="00580C59" w:rsidRDefault="00CB79A6">
                  <w:pPr>
                    <w:widowControl/>
                    <w:spacing w:line="240" w:lineRule="auto"/>
                    <w:jc w:val="center"/>
                    <w:textAlignment w:val="center"/>
                    <w:rPr>
                      <w:szCs w:val="21"/>
                    </w:rPr>
                  </w:pPr>
                  <w:r>
                    <w:rPr>
                      <w:kern w:val="0"/>
                      <w:szCs w:val="21"/>
                      <w:lang w:bidi="ar"/>
                    </w:rPr>
                    <w:t>24h</w:t>
                  </w:r>
                </w:p>
              </w:tc>
              <w:tc>
                <w:tcPr>
                  <w:tcW w:w="819" w:type="dxa"/>
                  <w:vAlign w:val="center"/>
                </w:tcPr>
                <w:p w:rsidR="00580C59" w:rsidRDefault="00CB79A6">
                  <w:pPr>
                    <w:widowControl/>
                    <w:spacing w:line="240" w:lineRule="auto"/>
                    <w:jc w:val="center"/>
                    <w:textAlignment w:val="center"/>
                    <w:rPr>
                      <w:kern w:val="0"/>
                      <w:szCs w:val="21"/>
                      <w:lang w:bidi="ar"/>
                    </w:rPr>
                  </w:pPr>
                  <w:r>
                    <w:rPr>
                      <w:kern w:val="0"/>
                      <w:szCs w:val="21"/>
                      <w:lang w:bidi="ar"/>
                    </w:rPr>
                    <w:t>15</w:t>
                  </w:r>
                </w:p>
              </w:tc>
              <w:tc>
                <w:tcPr>
                  <w:tcW w:w="890" w:type="dxa"/>
                  <w:vAlign w:val="center"/>
                </w:tcPr>
                <w:p w:rsidR="00580C59" w:rsidRDefault="00CB79A6">
                  <w:pPr>
                    <w:widowControl/>
                    <w:spacing w:line="240" w:lineRule="auto"/>
                    <w:jc w:val="center"/>
                    <w:textAlignment w:val="center"/>
                    <w:rPr>
                      <w:kern w:val="0"/>
                      <w:szCs w:val="21"/>
                      <w:lang w:bidi="ar"/>
                    </w:rPr>
                  </w:pPr>
                  <w:r>
                    <w:rPr>
                      <w:kern w:val="0"/>
                      <w:szCs w:val="21"/>
                      <w:lang w:bidi="ar"/>
                    </w:rPr>
                    <w:t>38.76</w:t>
                  </w:r>
                </w:p>
              </w:tc>
              <w:tc>
                <w:tcPr>
                  <w:tcW w:w="773" w:type="dxa"/>
                  <w:vAlign w:val="center"/>
                </w:tcPr>
                <w:p w:rsidR="00580C59" w:rsidRDefault="00CB79A6">
                  <w:pPr>
                    <w:widowControl/>
                    <w:spacing w:line="240" w:lineRule="auto"/>
                    <w:jc w:val="center"/>
                    <w:textAlignment w:val="center"/>
                    <w:rPr>
                      <w:szCs w:val="21"/>
                    </w:rPr>
                  </w:pPr>
                  <w:r>
                    <w:rPr>
                      <w:kern w:val="0"/>
                      <w:szCs w:val="21"/>
                      <w:lang w:bidi="ar"/>
                    </w:rPr>
                    <w:t>1</w:t>
                  </w:r>
                </w:p>
              </w:tc>
            </w:tr>
            <w:tr w:rsidR="00580C59">
              <w:trPr>
                <w:trHeight w:val="340"/>
                <w:jc w:val="center"/>
              </w:trPr>
              <w:tc>
                <w:tcPr>
                  <w:tcW w:w="505" w:type="dxa"/>
                  <w:vAlign w:val="center"/>
                </w:tcPr>
                <w:p w:rsidR="00580C59" w:rsidRDefault="00CB79A6">
                  <w:pPr>
                    <w:pStyle w:val="a5"/>
                    <w:widowControl/>
                    <w:spacing w:after="0" w:line="240" w:lineRule="auto"/>
                    <w:jc w:val="center"/>
                    <w:rPr>
                      <w:szCs w:val="21"/>
                    </w:rPr>
                  </w:pPr>
                  <w:r>
                    <w:rPr>
                      <w:szCs w:val="21"/>
                    </w:rPr>
                    <w:t>3</w:t>
                  </w:r>
                </w:p>
              </w:tc>
              <w:tc>
                <w:tcPr>
                  <w:tcW w:w="592" w:type="dxa"/>
                  <w:vMerge w:val="restart"/>
                  <w:vAlign w:val="center"/>
                </w:tcPr>
                <w:p w:rsidR="00580C59" w:rsidRDefault="00CB79A6">
                  <w:pPr>
                    <w:pStyle w:val="a5"/>
                    <w:widowControl/>
                    <w:spacing w:after="0" w:line="240" w:lineRule="auto"/>
                    <w:jc w:val="center"/>
                    <w:rPr>
                      <w:szCs w:val="21"/>
                    </w:rPr>
                  </w:pPr>
                  <w:r>
                    <w:t>陈化车间</w:t>
                  </w:r>
                </w:p>
              </w:tc>
              <w:tc>
                <w:tcPr>
                  <w:tcW w:w="981" w:type="dxa"/>
                  <w:vAlign w:val="center"/>
                </w:tcPr>
                <w:p w:rsidR="00580C59" w:rsidRDefault="00CB79A6">
                  <w:pPr>
                    <w:spacing w:line="240" w:lineRule="auto"/>
                    <w:jc w:val="center"/>
                    <w:rPr>
                      <w:szCs w:val="21"/>
                    </w:rPr>
                  </w:pPr>
                  <w:r>
                    <w:rPr>
                      <w:szCs w:val="21"/>
                    </w:rPr>
                    <w:t>1200</w:t>
                  </w:r>
                  <w:r>
                    <w:rPr>
                      <w:szCs w:val="21"/>
                    </w:rPr>
                    <w:t>立式粉碎机</w:t>
                  </w:r>
                </w:p>
              </w:tc>
              <w:tc>
                <w:tcPr>
                  <w:tcW w:w="651" w:type="dxa"/>
                  <w:vAlign w:val="center"/>
                </w:tcPr>
                <w:p w:rsidR="00580C59" w:rsidRDefault="00CB79A6">
                  <w:pPr>
                    <w:widowControl/>
                    <w:spacing w:line="240" w:lineRule="auto"/>
                    <w:jc w:val="center"/>
                    <w:rPr>
                      <w:szCs w:val="21"/>
                    </w:rPr>
                  </w:pPr>
                  <w:r>
                    <w:rPr>
                      <w:szCs w:val="21"/>
                    </w:rPr>
                    <w:t>点源</w:t>
                  </w:r>
                </w:p>
              </w:tc>
              <w:tc>
                <w:tcPr>
                  <w:tcW w:w="1519" w:type="dxa"/>
                  <w:vAlign w:val="center"/>
                </w:tcPr>
                <w:p w:rsidR="00580C59" w:rsidRDefault="00CB79A6">
                  <w:pPr>
                    <w:widowControl/>
                    <w:spacing w:line="240" w:lineRule="auto"/>
                    <w:jc w:val="center"/>
                    <w:rPr>
                      <w:szCs w:val="21"/>
                    </w:rPr>
                  </w:pPr>
                  <w:r>
                    <w:rPr>
                      <w:szCs w:val="21"/>
                    </w:rPr>
                    <w:t>/</w:t>
                  </w:r>
                </w:p>
              </w:tc>
              <w:tc>
                <w:tcPr>
                  <w:tcW w:w="893" w:type="dxa"/>
                  <w:vAlign w:val="center"/>
                </w:tcPr>
                <w:p w:rsidR="00580C59" w:rsidRDefault="00CB79A6">
                  <w:pPr>
                    <w:widowControl/>
                    <w:spacing w:line="240" w:lineRule="auto"/>
                    <w:jc w:val="center"/>
                    <w:textAlignment w:val="center"/>
                    <w:rPr>
                      <w:szCs w:val="21"/>
                    </w:rPr>
                  </w:pPr>
                  <w:r>
                    <w:rPr>
                      <w:szCs w:val="21"/>
                    </w:rPr>
                    <w:t>80</w:t>
                  </w:r>
                </w:p>
              </w:tc>
              <w:tc>
                <w:tcPr>
                  <w:tcW w:w="683" w:type="dxa"/>
                  <w:vMerge/>
                  <w:vAlign w:val="center"/>
                </w:tcPr>
                <w:p w:rsidR="00580C59" w:rsidRDefault="00580C59">
                  <w:pPr>
                    <w:widowControl/>
                    <w:spacing w:line="240" w:lineRule="auto"/>
                    <w:jc w:val="center"/>
                    <w:rPr>
                      <w:szCs w:val="21"/>
                    </w:rPr>
                  </w:pPr>
                </w:p>
              </w:tc>
              <w:tc>
                <w:tcPr>
                  <w:tcW w:w="810" w:type="dxa"/>
                  <w:vAlign w:val="center"/>
                </w:tcPr>
                <w:p w:rsidR="00580C59" w:rsidRDefault="00CB79A6">
                  <w:pPr>
                    <w:widowControl/>
                    <w:spacing w:line="240" w:lineRule="auto"/>
                    <w:jc w:val="center"/>
                    <w:textAlignment w:val="center"/>
                    <w:rPr>
                      <w:kern w:val="0"/>
                      <w:szCs w:val="21"/>
                      <w:lang w:bidi="ar"/>
                    </w:rPr>
                  </w:pPr>
                  <w:r>
                    <w:rPr>
                      <w:kern w:val="0"/>
                      <w:szCs w:val="21"/>
                      <w:lang w:bidi="ar"/>
                    </w:rPr>
                    <w:t>84.58</w:t>
                  </w:r>
                </w:p>
              </w:tc>
              <w:tc>
                <w:tcPr>
                  <w:tcW w:w="1147" w:type="dxa"/>
                  <w:vAlign w:val="center"/>
                </w:tcPr>
                <w:p w:rsidR="00580C59" w:rsidRDefault="00CB79A6">
                  <w:pPr>
                    <w:widowControl/>
                    <w:spacing w:line="240" w:lineRule="auto"/>
                    <w:jc w:val="center"/>
                    <w:textAlignment w:val="center"/>
                    <w:rPr>
                      <w:kern w:val="0"/>
                      <w:szCs w:val="21"/>
                      <w:lang w:bidi="ar"/>
                    </w:rPr>
                  </w:pPr>
                  <w:r>
                    <w:rPr>
                      <w:kern w:val="0"/>
                      <w:szCs w:val="21"/>
                      <w:lang w:bidi="ar"/>
                    </w:rPr>
                    <w:t>-124.63</w:t>
                  </w:r>
                </w:p>
              </w:tc>
              <w:tc>
                <w:tcPr>
                  <w:tcW w:w="580" w:type="dxa"/>
                  <w:vAlign w:val="center"/>
                </w:tcPr>
                <w:p w:rsidR="00580C59" w:rsidRDefault="00CB79A6">
                  <w:pPr>
                    <w:widowControl/>
                    <w:spacing w:line="240" w:lineRule="auto"/>
                    <w:jc w:val="center"/>
                    <w:textAlignment w:val="center"/>
                    <w:rPr>
                      <w:kern w:val="0"/>
                      <w:szCs w:val="21"/>
                      <w:lang w:bidi="ar"/>
                    </w:rPr>
                  </w:pPr>
                  <w:r>
                    <w:rPr>
                      <w:kern w:val="0"/>
                      <w:szCs w:val="21"/>
                      <w:lang w:bidi="ar"/>
                    </w:rPr>
                    <w:t>1</w:t>
                  </w:r>
                </w:p>
              </w:tc>
              <w:tc>
                <w:tcPr>
                  <w:tcW w:w="844" w:type="dxa"/>
                  <w:vAlign w:val="center"/>
                </w:tcPr>
                <w:p w:rsidR="00580C59" w:rsidRDefault="00CB79A6">
                  <w:pPr>
                    <w:widowControl/>
                    <w:spacing w:line="240" w:lineRule="auto"/>
                    <w:jc w:val="center"/>
                    <w:textAlignment w:val="center"/>
                    <w:rPr>
                      <w:szCs w:val="21"/>
                    </w:rPr>
                  </w:pPr>
                  <w:r>
                    <w:rPr>
                      <w:szCs w:val="21"/>
                    </w:rPr>
                    <w:t>62.28</w:t>
                  </w:r>
                </w:p>
              </w:tc>
              <w:tc>
                <w:tcPr>
                  <w:tcW w:w="881" w:type="dxa"/>
                  <w:vAlign w:val="center"/>
                </w:tcPr>
                <w:p w:rsidR="00580C59" w:rsidRDefault="00CB79A6">
                  <w:pPr>
                    <w:widowControl/>
                    <w:spacing w:line="240" w:lineRule="auto"/>
                    <w:jc w:val="center"/>
                    <w:textAlignment w:val="center"/>
                    <w:rPr>
                      <w:szCs w:val="21"/>
                    </w:rPr>
                  </w:pPr>
                  <w:r>
                    <w:rPr>
                      <w:kern w:val="0"/>
                      <w:szCs w:val="21"/>
                      <w:lang w:bidi="ar"/>
                    </w:rPr>
                    <w:t>54.65</w:t>
                  </w:r>
                </w:p>
              </w:tc>
              <w:tc>
                <w:tcPr>
                  <w:tcW w:w="644" w:type="dxa"/>
                  <w:vAlign w:val="center"/>
                </w:tcPr>
                <w:p w:rsidR="00580C59" w:rsidRDefault="00CB79A6">
                  <w:pPr>
                    <w:widowControl/>
                    <w:spacing w:line="240" w:lineRule="auto"/>
                    <w:jc w:val="center"/>
                    <w:textAlignment w:val="center"/>
                    <w:rPr>
                      <w:szCs w:val="21"/>
                    </w:rPr>
                  </w:pPr>
                  <w:r>
                    <w:rPr>
                      <w:kern w:val="0"/>
                      <w:szCs w:val="21"/>
                      <w:lang w:bidi="ar"/>
                    </w:rPr>
                    <w:t>昼间</w:t>
                  </w:r>
                </w:p>
              </w:tc>
              <w:tc>
                <w:tcPr>
                  <w:tcW w:w="819" w:type="dxa"/>
                  <w:vAlign w:val="center"/>
                </w:tcPr>
                <w:p w:rsidR="00580C59" w:rsidRDefault="00CB79A6">
                  <w:pPr>
                    <w:widowControl/>
                    <w:spacing w:line="240" w:lineRule="auto"/>
                    <w:jc w:val="center"/>
                    <w:textAlignment w:val="center"/>
                    <w:rPr>
                      <w:szCs w:val="21"/>
                    </w:rPr>
                  </w:pPr>
                  <w:r>
                    <w:rPr>
                      <w:kern w:val="0"/>
                      <w:szCs w:val="21"/>
                      <w:lang w:bidi="ar"/>
                    </w:rPr>
                    <w:t>15</w:t>
                  </w:r>
                </w:p>
              </w:tc>
              <w:tc>
                <w:tcPr>
                  <w:tcW w:w="890" w:type="dxa"/>
                  <w:vAlign w:val="center"/>
                </w:tcPr>
                <w:p w:rsidR="00580C59" w:rsidRDefault="00CB79A6">
                  <w:pPr>
                    <w:widowControl/>
                    <w:spacing w:line="240" w:lineRule="auto"/>
                    <w:jc w:val="center"/>
                    <w:textAlignment w:val="center"/>
                    <w:rPr>
                      <w:szCs w:val="21"/>
                    </w:rPr>
                  </w:pPr>
                  <w:r>
                    <w:rPr>
                      <w:kern w:val="0"/>
                      <w:szCs w:val="21"/>
                      <w:lang w:bidi="ar"/>
                    </w:rPr>
                    <w:t>33.65</w:t>
                  </w:r>
                </w:p>
              </w:tc>
              <w:tc>
                <w:tcPr>
                  <w:tcW w:w="773" w:type="dxa"/>
                  <w:vAlign w:val="center"/>
                </w:tcPr>
                <w:p w:rsidR="00580C59" w:rsidRDefault="00CB79A6">
                  <w:pPr>
                    <w:widowControl/>
                    <w:spacing w:line="240" w:lineRule="auto"/>
                    <w:jc w:val="center"/>
                    <w:textAlignment w:val="center"/>
                    <w:rPr>
                      <w:szCs w:val="21"/>
                    </w:rPr>
                  </w:pPr>
                  <w:r>
                    <w:rPr>
                      <w:kern w:val="0"/>
                      <w:szCs w:val="21"/>
                      <w:lang w:bidi="ar"/>
                    </w:rPr>
                    <w:t>1</w:t>
                  </w:r>
                </w:p>
              </w:tc>
            </w:tr>
            <w:tr w:rsidR="00580C59">
              <w:trPr>
                <w:trHeight w:val="340"/>
                <w:jc w:val="center"/>
              </w:trPr>
              <w:tc>
                <w:tcPr>
                  <w:tcW w:w="505" w:type="dxa"/>
                  <w:vAlign w:val="center"/>
                </w:tcPr>
                <w:p w:rsidR="00580C59" w:rsidRDefault="00CB79A6">
                  <w:pPr>
                    <w:pStyle w:val="a5"/>
                    <w:widowControl/>
                    <w:spacing w:after="0" w:line="240" w:lineRule="auto"/>
                    <w:jc w:val="center"/>
                    <w:rPr>
                      <w:szCs w:val="21"/>
                    </w:rPr>
                  </w:pPr>
                  <w:r>
                    <w:rPr>
                      <w:szCs w:val="21"/>
                    </w:rPr>
                    <w:t>4</w:t>
                  </w:r>
                </w:p>
              </w:tc>
              <w:tc>
                <w:tcPr>
                  <w:tcW w:w="592" w:type="dxa"/>
                  <w:vMerge/>
                  <w:vAlign w:val="center"/>
                </w:tcPr>
                <w:p w:rsidR="00580C59" w:rsidRDefault="00580C59">
                  <w:pPr>
                    <w:pStyle w:val="a5"/>
                    <w:widowControl/>
                    <w:spacing w:after="0" w:line="240" w:lineRule="auto"/>
                    <w:jc w:val="center"/>
                  </w:pPr>
                </w:p>
              </w:tc>
              <w:tc>
                <w:tcPr>
                  <w:tcW w:w="981" w:type="dxa"/>
                  <w:shd w:val="clear" w:color="auto" w:fill="auto"/>
                  <w:vAlign w:val="center"/>
                </w:tcPr>
                <w:p w:rsidR="00580C59" w:rsidRDefault="00CB79A6">
                  <w:pPr>
                    <w:widowControl/>
                    <w:spacing w:line="240" w:lineRule="auto"/>
                    <w:jc w:val="center"/>
                    <w:rPr>
                      <w:szCs w:val="21"/>
                    </w:rPr>
                  </w:pPr>
                  <w:r>
                    <w:rPr>
                      <w:szCs w:val="21"/>
                    </w:rPr>
                    <w:t>铲车</w:t>
                  </w:r>
                </w:p>
              </w:tc>
              <w:tc>
                <w:tcPr>
                  <w:tcW w:w="651" w:type="dxa"/>
                  <w:shd w:val="clear" w:color="auto" w:fill="auto"/>
                  <w:vAlign w:val="center"/>
                </w:tcPr>
                <w:p w:rsidR="00580C59" w:rsidRDefault="00CB79A6">
                  <w:pPr>
                    <w:widowControl/>
                    <w:spacing w:line="240" w:lineRule="auto"/>
                    <w:jc w:val="center"/>
                    <w:rPr>
                      <w:szCs w:val="21"/>
                    </w:rPr>
                  </w:pPr>
                  <w:r>
                    <w:rPr>
                      <w:szCs w:val="21"/>
                    </w:rPr>
                    <w:t>点源</w:t>
                  </w:r>
                </w:p>
              </w:tc>
              <w:tc>
                <w:tcPr>
                  <w:tcW w:w="1519" w:type="dxa"/>
                  <w:shd w:val="clear" w:color="auto" w:fill="auto"/>
                  <w:vAlign w:val="center"/>
                </w:tcPr>
                <w:p w:rsidR="00580C59" w:rsidRDefault="00CB79A6">
                  <w:pPr>
                    <w:widowControl/>
                    <w:spacing w:line="240" w:lineRule="auto"/>
                    <w:jc w:val="center"/>
                    <w:rPr>
                      <w:szCs w:val="21"/>
                    </w:rPr>
                  </w:pPr>
                  <w:r>
                    <w:rPr>
                      <w:szCs w:val="21"/>
                    </w:rPr>
                    <w:t>/</w:t>
                  </w:r>
                </w:p>
              </w:tc>
              <w:tc>
                <w:tcPr>
                  <w:tcW w:w="893" w:type="dxa"/>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70</w:t>
                  </w:r>
                </w:p>
              </w:tc>
              <w:tc>
                <w:tcPr>
                  <w:tcW w:w="683" w:type="dxa"/>
                  <w:vMerge/>
                  <w:vAlign w:val="center"/>
                </w:tcPr>
                <w:p w:rsidR="00580C59" w:rsidRDefault="00580C59">
                  <w:pPr>
                    <w:widowControl/>
                    <w:spacing w:line="240" w:lineRule="auto"/>
                    <w:jc w:val="center"/>
                    <w:rPr>
                      <w:szCs w:val="21"/>
                    </w:rPr>
                  </w:pPr>
                </w:p>
              </w:tc>
              <w:tc>
                <w:tcPr>
                  <w:tcW w:w="810" w:type="dxa"/>
                  <w:vAlign w:val="center"/>
                </w:tcPr>
                <w:p w:rsidR="00580C59" w:rsidRDefault="00CB79A6">
                  <w:pPr>
                    <w:widowControl/>
                    <w:spacing w:line="240" w:lineRule="auto"/>
                    <w:jc w:val="center"/>
                    <w:textAlignment w:val="center"/>
                    <w:rPr>
                      <w:kern w:val="0"/>
                      <w:szCs w:val="21"/>
                      <w:lang w:bidi="ar"/>
                    </w:rPr>
                  </w:pPr>
                  <w:r>
                    <w:rPr>
                      <w:kern w:val="0"/>
                      <w:szCs w:val="21"/>
                      <w:lang w:bidi="ar"/>
                    </w:rPr>
                    <w:t>80.88</w:t>
                  </w:r>
                </w:p>
              </w:tc>
              <w:tc>
                <w:tcPr>
                  <w:tcW w:w="1147" w:type="dxa"/>
                  <w:vAlign w:val="center"/>
                </w:tcPr>
                <w:p w:rsidR="00580C59" w:rsidRDefault="00CB79A6">
                  <w:pPr>
                    <w:widowControl/>
                    <w:spacing w:line="240" w:lineRule="auto"/>
                    <w:jc w:val="center"/>
                    <w:textAlignment w:val="center"/>
                    <w:rPr>
                      <w:kern w:val="0"/>
                      <w:szCs w:val="21"/>
                      <w:lang w:bidi="ar"/>
                    </w:rPr>
                  </w:pPr>
                  <w:r>
                    <w:rPr>
                      <w:kern w:val="0"/>
                      <w:szCs w:val="21"/>
                      <w:lang w:bidi="ar"/>
                    </w:rPr>
                    <w:t>-133.92</w:t>
                  </w:r>
                </w:p>
              </w:tc>
              <w:tc>
                <w:tcPr>
                  <w:tcW w:w="580" w:type="dxa"/>
                  <w:vAlign w:val="center"/>
                </w:tcPr>
                <w:p w:rsidR="00580C59" w:rsidRDefault="00CB79A6">
                  <w:pPr>
                    <w:widowControl/>
                    <w:spacing w:line="240" w:lineRule="auto"/>
                    <w:jc w:val="center"/>
                    <w:textAlignment w:val="center"/>
                    <w:rPr>
                      <w:kern w:val="0"/>
                      <w:szCs w:val="21"/>
                      <w:lang w:bidi="ar"/>
                    </w:rPr>
                  </w:pPr>
                  <w:r>
                    <w:rPr>
                      <w:kern w:val="0"/>
                      <w:szCs w:val="21"/>
                      <w:lang w:bidi="ar"/>
                    </w:rPr>
                    <w:t>1</w:t>
                  </w:r>
                </w:p>
              </w:tc>
              <w:tc>
                <w:tcPr>
                  <w:tcW w:w="844" w:type="dxa"/>
                  <w:vAlign w:val="center"/>
                </w:tcPr>
                <w:p w:rsidR="00580C59" w:rsidRDefault="00CB79A6">
                  <w:pPr>
                    <w:widowControl/>
                    <w:spacing w:line="240" w:lineRule="auto"/>
                    <w:jc w:val="center"/>
                    <w:textAlignment w:val="center"/>
                    <w:rPr>
                      <w:szCs w:val="21"/>
                    </w:rPr>
                  </w:pPr>
                  <w:r>
                    <w:rPr>
                      <w:szCs w:val="21"/>
                    </w:rPr>
                    <w:t>62.31</w:t>
                  </w:r>
                </w:p>
              </w:tc>
              <w:tc>
                <w:tcPr>
                  <w:tcW w:w="881" w:type="dxa"/>
                  <w:vAlign w:val="center"/>
                </w:tcPr>
                <w:p w:rsidR="00580C59" w:rsidRDefault="00CB79A6">
                  <w:pPr>
                    <w:widowControl/>
                    <w:spacing w:line="240" w:lineRule="auto"/>
                    <w:jc w:val="center"/>
                    <w:textAlignment w:val="center"/>
                    <w:rPr>
                      <w:kern w:val="0"/>
                      <w:szCs w:val="21"/>
                      <w:lang w:bidi="ar"/>
                    </w:rPr>
                  </w:pPr>
                  <w:r>
                    <w:rPr>
                      <w:kern w:val="0"/>
                      <w:szCs w:val="21"/>
                      <w:lang w:bidi="ar"/>
                    </w:rPr>
                    <w:t>44.65</w:t>
                  </w:r>
                </w:p>
              </w:tc>
              <w:tc>
                <w:tcPr>
                  <w:tcW w:w="644" w:type="dxa"/>
                  <w:vAlign w:val="center"/>
                </w:tcPr>
                <w:p w:rsidR="00580C59" w:rsidRDefault="00CB79A6">
                  <w:pPr>
                    <w:widowControl/>
                    <w:spacing w:line="240" w:lineRule="auto"/>
                    <w:jc w:val="center"/>
                    <w:textAlignment w:val="center"/>
                    <w:rPr>
                      <w:szCs w:val="21"/>
                    </w:rPr>
                  </w:pPr>
                  <w:r>
                    <w:rPr>
                      <w:kern w:val="0"/>
                      <w:szCs w:val="21"/>
                      <w:lang w:bidi="ar"/>
                    </w:rPr>
                    <w:t>昼间</w:t>
                  </w:r>
                </w:p>
              </w:tc>
              <w:tc>
                <w:tcPr>
                  <w:tcW w:w="819" w:type="dxa"/>
                  <w:vAlign w:val="center"/>
                </w:tcPr>
                <w:p w:rsidR="00580C59" w:rsidRDefault="00CB79A6">
                  <w:pPr>
                    <w:widowControl/>
                    <w:spacing w:line="240" w:lineRule="auto"/>
                    <w:jc w:val="center"/>
                    <w:textAlignment w:val="center"/>
                    <w:rPr>
                      <w:kern w:val="0"/>
                      <w:szCs w:val="21"/>
                      <w:lang w:bidi="ar"/>
                    </w:rPr>
                  </w:pPr>
                  <w:r>
                    <w:rPr>
                      <w:kern w:val="0"/>
                      <w:szCs w:val="21"/>
                      <w:lang w:bidi="ar"/>
                    </w:rPr>
                    <w:t>15</w:t>
                  </w:r>
                </w:p>
              </w:tc>
              <w:tc>
                <w:tcPr>
                  <w:tcW w:w="890" w:type="dxa"/>
                  <w:vAlign w:val="center"/>
                </w:tcPr>
                <w:p w:rsidR="00580C59" w:rsidRDefault="00CB79A6">
                  <w:pPr>
                    <w:widowControl/>
                    <w:spacing w:line="240" w:lineRule="auto"/>
                    <w:jc w:val="center"/>
                    <w:textAlignment w:val="center"/>
                    <w:rPr>
                      <w:kern w:val="0"/>
                      <w:szCs w:val="21"/>
                      <w:lang w:bidi="ar"/>
                    </w:rPr>
                  </w:pPr>
                  <w:r>
                    <w:rPr>
                      <w:kern w:val="0"/>
                      <w:szCs w:val="21"/>
                      <w:lang w:bidi="ar"/>
                    </w:rPr>
                    <w:t>23.65</w:t>
                  </w:r>
                </w:p>
              </w:tc>
              <w:tc>
                <w:tcPr>
                  <w:tcW w:w="773" w:type="dxa"/>
                  <w:vAlign w:val="center"/>
                </w:tcPr>
                <w:p w:rsidR="00580C59" w:rsidRDefault="00CB79A6">
                  <w:pPr>
                    <w:widowControl/>
                    <w:spacing w:line="240" w:lineRule="auto"/>
                    <w:jc w:val="center"/>
                    <w:textAlignment w:val="center"/>
                    <w:rPr>
                      <w:szCs w:val="21"/>
                    </w:rPr>
                  </w:pPr>
                  <w:r>
                    <w:rPr>
                      <w:kern w:val="0"/>
                      <w:szCs w:val="21"/>
                      <w:lang w:bidi="ar"/>
                    </w:rPr>
                    <w:t>1</w:t>
                  </w:r>
                </w:p>
              </w:tc>
            </w:tr>
            <w:tr w:rsidR="00580C59">
              <w:trPr>
                <w:trHeight w:val="340"/>
                <w:jc w:val="center"/>
              </w:trPr>
              <w:tc>
                <w:tcPr>
                  <w:tcW w:w="505" w:type="dxa"/>
                  <w:vAlign w:val="center"/>
                </w:tcPr>
                <w:p w:rsidR="00580C59" w:rsidRDefault="00CB79A6">
                  <w:pPr>
                    <w:pStyle w:val="a5"/>
                    <w:widowControl/>
                    <w:spacing w:after="0" w:line="240" w:lineRule="auto"/>
                    <w:jc w:val="center"/>
                    <w:rPr>
                      <w:szCs w:val="21"/>
                    </w:rPr>
                  </w:pPr>
                  <w:r>
                    <w:rPr>
                      <w:szCs w:val="21"/>
                    </w:rPr>
                    <w:t>5</w:t>
                  </w:r>
                </w:p>
              </w:tc>
              <w:tc>
                <w:tcPr>
                  <w:tcW w:w="592" w:type="dxa"/>
                  <w:vMerge/>
                  <w:vAlign w:val="center"/>
                </w:tcPr>
                <w:p w:rsidR="00580C59" w:rsidRDefault="00580C59">
                  <w:pPr>
                    <w:pStyle w:val="a5"/>
                    <w:widowControl/>
                    <w:spacing w:after="0" w:line="240" w:lineRule="auto"/>
                    <w:jc w:val="center"/>
                  </w:pPr>
                </w:p>
              </w:tc>
              <w:tc>
                <w:tcPr>
                  <w:tcW w:w="981" w:type="dxa"/>
                  <w:shd w:val="clear" w:color="auto" w:fill="auto"/>
                  <w:vAlign w:val="center"/>
                </w:tcPr>
                <w:p w:rsidR="00580C59" w:rsidRDefault="00CB79A6">
                  <w:pPr>
                    <w:widowControl/>
                    <w:spacing w:line="240" w:lineRule="auto"/>
                    <w:jc w:val="center"/>
                    <w:rPr>
                      <w:szCs w:val="21"/>
                    </w:rPr>
                  </w:pPr>
                  <w:r>
                    <w:rPr>
                      <w:szCs w:val="21"/>
                    </w:rPr>
                    <w:t>风机</w:t>
                  </w:r>
                  <w:r>
                    <w:rPr>
                      <w:szCs w:val="21"/>
                    </w:rPr>
                    <w:t>2</w:t>
                  </w:r>
                </w:p>
              </w:tc>
              <w:tc>
                <w:tcPr>
                  <w:tcW w:w="651" w:type="dxa"/>
                  <w:shd w:val="clear" w:color="auto" w:fill="auto"/>
                  <w:vAlign w:val="center"/>
                </w:tcPr>
                <w:p w:rsidR="00580C59" w:rsidRDefault="00CB79A6">
                  <w:pPr>
                    <w:widowControl/>
                    <w:spacing w:line="240" w:lineRule="auto"/>
                    <w:jc w:val="center"/>
                    <w:rPr>
                      <w:szCs w:val="21"/>
                    </w:rPr>
                  </w:pPr>
                  <w:r>
                    <w:rPr>
                      <w:szCs w:val="21"/>
                    </w:rPr>
                    <w:t>点源</w:t>
                  </w:r>
                </w:p>
              </w:tc>
              <w:tc>
                <w:tcPr>
                  <w:tcW w:w="1519" w:type="dxa"/>
                  <w:shd w:val="clear" w:color="auto" w:fill="auto"/>
                  <w:vAlign w:val="center"/>
                </w:tcPr>
                <w:p w:rsidR="00580C59" w:rsidRDefault="00CB79A6">
                  <w:pPr>
                    <w:widowControl/>
                    <w:spacing w:line="240" w:lineRule="auto"/>
                    <w:jc w:val="center"/>
                    <w:rPr>
                      <w:szCs w:val="21"/>
                    </w:rPr>
                  </w:pPr>
                  <w:r>
                    <w:rPr>
                      <w:szCs w:val="21"/>
                    </w:rPr>
                    <w:t>/</w:t>
                  </w:r>
                </w:p>
              </w:tc>
              <w:tc>
                <w:tcPr>
                  <w:tcW w:w="893" w:type="dxa"/>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85</w:t>
                  </w:r>
                </w:p>
              </w:tc>
              <w:tc>
                <w:tcPr>
                  <w:tcW w:w="683" w:type="dxa"/>
                  <w:vMerge/>
                  <w:shd w:val="clear" w:color="auto" w:fill="auto"/>
                  <w:vAlign w:val="center"/>
                </w:tcPr>
                <w:p w:rsidR="00580C59" w:rsidRDefault="00580C59">
                  <w:pPr>
                    <w:widowControl/>
                    <w:spacing w:line="240" w:lineRule="auto"/>
                    <w:jc w:val="center"/>
                    <w:rPr>
                      <w:szCs w:val="21"/>
                    </w:rPr>
                  </w:pPr>
                </w:p>
              </w:tc>
              <w:tc>
                <w:tcPr>
                  <w:tcW w:w="810" w:type="dxa"/>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47.49</w:t>
                  </w:r>
                </w:p>
              </w:tc>
              <w:tc>
                <w:tcPr>
                  <w:tcW w:w="1147" w:type="dxa"/>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-86.89</w:t>
                  </w:r>
                </w:p>
              </w:tc>
              <w:tc>
                <w:tcPr>
                  <w:tcW w:w="580" w:type="dxa"/>
                  <w:vAlign w:val="center"/>
                </w:tcPr>
                <w:p w:rsidR="00580C59" w:rsidRDefault="00CB79A6">
                  <w:pPr>
                    <w:widowControl/>
                    <w:spacing w:line="240" w:lineRule="auto"/>
                    <w:jc w:val="center"/>
                    <w:textAlignment w:val="center"/>
                    <w:rPr>
                      <w:kern w:val="0"/>
                      <w:szCs w:val="21"/>
                      <w:lang w:bidi="ar"/>
                    </w:rPr>
                  </w:pPr>
                  <w:r>
                    <w:rPr>
                      <w:kern w:val="0"/>
                      <w:szCs w:val="21"/>
                      <w:lang w:bidi="ar"/>
                    </w:rPr>
                    <w:t>1</w:t>
                  </w:r>
                </w:p>
              </w:tc>
              <w:tc>
                <w:tcPr>
                  <w:tcW w:w="844" w:type="dxa"/>
                  <w:vAlign w:val="center"/>
                </w:tcPr>
                <w:p w:rsidR="00580C59" w:rsidRDefault="00CB79A6">
                  <w:pPr>
                    <w:widowControl/>
                    <w:spacing w:line="240" w:lineRule="auto"/>
                    <w:jc w:val="center"/>
                    <w:textAlignment w:val="center"/>
                    <w:rPr>
                      <w:szCs w:val="21"/>
                    </w:rPr>
                  </w:pPr>
                  <w:r>
                    <w:rPr>
                      <w:szCs w:val="21"/>
                    </w:rPr>
                    <w:t>44.51</w:t>
                  </w:r>
                </w:p>
              </w:tc>
              <w:tc>
                <w:tcPr>
                  <w:tcW w:w="881" w:type="dxa"/>
                  <w:vAlign w:val="center"/>
                </w:tcPr>
                <w:p w:rsidR="00580C59" w:rsidRDefault="00CB79A6">
                  <w:pPr>
                    <w:widowControl/>
                    <w:spacing w:line="240" w:lineRule="auto"/>
                    <w:jc w:val="center"/>
                    <w:textAlignment w:val="center"/>
                    <w:rPr>
                      <w:kern w:val="0"/>
                      <w:szCs w:val="21"/>
                      <w:lang w:bidi="ar"/>
                    </w:rPr>
                  </w:pPr>
                  <w:r>
                    <w:rPr>
                      <w:kern w:val="0"/>
                      <w:szCs w:val="21"/>
                      <w:lang w:bidi="ar"/>
                    </w:rPr>
                    <w:t>59.71</w:t>
                  </w:r>
                </w:p>
              </w:tc>
              <w:tc>
                <w:tcPr>
                  <w:tcW w:w="644" w:type="dxa"/>
                  <w:vAlign w:val="center"/>
                </w:tcPr>
                <w:p w:rsidR="00580C59" w:rsidRDefault="00CB79A6">
                  <w:pPr>
                    <w:widowControl/>
                    <w:spacing w:line="240" w:lineRule="auto"/>
                    <w:jc w:val="center"/>
                    <w:textAlignment w:val="center"/>
                    <w:rPr>
                      <w:szCs w:val="21"/>
                    </w:rPr>
                  </w:pPr>
                  <w:r>
                    <w:rPr>
                      <w:kern w:val="0"/>
                      <w:szCs w:val="21"/>
                      <w:lang w:bidi="ar"/>
                    </w:rPr>
                    <w:t>昼间</w:t>
                  </w:r>
                </w:p>
              </w:tc>
              <w:tc>
                <w:tcPr>
                  <w:tcW w:w="819" w:type="dxa"/>
                  <w:vAlign w:val="center"/>
                </w:tcPr>
                <w:p w:rsidR="00580C59" w:rsidRDefault="00CB79A6">
                  <w:pPr>
                    <w:widowControl/>
                    <w:spacing w:line="240" w:lineRule="auto"/>
                    <w:jc w:val="center"/>
                    <w:textAlignment w:val="center"/>
                    <w:rPr>
                      <w:kern w:val="0"/>
                      <w:szCs w:val="21"/>
                      <w:lang w:bidi="ar"/>
                    </w:rPr>
                  </w:pPr>
                  <w:r>
                    <w:rPr>
                      <w:kern w:val="0"/>
                      <w:szCs w:val="21"/>
                      <w:lang w:bidi="ar"/>
                    </w:rPr>
                    <w:t>15</w:t>
                  </w:r>
                </w:p>
              </w:tc>
              <w:tc>
                <w:tcPr>
                  <w:tcW w:w="890" w:type="dxa"/>
                  <w:vAlign w:val="center"/>
                </w:tcPr>
                <w:p w:rsidR="00580C59" w:rsidRDefault="00CB79A6">
                  <w:pPr>
                    <w:widowControl/>
                    <w:spacing w:line="240" w:lineRule="auto"/>
                    <w:jc w:val="center"/>
                    <w:textAlignment w:val="center"/>
                    <w:rPr>
                      <w:kern w:val="0"/>
                      <w:szCs w:val="21"/>
                      <w:lang w:bidi="ar"/>
                    </w:rPr>
                  </w:pPr>
                  <w:r>
                    <w:rPr>
                      <w:kern w:val="0"/>
                      <w:szCs w:val="21"/>
                      <w:lang w:bidi="ar"/>
                    </w:rPr>
                    <w:t>38.71</w:t>
                  </w:r>
                </w:p>
              </w:tc>
              <w:tc>
                <w:tcPr>
                  <w:tcW w:w="773" w:type="dxa"/>
                  <w:vAlign w:val="center"/>
                </w:tcPr>
                <w:p w:rsidR="00580C59" w:rsidRDefault="00CB79A6">
                  <w:pPr>
                    <w:widowControl/>
                    <w:spacing w:line="240" w:lineRule="auto"/>
                    <w:jc w:val="center"/>
                    <w:textAlignment w:val="center"/>
                    <w:rPr>
                      <w:szCs w:val="21"/>
                    </w:rPr>
                  </w:pPr>
                  <w:r>
                    <w:rPr>
                      <w:kern w:val="0"/>
                      <w:szCs w:val="21"/>
                      <w:lang w:bidi="ar"/>
                    </w:rPr>
                    <w:t>1</w:t>
                  </w:r>
                </w:p>
              </w:tc>
            </w:tr>
            <w:tr w:rsidR="00580C59">
              <w:trPr>
                <w:trHeight w:val="340"/>
                <w:jc w:val="center"/>
              </w:trPr>
              <w:tc>
                <w:tcPr>
                  <w:tcW w:w="505" w:type="dxa"/>
                  <w:vAlign w:val="center"/>
                </w:tcPr>
                <w:p w:rsidR="00580C59" w:rsidRDefault="00CB79A6">
                  <w:pPr>
                    <w:pStyle w:val="a5"/>
                    <w:widowControl/>
                    <w:spacing w:after="0" w:line="240" w:lineRule="auto"/>
                    <w:jc w:val="center"/>
                    <w:rPr>
                      <w:szCs w:val="21"/>
                    </w:rPr>
                  </w:pPr>
                  <w:r>
                    <w:rPr>
                      <w:szCs w:val="21"/>
                    </w:rPr>
                    <w:t>6</w:t>
                  </w:r>
                </w:p>
              </w:tc>
              <w:tc>
                <w:tcPr>
                  <w:tcW w:w="592" w:type="dxa"/>
                  <w:vMerge w:val="restart"/>
                  <w:vAlign w:val="center"/>
                </w:tcPr>
                <w:p w:rsidR="00580C59" w:rsidRDefault="00CB79A6">
                  <w:pPr>
                    <w:pStyle w:val="a5"/>
                    <w:widowControl/>
                    <w:spacing w:after="0" w:line="240" w:lineRule="auto"/>
                    <w:jc w:val="center"/>
                    <w:rPr>
                      <w:szCs w:val="21"/>
                    </w:rPr>
                  </w:pPr>
                  <w:r>
                    <w:t>1#</w:t>
                  </w:r>
                  <w:r>
                    <w:t>生产车间</w:t>
                  </w:r>
                </w:p>
              </w:tc>
              <w:tc>
                <w:tcPr>
                  <w:tcW w:w="981" w:type="dxa"/>
                  <w:vAlign w:val="center"/>
                </w:tcPr>
                <w:p w:rsidR="00580C59" w:rsidRDefault="00CB79A6">
                  <w:pPr>
                    <w:spacing w:line="240" w:lineRule="auto"/>
                    <w:jc w:val="center"/>
                    <w:rPr>
                      <w:szCs w:val="21"/>
                    </w:rPr>
                  </w:pPr>
                  <w:r>
                    <w:rPr>
                      <w:szCs w:val="21"/>
                    </w:rPr>
                    <w:t>1870</w:t>
                  </w:r>
                  <w:r>
                    <w:rPr>
                      <w:szCs w:val="21"/>
                    </w:rPr>
                    <w:t>粉状筛分机</w:t>
                  </w:r>
                </w:p>
              </w:tc>
              <w:tc>
                <w:tcPr>
                  <w:tcW w:w="651" w:type="dxa"/>
                  <w:vAlign w:val="center"/>
                </w:tcPr>
                <w:p w:rsidR="00580C59" w:rsidRDefault="00CB79A6">
                  <w:pPr>
                    <w:widowControl/>
                    <w:spacing w:line="240" w:lineRule="auto"/>
                    <w:jc w:val="center"/>
                    <w:rPr>
                      <w:szCs w:val="21"/>
                    </w:rPr>
                  </w:pPr>
                  <w:r>
                    <w:rPr>
                      <w:szCs w:val="21"/>
                    </w:rPr>
                    <w:t>点源</w:t>
                  </w:r>
                </w:p>
              </w:tc>
              <w:tc>
                <w:tcPr>
                  <w:tcW w:w="1519" w:type="dxa"/>
                  <w:vAlign w:val="center"/>
                </w:tcPr>
                <w:p w:rsidR="00580C59" w:rsidRDefault="00CB79A6">
                  <w:pPr>
                    <w:widowControl/>
                    <w:spacing w:line="240" w:lineRule="auto"/>
                    <w:jc w:val="center"/>
                    <w:rPr>
                      <w:szCs w:val="21"/>
                    </w:rPr>
                  </w:pPr>
                  <w:r>
                    <w:rPr>
                      <w:szCs w:val="21"/>
                    </w:rPr>
                    <w:t>/</w:t>
                  </w:r>
                </w:p>
              </w:tc>
              <w:tc>
                <w:tcPr>
                  <w:tcW w:w="893" w:type="dxa"/>
                  <w:vAlign w:val="center"/>
                </w:tcPr>
                <w:p w:rsidR="00580C59" w:rsidRDefault="00CB79A6">
                  <w:pPr>
                    <w:widowControl/>
                    <w:spacing w:line="240" w:lineRule="auto"/>
                    <w:jc w:val="center"/>
                    <w:textAlignment w:val="center"/>
                    <w:rPr>
                      <w:szCs w:val="21"/>
                    </w:rPr>
                  </w:pPr>
                  <w:r>
                    <w:rPr>
                      <w:szCs w:val="21"/>
                    </w:rPr>
                    <w:t>75</w:t>
                  </w:r>
                </w:p>
              </w:tc>
              <w:tc>
                <w:tcPr>
                  <w:tcW w:w="683" w:type="dxa"/>
                  <w:vMerge/>
                  <w:vAlign w:val="center"/>
                </w:tcPr>
                <w:p w:rsidR="00580C59" w:rsidRDefault="00580C59">
                  <w:pPr>
                    <w:widowControl/>
                    <w:spacing w:line="240" w:lineRule="auto"/>
                    <w:jc w:val="center"/>
                    <w:rPr>
                      <w:szCs w:val="21"/>
                    </w:rPr>
                  </w:pPr>
                </w:p>
              </w:tc>
              <w:tc>
                <w:tcPr>
                  <w:tcW w:w="810" w:type="dxa"/>
                  <w:vAlign w:val="center"/>
                </w:tcPr>
                <w:p w:rsidR="00580C59" w:rsidRDefault="00CB79A6">
                  <w:pPr>
                    <w:widowControl/>
                    <w:spacing w:line="240" w:lineRule="auto"/>
                    <w:jc w:val="center"/>
                    <w:textAlignment w:val="center"/>
                    <w:rPr>
                      <w:kern w:val="0"/>
                      <w:szCs w:val="21"/>
                      <w:lang w:bidi="ar"/>
                    </w:rPr>
                  </w:pPr>
                  <w:r>
                    <w:rPr>
                      <w:kern w:val="0"/>
                      <w:szCs w:val="21"/>
                      <w:lang w:bidi="ar"/>
                    </w:rPr>
                    <w:t>60.71</w:t>
                  </w:r>
                </w:p>
              </w:tc>
              <w:tc>
                <w:tcPr>
                  <w:tcW w:w="1147" w:type="dxa"/>
                  <w:vAlign w:val="center"/>
                </w:tcPr>
                <w:p w:rsidR="00580C59" w:rsidRDefault="00CB79A6">
                  <w:pPr>
                    <w:widowControl/>
                    <w:spacing w:line="240" w:lineRule="auto"/>
                    <w:jc w:val="center"/>
                    <w:textAlignment w:val="center"/>
                    <w:rPr>
                      <w:kern w:val="0"/>
                      <w:szCs w:val="21"/>
                      <w:lang w:bidi="ar"/>
                    </w:rPr>
                  </w:pPr>
                  <w:r>
                    <w:rPr>
                      <w:kern w:val="0"/>
                      <w:szCs w:val="21"/>
                      <w:lang w:bidi="ar"/>
                    </w:rPr>
                    <w:t>-114.47</w:t>
                  </w:r>
                </w:p>
              </w:tc>
              <w:tc>
                <w:tcPr>
                  <w:tcW w:w="580" w:type="dxa"/>
                  <w:vAlign w:val="center"/>
                </w:tcPr>
                <w:p w:rsidR="00580C59" w:rsidRDefault="00CB79A6">
                  <w:pPr>
                    <w:widowControl/>
                    <w:spacing w:line="240" w:lineRule="auto"/>
                    <w:jc w:val="center"/>
                    <w:textAlignment w:val="center"/>
                    <w:rPr>
                      <w:kern w:val="0"/>
                      <w:szCs w:val="21"/>
                      <w:lang w:bidi="ar"/>
                    </w:rPr>
                  </w:pPr>
                  <w:r>
                    <w:rPr>
                      <w:kern w:val="0"/>
                      <w:szCs w:val="21"/>
                      <w:lang w:bidi="ar"/>
                    </w:rPr>
                    <w:t>1</w:t>
                  </w:r>
                </w:p>
              </w:tc>
              <w:tc>
                <w:tcPr>
                  <w:tcW w:w="844" w:type="dxa"/>
                  <w:vAlign w:val="center"/>
                </w:tcPr>
                <w:p w:rsidR="00580C59" w:rsidRDefault="00CB79A6">
                  <w:pPr>
                    <w:widowControl/>
                    <w:spacing w:line="240" w:lineRule="auto"/>
                    <w:jc w:val="center"/>
                    <w:textAlignment w:val="center"/>
                    <w:rPr>
                      <w:szCs w:val="21"/>
                    </w:rPr>
                  </w:pPr>
                  <w:r>
                    <w:rPr>
                      <w:szCs w:val="21"/>
                    </w:rPr>
                    <w:t>65.34</w:t>
                  </w:r>
                </w:p>
              </w:tc>
              <w:tc>
                <w:tcPr>
                  <w:tcW w:w="881" w:type="dxa"/>
                  <w:vAlign w:val="center"/>
                </w:tcPr>
                <w:p w:rsidR="00580C59" w:rsidRDefault="00CB79A6">
                  <w:pPr>
                    <w:widowControl/>
                    <w:spacing w:line="240" w:lineRule="auto"/>
                    <w:jc w:val="center"/>
                    <w:textAlignment w:val="center"/>
                    <w:rPr>
                      <w:szCs w:val="21"/>
                    </w:rPr>
                  </w:pPr>
                  <w:r>
                    <w:rPr>
                      <w:kern w:val="0"/>
                      <w:szCs w:val="21"/>
                      <w:lang w:bidi="ar"/>
                    </w:rPr>
                    <w:t>49.64</w:t>
                  </w:r>
                </w:p>
              </w:tc>
              <w:tc>
                <w:tcPr>
                  <w:tcW w:w="644" w:type="dxa"/>
                  <w:vAlign w:val="center"/>
                </w:tcPr>
                <w:p w:rsidR="00580C59" w:rsidRDefault="00CB79A6">
                  <w:pPr>
                    <w:widowControl/>
                    <w:spacing w:line="240" w:lineRule="auto"/>
                    <w:jc w:val="center"/>
                    <w:textAlignment w:val="center"/>
                    <w:rPr>
                      <w:szCs w:val="21"/>
                    </w:rPr>
                  </w:pPr>
                  <w:r>
                    <w:rPr>
                      <w:kern w:val="0"/>
                      <w:szCs w:val="21"/>
                      <w:lang w:bidi="ar"/>
                    </w:rPr>
                    <w:t>昼间</w:t>
                  </w:r>
                </w:p>
              </w:tc>
              <w:tc>
                <w:tcPr>
                  <w:tcW w:w="819" w:type="dxa"/>
                  <w:vAlign w:val="center"/>
                </w:tcPr>
                <w:p w:rsidR="00580C59" w:rsidRDefault="00CB79A6">
                  <w:pPr>
                    <w:widowControl/>
                    <w:spacing w:line="240" w:lineRule="auto"/>
                    <w:jc w:val="center"/>
                    <w:textAlignment w:val="center"/>
                    <w:rPr>
                      <w:szCs w:val="21"/>
                    </w:rPr>
                  </w:pPr>
                  <w:r>
                    <w:rPr>
                      <w:kern w:val="0"/>
                      <w:szCs w:val="21"/>
                      <w:lang w:bidi="ar"/>
                    </w:rPr>
                    <w:t>15</w:t>
                  </w:r>
                </w:p>
              </w:tc>
              <w:tc>
                <w:tcPr>
                  <w:tcW w:w="890" w:type="dxa"/>
                  <w:vAlign w:val="center"/>
                </w:tcPr>
                <w:p w:rsidR="00580C59" w:rsidRDefault="00CB79A6">
                  <w:pPr>
                    <w:widowControl/>
                    <w:spacing w:line="240" w:lineRule="auto"/>
                    <w:jc w:val="center"/>
                    <w:textAlignment w:val="center"/>
                    <w:rPr>
                      <w:szCs w:val="21"/>
                    </w:rPr>
                  </w:pPr>
                  <w:r>
                    <w:rPr>
                      <w:kern w:val="0"/>
                      <w:szCs w:val="21"/>
                      <w:lang w:bidi="ar"/>
                    </w:rPr>
                    <w:t>28.64</w:t>
                  </w:r>
                </w:p>
              </w:tc>
              <w:tc>
                <w:tcPr>
                  <w:tcW w:w="773" w:type="dxa"/>
                  <w:vAlign w:val="center"/>
                </w:tcPr>
                <w:p w:rsidR="00580C59" w:rsidRDefault="00CB79A6">
                  <w:pPr>
                    <w:widowControl/>
                    <w:spacing w:line="240" w:lineRule="auto"/>
                    <w:jc w:val="center"/>
                    <w:textAlignment w:val="center"/>
                    <w:rPr>
                      <w:szCs w:val="21"/>
                    </w:rPr>
                  </w:pPr>
                  <w:r>
                    <w:rPr>
                      <w:kern w:val="0"/>
                      <w:szCs w:val="21"/>
                      <w:lang w:bidi="ar"/>
                    </w:rPr>
                    <w:t>1</w:t>
                  </w:r>
                </w:p>
              </w:tc>
            </w:tr>
            <w:tr w:rsidR="00580C59">
              <w:trPr>
                <w:trHeight w:val="340"/>
                <w:jc w:val="center"/>
              </w:trPr>
              <w:tc>
                <w:tcPr>
                  <w:tcW w:w="505" w:type="dxa"/>
                  <w:vAlign w:val="center"/>
                </w:tcPr>
                <w:p w:rsidR="00580C59" w:rsidRDefault="00CB79A6">
                  <w:pPr>
                    <w:pStyle w:val="a5"/>
                    <w:widowControl/>
                    <w:spacing w:after="0" w:line="240" w:lineRule="auto"/>
                    <w:jc w:val="center"/>
                    <w:rPr>
                      <w:szCs w:val="21"/>
                    </w:rPr>
                  </w:pPr>
                  <w:r>
                    <w:rPr>
                      <w:szCs w:val="21"/>
                    </w:rPr>
                    <w:t>7</w:t>
                  </w:r>
                </w:p>
              </w:tc>
              <w:tc>
                <w:tcPr>
                  <w:tcW w:w="592" w:type="dxa"/>
                  <w:vMerge/>
                  <w:vAlign w:val="center"/>
                </w:tcPr>
                <w:p w:rsidR="00580C59" w:rsidRDefault="00580C59">
                  <w:pPr>
                    <w:pStyle w:val="a5"/>
                    <w:widowControl/>
                    <w:spacing w:after="0" w:line="240" w:lineRule="auto"/>
                    <w:jc w:val="center"/>
                    <w:rPr>
                      <w:szCs w:val="21"/>
                    </w:rPr>
                  </w:pPr>
                </w:p>
              </w:tc>
              <w:tc>
                <w:tcPr>
                  <w:tcW w:w="981" w:type="dxa"/>
                  <w:vAlign w:val="center"/>
                </w:tcPr>
                <w:p w:rsidR="00580C59" w:rsidRDefault="00CB79A6">
                  <w:pPr>
                    <w:widowControl/>
                    <w:spacing w:line="240" w:lineRule="auto"/>
                    <w:jc w:val="center"/>
                    <w:rPr>
                      <w:szCs w:val="21"/>
                    </w:rPr>
                  </w:pPr>
                  <w:r>
                    <w:rPr>
                      <w:szCs w:val="21"/>
                    </w:rPr>
                    <w:t>1500</w:t>
                  </w:r>
                  <w:r>
                    <w:rPr>
                      <w:szCs w:val="21"/>
                    </w:rPr>
                    <w:t>双轴搅拌机</w:t>
                  </w:r>
                </w:p>
              </w:tc>
              <w:tc>
                <w:tcPr>
                  <w:tcW w:w="651" w:type="dxa"/>
                  <w:vAlign w:val="center"/>
                </w:tcPr>
                <w:p w:rsidR="00580C59" w:rsidRDefault="00CB79A6">
                  <w:pPr>
                    <w:widowControl/>
                    <w:spacing w:line="240" w:lineRule="auto"/>
                    <w:jc w:val="center"/>
                    <w:rPr>
                      <w:szCs w:val="21"/>
                    </w:rPr>
                  </w:pPr>
                  <w:r>
                    <w:rPr>
                      <w:szCs w:val="21"/>
                    </w:rPr>
                    <w:t>点源</w:t>
                  </w:r>
                </w:p>
              </w:tc>
              <w:tc>
                <w:tcPr>
                  <w:tcW w:w="1519" w:type="dxa"/>
                  <w:vAlign w:val="center"/>
                </w:tcPr>
                <w:p w:rsidR="00580C59" w:rsidRDefault="00CB79A6">
                  <w:pPr>
                    <w:widowControl/>
                    <w:spacing w:line="240" w:lineRule="auto"/>
                    <w:jc w:val="center"/>
                    <w:rPr>
                      <w:szCs w:val="21"/>
                    </w:rPr>
                  </w:pPr>
                  <w:r>
                    <w:rPr>
                      <w:szCs w:val="21"/>
                    </w:rPr>
                    <w:t>/</w:t>
                  </w:r>
                </w:p>
              </w:tc>
              <w:tc>
                <w:tcPr>
                  <w:tcW w:w="893" w:type="dxa"/>
                  <w:vAlign w:val="center"/>
                </w:tcPr>
                <w:p w:rsidR="00580C59" w:rsidRDefault="00CB79A6">
                  <w:pPr>
                    <w:widowControl/>
                    <w:spacing w:line="240" w:lineRule="auto"/>
                    <w:jc w:val="center"/>
                    <w:textAlignment w:val="center"/>
                    <w:rPr>
                      <w:kern w:val="0"/>
                      <w:szCs w:val="21"/>
                      <w:lang w:bidi="ar"/>
                    </w:rPr>
                  </w:pPr>
                  <w:r>
                    <w:rPr>
                      <w:kern w:val="0"/>
                      <w:szCs w:val="21"/>
                      <w:lang w:bidi="ar"/>
                    </w:rPr>
                    <w:t>75</w:t>
                  </w:r>
                </w:p>
              </w:tc>
              <w:tc>
                <w:tcPr>
                  <w:tcW w:w="683" w:type="dxa"/>
                  <w:vMerge/>
                  <w:vAlign w:val="center"/>
                </w:tcPr>
                <w:p w:rsidR="00580C59" w:rsidRDefault="00580C59">
                  <w:pPr>
                    <w:widowControl/>
                    <w:spacing w:line="240" w:lineRule="auto"/>
                    <w:jc w:val="center"/>
                    <w:rPr>
                      <w:szCs w:val="21"/>
                    </w:rPr>
                  </w:pPr>
                </w:p>
              </w:tc>
              <w:tc>
                <w:tcPr>
                  <w:tcW w:w="810" w:type="dxa"/>
                  <w:vAlign w:val="center"/>
                </w:tcPr>
                <w:p w:rsidR="00580C59" w:rsidRDefault="00CB79A6">
                  <w:pPr>
                    <w:widowControl/>
                    <w:spacing w:line="240" w:lineRule="auto"/>
                    <w:jc w:val="center"/>
                    <w:textAlignment w:val="center"/>
                    <w:rPr>
                      <w:kern w:val="0"/>
                      <w:szCs w:val="21"/>
                      <w:lang w:bidi="ar"/>
                    </w:rPr>
                  </w:pPr>
                  <w:r>
                    <w:rPr>
                      <w:kern w:val="0"/>
                      <w:szCs w:val="21"/>
                      <w:lang w:bidi="ar"/>
                    </w:rPr>
                    <w:t>62.53</w:t>
                  </w:r>
                </w:p>
              </w:tc>
              <w:tc>
                <w:tcPr>
                  <w:tcW w:w="1147" w:type="dxa"/>
                  <w:vAlign w:val="center"/>
                </w:tcPr>
                <w:p w:rsidR="00580C59" w:rsidRDefault="00CB79A6">
                  <w:pPr>
                    <w:widowControl/>
                    <w:spacing w:line="240" w:lineRule="auto"/>
                    <w:jc w:val="center"/>
                    <w:textAlignment w:val="center"/>
                    <w:rPr>
                      <w:kern w:val="0"/>
                      <w:szCs w:val="21"/>
                      <w:lang w:bidi="ar"/>
                    </w:rPr>
                  </w:pPr>
                  <w:r>
                    <w:rPr>
                      <w:kern w:val="0"/>
                      <w:szCs w:val="21"/>
                      <w:lang w:bidi="ar"/>
                    </w:rPr>
                    <w:t>-110.1</w:t>
                  </w:r>
                </w:p>
              </w:tc>
              <w:tc>
                <w:tcPr>
                  <w:tcW w:w="580" w:type="dxa"/>
                  <w:vAlign w:val="center"/>
                </w:tcPr>
                <w:p w:rsidR="00580C59" w:rsidRDefault="00CB79A6">
                  <w:pPr>
                    <w:widowControl/>
                    <w:spacing w:line="240" w:lineRule="auto"/>
                    <w:jc w:val="center"/>
                    <w:textAlignment w:val="center"/>
                    <w:rPr>
                      <w:kern w:val="0"/>
                      <w:szCs w:val="21"/>
                      <w:lang w:bidi="ar"/>
                    </w:rPr>
                  </w:pPr>
                  <w:r>
                    <w:rPr>
                      <w:kern w:val="0"/>
                      <w:szCs w:val="21"/>
                      <w:lang w:bidi="ar"/>
                    </w:rPr>
                    <w:t>1</w:t>
                  </w:r>
                </w:p>
              </w:tc>
              <w:tc>
                <w:tcPr>
                  <w:tcW w:w="844" w:type="dxa"/>
                  <w:vAlign w:val="center"/>
                </w:tcPr>
                <w:p w:rsidR="00580C59" w:rsidRDefault="00CB79A6">
                  <w:pPr>
                    <w:widowControl/>
                    <w:spacing w:line="240" w:lineRule="auto"/>
                    <w:jc w:val="center"/>
                    <w:textAlignment w:val="center"/>
                    <w:rPr>
                      <w:kern w:val="0"/>
                      <w:szCs w:val="21"/>
                      <w:lang w:bidi="ar"/>
                    </w:rPr>
                  </w:pPr>
                  <w:r>
                    <w:rPr>
                      <w:kern w:val="0"/>
                      <w:szCs w:val="21"/>
                      <w:lang w:bidi="ar"/>
                    </w:rPr>
                    <w:t>59.66</w:t>
                  </w:r>
                </w:p>
              </w:tc>
              <w:tc>
                <w:tcPr>
                  <w:tcW w:w="881" w:type="dxa"/>
                  <w:vAlign w:val="center"/>
                </w:tcPr>
                <w:p w:rsidR="00580C59" w:rsidRDefault="00CB79A6">
                  <w:pPr>
                    <w:widowControl/>
                    <w:spacing w:line="240" w:lineRule="auto"/>
                    <w:jc w:val="center"/>
                    <w:textAlignment w:val="center"/>
                    <w:rPr>
                      <w:kern w:val="0"/>
                      <w:szCs w:val="21"/>
                      <w:lang w:bidi="ar"/>
                    </w:rPr>
                  </w:pPr>
                  <w:r>
                    <w:rPr>
                      <w:kern w:val="0"/>
                      <w:szCs w:val="21"/>
                      <w:lang w:bidi="ar"/>
                    </w:rPr>
                    <w:t>49.66</w:t>
                  </w:r>
                </w:p>
              </w:tc>
              <w:tc>
                <w:tcPr>
                  <w:tcW w:w="644" w:type="dxa"/>
                  <w:vAlign w:val="center"/>
                </w:tcPr>
                <w:p w:rsidR="00580C59" w:rsidRDefault="00CB79A6">
                  <w:pPr>
                    <w:widowControl/>
                    <w:spacing w:line="240" w:lineRule="auto"/>
                    <w:jc w:val="center"/>
                    <w:textAlignment w:val="center"/>
                    <w:rPr>
                      <w:szCs w:val="21"/>
                    </w:rPr>
                  </w:pPr>
                  <w:r>
                    <w:rPr>
                      <w:kern w:val="0"/>
                      <w:szCs w:val="21"/>
                      <w:lang w:bidi="ar"/>
                    </w:rPr>
                    <w:t>昼间</w:t>
                  </w:r>
                </w:p>
              </w:tc>
              <w:tc>
                <w:tcPr>
                  <w:tcW w:w="819" w:type="dxa"/>
                  <w:vAlign w:val="center"/>
                </w:tcPr>
                <w:p w:rsidR="00580C59" w:rsidRDefault="00CB79A6">
                  <w:pPr>
                    <w:widowControl/>
                    <w:spacing w:line="240" w:lineRule="auto"/>
                    <w:jc w:val="center"/>
                    <w:textAlignment w:val="center"/>
                    <w:rPr>
                      <w:kern w:val="0"/>
                      <w:szCs w:val="21"/>
                      <w:lang w:bidi="ar"/>
                    </w:rPr>
                  </w:pPr>
                  <w:r>
                    <w:rPr>
                      <w:kern w:val="0"/>
                      <w:szCs w:val="21"/>
                      <w:lang w:bidi="ar"/>
                    </w:rPr>
                    <w:t>15</w:t>
                  </w:r>
                </w:p>
              </w:tc>
              <w:tc>
                <w:tcPr>
                  <w:tcW w:w="890" w:type="dxa"/>
                  <w:vAlign w:val="center"/>
                </w:tcPr>
                <w:p w:rsidR="00580C59" w:rsidRDefault="00CB79A6">
                  <w:pPr>
                    <w:widowControl/>
                    <w:spacing w:line="240" w:lineRule="auto"/>
                    <w:jc w:val="center"/>
                    <w:textAlignment w:val="center"/>
                    <w:rPr>
                      <w:kern w:val="0"/>
                      <w:szCs w:val="21"/>
                      <w:lang w:bidi="ar"/>
                    </w:rPr>
                  </w:pPr>
                  <w:r>
                    <w:rPr>
                      <w:kern w:val="0"/>
                      <w:szCs w:val="21"/>
                      <w:lang w:bidi="ar"/>
                    </w:rPr>
                    <w:t>28.66</w:t>
                  </w:r>
                </w:p>
              </w:tc>
              <w:tc>
                <w:tcPr>
                  <w:tcW w:w="773" w:type="dxa"/>
                  <w:vAlign w:val="center"/>
                </w:tcPr>
                <w:p w:rsidR="00580C59" w:rsidRDefault="00CB79A6">
                  <w:pPr>
                    <w:widowControl/>
                    <w:spacing w:line="240" w:lineRule="auto"/>
                    <w:jc w:val="center"/>
                    <w:textAlignment w:val="center"/>
                    <w:rPr>
                      <w:szCs w:val="21"/>
                    </w:rPr>
                  </w:pPr>
                  <w:r>
                    <w:rPr>
                      <w:kern w:val="0"/>
                      <w:szCs w:val="21"/>
                      <w:lang w:bidi="ar"/>
                    </w:rPr>
                    <w:t>1</w:t>
                  </w:r>
                </w:p>
              </w:tc>
            </w:tr>
            <w:tr w:rsidR="00580C59">
              <w:trPr>
                <w:trHeight w:val="340"/>
                <w:jc w:val="center"/>
              </w:trPr>
              <w:tc>
                <w:tcPr>
                  <w:tcW w:w="505" w:type="dxa"/>
                  <w:vAlign w:val="center"/>
                </w:tcPr>
                <w:p w:rsidR="00580C59" w:rsidRDefault="00CB79A6">
                  <w:pPr>
                    <w:pStyle w:val="a5"/>
                    <w:widowControl/>
                    <w:spacing w:after="0" w:line="240" w:lineRule="auto"/>
                    <w:jc w:val="center"/>
                    <w:rPr>
                      <w:szCs w:val="21"/>
                    </w:rPr>
                  </w:pPr>
                  <w:r>
                    <w:rPr>
                      <w:szCs w:val="21"/>
                    </w:rPr>
                    <w:t>8</w:t>
                  </w:r>
                </w:p>
              </w:tc>
              <w:tc>
                <w:tcPr>
                  <w:tcW w:w="592" w:type="dxa"/>
                  <w:vMerge/>
                  <w:vAlign w:val="center"/>
                </w:tcPr>
                <w:p w:rsidR="00580C59" w:rsidRDefault="00580C59">
                  <w:pPr>
                    <w:pStyle w:val="a5"/>
                    <w:widowControl/>
                    <w:spacing w:after="0" w:line="240" w:lineRule="auto"/>
                    <w:jc w:val="center"/>
                    <w:rPr>
                      <w:szCs w:val="21"/>
                    </w:rPr>
                  </w:pPr>
                </w:p>
              </w:tc>
              <w:tc>
                <w:tcPr>
                  <w:tcW w:w="981" w:type="dxa"/>
                  <w:vAlign w:val="center"/>
                </w:tcPr>
                <w:p w:rsidR="00580C59" w:rsidRDefault="00CB79A6">
                  <w:pPr>
                    <w:widowControl/>
                    <w:spacing w:line="240" w:lineRule="auto"/>
                    <w:jc w:val="center"/>
                    <w:rPr>
                      <w:szCs w:val="21"/>
                    </w:rPr>
                  </w:pPr>
                  <w:r>
                    <w:rPr>
                      <w:szCs w:val="21"/>
                    </w:rPr>
                    <w:t>扑粉机</w:t>
                  </w:r>
                </w:p>
              </w:tc>
              <w:tc>
                <w:tcPr>
                  <w:tcW w:w="651" w:type="dxa"/>
                  <w:vAlign w:val="center"/>
                </w:tcPr>
                <w:p w:rsidR="00580C59" w:rsidRDefault="00CB79A6">
                  <w:pPr>
                    <w:widowControl/>
                    <w:spacing w:line="240" w:lineRule="auto"/>
                    <w:jc w:val="center"/>
                    <w:rPr>
                      <w:szCs w:val="21"/>
                    </w:rPr>
                  </w:pPr>
                  <w:r>
                    <w:rPr>
                      <w:szCs w:val="21"/>
                    </w:rPr>
                    <w:t>点源</w:t>
                  </w:r>
                </w:p>
              </w:tc>
              <w:tc>
                <w:tcPr>
                  <w:tcW w:w="1519" w:type="dxa"/>
                  <w:vAlign w:val="center"/>
                </w:tcPr>
                <w:p w:rsidR="00580C59" w:rsidRDefault="00CB79A6">
                  <w:pPr>
                    <w:widowControl/>
                    <w:spacing w:line="240" w:lineRule="auto"/>
                    <w:jc w:val="center"/>
                    <w:rPr>
                      <w:szCs w:val="21"/>
                    </w:rPr>
                  </w:pPr>
                  <w:r>
                    <w:rPr>
                      <w:szCs w:val="21"/>
                    </w:rPr>
                    <w:t>/</w:t>
                  </w:r>
                </w:p>
              </w:tc>
              <w:tc>
                <w:tcPr>
                  <w:tcW w:w="893" w:type="dxa"/>
                  <w:vAlign w:val="center"/>
                </w:tcPr>
                <w:p w:rsidR="00580C59" w:rsidRDefault="00CB79A6">
                  <w:pPr>
                    <w:widowControl/>
                    <w:spacing w:line="240" w:lineRule="auto"/>
                    <w:jc w:val="center"/>
                    <w:textAlignment w:val="center"/>
                    <w:rPr>
                      <w:kern w:val="0"/>
                      <w:szCs w:val="21"/>
                      <w:lang w:bidi="ar"/>
                    </w:rPr>
                  </w:pPr>
                  <w:r>
                    <w:rPr>
                      <w:kern w:val="0"/>
                      <w:szCs w:val="21"/>
                      <w:lang w:bidi="ar"/>
                    </w:rPr>
                    <w:t>70</w:t>
                  </w:r>
                </w:p>
              </w:tc>
              <w:tc>
                <w:tcPr>
                  <w:tcW w:w="683" w:type="dxa"/>
                  <w:vMerge/>
                  <w:vAlign w:val="center"/>
                </w:tcPr>
                <w:p w:rsidR="00580C59" w:rsidRDefault="00580C59">
                  <w:pPr>
                    <w:widowControl/>
                    <w:spacing w:line="240" w:lineRule="auto"/>
                    <w:jc w:val="center"/>
                    <w:rPr>
                      <w:szCs w:val="21"/>
                    </w:rPr>
                  </w:pPr>
                </w:p>
              </w:tc>
              <w:tc>
                <w:tcPr>
                  <w:tcW w:w="810" w:type="dxa"/>
                  <w:vAlign w:val="center"/>
                </w:tcPr>
                <w:p w:rsidR="00580C59" w:rsidRDefault="00CB79A6">
                  <w:pPr>
                    <w:widowControl/>
                    <w:spacing w:line="240" w:lineRule="auto"/>
                    <w:jc w:val="center"/>
                    <w:textAlignment w:val="center"/>
                    <w:rPr>
                      <w:kern w:val="0"/>
                      <w:szCs w:val="21"/>
                      <w:lang w:bidi="ar"/>
                    </w:rPr>
                  </w:pPr>
                  <w:r>
                    <w:rPr>
                      <w:kern w:val="0"/>
                      <w:szCs w:val="21"/>
                      <w:lang w:bidi="ar"/>
                    </w:rPr>
                    <w:t>64.19</w:t>
                  </w:r>
                </w:p>
              </w:tc>
              <w:tc>
                <w:tcPr>
                  <w:tcW w:w="1147" w:type="dxa"/>
                  <w:vAlign w:val="center"/>
                </w:tcPr>
                <w:p w:rsidR="00580C59" w:rsidRDefault="00CB79A6">
                  <w:pPr>
                    <w:widowControl/>
                    <w:spacing w:line="240" w:lineRule="auto"/>
                    <w:jc w:val="center"/>
                    <w:textAlignment w:val="center"/>
                    <w:rPr>
                      <w:kern w:val="0"/>
                      <w:szCs w:val="21"/>
                      <w:lang w:bidi="ar"/>
                    </w:rPr>
                  </w:pPr>
                  <w:r>
                    <w:rPr>
                      <w:kern w:val="0"/>
                      <w:szCs w:val="21"/>
                      <w:lang w:bidi="ar"/>
                    </w:rPr>
                    <w:t>-105.96</w:t>
                  </w:r>
                </w:p>
              </w:tc>
              <w:tc>
                <w:tcPr>
                  <w:tcW w:w="580" w:type="dxa"/>
                  <w:vAlign w:val="center"/>
                </w:tcPr>
                <w:p w:rsidR="00580C59" w:rsidRDefault="00CB79A6">
                  <w:pPr>
                    <w:widowControl/>
                    <w:spacing w:line="240" w:lineRule="auto"/>
                    <w:jc w:val="center"/>
                    <w:textAlignment w:val="center"/>
                    <w:rPr>
                      <w:kern w:val="0"/>
                      <w:szCs w:val="21"/>
                      <w:lang w:bidi="ar"/>
                    </w:rPr>
                  </w:pPr>
                  <w:r>
                    <w:rPr>
                      <w:kern w:val="0"/>
                      <w:szCs w:val="21"/>
                      <w:lang w:bidi="ar"/>
                    </w:rPr>
                    <w:t>1</w:t>
                  </w:r>
                </w:p>
              </w:tc>
              <w:tc>
                <w:tcPr>
                  <w:tcW w:w="844" w:type="dxa"/>
                  <w:vAlign w:val="center"/>
                </w:tcPr>
                <w:p w:rsidR="00580C59" w:rsidRDefault="00CB79A6">
                  <w:pPr>
                    <w:widowControl/>
                    <w:spacing w:line="240" w:lineRule="auto"/>
                    <w:jc w:val="center"/>
                    <w:textAlignment w:val="center"/>
                    <w:rPr>
                      <w:kern w:val="0"/>
                      <w:szCs w:val="21"/>
                      <w:lang w:bidi="ar"/>
                    </w:rPr>
                  </w:pPr>
                  <w:r>
                    <w:rPr>
                      <w:kern w:val="0"/>
                      <w:szCs w:val="21"/>
                      <w:lang w:bidi="ar"/>
                    </w:rPr>
                    <w:t>55.21</w:t>
                  </w:r>
                </w:p>
              </w:tc>
              <w:tc>
                <w:tcPr>
                  <w:tcW w:w="881" w:type="dxa"/>
                  <w:vAlign w:val="center"/>
                </w:tcPr>
                <w:p w:rsidR="00580C59" w:rsidRDefault="00CB79A6">
                  <w:pPr>
                    <w:widowControl/>
                    <w:spacing w:line="240" w:lineRule="auto"/>
                    <w:jc w:val="center"/>
                    <w:textAlignment w:val="center"/>
                    <w:rPr>
                      <w:kern w:val="0"/>
                      <w:szCs w:val="21"/>
                      <w:lang w:bidi="ar"/>
                    </w:rPr>
                  </w:pPr>
                  <w:r>
                    <w:rPr>
                      <w:kern w:val="0"/>
                      <w:szCs w:val="21"/>
                      <w:lang w:bidi="ar"/>
                    </w:rPr>
                    <w:t>44.67</w:t>
                  </w:r>
                </w:p>
              </w:tc>
              <w:tc>
                <w:tcPr>
                  <w:tcW w:w="644" w:type="dxa"/>
                  <w:vAlign w:val="center"/>
                </w:tcPr>
                <w:p w:rsidR="00580C59" w:rsidRDefault="00CB79A6">
                  <w:pPr>
                    <w:widowControl/>
                    <w:spacing w:line="240" w:lineRule="auto"/>
                    <w:jc w:val="center"/>
                    <w:textAlignment w:val="center"/>
                    <w:rPr>
                      <w:szCs w:val="21"/>
                    </w:rPr>
                  </w:pPr>
                  <w:r>
                    <w:rPr>
                      <w:kern w:val="0"/>
                      <w:szCs w:val="21"/>
                      <w:lang w:bidi="ar"/>
                    </w:rPr>
                    <w:t>昼间</w:t>
                  </w:r>
                </w:p>
              </w:tc>
              <w:tc>
                <w:tcPr>
                  <w:tcW w:w="819" w:type="dxa"/>
                  <w:vAlign w:val="center"/>
                </w:tcPr>
                <w:p w:rsidR="00580C59" w:rsidRDefault="00CB79A6">
                  <w:pPr>
                    <w:widowControl/>
                    <w:spacing w:line="240" w:lineRule="auto"/>
                    <w:jc w:val="center"/>
                    <w:textAlignment w:val="center"/>
                    <w:rPr>
                      <w:kern w:val="0"/>
                      <w:szCs w:val="21"/>
                      <w:lang w:bidi="ar"/>
                    </w:rPr>
                  </w:pPr>
                  <w:r>
                    <w:rPr>
                      <w:kern w:val="0"/>
                      <w:szCs w:val="21"/>
                      <w:lang w:bidi="ar"/>
                    </w:rPr>
                    <w:t>15</w:t>
                  </w:r>
                </w:p>
              </w:tc>
              <w:tc>
                <w:tcPr>
                  <w:tcW w:w="890" w:type="dxa"/>
                  <w:vAlign w:val="center"/>
                </w:tcPr>
                <w:p w:rsidR="00580C59" w:rsidRDefault="00CB79A6">
                  <w:pPr>
                    <w:widowControl/>
                    <w:spacing w:line="240" w:lineRule="auto"/>
                    <w:jc w:val="center"/>
                    <w:textAlignment w:val="center"/>
                    <w:rPr>
                      <w:kern w:val="0"/>
                      <w:szCs w:val="21"/>
                      <w:lang w:bidi="ar"/>
                    </w:rPr>
                  </w:pPr>
                  <w:r>
                    <w:rPr>
                      <w:kern w:val="0"/>
                      <w:szCs w:val="21"/>
                      <w:lang w:bidi="ar"/>
                    </w:rPr>
                    <w:t>23.67</w:t>
                  </w:r>
                </w:p>
              </w:tc>
              <w:tc>
                <w:tcPr>
                  <w:tcW w:w="773" w:type="dxa"/>
                  <w:vAlign w:val="center"/>
                </w:tcPr>
                <w:p w:rsidR="00580C59" w:rsidRDefault="00CB79A6">
                  <w:pPr>
                    <w:widowControl/>
                    <w:spacing w:line="240" w:lineRule="auto"/>
                    <w:jc w:val="center"/>
                    <w:textAlignment w:val="center"/>
                    <w:rPr>
                      <w:szCs w:val="21"/>
                    </w:rPr>
                  </w:pPr>
                  <w:r>
                    <w:rPr>
                      <w:kern w:val="0"/>
                      <w:szCs w:val="21"/>
                      <w:lang w:bidi="ar"/>
                    </w:rPr>
                    <w:t>1</w:t>
                  </w:r>
                </w:p>
              </w:tc>
            </w:tr>
            <w:tr w:rsidR="00580C59">
              <w:trPr>
                <w:trHeight w:val="340"/>
                <w:jc w:val="center"/>
              </w:trPr>
              <w:tc>
                <w:tcPr>
                  <w:tcW w:w="505" w:type="dxa"/>
                  <w:vAlign w:val="center"/>
                </w:tcPr>
                <w:p w:rsidR="00580C59" w:rsidRDefault="00CB79A6">
                  <w:pPr>
                    <w:pStyle w:val="a5"/>
                    <w:widowControl/>
                    <w:spacing w:after="0" w:line="240" w:lineRule="auto"/>
                    <w:jc w:val="center"/>
                    <w:rPr>
                      <w:szCs w:val="21"/>
                    </w:rPr>
                  </w:pPr>
                  <w:r>
                    <w:rPr>
                      <w:szCs w:val="21"/>
                    </w:rPr>
                    <w:t>9</w:t>
                  </w:r>
                </w:p>
              </w:tc>
              <w:tc>
                <w:tcPr>
                  <w:tcW w:w="592" w:type="dxa"/>
                  <w:vMerge/>
                  <w:vAlign w:val="center"/>
                </w:tcPr>
                <w:p w:rsidR="00580C59" w:rsidRDefault="00580C59">
                  <w:pPr>
                    <w:pStyle w:val="a5"/>
                    <w:widowControl/>
                    <w:spacing w:after="0" w:line="240" w:lineRule="auto"/>
                    <w:jc w:val="center"/>
                    <w:rPr>
                      <w:szCs w:val="21"/>
                    </w:rPr>
                  </w:pPr>
                </w:p>
              </w:tc>
              <w:tc>
                <w:tcPr>
                  <w:tcW w:w="981" w:type="dxa"/>
                  <w:vAlign w:val="center"/>
                </w:tcPr>
                <w:p w:rsidR="00580C59" w:rsidRDefault="00CB79A6">
                  <w:pPr>
                    <w:widowControl/>
                    <w:spacing w:line="240" w:lineRule="auto"/>
                    <w:jc w:val="center"/>
                    <w:rPr>
                      <w:szCs w:val="21"/>
                    </w:rPr>
                  </w:pPr>
                  <w:r>
                    <w:rPr>
                      <w:szCs w:val="21"/>
                    </w:rPr>
                    <w:t>1200</w:t>
                  </w:r>
                  <w:r>
                    <w:rPr>
                      <w:szCs w:val="21"/>
                    </w:rPr>
                    <w:t>双轴搅拌机</w:t>
                  </w:r>
                </w:p>
              </w:tc>
              <w:tc>
                <w:tcPr>
                  <w:tcW w:w="651" w:type="dxa"/>
                  <w:vAlign w:val="center"/>
                </w:tcPr>
                <w:p w:rsidR="00580C59" w:rsidRDefault="00CB79A6">
                  <w:pPr>
                    <w:widowControl/>
                    <w:spacing w:line="240" w:lineRule="auto"/>
                    <w:jc w:val="center"/>
                    <w:rPr>
                      <w:szCs w:val="21"/>
                    </w:rPr>
                  </w:pPr>
                  <w:r>
                    <w:rPr>
                      <w:szCs w:val="21"/>
                    </w:rPr>
                    <w:t>点源</w:t>
                  </w:r>
                </w:p>
              </w:tc>
              <w:tc>
                <w:tcPr>
                  <w:tcW w:w="1519" w:type="dxa"/>
                  <w:vAlign w:val="center"/>
                </w:tcPr>
                <w:p w:rsidR="00580C59" w:rsidRDefault="00CB79A6">
                  <w:pPr>
                    <w:widowControl/>
                    <w:spacing w:line="240" w:lineRule="auto"/>
                    <w:jc w:val="center"/>
                    <w:rPr>
                      <w:szCs w:val="21"/>
                    </w:rPr>
                  </w:pPr>
                  <w:r>
                    <w:rPr>
                      <w:szCs w:val="21"/>
                    </w:rPr>
                    <w:t>/</w:t>
                  </w:r>
                </w:p>
              </w:tc>
              <w:tc>
                <w:tcPr>
                  <w:tcW w:w="893" w:type="dxa"/>
                  <w:vAlign w:val="center"/>
                </w:tcPr>
                <w:p w:rsidR="00580C59" w:rsidRDefault="00CB79A6">
                  <w:pPr>
                    <w:widowControl/>
                    <w:spacing w:line="240" w:lineRule="auto"/>
                    <w:jc w:val="center"/>
                    <w:textAlignment w:val="center"/>
                    <w:rPr>
                      <w:kern w:val="0"/>
                      <w:szCs w:val="21"/>
                      <w:lang w:bidi="ar"/>
                    </w:rPr>
                  </w:pPr>
                  <w:r>
                    <w:rPr>
                      <w:kern w:val="0"/>
                      <w:szCs w:val="21"/>
                      <w:lang w:bidi="ar"/>
                    </w:rPr>
                    <w:t>75</w:t>
                  </w:r>
                </w:p>
              </w:tc>
              <w:tc>
                <w:tcPr>
                  <w:tcW w:w="683" w:type="dxa"/>
                  <w:vMerge/>
                  <w:vAlign w:val="center"/>
                </w:tcPr>
                <w:p w:rsidR="00580C59" w:rsidRDefault="00580C59">
                  <w:pPr>
                    <w:widowControl/>
                    <w:spacing w:line="240" w:lineRule="auto"/>
                    <w:jc w:val="center"/>
                    <w:rPr>
                      <w:szCs w:val="21"/>
                    </w:rPr>
                  </w:pPr>
                </w:p>
              </w:tc>
              <w:tc>
                <w:tcPr>
                  <w:tcW w:w="810" w:type="dxa"/>
                  <w:vAlign w:val="center"/>
                </w:tcPr>
                <w:p w:rsidR="00580C59" w:rsidRDefault="00CB79A6">
                  <w:pPr>
                    <w:widowControl/>
                    <w:spacing w:line="240" w:lineRule="auto"/>
                    <w:jc w:val="center"/>
                    <w:textAlignment w:val="center"/>
                    <w:rPr>
                      <w:kern w:val="0"/>
                      <w:szCs w:val="21"/>
                      <w:lang w:bidi="ar"/>
                    </w:rPr>
                  </w:pPr>
                  <w:r>
                    <w:rPr>
                      <w:kern w:val="0"/>
                      <w:szCs w:val="21"/>
                      <w:lang w:bidi="ar"/>
                    </w:rPr>
                    <w:t>65.3</w:t>
                  </w:r>
                </w:p>
              </w:tc>
              <w:tc>
                <w:tcPr>
                  <w:tcW w:w="1147" w:type="dxa"/>
                  <w:vAlign w:val="center"/>
                </w:tcPr>
                <w:p w:rsidR="00580C59" w:rsidRDefault="00CB79A6">
                  <w:pPr>
                    <w:widowControl/>
                    <w:spacing w:line="240" w:lineRule="auto"/>
                    <w:jc w:val="center"/>
                    <w:textAlignment w:val="center"/>
                    <w:rPr>
                      <w:kern w:val="0"/>
                      <w:szCs w:val="21"/>
                      <w:lang w:bidi="ar"/>
                    </w:rPr>
                  </w:pPr>
                  <w:r>
                    <w:rPr>
                      <w:kern w:val="0"/>
                      <w:szCs w:val="21"/>
                      <w:lang w:bidi="ar"/>
                    </w:rPr>
                    <w:t>-103.2</w:t>
                  </w:r>
                </w:p>
              </w:tc>
              <w:tc>
                <w:tcPr>
                  <w:tcW w:w="580" w:type="dxa"/>
                  <w:vAlign w:val="center"/>
                </w:tcPr>
                <w:p w:rsidR="00580C59" w:rsidRDefault="00CB79A6">
                  <w:pPr>
                    <w:widowControl/>
                    <w:spacing w:line="240" w:lineRule="auto"/>
                    <w:jc w:val="center"/>
                    <w:textAlignment w:val="center"/>
                    <w:rPr>
                      <w:kern w:val="0"/>
                      <w:szCs w:val="21"/>
                      <w:lang w:bidi="ar"/>
                    </w:rPr>
                  </w:pPr>
                  <w:r>
                    <w:rPr>
                      <w:kern w:val="0"/>
                      <w:szCs w:val="21"/>
                      <w:lang w:bidi="ar"/>
                    </w:rPr>
                    <w:t>1</w:t>
                  </w:r>
                </w:p>
              </w:tc>
              <w:tc>
                <w:tcPr>
                  <w:tcW w:w="844" w:type="dxa"/>
                  <w:vAlign w:val="center"/>
                </w:tcPr>
                <w:p w:rsidR="00580C59" w:rsidRDefault="00CB79A6">
                  <w:pPr>
                    <w:widowControl/>
                    <w:spacing w:line="240" w:lineRule="auto"/>
                    <w:jc w:val="center"/>
                    <w:textAlignment w:val="center"/>
                    <w:rPr>
                      <w:kern w:val="0"/>
                      <w:szCs w:val="21"/>
                      <w:lang w:bidi="ar"/>
                    </w:rPr>
                  </w:pPr>
                  <w:r>
                    <w:rPr>
                      <w:kern w:val="0"/>
                      <w:szCs w:val="21"/>
                      <w:lang w:bidi="ar"/>
                    </w:rPr>
                    <w:t>53.03</w:t>
                  </w:r>
                </w:p>
              </w:tc>
              <w:tc>
                <w:tcPr>
                  <w:tcW w:w="881" w:type="dxa"/>
                  <w:vAlign w:val="center"/>
                </w:tcPr>
                <w:p w:rsidR="00580C59" w:rsidRDefault="00CB79A6">
                  <w:pPr>
                    <w:widowControl/>
                    <w:spacing w:line="240" w:lineRule="auto"/>
                    <w:jc w:val="center"/>
                    <w:textAlignment w:val="center"/>
                    <w:rPr>
                      <w:kern w:val="0"/>
                      <w:szCs w:val="21"/>
                      <w:lang w:bidi="ar"/>
                    </w:rPr>
                  </w:pPr>
                  <w:r>
                    <w:rPr>
                      <w:kern w:val="0"/>
                      <w:szCs w:val="21"/>
                      <w:lang w:bidi="ar"/>
                    </w:rPr>
                    <w:t>49.67</w:t>
                  </w:r>
                </w:p>
              </w:tc>
              <w:tc>
                <w:tcPr>
                  <w:tcW w:w="644" w:type="dxa"/>
                  <w:vAlign w:val="center"/>
                </w:tcPr>
                <w:p w:rsidR="00580C59" w:rsidRDefault="00CB79A6">
                  <w:pPr>
                    <w:widowControl/>
                    <w:spacing w:line="240" w:lineRule="auto"/>
                    <w:jc w:val="center"/>
                    <w:textAlignment w:val="center"/>
                    <w:rPr>
                      <w:szCs w:val="21"/>
                    </w:rPr>
                  </w:pPr>
                  <w:r>
                    <w:rPr>
                      <w:kern w:val="0"/>
                      <w:szCs w:val="21"/>
                      <w:lang w:bidi="ar"/>
                    </w:rPr>
                    <w:t>昼间</w:t>
                  </w:r>
                </w:p>
              </w:tc>
              <w:tc>
                <w:tcPr>
                  <w:tcW w:w="819" w:type="dxa"/>
                  <w:vAlign w:val="center"/>
                </w:tcPr>
                <w:p w:rsidR="00580C59" w:rsidRDefault="00CB79A6">
                  <w:pPr>
                    <w:widowControl/>
                    <w:spacing w:line="240" w:lineRule="auto"/>
                    <w:jc w:val="center"/>
                    <w:textAlignment w:val="center"/>
                    <w:rPr>
                      <w:kern w:val="0"/>
                      <w:szCs w:val="21"/>
                      <w:lang w:bidi="ar"/>
                    </w:rPr>
                  </w:pPr>
                  <w:r>
                    <w:rPr>
                      <w:kern w:val="0"/>
                      <w:szCs w:val="21"/>
                      <w:lang w:bidi="ar"/>
                    </w:rPr>
                    <w:t>15</w:t>
                  </w:r>
                </w:p>
              </w:tc>
              <w:tc>
                <w:tcPr>
                  <w:tcW w:w="890" w:type="dxa"/>
                  <w:vAlign w:val="center"/>
                </w:tcPr>
                <w:p w:rsidR="00580C59" w:rsidRDefault="00CB79A6">
                  <w:pPr>
                    <w:widowControl/>
                    <w:spacing w:line="240" w:lineRule="auto"/>
                    <w:jc w:val="center"/>
                    <w:textAlignment w:val="center"/>
                    <w:rPr>
                      <w:kern w:val="0"/>
                      <w:szCs w:val="21"/>
                      <w:lang w:bidi="ar"/>
                    </w:rPr>
                  </w:pPr>
                  <w:r>
                    <w:rPr>
                      <w:kern w:val="0"/>
                      <w:szCs w:val="21"/>
                      <w:lang w:bidi="ar"/>
                    </w:rPr>
                    <w:t>28.67</w:t>
                  </w:r>
                </w:p>
              </w:tc>
              <w:tc>
                <w:tcPr>
                  <w:tcW w:w="773" w:type="dxa"/>
                  <w:vAlign w:val="center"/>
                </w:tcPr>
                <w:p w:rsidR="00580C59" w:rsidRDefault="00CB79A6">
                  <w:pPr>
                    <w:widowControl/>
                    <w:spacing w:line="240" w:lineRule="auto"/>
                    <w:jc w:val="center"/>
                    <w:textAlignment w:val="center"/>
                    <w:rPr>
                      <w:szCs w:val="21"/>
                    </w:rPr>
                  </w:pPr>
                  <w:r>
                    <w:rPr>
                      <w:kern w:val="0"/>
                      <w:szCs w:val="21"/>
                      <w:lang w:bidi="ar"/>
                    </w:rPr>
                    <w:t>1</w:t>
                  </w:r>
                </w:p>
              </w:tc>
            </w:tr>
            <w:tr w:rsidR="00580C59">
              <w:trPr>
                <w:trHeight w:val="340"/>
                <w:jc w:val="center"/>
              </w:trPr>
              <w:tc>
                <w:tcPr>
                  <w:tcW w:w="505" w:type="dxa"/>
                  <w:vAlign w:val="center"/>
                </w:tcPr>
                <w:p w:rsidR="00580C59" w:rsidRDefault="00CB79A6">
                  <w:pPr>
                    <w:pStyle w:val="a5"/>
                    <w:widowControl/>
                    <w:spacing w:after="0" w:line="240" w:lineRule="auto"/>
                    <w:jc w:val="center"/>
                    <w:rPr>
                      <w:szCs w:val="21"/>
                    </w:rPr>
                  </w:pPr>
                  <w:r>
                    <w:rPr>
                      <w:szCs w:val="21"/>
                    </w:rPr>
                    <w:t>10</w:t>
                  </w:r>
                </w:p>
              </w:tc>
              <w:tc>
                <w:tcPr>
                  <w:tcW w:w="592" w:type="dxa"/>
                  <w:vMerge/>
                  <w:vAlign w:val="center"/>
                </w:tcPr>
                <w:p w:rsidR="00580C59" w:rsidRDefault="00580C59">
                  <w:pPr>
                    <w:pStyle w:val="a5"/>
                    <w:widowControl/>
                    <w:spacing w:after="0" w:line="240" w:lineRule="auto"/>
                    <w:jc w:val="center"/>
                    <w:rPr>
                      <w:szCs w:val="21"/>
                    </w:rPr>
                  </w:pPr>
                </w:p>
              </w:tc>
              <w:tc>
                <w:tcPr>
                  <w:tcW w:w="981" w:type="dxa"/>
                  <w:vAlign w:val="center"/>
                </w:tcPr>
                <w:p w:rsidR="00580C59" w:rsidRDefault="00CB79A6">
                  <w:pPr>
                    <w:widowControl/>
                    <w:spacing w:line="240" w:lineRule="auto"/>
                    <w:jc w:val="center"/>
                    <w:rPr>
                      <w:szCs w:val="21"/>
                    </w:rPr>
                  </w:pPr>
                  <w:r>
                    <w:rPr>
                      <w:szCs w:val="21"/>
                    </w:rPr>
                    <w:t>1870</w:t>
                  </w:r>
                  <w:r>
                    <w:rPr>
                      <w:szCs w:val="21"/>
                    </w:rPr>
                    <w:t>转鼓造粒机</w:t>
                  </w:r>
                </w:p>
              </w:tc>
              <w:tc>
                <w:tcPr>
                  <w:tcW w:w="651" w:type="dxa"/>
                  <w:vAlign w:val="center"/>
                </w:tcPr>
                <w:p w:rsidR="00580C59" w:rsidRDefault="00CB79A6">
                  <w:pPr>
                    <w:widowControl/>
                    <w:spacing w:line="240" w:lineRule="auto"/>
                    <w:jc w:val="center"/>
                    <w:rPr>
                      <w:szCs w:val="21"/>
                    </w:rPr>
                  </w:pPr>
                  <w:r>
                    <w:rPr>
                      <w:szCs w:val="21"/>
                    </w:rPr>
                    <w:t>点源</w:t>
                  </w:r>
                </w:p>
              </w:tc>
              <w:tc>
                <w:tcPr>
                  <w:tcW w:w="1519" w:type="dxa"/>
                  <w:vAlign w:val="center"/>
                </w:tcPr>
                <w:p w:rsidR="00580C59" w:rsidRDefault="00CB79A6">
                  <w:pPr>
                    <w:widowControl/>
                    <w:spacing w:line="240" w:lineRule="auto"/>
                    <w:jc w:val="center"/>
                    <w:rPr>
                      <w:szCs w:val="21"/>
                    </w:rPr>
                  </w:pPr>
                  <w:r>
                    <w:rPr>
                      <w:szCs w:val="21"/>
                    </w:rPr>
                    <w:t>/</w:t>
                  </w:r>
                </w:p>
              </w:tc>
              <w:tc>
                <w:tcPr>
                  <w:tcW w:w="893" w:type="dxa"/>
                  <w:vAlign w:val="center"/>
                </w:tcPr>
                <w:p w:rsidR="00580C59" w:rsidRDefault="00CB79A6">
                  <w:pPr>
                    <w:widowControl/>
                    <w:spacing w:line="240" w:lineRule="auto"/>
                    <w:jc w:val="center"/>
                    <w:textAlignment w:val="center"/>
                    <w:rPr>
                      <w:kern w:val="0"/>
                      <w:szCs w:val="21"/>
                      <w:lang w:bidi="ar"/>
                    </w:rPr>
                  </w:pPr>
                  <w:r>
                    <w:rPr>
                      <w:kern w:val="0"/>
                      <w:szCs w:val="21"/>
                      <w:lang w:bidi="ar"/>
                    </w:rPr>
                    <w:t>85</w:t>
                  </w:r>
                </w:p>
              </w:tc>
              <w:tc>
                <w:tcPr>
                  <w:tcW w:w="683" w:type="dxa"/>
                  <w:vMerge/>
                  <w:vAlign w:val="center"/>
                </w:tcPr>
                <w:p w:rsidR="00580C59" w:rsidRDefault="00580C59">
                  <w:pPr>
                    <w:widowControl/>
                    <w:spacing w:line="240" w:lineRule="auto"/>
                    <w:jc w:val="center"/>
                    <w:rPr>
                      <w:szCs w:val="21"/>
                    </w:rPr>
                  </w:pPr>
                </w:p>
              </w:tc>
              <w:tc>
                <w:tcPr>
                  <w:tcW w:w="810" w:type="dxa"/>
                  <w:vAlign w:val="center"/>
                </w:tcPr>
                <w:p w:rsidR="00580C59" w:rsidRDefault="00CB79A6">
                  <w:pPr>
                    <w:widowControl/>
                    <w:spacing w:line="240" w:lineRule="auto"/>
                    <w:jc w:val="center"/>
                    <w:textAlignment w:val="center"/>
                    <w:rPr>
                      <w:kern w:val="0"/>
                      <w:szCs w:val="21"/>
                      <w:lang w:bidi="ar"/>
                    </w:rPr>
                  </w:pPr>
                  <w:r>
                    <w:rPr>
                      <w:kern w:val="0"/>
                      <w:szCs w:val="21"/>
                      <w:lang w:bidi="ar"/>
                    </w:rPr>
                    <w:t>58.67</w:t>
                  </w:r>
                </w:p>
              </w:tc>
              <w:tc>
                <w:tcPr>
                  <w:tcW w:w="1147" w:type="dxa"/>
                  <w:vAlign w:val="center"/>
                </w:tcPr>
                <w:p w:rsidR="00580C59" w:rsidRDefault="00CB79A6">
                  <w:pPr>
                    <w:widowControl/>
                    <w:spacing w:line="240" w:lineRule="auto"/>
                    <w:jc w:val="center"/>
                    <w:textAlignment w:val="center"/>
                    <w:rPr>
                      <w:kern w:val="0"/>
                      <w:szCs w:val="21"/>
                      <w:lang w:bidi="ar"/>
                    </w:rPr>
                  </w:pPr>
                  <w:r>
                    <w:rPr>
                      <w:kern w:val="0"/>
                      <w:szCs w:val="21"/>
                      <w:lang w:bidi="ar"/>
                    </w:rPr>
                    <w:t>-99.88</w:t>
                  </w:r>
                </w:p>
              </w:tc>
              <w:tc>
                <w:tcPr>
                  <w:tcW w:w="580" w:type="dxa"/>
                  <w:vAlign w:val="center"/>
                </w:tcPr>
                <w:p w:rsidR="00580C59" w:rsidRDefault="00CB79A6">
                  <w:pPr>
                    <w:widowControl/>
                    <w:spacing w:line="240" w:lineRule="auto"/>
                    <w:jc w:val="center"/>
                    <w:textAlignment w:val="center"/>
                    <w:rPr>
                      <w:kern w:val="0"/>
                      <w:szCs w:val="21"/>
                      <w:lang w:bidi="ar"/>
                    </w:rPr>
                  </w:pPr>
                  <w:r>
                    <w:rPr>
                      <w:kern w:val="0"/>
                      <w:szCs w:val="21"/>
                      <w:lang w:bidi="ar"/>
                    </w:rPr>
                    <w:t>1</w:t>
                  </w:r>
                </w:p>
              </w:tc>
              <w:tc>
                <w:tcPr>
                  <w:tcW w:w="844" w:type="dxa"/>
                  <w:vAlign w:val="center"/>
                </w:tcPr>
                <w:p w:rsidR="00580C59" w:rsidRDefault="00CB79A6">
                  <w:pPr>
                    <w:widowControl/>
                    <w:spacing w:line="240" w:lineRule="auto"/>
                    <w:jc w:val="center"/>
                    <w:textAlignment w:val="center"/>
                    <w:rPr>
                      <w:kern w:val="0"/>
                      <w:szCs w:val="21"/>
                      <w:lang w:bidi="ar"/>
                    </w:rPr>
                  </w:pPr>
                  <w:r>
                    <w:rPr>
                      <w:kern w:val="0"/>
                      <w:szCs w:val="21"/>
                      <w:lang w:bidi="ar"/>
                    </w:rPr>
                    <w:t>52.91</w:t>
                  </w:r>
                </w:p>
              </w:tc>
              <w:tc>
                <w:tcPr>
                  <w:tcW w:w="881" w:type="dxa"/>
                  <w:vAlign w:val="center"/>
                </w:tcPr>
                <w:p w:rsidR="00580C59" w:rsidRDefault="00CB79A6">
                  <w:pPr>
                    <w:widowControl/>
                    <w:spacing w:line="240" w:lineRule="auto"/>
                    <w:jc w:val="center"/>
                    <w:textAlignment w:val="center"/>
                    <w:rPr>
                      <w:kern w:val="0"/>
                      <w:szCs w:val="21"/>
                      <w:lang w:bidi="ar"/>
                    </w:rPr>
                  </w:pPr>
                  <w:r>
                    <w:rPr>
                      <w:kern w:val="0"/>
                      <w:szCs w:val="21"/>
                      <w:lang w:bidi="ar"/>
                    </w:rPr>
                    <w:t>59.67</w:t>
                  </w:r>
                </w:p>
              </w:tc>
              <w:tc>
                <w:tcPr>
                  <w:tcW w:w="644" w:type="dxa"/>
                  <w:vAlign w:val="center"/>
                </w:tcPr>
                <w:p w:rsidR="00580C59" w:rsidRDefault="00CB79A6">
                  <w:pPr>
                    <w:widowControl/>
                    <w:spacing w:line="240" w:lineRule="auto"/>
                    <w:jc w:val="center"/>
                    <w:textAlignment w:val="center"/>
                    <w:rPr>
                      <w:szCs w:val="21"/>
                    </w:rPr>
                  </w:pPr>
                  <w:r>
                    <w:rPr>
                      <w:kern w:val="0"/>
                      <w:szCs w:val="21"/>
                      <w:lang w:bidi="ar"/>
                    </w:rPr>
                    <w:t>昼间</w:t>
                  </w:r>
                </w:p>
              </w:tc>
              <w:tc>
                <w:tcPr>
                  <w:tcW w:w="819" w:type="dxa"/>
                  <w:vAlign w:val="center"/>
                </w:tcPr>
                <w:p w:rsidR="00580C59" w:rsidRDefault="00CB79A6">
                  <w:pPr>
                    <w:widowControl/>
                    <w:spacing w:line="240" w:lineRule="auto"/>
                    <w:jc w:val="center"/>
                    <w:textAlignment w:val="center"/>
                    <w:rPr>
                      <w:kern w:val="0"/>
                      <w:szCs w:val="21"/>
                      <w:lang w:bidi="ar"/>
                    </w:rPr>
                  </w:pPr>
                  <w:r>
                    <w:rPr>
                      <w:kern w:val="0"/>
                      <w:szCs w:val="21"/>
                      <w:lang w:bidi="ar"/>
                    </w:rPr>
                    <w:t>15</w:t>
                  </w:r>
                </w:p>
              </w:tc>
              <w:tc>
                <w:tcPr>
                  <w:tcW w:w="890" w:type="dxa"/>
                  <w:vAlign w:val="center"/>
                </w:tcPr>
                <w:p w:rsidR="00580C59" w:rsidRDefault="00CB79A6">
                  <w:pPr>
                    <w:widowControl/>
                    <w:spacing w:line="240" w:lineRule="auto"/>
                    <w:jc w:val="center"/>
                    <w:textAlignment w:val="center"/>
                    <w:rPr>
                      <w:kern w:val="0"/>
                      <w:szCs w:val="21"/>
                      <w:lang w:bidi="ar"/>
                    </w:rPr>
                  </w:pPr>
                  <w:r>
                    <w:rPr>
                      <w:kern w:val="0"/>
                      <w:szCs w:val="21"/>
                      <w:lang w:bidi="ar"/>
                    </w:rPr>
                    <w:t>38.67</w:t>
                  </w:r>
                </w:p>
              </w:tc>
              <w:tc>
                <w:tcPr>
                  <w:tcW w:w="773" w:type="dxa"/>
                  <w:vAlign w:val="center"/>
                </w:tcPr>
                <w:p w:rsidR="00580C59" w:rsidRDefault="00CB79A6">
                  <w:pPr>
                    <w:widowControl/>
                    <w:spacing w:line="240" w:lineRule="auto"/>
                    <w:jc w:val="center"/>
                    <w:textAlignment w:val="center"/>
                    <w:rPr>
                      <w:szCs w:val="21"/>
                    </w:rPr>
                  </w:pPr>
                  <w:r>
                    <w:rPr>
                      <w:kern w:val="0"/>
                      <w:szCs w:val="21"/>
                      <w:lang w:bidi="ar"/>
                    </w:rPr>
                    <w:t>1</w:t>
                  </w:r>
                </w:p>
              </w:tc>
            </w:tr>
            <w:tr w:rsidR="00580C59">
              <w:trPr>
                <w:trHeight w:val="340"/>
                <w:jc w:val="center"/>
              </w:trPr>
              <w:tc>
                <w:tcPr>
                  <w:tcW w:w="505" w:type="dxa"/>
                  <w:vAlign w:val="center"/>
                </w:tcPr>
                <w:p w:rsidR="00580C59" w:rsidRDefault="00CB79A6">
                  <w:pPr>
                    <w:pStyle w:val="a5"/>
                    <w:widowControl/>
                    <w:spacing w:after="0" w:line="240" w:lineRule="auto"/>
                    <w:jc w:val="center"/>
                    <w:rPr>
                      <w:szCs w:val="21"/>
                    </w:rPr>
                  </w:pPr>
                  <w:r>
                    <w:rPr>
                      <w:szCs w:val="21"/>
                    </w:rPr>
                    <w:lastRenderedPageBreak/>
                    <w:t>11</w:t>
                  </w:r>
                </w:p>
              </w:tc>
              <w:tc>
                <w:tcPr>
                  <w:tcW w:w="592" w:type="dxa"/>
                  <w:vMerge/>
                  <w:vAlign w:val="center"/>
                </w:tcPr>
                <w:p w:rsidR="00580C59" w:rsidRDefault="00580C59">
                  <w:pPr>
                    <w:pStyle w:val="a5"/>
                    <w:widowControl/>
                    <w:spacing w:after="0" w:line="240" w:lineRule="auto"/>
                    <w:jc w:val="center"/>
                    <w:rPr>
                      <w:szCs w:val="21"/>
                    </w:rPr>
                  </w:pPr>
                </w:p>
              </w:tc>
              <w:tc>
                <w:tcPr>
                  <w:tcW w:w="981" w:type="dxa"/>
                  <w:vAlign w:val="center"/>
                </w:tcPr>
                <w:p w:rsidR="00580C59" w:rsidRDefault="00CB79A6">
                  <w:pPr>
                    <w:spacing w:line="240" w:lineRule="auto"/>
                    <w:jc w:val="center"/>
                    <w:rPr>
                      <w:szCs w:val="21"/>
                    </w:rPr>
                  </w:pPr>
                  <w:r>
                    <w:rPr>
                      <w:szCs w:val="21"/>
                    </w:rPr>
                    <w:t>1.5M</w:t>
                  </w:r>
                  <w:r>
                    <w:rPr>
                      <w:szCs w:val="21"/>
                    </w:rPr>
                    <w:t>双级抛圆机</w:t>
                  </w:r>
                </w:p>
              </w:tc>
              <w:tc>
                <w:tcPr>
                  <w:tcW w:w="651" w:type="dxa"/>
                  <w:vAlign w:val="center"/>
                </w:tcPr>
                <w:p w:rsidR="00580C59" w:rsidRDefault="00CB79A6">
                  <w:pPr>
                    <w:widowControl/>
                    <w:spacing w:line="240" w:lineRule="auto"/>
                    <w:jc w:val="center"/>
                    <w:rPr>
                      <w:szCs w:val="21"/>
                    </w:rPr>
                  </w:pPr>
                  <w:r>
                    <w:rPr>
                      <w:szCs w:val="21"/>
                    </w:rPr>
                    <w:t>点源</w:t>
                  </w:r>
                </w:p>
              </w:tc>
              <w:tc>
                <w:tcPr>
                  <w:tcW w:w="1519" w:type="dxa"/>
                  <w:vAlign w:val="center"/>
                </w:tcPr>
                <w:p w:rsidR="00580C59" w:rsidRDefault="00CB79A6">
                  <w:pPr>
                    <w:widowControl/>
                    <w:spacing w:line="240" w:lineRule="auto"/>
                    <w:jc w:val="center"/>
                    <w:rPr>
                      <w:szCs w:val="21"/>
                    </w:rPr>
                  </w:pPr>
                  <w:r>
                    <w:rPr>
                      <w:szCs w:val="21"/>
                    </w:rPr>
                    <w:t>/</w:t>
                  </w:r>
                </w:p>
              </w:tc>
              <w:tc>
                <w:tcPr>
                  <w:tcW w:w="893" w:type="dxa"/>
                  <w:vAlign w:val="center"/>
                </w:tcPr>
                <w:p w:rsidR="00580C59" w:rsidRDefault="00CB79A6">
                  <w:pPr>
                    <w:widowControl/>
                    <w:spacing w:line="240" w:lineRule="auto"/>
                    <w:jc w:val="center"/>
                    <w:textAlignment w:val="center"/>
                    <w:rPr>
                      <w:kern w:val="0"/>
                      <w:szCs w:val="21"/>
                      <w:lang w:bidi="ar"/>
                    </w:rPr>
                  </w:pPr>
                  <w:r>
                    <w:rPr>
                      <w:kern w:val="0"/>
                      <w:szCs w:val="21"/>
                      <w:lang w:bidi="ar"/>
                    </w:rPr>
                    <w:t>80</w:t>
                  </w:r>
                </w:p>
              </w:tc>
              <w:tc>
                <w:tcPr>
                  <w:tcW w:w="683" w:type="dxa"/>
                  <w:vMerge/>
                  <w:vAlign w:val="center"/>
                </w:tcPr>
                <w:p w:rsidR="00580C59" w:rsidRDefault="00580C59">
                  <w:pPr>
                    <w:widowControl/>
                    <w:spacing w:line="240" w:lineRule="auto"/>
                    <w:jc w:val="center"/>
                    <w:rPr>
                      <w:szCs w:val="21"/>
                    </w:rPr>
                  </w:pPr>
                </w:p>
              </w:tc>
              <w:tc>
                <w:tcPr>
                  <w:tcW w:w="810" w:type="dxa"/>
                  <w:vAlign w:val="center"/>
                </w:tcPr>
                <w:p w:rsidR="00580C59" w:rsidRDefault="00CB79A6">
                  <w:pPr>
                    <w:widowControl/>
                    <w:spacing w:line="240" w:lineRule="auto"/>
                    <w:jc w:val="center"/>
                    <w:textAlignment w:val="center"/>
                    <w:rPr>
                      <w:kern w:val="0"/>
                      <w:szCs w:val="21"/>
                      <w:lang w:bidi="ar"/>
                    </w:rPr>
                  </w:pPr>
                  <w:r>
                    <w:rPr>
                      <w:kern w:val="0"/>
                      <w:szCs w:val="21"/>
                      <w:lang w:bidi="ar"/>
                    </w:rPr>
                    <w:t>53.14</w:t>
                  </w:r>
                </w:p>
              </w:tc>
              <w:tc>
                <w:tcPr>
                  <w:tcW w:w="1147" w:type="dxa"/>
                  <w:vAlign w:val="center"/>
                </w:tcPr>
                <w:p w:rsidR="00580C59" w:rsidRDefault="00CB79A6">
                  <w:pPr>
                    <w:widowControl/>
                    <w:spacing w:line="240" w:lineRule="auto"/>
                    <w:jc w:val="center"/>
                    <w:textAlignment w:val="center"/>
                    <w:rPr>
                      <w:kern w:val="0"/>
                      <w:szCs w:val="21"/>
                      <w:lang w:bidi="ar"/>
                    </w:rPr>
                  </w:pPr>
                  <w:r>
                    <w:rPr>
                      <w:kern w:val="0"/>
                      <w:szCs w:val="21"/>
                      <w:lang w:bidi="ar"/>
                    </w:rPr>
                    <w:t>-98.22</w:t>
                  </w:r>
                </w:p>
              </w:tc>
              <w:tc>
                <w:tcPr>
                  <w:tcW w:w="580" w:type="dxa"/>
                  <w:vAlign w:val="center"/>
                </w:tcPr>
                <w:p w:rsidR="00580C59" w:rsidRDefault="00CB79A6">
                  <w:pPr>
                    <w:widowControl/>
                    <w:spacing w:line="240" w:lineRule="auto"/>
                    <w:jc w:val="center"/>
                    <w:textAlignment w:val="center"/>
                    <w:rPr>
                      <w:kern w:val="0"/>
                      <w:szCs w:val="21"/>
                      <w:lang w:bidi="ar"/>
                    </w:rPr>
                  </w:pPr>
                  <w:r>
                    <w:rPr>
                      <w:kern w:val="0"/>
                      <w:szCs w:val="21"/>
                      <w:lang w:bidi="ar"/>
                    </w:rPr>
                    <w:t>1</w:t>
                  </w:r>
                </w:p>
              </w:tc>
              <w:tc>
                <w:tcPr>
                  <w:tcW w:w="844" w:type="dxa"/>
                  <w:vAlign w:val="center"/>
                </w:tcPr>
                <w:p w:rsidR="00580C59" w:rsidRDefault="00CB79A6">
                  <w:pPr>
                    <w:widowControl/>
                    <w:spacing w:line="240" w:lineRule="auto"/>
                    <w:jc w:val="center"/>
                    <w:textAlignment w:val="center"/>
                    <w:rPr>
                      <w:kern w:val="0"/>
                      <w:szCs w:val="21"/>
                      <w:lang w:bidi="ar"/>
                    </w:rPr>
                  </w:pPr>
                  <w:r>
                    <w:rPr>
                      <w:kern w:val="0"/>
                      <w:szCs w:val="21"/>
                      <w:lang w:bidi="ar"/>
                    </w:rPr>
                    <w:t>54.08</w:t>
                  </w:r>
                </w:p>
              </w:tc>
              <w:tc>
                <w:tcPr>
                  <w:tcW w:w="881" w:type="dxa"/>
                  <w:vAlign w:val="center"/>
                </w:tcPr>
                <w:p w:rsidR="00580C59" w:rsidRDefault="00CB79A6">
                  <w:pPr>
                    <w:widowControl/>
                    <w:spacing w:line="240" w:lineRule="auto"/>
                    <w:jc w:val="center"/>
                    <w:textAlignment w:val="center"/>
                    <w:rPr>
                      <w:kern w:val="0"/>
                      <w:szCs w:val="21"/>
                      <w:lang w:bidi="ar"/>
                    </w:rPr>
                  </w:pPr>
                  <w:r>
                    <w:rPr>
                      <w:kern w:val="0"/>
                      <w:szCs w:val="21"/>
                      <w:lang w:bidi="ar"/>
                    </w:rPr>
                    <w:t>54.67</w:t>
                  </w:r>
                </w:p>
              </w:tc>
              <w:tc>
                <w:tcPr>
                  <w:tcW w:w="644" w:type="dxa"/>
                  <w:vAlign w:val="center"/>
                </w:tcPr>
                <w:p w:rsidR="00580C59" w:rsidRDefault="00CB79A6">
                  <w:pPr>
                    <w:widowControl/>
                    <w:spacing w:line="240" w:lineRule="auto"/>
                    <w:jc w:val="center"/>
                    <w:textAlignment w:val="center"/>
                    <w:rPr>
                      <w:szCs w:val="21"/>
                    </w:rPr>
                  </w:pPr>
                  <w:r>
                    <w:rPr>
                      <w:kern w:val="0"/>
                      <w:szCs w:val="21"/>
                      <w:lang w:bidi="ar"/>
                    </w:rPr>
                    <w:t>昼间</w:t>
                  </w:r>
                </w:p>
              </w:tc>
              <w:tc>
                <w:tcPr>
                  <w:tcW w:w="819" w:type="dxa"/>
                  <w:vAlign w:val="center"/>
                </w:tcPr>
                <w:p w:rsidR="00580C59" w:rsidRDefault="00CB79A6">
                  <w:pPr>
                    <w:widowControl/>
                    <w:spacing w:line="240" w:lineRule="auto"/>
                    <w:jc w:val="center"/>
                    <w:textAlignment w:val="center"/>
                    <w:rPr>
                      <w:kern w:val="0"/>
                      <w:szCs w:val="21"/>
                      <w:lang w:bidi="ar"/>
                    </w:rPr>
                  </w:pPr>
                  <w:r>
                    <w:rPr>
                      <w:kern w:val="0"/>
                      <w:szCs w:val="21"/>
                      <w:lang w:bidi="ar"/>
                    </w:rPr>
                    <w:t>15</w:t>
                  </w:r>
                </w:p>
              </w:tc>
              <w:tc>
                <w:tcPr>
                  <w:tcW w:w="890" w:type="dxa"/>
                  <w:vAlign w:val="center"/>
                </w:tcPr>
                <w:p w:rsidR="00580C59" w:rsidRDefault="00CB79A6">
                  <w:pPr>
                    <w:widowControl/>
                    <w:spacing w:line="240" w:lineRule="auto"/>
                    <w:jc w:val="center"/>
                    <w:textAlignment w:val="center"/>
                    <w:rPr>
                      <w:kern w:val="0"/>
                      <w:szCs w:val="21"/>
                      <w:lang w:bidi="ar"/>
                    </w:rPr>
                  </w:pPr>
                  <w:r>
                    <w:rPr>
                      <w:kern w:val="0"/>
                      <w:szCs w:val="21"/>
                      <w:lang w:bidi="ar"/>
                    </w:rPr>
                    <w:t>33.67</w:t>
                  </w:r>
                </w:p>
              </w:tc>
              <w:tc>
                <w:tcPr>
                  <w:tcW w:w="773" w:type="dxa"/>
                  <w:vAlign w:val="center"/>
                </w:tcPr>
                <w:p w:rsidR="00580C59" w:rsidRDefault="00CB79A6">
                  <w:pPr>
                    <w:widowControl/>
                    <w:spacing w:line="240" w:lineRule="auto"/>
                    <w:jc w:val="center"/>
                    <w:textAlignment w:val="center"/>
                    <w:rPr>
                      <w:szCs w:val="21"/>
                    </w:rPr>
                  </w:pPr>
                  <w:r>
                    <w:rPr>
                      <w:kern w:val="0"/>
                      <w:szCs w:val="21"/>
                      <w:lang w:bidi="ar"/>
                    </w:rPr>
                    <w:t>1</w:t>
                  </w:r>
                </w:p>
              </w:tc>
            </w:tr>
            <w:tr w:rsidR="00580C59">
              <w:trPr>
                <w:trHeight w:val="340"/>
                <w:jc w:val="center"/>
              </w:trPr>
              <w:tc>
                <w:tcPr>
                  <w:tcW w:w="505" w:type="dxa"/>
                  <w:vAlign w:val="center"/>
                </w:tcPr>
                <w:p w:rsidR="00580C59" w:rsidRDefault="00CB79A6">
                  <w:pPr>
                    <w:pStyle w:val="a5"/>
                    <w:widowControl/>
                    <w:spacing w:after="0" w:line="240" w:lineRule="auto"/>
                    <w:jc w:val="center"/>
                    <w:rPr>
                      <w:szCs w:val="21"/>
                    </w:rPr>
                  </w:pPr>
                  <w:r>
                    <w:rPr>
                      <w:szCs w:val="21"/>
                    </w:rPr>
                    <w:t>12</w:t>
                  </w:r>
                </w:p>
              </w:tc>
              <w:tc>
                <w:tcPr>
                  <w:tcW w:w="592" w:type="dxa"/>
                  <w:vMerge/>
                  <w:vAlign w:val="center"/>
                </w:tcPr>
                <w:p w:rsidR="00580C59" w:rsidRDefault="00580C59">
                  <w:pPr>
                    <w:pStyle w:val="a5"/>
                    <w:widowControl/>
                    <w:spacing w:after="0" w:line="240" w:lineRule="auto"/>
                    <w:jc w:val="center"/>
                    <w:rPr>
                      <w:szCs w:val="21"/>
                    </w:rPr>
                  </w:pPr>
                </w:p>
              </w:tc>
              <w:tc>
                <w:tcPr>
                  <w:tcW w:w="981" w:type="dxa"/>
                  <w:vAlign w:val="center"/>
                </w:tcPr>
                <w:p w:rsidR="00580C59" w:rsidRDefault="00CB79A6">
                  <w:pPr>
                    <w:spacing w:line="240" w:lineRule="auto"/>
                    <w:jc w:val="center"/>
                    <w:rPr>
                      <w:szCs w:val="21"/>
                    </w:rPr>
                  </w:pPr>
                  <w:r>
                    <w:rPr>
                      <w:szCs w:val="21"/>
                    </w:rPr>
                    <w:t>一次</w:t>
                  </w:r>
                  <w:r>
                    <w:rPr>
                      <w:szCs w:val="21"/>
                    </w:rPr>
                    <w:t>烘干机</w:t>
                  </w:r>
                </w:p>
              </w:tc>
              <w:tc>
                <w:tcPr>
                  <w:tcW w:w="651" w:type="dxa"/>
                  <w:vAlign w:val="center"/>
                </w:tcPr>
                <w:p w:rsidR="00580C59" w:rsidRDefault="00CB79A6">
                  <w:pPr>
                    <w:widowControl/>
                    <w:spacing w:line="240" w:lineRule="auto"/>
                    <w:jc w:val="center"/>
                    <w:rPr>
                      <w:szCs w:val="21"/>
                    </w:rPr>
                  </w:pPr>
                  <w:r>
                    <w:rPr>
                      <w:szCs w:val="21"/>
                    </w:rPr>
                    <w:t>点源</w:t>
                  </w:r>
                </w:p>
              </w:tc>
              <w:tc>
                <w:tcPr>
                  <w:tcW w:w="1519" w:type="dxa"/>
                  <w:vAlign w:val="center"/>
                </w:tcPr>
                <w:p w:rsidR="00580C59" w:rsidRDefault="00CB79A6">
                  <w:pPr>
                    <w:widowControl/>
                    <w:spacing w:line="240" w:lineRule="auto"/>
                    <w:jc w:val="center"/>
                    <w:rPr>
                      <w:szCs w:val="21"/>
                    </w:rPr>
                  </w:pPr>
                  <w:r>
                    <w:rPr>
                      <w:szCs w:val="21"/>
                    </w:rPr>
                    <w:t>/</w:t>
                  </w:r>
                </w:p>
              </w:tc>
              <w:tc>
                <w:tcPr>
                  <w:tcW w:w="893" w:type="dxa"/>
                  <w:vAlign w:val="center"/>
                </w:tcPr>
                <w:p w:rsidR="00580C59" w:rsidRDefault="00CB79A6">
                  <w:pPr>
                    <w:widowControl/>
                    <w:spacing w:line="240" w:lineRule="auto"/>
                    <w:jc w:val="center"/>
                    <w:textAlignment w:val="center"/>
                    <w:rPr>
                      <w:kern w:val="0"/>
                      <w:szCs w:val="21"/>
                      <w:lang w:bidi="ar"/>
                    </w:rPr>
                  </w:pPr>
                  <w:r>
                    <w:rPr>
                      <w:kern w:val="0"/>
                      <w:szCs w:val="21"/>
                      <w:lang w:bidi="ar"/>
                    </w:rPr>
                    <w:t>80</w:t>
                  </w:r>
                </w:p>
              </w:tc>
              <w:tc>
                <w:tcPr>
                  <w:tcW w:w="683" w:type="dxa"/>
                  <w:vMerge/>
                  <w:vAlign w:val="center"/>
                </w:tcPr>
                <w:p w:rsidR="00580C59" w:rsidRDefault="00580C59">
                  <w:pPr>
                    <w:widowControl/>
                    <w:spacing w:line="240" w:lineRule="auto"/>
                    <w:jc w:val="center"/>
                    <w:rPr>
                      <w:szCs w:val="21"/>
                    </w:rPr>
                  </w:pPr>
                </w:p>
              </w:tc>
              <w:tc>
                <w:tcPr>
                  <w:tcW w:w="810" w:type="dxa"/>
                  <w:vAlign w:val="center"/>
                </w:tcPr>
                <w:p w:rsidR="00580C59" w:rsidRDefault="00CB79A6">
                  <w:pPr>
                    <w:widowControl/>
                    <w:spacing w:line="240" w:lineRule="auto"/>
                    <w:jc w:val="center"/>
                    <w:textAlignment w:val="center"/>
                    <w:rPr>
                      <w:kern w:val="0"/>
                      <w:szCs w:val="21"/>
                      <w:lang w:bidi="ar"/>
                    </w:rPr>
                  </w:pPr>
                  <w:r>
                    <w:rPr>
                      <w:kern w:val="0"/>
                      <w:szCs w:val="21"/>
                      <w:lang w:bidi="ar"/>
                    </w:rPr>
                    <w:t>47.62</w:t>
                  </w:r>
                </w:p>
              </w:tc>
              <w:tc>
                <w:tcPr>
                  <w:tcW w:w="1147" w:type="dxa"/>
                  <w:vAlign w:val="center"/>
                </w:tcPr>
                <w:p w:rsidR="00580C59" w:rsidRDefault="00CB79A6">
                  <w:pPr>
                    <w:widowControl/>
                    <w:spacing w:line="240" w:lineRule="auto"/>
                    <w:jc w:val="center"/>
                    <w:textAlignment w:val="center"/>
                    <w:rPr>
                      <w:kern w:val="0"/>
                      <w:szCs w:val="21"/>
                      <w:lang w:bidi="ar"/>
                    </w:rPr>
                  </w:pPr>
                  <w:r>
                    <w:rPr>
                      <w:kern w:val="0"/>
                      <w:szCs w:val="21"/>
                      <w:lang w:bidi="ar"/>
                    </w:rPr>
                    <w:t>-96.01</w:t>
                  </w:r>
                </w:p>
              </w:tc>
              <w:tc>
                <w:tcPr>
                  <w:tcW w:w="580" w:type="dxa"/>
                  <w:vAlign w:val="center"/>
                </w:tcPr>
                <w:p w:rsidR="00580C59" w:rsidRDefault="00CB79A6">
                  <w:pPr>
                    <w:widowControl/>
                    <w:spacing w:line="240" w:lineRule="auto"/>
                    <w:jc w:val="center"/>
                    <w:textAlignment w:val="center"/>
                    <w:rPr>
                      <w:kern w:val="0"/>
                      <w:szCs w:val="21"/>
                      <w:lang w:bidi="ar"/>
                    </w:rPr>
                  </w:pPr>
                  <w:r>
                    <w:rPr>
                      <w:kern w:val="0"/>
                      <w:szCs w:val="21"/>
                      <w:lang w:bidi="ar"/>
                    </w:rPr>
                    <w:t>3</w:t>
                  </w:r>
                </w:p>
              </w:tc>
              <w:tc>
                <w:tcPr>
                  <w:tcW w:w="844" w:type="dxa"/>
                  <w:vAlign w:val="center"/>
                </w:tcPr>
                <w:p w:rsidR="00580C59" w:rsidRDefault="00CB79A6">
                  <w:pPr>
                    <w:widowControl/>
                    <w:spacing w:line="240" w:lineRule="auto"/>
                    <w:jc w:val="center"/>
                    <w:textAlignment w:val="center"/>
                    <w:rPr>
                      <w:kern w:val="0"/>
                      <w:szCs w:val="21"/>
                      <w:lang w:bidi="ar"/>
                    </w:rPr>
                  </w:pPr>
                  <w:r>
                    <w:rPr>
                      <w:kern w:val="0"/>
                      <w:szCs w:val="21"/>
                      <w:lang w:bidi="ar"/>
                    </w:rPr>
                    <w:t>53.34</w:t>
                  </w:r>
                </w:p>
              </w:tc>
              <w:tc>
                <w:tcPr>
                  <w:tcW w:w="881" w:type="dxa"/>
                  <w:vAlign w:val="center"/>
                </w:tcPr>
                <w:p w:rsidR="00580C59" w:rsidRDefault="00CB79A6">
                  <w:pPr>
                    <w:widowControl/>
                    <w:spacing w:line="240" w:lineRule="auto"/>
                    <w:jc w:val="center"/>
                    <w:textAlignment w:val="center"/>
                    <w:rPr>
                      <w:kern w:val="0"/>
                      <w:szCs w:val="21"/>
                      <w:lang w:bidi="ar"/>
                    </w:rPr>
                  </w:pPr>
                  <w:r>
                    <w:rPr>
                      <w:kern w:val="0"/>
                      <w:szCs w:val="21"/>
                      <w:lang w:bidi="ar"/>
                    </w:rPr>
                    <w:t>54.67</w:t>
                  </w:r>
                </w:p>
              </w:tc>
              <w:tc>
                <w:tcPr>
                  <w:tcW w:w="644" w:type="dxa"/>
                  <w:vAlign w:val="center"/>
                </w:tcPr>
                <w:p w:rsidR="00580C59" w:rsidRDefault="00CB79A6">
                  <w:pPr>
                    <w:widowControl/>
                    <w:spacing w:line="240" w:lineRule="auto"/>
                    <w:jc w:val="center"/>
                    <w:textAlignment w:val="center"/>
                    <w:rPr>
                      <w:szCs w:val="21"/>
                    </w:rPr>
                  </w:pPr>
                  <w:r>
                    <w:rPr>
                      <w:kern w:val="0"/>
                      <w:szCs w:val="21"/>
                      <w:lang w:bidi="ar"/>
                    </w:rPr>
                    <w:t>昼间</w:t>
                  </w:r>
                </w:p>
              </w:tc>
              <w:tc>
                <w:tcPr>
                  <w:tcW w:w="819" w:type="dxa"/>
                  <w:vAlign w:val="center"/>
                </w:tcPr>
                <w:p w:rsidR="00580C59" w:rsidRDefault="00CB79A6">
                  <w:pPr>
                    <w:widowControl/>
                    <w:spacing w:line="240" w:lineRule="auto"/>
                    <w:jc w:val="center"/>
                    <w:textAlignment w:val="center"/>
                    <w:rPr>
                      <w:kern w:val="0"/>
                      <w:szCs w:val="21"/>
                      <w:lang w:bidi="ar"/>
                    </w:rPr>
                  </w:pPr>
                  <w:r>
                    <w:rPr>
                      <w:kern w:val="0"/>
                      <w:szCs w:val="21"/>
                      <w:lang w:bidi="ar"/>
                    </w:rPr>
                    <w:t>15</w:t>
                  </w:r>
                </w:p>
              </w:tc>
              <w:tc>
                <w:tcPr>
                  <w:tcW w:w="890" w:type="dxa"/>
                  <w:vAlign w:val="center"/>
                </w:tcPr>
                <w:p w:rsidR="00580C59" w:rsidRDefault="00CB79A6">
                  <w:pPr>
                    <w:widowControl/>
                    <w:spacing w:line="240" w:lineRule="auto"/>
                    <w:jc w:val="center"/>
                    <w:textAlignment w:val="center"/>
                    <w:rPr>
                      <w:kern w:val="0"/>
                      <w:szCs w:val="21"/>
                      <w:lang w:bidi="ar"/>
                    </w:rPr>
                  </w:pPr>
                  <w:r>
                    <w:rPr>
                      <w:kern w:val="0"/>
                      <w:szCs w:val="21"/>
                      <w:lang w:bidi="ar"/>
                    </w:rPr>
                    <w:t>33.67</w:t>
                  </w:r>
                </w:p>
              </w:tc>
              <w:tc>
                <w:tcPr>
                  <w:tcW w:w="773" w:type="dxa"/>
                  <w:vAlign w:val="center"/>
                </w:tcPr>
                <w:p w:rsidR="00580C59" w:rsidRDefault="00CB79A6">
                  <w:pPr>
                    <w:widowControl/>
                    <w:spacing w:line="240" w:lineRule="auto"/>
                    <w:jc w:val="center"/>
                    <w:textAlignment w:val="center"/>
                    <w:rPr>
                      <w:szCs w:val="21"/>
                    </w:rPr>
                  </w:pPr>
                  <w:r>
                    <w:rPr>
                      <w:kern w:val="0"/>
                      <w:szCs w:val="21"/>
                      <w:lang w:bidi="ar"/>
                    </w:rPr>
                    <w:t>1</w:t>
                  </w:r>
                </w:p>
              </w:tc>
            </w:tr>
            <w:tr w:rsidR="00580C59">
              <w:trPr>
                <w:trHeight w:val="340"/>
                <w:jc w:val="center"/>
              </w:trPr>
              <w:tc>
                <w:tcPr>
                  <w:tcW w:w="505" w:type="dxa"/>
                  <w:vAlign w:val="center"/>
                </w:tcPr>
                <w:p w:rsidR="00580C59" w:rsidRDefault="00CB79A6">
                  <w:pPr>
                    <w:pStyle w:val="a5"/>
                    <w:widowControl/>
                    <w:spacing w:after="0" w:line="240" w:lineRule="auto"/>
                    <w:jc w:val="center"/>
                    <w:rPr>
                      <w:szCs w:val="21"/>
                    </w:rPr>
                  </w:pPr>
                  <w:r>
                    <w:rPr>
                      <w:szCs w:val="21"/>
                    </w:rPr>
                    <w:t>13</w:t>
                  </w:r>
                </w:p>
              </w:tc>
              <w:tc>
                <w:tcPr>
                  <w:tcW w:w="592" w:type="dxa"/>
                  <w:vMerge/>
                  <w:vAlign w:val="center"/>
                </w:tcPr>
                <w:p w:rsidR="00580C59" w:rsidRDefault="00580C59">
                  <w:pPr>
                    <w:pStyle w:val="a5"/>
                    <w:widowControl/>
                    <w:spacing w:after="0" w:line="240" w:lineRule="auto"/>
                    <w:jc w:val="center"/>
                    <w:rPr>
                      <w:szCs w:val="21"/>
                    </w:rPr>
                  </w:pPr>
                </w:p>
              </w:tc>
              <w:tc>
                <w:tcPr>
                  <w:tcW w:w="981" w:type="dxa"/>
                  <w:vAlign w:val="center"/>
                </w:tcPr>
                <w:p w:rsidR="00580C59" w:rsidRDefault="00CB79A6">
                  <w:pPr>
                    <w:spacing w:line="240" w:lineRule="auto"/>
                    <w:jc w:val="center"/>
                    <w:rPr>
                      <w:szCs w:val="21"/>
                    </w:rPr>
                  </w:pPr>
                  <w:r>
                    <w:rPr>
                      <w:szCs w:val="21"/>
                    </w:rPr>
                    <w:t>二次</w:t>
                  </w:r>
                  <w:r>
                    <w:rPr>
                      <w:szCs w:val="21"/>
                    </w:rPr>
                    <w:t>烘干机</w:t>
                  </w:r>
                </w:p>
              </w:tc>
              <w:tc>
                <w:tcPr>
                  <w:tcW w:w="651" w:type="dxa"/>
                  <w:vAlign w:val="center"/>
                </w:tcPr>
                <w:p w:rsidR="00580C59" w:rsidRDefault="00CB79A6">
                  <w:pPr>
                    <w:widowControl/>
                    <w:spacing w:line="240" w:lineRule="auto"/>
                    <w:jc w:val="center"/>
                    <w:rPr>
                      <w:szCs w:val="21"/>
                    </w:rPr>
                  </w:pPr>
                  <w:r>
                    <w:rPr>
                      <w:szCs w:val="21"/>
                    </w:rPr>
                    <w:t>点源</w:t>
                  </w:r>
                </w:p>
              </w:tc>
              <w:tc>
                <w:tcPr>
                  <w:tcW w:w="1519" w:type="dxa"/>
                  <w:vAlign w:val="center"/>
                </w:tcPr>
                <w:p w:rsidR="00580C59" w:rsidRDefault="00CB79A6">
                  <w:pPr>
                    <w:widowControl/>
                    <w:spacing w:line="240" w:lineRule="auto"/>
                    <w:jc w:val="center"/>
                    <w:rPr>
                      <w:szCs w:val="21"/>
                    </w:rPr>
                  </w:pPr>
                  <w:r>
                    <w:rPr>
                      <w:szCs w:val="21"/>
                    </w:rPr>
                    <w:t>/</w:t>
                  </w:r>
                </w:p>
              </w:tc>
              <w:tc>
                <w:tcPr>
                  <w:tcW w:w="893" w:type="dxa"/>
                  <w:vAlign w:val="center"/>
                </w:tcPr>
                <w:p w:rsidR="00580C59" w:rsidRDefault="00CB79A6">
                  <w:pPr>
                    <w:widowControl/>
                    <w:spacing w:line="240" w:lineRule="auto"/>
                    <w:jc w:val="center"/>
                    <w:textAlignment w:val="center"/>
                    <w:rPr>
                      <w:kern w:val="0"/>
                      <w:szCs w:val="21"/>
                      <w:lang w:bidi="ar"/>
                    </w:rPr>
                  </w:pPr>
                  <w:r>
                    <w:rPr>
                      <w:kern w:val="0"/>
                      <w:szCs w:val="21"/>
                      <w:lang w:bidi="ar"/>
                    </w:rPr>
                    <w:t>80</w:t>
                  </w:r>
                </w:p>
              </w:tc>
              <w:tc>
                <w:tcPr>
                  <w:tcW w:w="683" w:type="dxa"/>
                  <w:vMerge/>
                  <w:vAlign w:val="center"/>
                </w:tcPr>
                <w:p w:rsidR="00580C59" w:rsidRDefault="00580C59">
                  <w:pPr>
                    <w:widowControl/>
                    <w:spacing w:line="240" w:lineRule="auto"/>
                    <w:jc w:val="center"/>
                    <w:rPr>
                      <w:szCs w:val="21"/>
                    </w:rPr>
                  </w:pPr>
                </w:p>
              </w:tc>
              <w:tc>
                <w:tcPr>
                  <w:tcW w:w="810" w:type="dxa"/>
                  <w:vAlign w:val="center"/>
                </w:tcPr>
                <w:p w:rsidR="00580C59" w:rsidRDefault="00CB79A6">
                  <w:pPr>
                    <w:widowControl/>
                    <w:spacing w:line="240" w:lineRule="auto"/>
                    <w:jc w:val="center"/>
                    <w:textAlignment w:val="center"/>
                    <w:rPr>
                      <w:kern w:val="0"/>
                      <w:szCs w:val="21"/>
                      <w:lang w:bidi="ar"/>
                    </w:rPr>
                  </w:pPr>
                  <w:r>
                    <w:rPr>
                      <w:kern w:val="0"/>
                      <w:szCs w:val="21"/>
                      <w:lang w:bidi="ar"/>
                    </w:rPr>
                    <w:t>50.1</w:t>
                  </w:r>
                </w:p>
              </w:tc>
              <w:tc>
                <w:tcPr>
                  <w:tcW w:w="1147" w:type="dxa"/>
                  <w:vAlign w:val="center"/>
                </w:tcPr>
                <w:p w:rsidR="00580C59" w:rsidRDefault="00CB79A6">
                  <w:pPr>
                    <w:widowControl/>
                    <w:spacing w:line="240" w:lineRule="auto"/>
                    <w:jc w:val="center"/>
                    <w:textAlignment w:val="center"/>
                    <w:rPr>
                      <w:kern w:val="0"/>
                      <w:szCs w:val="21"/>
                      <w:lang w:bidi="ar"/>
                    </w:rPr>
                  </w:pPr>
                  <w:r>
                    <w:rPr>
                      <w:kern w:val="0"/>
                      <w:szCs w:val="21"/>
                      <w:lang w:bidi="ar"/>
                    </w:rPr>
                    <w:t>-89.38</w:t>
                  </w:r>
                </w:p>
              </w:tc>
              <w:tc>
                <w:tcPr>
                  <w:tcW w:w="580" w:type="dxa"/>
                  <w:vAlign w:val="center"/>
                </w:tcPr>
                <w:p w:rsidR="00580C59" w:rsidRDefault="00CB79A6">
                  <w:pPr>
                    <w:widowControl/>
                    <w:spacing w:line="240" w:lineRule="auto"/>
                    <w:jc w:val="center"/>
                    <w:textAlignment w:val="center"/>
                    <w:rPr>
                      <w:kern w:val="0"/>
                      <w:szCs w:val="21"/>
                      <w:lang w:bidi="ar"/>
                    </w:rPr>
                  </w:pPr>
                  <w:r>
                    <w:rPr>
                      <w:kern w:val="0"/>
                      <w:szCs w:val="21"/>
                      <w:lang w:bidi="ar"/>
                    </w:rPr>
                    <w:t>3</w:t>
                  </w:r>
                </w:p>
              </w:tc>
              <w:tc>
                <w:tcPr>
                  <w:tcW w:w="844" w:type="dxa"/>
                  <w:vAlign w:val="center"/>
                </w:tcPr>
                <w:p w:rsidR="00580C59" w:rsidRDefault="00CB79A6">
                  <w:pPr>
                    <w:widowControl/>
                    <w:spacing w:line="240" w:lineRule="auto"/>
                    <w:jc w:val="center"/>
                    <w:textAlignment w:val="center"/>
                    <w:rPr>
                      <w:kern w:val="0"/>
                      <w:szCs w:val="21"/>
                      <w:lang w:bidi="ar"/>
                    </w:rPr>
                  </w:pPr>
                  <w:r>
                    <w:rPr>
                      <w:kern w:val="0"/>
                      <w:szCs w:val="21"/>
                      <w:lang w:bidi="ar"/>
                    </w:rPr>
                    <w:t>46.02</w:t>
                  </w:r>
                </w:p>
              </w:tc>
              <w:tc>
                <w:tcPr>
                  <w:tcW w:w="881" w:type="dxa"/>
                  <w:vAlign w:val="center"/>
                </w:tcPr>
                <w:p w:rsidR="00580C59" w:rsidRDefault="00CB79A6">
                  <w:pPr>
                    <w:widowControl/>
                    <w:spacing w:line="240" w:lineRule="auto"/>
                    <w:jc w:val="center"/>
                    <w:textAlignment w:val="center"/>
                    <w:rPr>
                      <w:kern w:val="0"/>
                      <w:szCs w:val="21"/>
                      <w:lang w:bidi="ar"/>
                    </w:rPr>
                  </w:pPr>
                  <w:r>
                    <w:rPr>
                      <w:kern w:val="0"/>
                      <w:szCs w:val="21"/>
                      <w:lang w:bidi="ar"/>
                    </w:rPr>
                    <w:t>54.70</w:t>
                  </w:r>
                </w:p>
              </w:tc>
              <w:tc>
                <w:tcPr>
                  <w:tcW w:w="644" w:type="dxa"/>
                  <w:vAlign w:val="center"/>
                </w:tcPr>
                <w:p w:rsidR="00580C59" w:rsidRDefault="00CB79A6">
                  <w:pPr>
                    <w:widowControl/>
                    <w:spacing w:line="240" w:lineRule="auto"/>
                    <w:jc w:val="center"/>
                    <w:textAlignment w:val="center"/>
                    <w:rPr>
                      <w:szCs w:val="21"/>
                    </w:rPr>
                  </w:pPr>
                  <w:r>
                    <w:rPr>
                      <w:kern w:val="0"/>
                      <w:szCs w:val="21"/>
                      <w:lang w:bidi="ar"/>
                    </w:rPr>
                    <w:t>昼间</w:t>
                  </w:r>
                </w:p>
              </w:tc>
              <w:tc>
                <w:tcPr>
                  <w:tcW w:w="819" w:type="dxa"/>
                  <w:vAlign w:val="center"/>
                </w:tcPr>
                <w:p w:rsidR="00580C59" w:rsidRDefault="00CB79A6">
                  <w:pPr>
                    <w:widowControl/>
                    <w:spacing w:line="240" w:lineRule="auto"/>
                    <w:jc w:val="center"/>
                    <w:textAlignment w:val="center"/>
                    <w:rPr>
                      <w:kern w:val="0"/>
                      <w:szCs w:val="21"/>
                      <w:lang w:bidi="ar"/>
                    </w:rPr>
                  </w:pPr>
                  <w:r>
                    <w:rPr>
                      <w:kern w:val="0"/>
                      <w:szCs w:val="21"/>
                      <w:lang w:bidi="ar"/>
                    </w:rPr>
                    <w:t>15</w:t>
                  </w:r>
                </w:p>
              </w:tc>
              <w:tc>
                <w:tcPr>
                  <w:tcW w:w="890" w:type="dxa"/>
                  <w:vAlign w:val="center"/>
                </w:tcPr>
                <w:p w:rsidR="00580C59" w:rsidRDefault="00CB79A6">
                  <w:pPr>
                    <w:widowControl/>
                    <w:spacing w:line="240" w:lineRule="auto"/>
                    <w:jc w:val="center"/>
                    <w:textAlignment w:val="center"/>
                    <w:rPr>
                      <w:kern w:val="0"/>
                      <w:szCs w:val="21"/>
                      <w:lang w:bidi="ar"/>
                    </w:rPr>
                  </w:pPr>
                  <w:r>
                    <w:rPr>
                      <w:kern w:val="0"/>
                      <w:szCs w:val="21"/>
                      <w:lang w:bidi="ar"/>
                    </w:rPr>
                    <w:t>33.70</w:t>
                  </w:r>
                </w:p>
              </w:tc>
              <w:tc>
                <w:tcPr>
                  <w:tcW w:w="773" w:type="dxa"/>
                  <w:vAlign w:val="center"/>
                </w:tcPr>
                <w:p w:rsidR="00580C59" w:rsidRDefault="00CB79A6">
                  <w:pPr>
                    <w:widowControl/>
                    <w:spacing w:line="240" w:lineRule="auto"/>
                    <w:jc w:val="center"/>
                    <w:textAlignment w:val="center"/>
                    <w:rPr>
                      <w:szCs w:val="21"/>
                    </w:rPr>
                  </w:pPr>
                  <w:r>
                    <w:rPr>
                      <w:kern w:val="0"/>
                      <w:szCs w:val="21"/>
                      <w:lang w:bidi="ar"/>
                    </w:rPr>
                    <w:t>1</w:t>
                  </w:r>
                </w:p>
              </w:tc>
            </w:tr>
            <w:tr w:rsidR="00580C59">
              <w:trPr>
                <w:trHeight w:val="340"/>
                <w:jc w:val="center"/>
              </w:trPr>
              <w:tc>
                <w:tcPr>
                  <w:tcW w:w="505" w:type="dxa"/>
                  <w:vAlign w:val="center"/>
                </w:tcPr>
                <w:p w:rsidR="00580C59" w:rsidRDefault="00CB79A6">
                  <w:pPr>
                    <w:pStyle w:val="a5"/>
                    <w:widowControl/>
                    <w:spacing w:after="0" w:line="240" w:lineRule="auto"/>
                    <w:jc w:val="center"/>
                    <w:rPr>
                      <w:szCs w:val="21"/>
                    </w:rPr>
                  </w:pPr>
                  <w:r>
                    <w:rPr>
                      <w:szCs w:val="21"/>
                    </w:rPr>
                    <w:t>14</w:t>
                  </w:r>
                </w:p>
              </w:tc>
              <w:tc>
                <w:tcPr>
                  <w:tcW w:w="592" w:type="dxa"/>
                  <w:vMerge/>
                  <w:vAlign w:val="center"/>
                </w:tcPr>
                <w:p w:rsidR="00580C59" w:rsidRDefault="00580C59">
                  <w:pPr>
                    <w:pStyle w:val="a5"/>
                    <w:widowControl/>
                    <w:spacing w:after="0" w:line="240" w:lineRule="auto"/>
                    <w:jc w:val="center"/>
                    <w:rPr>
                      <w:szCs w:val="21"/>
                    </w:rPr>
                  </w:pPr>
                </w:p>
              </w:tc>
              <w:tc>
                <w:tcPr>
                  <w:tcW w:w="981" w:type="dxa"/>
                  <w:vAlign w:val="center"/>
                </w:tcPr>
                <w:p w:rsidR="00580C59" w:rsidRDefault="00CB79A6">
                  <w:pPr>
                    <w:spacing w:line="240" w:lineRule="auto"/>
                    <w:jc w:val="center"/>
                    <w:rPr>
                      <w:szCs w:val="21"/>
                    </w:rPr>
                  </w:pPr>
                  <w:r>
                    <w:rPr>
                      <w:szCs w:val="21"/>
                    </w:rPr>
                    <w:t>1.</w:t>
                  </w:r>
                  <w:r>
                    <w:rPr>
                      <w:szCs w:val="21"/>
                    </w:rPr>
                    <w:t>5</w:t>
                  </w:r>
                  <w:r>
                    <w:rPr>
                      <w:szCs w:val="21"/>
                    </w:rPr>
                    <w:t>*</w:t>
                  </w:r>
                  <w:r>
                    <w:rPr>
                      <w:szCs w:val="21"/>
                    </w:rPr>
                    <w:t>15</w:t>
                  </w:r>
                  <w:r>
                    <w:rPr>
                      <w:szCs w:val="21"/>
                    </w:rPr>
                    <w:t>M</w:t>
                  </w:r>
                  <w:r>
                    <w:rPr>
                      <w:szCs w:val="21"/>
                    </w:rPr>
                    <w:t>冷却机</w:t>
                  </w:r>
                </w:p>
              </w:tc>
              <w:tc>
                <w:tcPr>
                  <w:tcW w:w="651" w:type="dxa"/>
                  <w:vAlign w:val="center"/>
                </w:tcPr>
                <w:p w:rsidR="00580C59" w:rsidRDefault="00CB79A6">
                  <w:pPr>
                    <w:widowControl/>
                    <w:spacing w:line="240" w:lineRule="auto"/>
                    <w:jc w:val="center"/>
                    <w:rPr>
                      <w:szCs w:val="21"/>
                    </w:rPr>
                  </w:pPr>
                  <w:r>
                    <w:rPr>
                      <w:szCs w:val="21"/>
                    </w:rPr>
                    <w:t>点源</w:t>
                  </w:r>
                </w:p>
              </w:tc>
              <w:tc>
                <w:tcPr>
                  <w:tcW w:w="1519" w:type="dxa"/>
                  <w:vAlign w:val="center"/>
                </w:tcPr>
                <w:p w:rsidR="00580C59" w:rsidRDefault="00CB79A6">
                  <w:pPr>
                    <w:widowControl/>
                    <w:spacing w:line="240" w:lineRule="auto"/>
                    <w:jc w:val="center"/>
                    <w:rPr>
                      <w:szCs w:val="21"/>
                    </w:rPr>
                  </w:pPr>
                  <w:r>
                    <w:rPr>
                      <w:szCs w:val="21"/>
                    </w:rPr>
                    <w:t>/</w:t>
                  </w:r>
                </w:p>
              </w:tc>
              <w:tc>
                <w:tcPr>
                  <w:tcW w:w="893" w:type="dxa"/>
                  <w:vAlign w:val="center"/>
                </w:tcPr>
                <w:p w:rsidR="00580C59" w:rsidRDefault="00CB79A6">
                  <w:pPr>
                    <w:widowControl/>
                    <w:spacing w:line="240" w:lineRule="auto"/>
                    <w:jc w:val="center"/>
                    <w:textAlignment w:val="center"/>
                    <w:rPr>
                      <w:kern w:val="0"/>
                      <w:szCs w:val="21"/>
                      <w:lang w:bidi="ar"/>
                    </w:rPr>
                  </w:pPr>
                  <w:r>
                    <w:rPr>
                      <w:kern w:val="0"/>
                      <w:szCs w:val="21"/>
                      <w:lang w:bidi="ar"/>
                    </w:rPr>
                    <w:t>80</w:t>
                  </w:r>
                </w:p>
              </w:tc>
              <w:tc>
                <w:tcPr>
                  <w:tcW w:w="683" w:type="dxa"/>
                  <w:vMerge/>
                  <w:vAlign w:val="center"/>
                </w:tcPr>
                <w:p w:rsidR="00580C59" w:rsidRDefault="00580C59">
                  <w:pPr>
                    <w:widowControl/>
                    <w:spacing w:line="240" w:lineRule="auto"/>
                    <w:jc w:val="center"/>
                    <w:rPr>
                      <w:szCs w:val="21"/>
                    </w:rPr>
                  </w:pPr>
                </w:p>
              </w:tc>
              <w:tc>
                <w:tcPr>
                  <w:tcW w:w="810" w:type="dxa"/>
                  <w:vAlign w:val="center"/>
                </w:tcPr>
                <w:p w:rsidR="00580C59" w:rsidRDefault="00CB79A6">
                  <w:pPr>
                    <w:widowControl/>
                    <w:spacing w:line="240" w:lineRule="auto"/>
                    <w:jc w:val="center"/>
                    <w:textAlignment w:val="center"/>
                    <w:rPr>
                      <w:kern w:val="0"/>
                      <w:szCs w:val="21"/>
                      <w:lang w:bidi="ar"/>
                    </w:rPr>
                  </w:pPr>
                  <w:r>
                    <w:rPr>
                      <w:kern w:val="0"/>
                      <w:szCs w:val="21"/>
                      <w:lang w:bidi="ar"/>
                    </w:rPr>
                    <w:t>58.67</w:t>
                  </w:r>
                </w:p>
              </w:tc>
              <w:tc>
                <w:tcPr>
                  <w:tcW w:w="1147" w:type="dxa"/>
                  <w:vAlign w:val="center"/>
                </w:tcPr>
                <w:p w:rsidR="00580C59" w:rsidRDefault="00CB79A6">
                  <w:pPr>
                    <w:widowControl/>
                    <w:spacing w:line="240" w:lineRule="auto"/>
                    <w:jc w:val="center"/>
                    <w:textAlignment w:val="center"/>
                    <w:rPr>
                      <w:kern w:val="0"/>
                      <w:szCs w:val="21"/>
                      <w:lang w:bidi="ar"/>
                    </w:rPr>
                  </w:pPr>
                  <w:r>
                    <w:rPr>
                      <w:kern w:val="0"/>
                      <w:szCs w:val="21"/>
                      <w:lang w:bidi="ar"/>
                    </w:rPr>
                    <w:t>-90.77</w:t>
                  </w:r>
                </w:p>
              </w:tc>
              <w:tc>
                <w:tcPr>
                  <w:tcW w:w="580" w:type="dxa"/>
                  <w:vAlign w:val="center"/>
                </w:tcPr>
                <w:p w:rsidR="00580C59" w:rsidRDefault="00CB79A6">
                  <w:pPr>
                    <w:widowControl/>
                    <w:spacing w:line="240" w:lineRule="auto"/>
                    <w:jc w:val="center"/>
                    <w:textAlignment w:val="center"/>
                    <w:rPr>
                      <w:kern w:val="0"/>
                      <w:szCs w:val="21"/>
                      <w:lang w:bidi="ar"/>
                    </w:rPr>
                  </w:pPr>
                  <w:r>
                    <w:rPr>
                      <w:kern w:val="0"/>
                      <w:szCs w:val="21"/>
                      <w:lang w:bidi="ar"/>
                    </w:rPr>
                    <w:t>2</w:t>
                  </w:r>
                </w:p>
              </w:tc>
              <w:tc>
                <w:tcPr>
                  <w:tcW w:w="844" w:type="dxa"/>
                  <w:vAlign w:val="center"/>
                </w:tcPr>
                <w:p w:rsidR="00580C59" w:rsidRDefault="00CB79A6">
                  <w:pPr>
                    <w:widowControl/>
                    <w:spacing w:line="240" w:lineRule="auto"/>
                    <w:jc w:val="center"/>
                    <w:textAlignment w:val="center"/>
                    <w:rPr>
                      <w:kern w:val="0"/>
                      <w:szCs w:val="21"/>
                      <w:lang w:bidi="ar"/>
                    </w:rPr>
                  </w:pPr>
                  <w:r>
                    <w:rPr>
                      <w:kern w:val="0"/>
                      <w:szCs w:val="21"/>
                      <w:lang w:bidi="ar"/>
                    </w:rPr>
                    <w:t>43.46</w:t>
                  </w:r>
                </w:p>
              </w:tc>
              <w:tc>
                <w:tcPr>
                  <w:tcW w:w="881" w:type="dxa"/>
                  <w:vAlign w:val="center"/>
                </w:tcPr>
                <w:p w:rsidR="00580C59" w:rsidRDefault="00CB79A6">
                  <w:pPr>
                    <w:widowControl/>
                    <w:spacing w:line="240" w:lineRule="auto"/>
                    <w:jc w:val="center"/>
                    <w:textAlignment w:val="center"/>
                    <w:rPr>
                      <w:kern w:val="0"/>
                      <w:szCs w:val="21"/>
                      <w:lang w:bidi="ar"/>
                    </w:rPr>
                  </w:pPr>
                  <w:r>
                    <w:rPr>
                      <w:kern w:val="0"/>
                      <w:szCs w:val="21"/>
                      <w:lang w:bidi="ar"/>
                    </w:rPr>
                    <w:t>54.71</w:t>
                  </w:r>
                </w:p>
              </w:tc>
              <w:tc>
                <w:tcPr>
                  <w:tcW w:w="644" w:type="dxa"/>
                  <w:vAlign w:val="center"/>
                </w:tcPr>
                <w:p w:rsidR="00580C59" w:rsidRDefault="00CB79A6">
                  <w:pPr>
                    <w:widowControl/>
                    <w:spacing w:line="240" w:lineRule="auto"/>
                    <w:jc w:val="center"/>
                    <w:textAlignment w:val="center"/>
                    <w:rPr>
                      <w:szCs w:val="21"/>
                    </w:rPr>
                  </w:pPr>
                  <w:r>
                    <w:rPr>
                      <w:kern w:val="0"/>
                      <w:szCs w:val="21"/>
                      <w:lang w:bidi="ar"/>
                    </w:rPr>
                    <w:t>昼间</w:t>
                  </w:r>
                </w:p>
              </w:tc>
              <w:tc>
                <w:tcPr>
                  <w:tcW w:w="819" w:type="dxa"/>
                  <w:vAlign w:val="center"/>
                </w:tcPr>
                <w:p w:rsidR="00580C59" w:rsidRDefault="00CB79A6">
                  <w:pPr>
                    <w:widowControl/>
                    <w:spacing w:line="240" w:lineRule="auto"/>
                    <w:jc w:val="center"/>
                    <w:textAlignment w:val="center"/>
                    <w:rPr>
                      <w:kern w:val="0"/>
                      <w:szCs w:val="21"/>
                      <w:lang w:bidi="ar"/>
                    </w:rPr>
                  </w:pPr>
                  <w:r>
                    <w:rPr>
                      <w:kern w:val="0"/>
                      <w:szCs w:val="21"/>
                      <w:lang w:bidi="ar"/>
                    </w:rPr>
                    <w:t>15</w:t>
                  </w:r>
                </w:p>
              </w:tc>
              <w:tc>
                <w:tcPr>
                  <w:tcW w:w="890" w:type="dxa"/>
                  <w:vAlign w:val="center"/>
                </w:tcPr>
                <w:p w:rsidR="00580C59" w:rsidRDefault="00CB79A6">
                  <w:pPr>
                    <w:widowControl/>
                    <w:spacing w:line="240" w:lineRule="auto"/>
                    <w:jc w:val="center"/>
                    <w:textAlignment w:val="center"/>
                    <w:rPr>
                      <w:kern w:val="0"/>
                      <w:szCs w:val="21"/>
                      <w:lang w:bidi="ar"/>
                    </w:rPr>
                  </w:pPr>
                  <w:r>
                    <w:rPr>
                      <w:kern w:val="0"/>
                      <w:szCs w:val="21"/>
                      <w:lang w:bidi="ar"/>
                    </w:rPr>
                    <w:t>33.71</w:t>
                  </w:r>
                </w:p>
              </w:tc>
              <w:tc>
                <w:tcPr>
                  <w:tcW w:w="773" w:type="dxa"/>
                  <w:vAlign w:val="center"/>
                </w:tcPr>
                <w:p w:rsidR="00580C59" w:rsidRDefault="00CB79A6">
                  <w:pPr>
                    <w:widowControl/>
                    <w:spacing w:line="240" w:lineRule="auto"/>
                    <w:jc w:val="center"/>
                    <w:textAlignment w:val="center"/>
                    <w:rPr>
                      <w:szCs w:val="21"/>
                    </w:rPr>
                  </w:pPr>
                  <w:r>
                    <w:rPr>
                      <w:kern w:val="0"/>
                      <w:szCs w:val="21"/>
                      <w:lang w:bidi="ar"/>
                    </w:rPr>
                    <w:t>1</w:t>
                  </w:r>
                </w:p>
              </w:tc>
            </w:tr>
            <w:tr w:rsidR="00580C59">
              <w:trPr>
                <w:trHeight w:val="340"/>
                <w:jc w:val="center"/>
              </w:trPr>
              <w:tc>
                <w:tcPr>
                  <w:tcW w:w="505" w:type="dxa"/>
                  <w:vAlign w:val="center"/>
                </w:tcPr>
                <w:p w:rsidR="00580C59" w:rsidRDefault="00CB79A6">
                  <w:pPr>
                    <w:pStyle w:val="a5"/>
                    <w:widowControl/>
                    <w:spacing w:after="0" w:line="240" w:lineRule="auto"/>
                    <w:jc w:val="center"/>
                    <w:rPr>
                      <w:szCs w:val="21"/>
                    </w:rPr>
                  </w:pPr>
                  <w:r>
                    <w:rPr>
                      <w:szCs w:val="21"/>
                    </w:rPr>
                    <w:t>15</w:t>
                  </w:r>
                </w:p>
              </w:tc>
              <w:tc>
                <w:tcPr>
                  <w:tcW w:w="592" w:type="dxa"/>
                  <w:vMerge/>
                  <w:vAlign w:val="center"/>
                </w:tcPr>
                <w:p w:rsidR="00580C59" w:rsidRDefault="00580C59">
                  <w:pPr>
                    <w:pStyle w:val="a5"/>
                    <w:widowControl/>
                    <w:spacing w:after="0" w:line="240" w:lineRule="auto"/>
                    <w:jc w:val="center"/>
                    <w:rPr>
                      <w:szCs w:val="21"/>
                    </w:rPr>
                  </w:pPr>
                </w:p>
              </w:tc>
              <w:tc>
                <w:tcPr>
                  <w:tcW w:w="981" w:type="dxa"/>
                  <w:vAlign w:val="center"/>
                </w:tcPr>
                <w:p w:rsidR="00580C59" w:rsidRDefault="00CB79A6">
                  <w:pPr>
                    <w:widowControl/>
                    <w:spacing w:line="240" w:lineRule="auto"/>
                    <w:jc w:val="center"/>
                    <w:rPr>
                      <w:szCs w:val="21"/>
                    </w:rPr>
                  </w:pPr>
                  <w:r>
                    <w:rPr>
                      <w:szCs w:val="21"/>
                    </w:rPr>
                    <w:t>颗粒筛分机</w:t>
                  </w:r>
                </w:p>
              </w:tc>
              <w:tc>
                <w:tcPr>
                  <w:tcW w:w="651" w:type="dxa"/>
                  <w:vAlign w:val="center"/>
                </w:tcPr>
                <w:p w:rsidR="00580C59" w:rsidRDefault="00CB79A6">
                  <w:pPr>
                    <w:widowControl/>
                    <w:spacing w:line="240" w:lineRule="auto"/>
                    <w:jc w:val="center"/>
                    <w:rPr>
                      <w:szCs w:val="21"/>
                    </w:rPr>
                  </w:pPr>
                  <w:r>
                    <w:rPr>
                      <w:szCs w:val="21"/>
                    </w:rPr>
                    <w:t>点源</w:t>
                  </w:r>
                </w:p>
              </w:tc>
              <w:tc>
                <w:tcPr>
                  <w:tcW w:w="1519" w:type="dxa"/>
                  <w:vAlign w:val="center"/>
                </w:tcPr>
                <w:p w:rsidR="00580C59" w:rsidRDefault="00CB79A6">
                  <w:pPr>
                    <w:widowControl/>
                    <w:spacing w:line="240" w:lineRule="auto"/>
                    <w:jc w:val="center"/>
                    <w:rPr>
                      <w:szCs w:val="21"/>
                    </w:rPr>
                  </w:pPr>
                  <w:r>
                    <w:rPr>
                      <w:szCs w:val="21"/>
                    </w:rPr>
                    <w:t>/</w:t>
                  </w:r>
                </w:p>
              </w:tc>
              <w:tc>
                <w:tcPr>
                  <w:tcW w:w="893" w:type="dxa"/>
                  <w:vAlign w:val="center"/>
                </w:tcPr>
                <w:p w:rsidR="00580C59" w:rsidRDefault="00CB79A6">
                  <w:pPr>
                    <w:widowControl/>
                    <w:tabs>
                      <w:tab w:val="left" w:pos="268"/>
                    </w:tabs>
                    <w:spacing w:line="240" w:lineRule="auto"/>
                    <w:jc w:val="center"/>
                    <w:textAlignment w:val="center"/>
                    <w:rPr>
                      <w:kern w:val="0"/>
                      <w:szCs w:val="21"/>
                      <w:lang w:bidi="ar"/>
                    </w:rPr>
                  </w:pPr>
                  <w:r>
                    <w:rPr>
                      <w:kern w:val="0"/>
                      <w:szCs w:val="21"/>
                      <w:lang w:bidi="ar"/>
                    </w:rPr>
                    <w:t>75</w:t>
                  </w:r>
                </w:p>
              </w:tc>
              <w:tc>
                <w:tcPr>
                  <w:tcW w:w="683" w:type="dxa"/>
                  <w:vMerge/>
                  <w:vAlign w:val="center"/>
                </w:tcPr>
                <w:p w:rsidR="00580C59" w:rsidRDefault="00580C59">
                  <w:pPr>
                    <w:widowControl/>
                    <w:spacing w:line="240" w:lineRule="auto"/>
                    <w:jc w:val="center"/>
                    <w:rPr>
                      <w:szCs w:val="21"/>
                    </w:rPr>
                  </w:pPr>
                </w:p>
              </w:tc>
              <w:tc>
                <w:tcPr>
                  <w:tcW w:w="810" w:type="dxa"/>
                  <w:vAlign w:val="center"/>
                </w:tcPr>
                <w:p w:rsidR="00580C59" w:rsidRDefault="00CB79A6">
                  <w:pPr>
                    <w:widowControl/>
                    <w:spacing w:line="240" w:lineRule="auto"/>
                    <w:jc w:val="center"/>
                    <w:textAlignment w:val="center"/>
                    <w:rPr>
                      <w:kern w:val="0"/>
                      <w:szCs w:val="21"/>
                      <w:lang w:bidi="ar"/>
                    </w:rPr>
                  </w:pPr>
                  <w:r>
                    <w:rPr>
                      <w:kern w:val="0"/>
                      <w:szCs w:val="21"/>
                      <w:lang w:bidi="ar"/>
                    </w:rPr>
                    <w:t>67.51</w:t>
                  </w:r>
                </w:p>
              </w:tc>
              <w:tc>
                <w:tcPr>
                  <w:tcW w:w="1147" w:type="dxa"/>
                  <w:vAlign w:val="center"/>
                </w:tcPr>
                <w:p w:rsidR="00580C59" w:rsidRDefault="00CB79A6">
                  <w:pPr>
                    <w:widowControl/>
                    <w:spacing w:line="240" w:lineRule="auto"/>
                    <w:jc w:val="center"/>
                    <w:textAlignment w:val="center"/>
                    <w:rPr>
                      <w:kern w:val="0"/>
                      <w:szCs w:val="21"/>
                      <w:lang w:bidi="ar"/>
                    </w:rPr>
                  </w:pPr>
                  <w:r>
                    <w:rPr>
                      <w:kern w:val="0"/>
                      <w:szCs w:val="21"/>
                      <w:lang w:bidi="ar"/>
                    </w:rPr>
                    <w:t>-92.98</w:t>
                  </w:r>
                </w:p>
              </w:tc>
              <w:tc>
                <w:tcPr>
                  <w:tcW w:w="580" w:type="dxa"/>
                  <w:vAlign w:val="center"/>
                </w:tcPr>
                <w:p w:rsidR="00580C59" w:rsidRDefault="00CB79A6">
                  <w:pPr>
                    <w:widowControl/>
                    <w:spacing w:line="240" w:lineRule="auto"/>
                    <w:jc w:val="center"/>
                    <w:textAlignment w:val="center"/>
                    <w:rPr>
                      <w:kern w:val="0"/>
                      <w:szCs w:val="21"/>
                      <w:lang w:bidi="ar"/>
                    </w:rPr>
                  </w:pPr>
                  <w:r>
                    <w:rPr>
                      <w:kern w:val="0"/>
                      <w:szCs w:val="21"/>
                      <w:lang w:bidi="ar"/>
                    </w:rPr>
                    <w:t>1</w:t>
                  </w:r>
                </w:p>
              </w:tc>
              <w:tc>
                <w:tcPr>
                  <w:tcW w:w="844" w:type="dxa"/>
                  <w:vAlign w:val="center"/>
                </w:tcPr>
                <w:p w:rsidR="00580C59" w:rsidRDefault="00CB79A6">
                  <w:pPr>
                    <w:widowControl/>
                    <w:spacing w:line="240" w:lineRule="auto"/>
                    <w:jc w:val="center"/>
                    <w:textAlignment w:val="center"/>
                    <w:rPr>
                      <w:kern w:val="0"/>
                      <w:szCs w:val="21"/>
                      <w:lang w:bidi="ar"/>
                    </w:rPr>
                  </w:pPr>
                  <w:r>
                    <w:rPr>
                      <w:kern w:val="0"/>
                      <w:szCs w:val="21"/>
                      <w:lang w:bidi="ar"/>
                    </w:rPr>
                    <w:t>41.92</w:t>
                  </w:r>
                </w:p>
              </w:tc>
              <w:tc>
                <w:tcPr>
                  <w:tcW w:w="881" w:type="dxa"/>
                  <w:vAlign w:val="center"/>
                </w:tcPr>
                <w:p w:rsidR="00580C59" w:rsidRDefault="00CB79A6">
                  <w:pPr>
                    <w:widowControl/>
                    <w:spacing w:line="240" w:lineRule="auto"/>
                    <w:jc w:val="center"/>
                    <w:textAlignment w:val="center"/>
                    <w:rPr>
                      <w:kern w:val="0"/>
                      <w:szCs w:val="21"/>
                      <w:lang w:bidi="ar"/>
                    </w:rPr>
                  </w:pPr>
                  <w:r>
                    <w:rPr>
                      <w:kern w:val="0"/>
                      <w:szCs w:val="21"/>
                      <w:lang w:bidi="ar"/>
                    </w:rPr>
                    <w:t>49.72</w:t>
                  </w:r>
                </w:p>
              </w:tc>
              <w:tc>
                <w:tcPr>
                  <w:tcW w:w="644" w:type="dxa"/>
                  <w:vAlign w:val="center"/>
                </w:tcPr>
                <w:p w:rsidR="00580C59" w:rsidRDefault="00CB79A6">
                  <w:pPr>
                    <w:widowControl/>
                    <w:spacing w:line="240" w:lineRule="auto"/>
                    <w:jc w:val="center"/>
                    <w:textAlignment w:val="center"/>
                    <w:rPr>
                      <w:szCs w:val="21"/>
                    </w:rPr>
                  </w:pPr>
                  <w:r>
                    <w:rPr>
                      <w:kern w:val="0"/>
                      <w:szCs w:val="21"/>
                      <w:lang w:bidi="ar"/>
                    </w:rPr>
                    <w:t>昼间</w:t>
                  </w:r>
                </w:p>
              </w:tc>
              <w:tc>
                <w:tcPr>
                  <w:tcW w:w="819" w:type="dxa"/>
                  <w:vAlign w:val="center"/>
                </w:tcPr>
                <w:p w:rsidR="00580C59" w:rsidRDefault="00CB79A6">
                  <w:pPr>
                    <w:widowControl/>
                    <w:spacing w:line="240" w:lineRule="auto"/>
                    <w:jc w:val="center"/>
                    <w:textAlignment w:val="center"/>
                    <w:rPr>
                      <w:kern w:val="0"/>
                      <w:szCs w:val="21"/>
                      <w:lang w:bidi="ar"/>
                    </w:rPr>
                  </w:pPr>
                  <w:r>
                    <w:rPr>
                      <w:kern w:val="0"/>
                      <w:szCs w:val="21"/>
                      <w:lang w:bidi="ar"/>
                    </w:rPr>
                    <w:t>15</w:t>
                  </w:r>
                </w:p>
              </w:tc>
              <w:tc>
                <w:tcPr>
                  <w:tcW w:w="890" w:type="dxa"/>
                  <w:vAlign w:val="center"/>
                </w:tcPr>
                <w:p w:rsidR="00580C59" w:rsidRDefault="00CB79A6">
                  <w:pPr>
                    <w:widowControl/>
                    <w:spacing w:line="240" w:lineRule="auto"/>
                    <w:jc w:val="center"/>
                    <w:textAlignment w:val="center"/>
                    <w:rPr>
                      <w:kern w:val="0"/>
                      <w:szCs w:val="21"/>
                      <w:lang w:bidi="ar"/>
                    </w:rPr>
                  </w:pPr>
                  <w:r>
                    <w:rPr>
                      <w:kern w:val="0"/>
                      <w:szCs w:val="21"/>
                      <w:lang w:bidi="ar"/>
                    </w:rPr>
                    <w:t>28.72</w:t>
                  </w:r>
                </w:p>
              </w:tc>
              <w:tc>
                <w:tcPr>
                  <w:tcW w:w="773" w:type="dxa"/>
                  <w:vAlign w:val="center"/>
                </w:tcPr>
                <w:p w:rsidR="00580C59" w:rsidRDefault="00CB79A6">
                  <w:pPr>
                    <w:widowControl/>
                    <w:spacing w:line="240" w:lineRule="auto"/>
                    <w:jc w:val="center"/>
                    <w:textAlignment w:val="center"/>
                    <w:rPr>
                      <w:szCs w:val="21"/>
                    </w:rPr>
                  </w:pPr>
                  <w:r>
                    <w:rPr>
                      <w:kern w:val="0"/>
                      <w:szCs w:val="21"/>
                      <w:lang w:bidi="ar"/>
                    </w:rPr>
                    <w:t>1</w:t>
                  </w:r>
                </w:p>
              </w:tc>
            </w:tr>
            <w:tr w:rsidR="00580C59">
              <w:trPr>
                <w:trHeight w:val="340"/>
                <w:jc w:val="center"/>
              </w:trPr>
              <w:tc>
                <w:tcPr>
                  <w:tcW w:w="505" w:type="dxa"/>
                  <w:vAlign w:val="center"/>
                </w:tcPr>
                <w:p w:rsidR="00580C59" w:rsidRDefault="00CB79A6">
                  <w:pPr>
                    <w:pStyle w:val="a5"/>
                    <w:widowControl/>
                    <w:spacing w:after="0" w:line="240" w:lineRule="auto"/>
                    <w:jc w:val="center"/>
                    <w:rPr>
                      <w:szCs w:val="21"/>
                    </w:rPr>
                  </w:pPr>
                  <w:r>
                    <w:rPr>
                      <w:szCs w:val="21"/>
                    </w:rPr>
                    <w:t>16</w:t>
                  </w:r>
                </w:p>
              </w:tc>
              <w:tc>
                <w:tcPr>
                  <w:tcW w:w="592" w:type="dxa"/>
                  <w:vMerge/>
                  <w:vAlign w:val="center"/>
                </w:tcPr>
                <w:p w:rsidR="00580C59" w:rsidRDefault="00580C59">
                  <w:pPr>
                    <w:pStyle w:val="a5"/>
                    <w:widowControl/>
                    <w:spacing w:after="0" w:line="240" w:lineRule="auto"/>
                    <w:jc w:val="center"/>
                    <w:rPr>
                      <w:szCs w:val="21"/>
                    </w:rPr>
                  </w:pPr>
                </w:p>
              </w:tc>
              <w:tc>
                <w:tcPr>
                  <w:tcW w:w="981" w:type="dxa"/>
                  <w:vAlign w:val="center"/>
                </w:tcPr>
                <w:p w:rsidR="00580C59" w:rsidRDefault="00CB79A6">
                  <w:pPr>
                    <w:spacing w:line="240" w:lineRule="auto"/>
                    <w:jc w:val="center"/>
                    <w:rPr>
                      <w:szCs w:val="21"/>
                    </w:rPr>
                  </w:pPr>
                  <w:r>
                    <w:rPr>
                      <w:szCs w:val="21"/>
                    </w:rPr>
                    <w:t>链式刀片粉碎机</w:t>
                  </w:r>
                </w:p>
              </w:tc>
              <w:tc>
                <w:tcPr>
                  <w:tcW w:w="651" w:type="dxa"/>
                  <w:vAlign w:val="center"/>
                </w:tcPr>
                <w:p w:rsidR="00580C59" w:rsidRDefault="00CB79A6">
                  <w:pPr>
                    <w:widowControl/>
                    <w:spacing w:line="240" w:lineRule="auto"/>
                    <w:jc w:val="center"/>
                    <w:rPr>
                      <w:szCs w:val="21"/>
                    </w:rPr>
                  </w:pPr>
                  <w:r>
                    <w:rPr>
                      <w:szCs w:val="21"/>
                    </w:rPr>
                    <w:t>点源</w:t>
                  </w:r>
                </w:p>
              </w:tc>
              <w:tc>
                <w:tcPr>
                  <w:tcW w:w="1519" w:type="dxa"/>
                  <w:vAlign w:val="center"/>
                </w:tcPr>
                <w:p w:rsidR="00580C59" w:rsidRDefault="00CB79A6">
                  <w:pPr>
                    <w:widowControl/>
                    <w:spacing w:line="240" w:lineRule="auto"/>
                    <w:jc w:val="center"/>
                    <w:rPr>
                      <w:szCs w:val="21"/>
                    </w:rPr>
                  </w:pPr>
                  <w:r>
                    <w:rPr>
                      <w:szCs w:val="21"/>
                    </w:rPr>
                    <w:t>/</w:t>
                  </w:r>
                </w:p>
              </w:tc>
              <w:tc>
                <w:tcPr>
                  <w:tcW w:w="893" w:type="dxa"/>
                  <w:vAlign w:val="center"/>
                </w:tcPr>
                <w:p w:rsidR="00580C59" w:rsidRDefault="00CB79A6">
                  <w:pPr>
                    <w:widowControl/>
                    <w:spacing w:line="240" w:lineRule="auto"/>
                    <w:jc w:val="center"/>
                    <w:textAlignment w:val="center"/>
                    <w:rPr>
                      <w:kern w:val="0"/>
                      <w:szCs w:val="21"/>
                      <w:lang w:bidi="ar"/>
                    </w:rPr>
                  </w:pPr>
                  <w:r>
                    <w:rPr>
                      <w:kern w:val="0"/>
                      <w:szCs w:val="21"/>
                      <w:lang w:bidi="ar"/>
                    </w:rPr>
                    <w:t>80</w:t>
                  </w:r>
                </w:p>
              </w:tc>
              <w:tc>
                <w:tcPr>
                  <w:tcW w:w="683" w:type="dxa"/>
                  <w:vMerge/>
                  <w:vAlign w:val="center"/>
                </w:tcPr>
                <w:p w:rsidR="00580C59" w:rsidRDefault="00580C59">
                  <w:pPr>
                    <w:widowControl/>
                    <w:spacing w:line="240" w:lineRule="auto"/>
                    <w:jc w:val="center"/>
                    <w:rPr>
                      <w:szCs w:val="21"/>
                    </w:rPr>
                  </w:pPr>
                </w:p>
              </w:tc>
              <w:tc>
                <w:tcPr>
                  <w:tcW w:w="810" w:type="dxa"/>
                  <w:vAlign w:val="center"/>
                </w:tcPr>
                <w:p w:rsidR="00580C59" w:rsidRDefault="00CB79A6">
                  <w:pPr>
                    <w:widowControl/>
                    <w:spacing w:line="240" w:lineRule="auto"/>
                    <w:jc w:val="center"/>
                    <w:textAlignment w:val="center"/>
                    <w:rPr>
                      <w:kern w:val="0"/>
                      <w:szCs w:val="21"/>
                      <w:lang w:bidi="ar"/>
                    </w:rPr>
                  </w:pPr>
                  <w:r>
                    <w:rPr>
                      <w:kern w:val="0"/>
                      <w:szCs w:val="21"/>
                      <w:lang w:bidi="ar"/>
                    </w:rPr>
                    <w:t>52.31</w:t>
                  </w:r>
                </w:p>
              </w:tc>
              <w:tc>
                <w:tcPr>
                  <w:tcW w:w="1147" w:type="dxa"/>
                  <w:vAlign w:val="center"/>
                </w:tcPr>
                <w:p w:rsidR="00580C59" w:rsidRDefault="00CB79A6">
                  <w:pPr>
                    <w:widowControl/>
                    <w:spacing w:line="240" w:lineRule="auto"/>
                    <w:jc w:val="center"/>
                    <w:textAlignment w:val="center"/>
                    <w:rPr>
                      <w:kern w:val="0"/>
                      <w:szCs w:val="21"/>
                      <w:lang w:bidi="ar"/>
                    </w:rPr>
                  </w:pPr>
                  <w:r>
                    <w:rPr>
                      <w:kern w:val="0"/>
                      <w:szCs w:val="21"/>
                      <w:lang w:bidi="ar"/>
                    </w:rPr>
                    <w:t>-83.31</w:t>
                  </w:r>
                </w:p>
              </w:tc>
              <w:tc>
                <w:tcPr>
                  <w:tcW w:w="580" w:type="dxa"/>
                  <w:vAlign w:val="center"/>
                </w:tcPr>
                <w:p w:rsidR="00580C59" w:rsidRDefault="00CB79A6">
                  <w:pPr>
                    <w:widowControl/>
                    <w:spacing w:line="240" w:lineRule="auto"/>
                    <w:jc w:val="center"/>
                    <w:textAlignment w:val="center"/>
                    <w:rPr>
                      <w:kern w:val="0"/>
                      <w:szCs w:val="21"/>
                      <w:lang w:bidi="ar"/>
                    </w:rPr>
                  </w:pPr>
                  <w:r>
                    <w:rPr>
                      <w:kern w:val="0"/>
                      <w:szCs w:val="21"/>
                      <w:lang w:bidi="ar"/>
                    </w:rPr>
                    <w:t>1</w:t>
                  </w:r>
                </w:p>
              </w:tc>
              <w:tc>
                <w:tcPr>
                  <w:tcW w:w="844" w:type="dxa"/>
                  <w:vAlign w:val="center"/>
                </w:tcPr>
                <w:p w:rsidR="00580C59" w:rsidRDefault="00CB79A6">
                  <w:pPr>
                    <w:widowControl/>
                    <w:spacing w:line="240" w:lineRule="auto"/>
                    <w:jc w:val="center"/>
                    <w:textAlignment w:val="center"/>
                    <w:rPr>
                      <w:kern w:val="0"/>
                      <w:szCs w:val="21"/>
                      <w:lang w:bidi="ar"/>
                    </w:rPr>
                  </w:pPr>
                  <w:r>
                    <w:rPr>
                      <w:kern w:val="0"/>
                      <w:szCs w:val="21"/>
                      <w:lang w:bidi="ar"/>
                    </w:rPr>
                    <w:t>39.75</w:t>
                  </w:r>
                </w:p>
              </w:tc>
              <w:tc>
                <w:tcPr>
                  <w:tcW w:w="881" w:type="dxa"/>
                  <w:vAlign w:val="center"/>
                </w:tcPr>
                <w:p w:rsidR="00580C59" w:rsidRDefault="00CB79A6">
                  <w:pPr>
                    <w:widowControl/>
                    <w:spacing w:line="240" w:lineRule="auto"/>
                    <w:jc w:val="center"/>
                    <w:textAlignment w:val="center"/>
                    <w:rPr>
                      <w:kern w:val="0"/>
                      <w:szCs w:val="21"/>
                      <w:lang w:bidi="ar"/>
                    </w:rPr>
                  </w:pPr>
                  <w:r>
                    <w:rPr>
                      <w:kern w:val="0"/>
                      <w:szCs w:val="21"/>
                      <w:lang w:bidi="ar"/>
                    </w:rPr>
                    <w:t>54.74</w:t>
                  </w:r>
                </w:p>
              </w:tc>
              <w:tc>
                <w:tcPr>
                  <w:tcW w:w="644" w:type="dxa"/>
                  <w:vAlign w:val="center"/>
                </w:tcPr>
                <w:p w:rsidR="00580C59" w:rsidRDefault="00CB79A6">
                  <w:pPr>
                    <w:widowControl/>
                    <w:spacing w:line="240" w:lineRule="auto"/>
                    <w:jc w:val="center"/>
                    <w:textAlignment w:val="center"/>
                    <w:rPr>
                      <w:szCs w:val="21"/>
                    </w:rPr>
                  </w:pPr>
                  <w:r>
                    <w:rPr>
                      <w:kern w:val="0"/>
                      <w:szCs w:val="21"/>
                      <w:lang w:bidi="ar"/>
                    </w:rPr>
                    <w:t>昼间</w:t>
                  </w:r>
                </w:p>
              </w:tc>
              <w:tc>
                <w:tcPr>
                  <w:tcW w:w="819" w:type="dxa"/>
                  <w:vAlign w:val="center"/>
                </w:tcPr>
                <w:p w:rsidR="00580C59" w:rsidRDefault="00CB79A6">
                  <w:pPr>
                    <w:widowControl/>
                    <w:spacing w:line="240" w:lineRule="auto"/>
                    <w:jc w:val="center"/>
                    <w:textAlignment w:val="center"/>
                    <w:rPr>
                      <w:kern w:val="0"/>
                      <w:szCs w:val="21"/>
                      <w:lang w:bidi="ar"/>
                    </w:rPr>
                  </w:pPr>
                  <w:r>
                    <w:rPr>
                      <w:kern w:val="0"/>
                      <w:szCs w:val="21"/>
                      <w:lang w:bidi="ar"/>
                    </w:rPr>
                    <w:t>15</w:t>
                  </w:r>
                </w:p>
              </w:tc>
              <w:tc>
                <w:tcPr>
                  <w:tcW w:w="890" w:type="dxa"/>
                  <w:vAlign w:val="center"/>
                </w:tcPr>
                <w:p w:rsidR="00580C59" w:rsidRDefault="00CB79A6">
                  <w:pPr>
                    <w:widowControl/>
                    <w:spacing w:line="240" w:lineRule="auto"/>
                    <w:jc w:val="center"/>
                    <w:textAlignment w:val="center"/>
                    <w:rPr>
                      <w:kern w:val="0"/>
                      <w:szCs w:val="21"/>
                      <w:lang w:bidi="ar"/>
                    </w:rPr>
                  </w:pPr>
                  <w:r>
                    <w:rPr>
                      <w:kern w:val="0"/>
                      <w:szCs w:val="21"/>
                      <w:lang w:bidi="ar"/>
                    </w:rPr>
                    <w:t>33.74</w:t>
                  </w:r>
                </w:p>
              </w:tc>
              <w:tc>
                <w:tcPr>
                  <w:tcW w:w="773" w:type="dxa"/>
                  <w:vAlign w:val="center"/>
                </w:tcPr>
                <w:p w:rsidR="00580C59" w:rsidRDefault="00CB79A6">
                  <w:pPr>
                    <w:widowControl/>
                    <w:spacing w:line="240" w:lineRule="auto"/>
                    <w:jc w:val="center"/>
                    <w:textAlignment w:val="center"/>
                    <w:rPr>
                      <w:szCs w:val="21"/>
                    </w:rPr>
                  </w:pPr>
                  <w:r>
                    <w:rPr>
                      <w:kern w:val="0"/>
                      <w:szCs w:val="21"/>
                      <w:lang w:bidi="ar"/>
                    </w:rPr>
                    <w:t>1</w:t>
                  </w:r>
                </w:p>
              </w:tc>
            </w:tr>
            <w:tr w:rsidR="00580C59">
              <w:trPr>
                <w:trHeight w:val="340"/>
                <w:jc w:val="center"/>
              </w:trPr>
              <w:tc>
                <w:tcPr>
                  <w:tcW w:w="505" w:type="dxa"/>
                  <w:vAlign w:val="center"/>
                </w:tcPr>
                <w:p w:rsidR="00580C59" w:rsidRDefault="00CB79A6">
                  <w:pPr>
                    <w:pStyle w:val="a5"/>
                    <w:widowControl/>
                    <w:spacing w:after="0" w:line="240" w:lineRule="auto"/>
                    <w:jc w:val="center"/>
                    <w:rPr>
                      <w:szCs w:val="21"/>
                    </w:rPr>
                  </w:pPr>
                  <w:r>
                    <w:rPr>
                      <w:szCs w:val="21"/>
                    </w:rPr>
                    <w:t>17</w:t>
                  </w:r>
                </w:p>
              </w:tc>
              <w:tc>
                <w:tcPr>
                  <w:tcW w:w="592" w:type="dxa"/>
                  <w:vMerge/>
                  <w:vAlign w:val="center"/>
                </w:tcPr>
                <w:p w:rsidR="00580C59" w:rsidRDefault="00580C59">
                  <w:pPr>
                    <w:pStyle w:val="a5"/>
                    <w:widowControl/>
                    <w:spacing w:after="0" w:line="240" w:lineRule="auto"/>
                    <w:jc w:val="center"/>
                    <w:rPr>
                      <w:szCs w:val="21"/>
                    </w:rPr>
                  </w:pPr>
                </w:p>
              </w:tc>
              <w:tc>
                <w:tcPr>
                  <w:tcW w:w="981" w:type="dxa"/>
                  <w:vAlign w:val="center"/>
                </w:tcPr>
                <w:p w:rsidR="00580C59" w:rsidRDefault="00CB79A6">
                  <w:pPr>
                    <w:spacing w:line="240" w:lineRule="auto"/>
                    <w:jc w:val="center"/>
                    <w:rPr>
                      <w:szCs w:val="21"/>
                    </w:rPr>
                  </w:pPr>
                  <w:r>
                    <w:rPr>
                      <w:szCs w:val="21"/>
                    </w:rPr>
                    <w:t>扑粉机</w:t>
                  </w:r>
                </w:p>
              </w:tc>
              <w:tc>
                <w:tcPr>
                  <w:tcW w:w="651" w:type="dxa"/>
                  <w:vAlign w:val="center"/>
                </w:tcPr>
                <w:p w:rsidR="00580C59" w:rsidRDefault="00CB79A6">
                  <w:pPr>
                    <w:widowControl/>
                    <w:spacing w:line="240" w:lineRule="auto"/>
                    <w:jc w:val="center"/>
                    <w:rPr>
                      <w:szCs w:val="21"/>
                    </w:rPr>
                  </w:pPr>
                  <w:r>
                    <w:rPr>
                      <w:szCs w:val="21"/>
                    </w:rPr>
                    <w:t>点源</w:t>
                  </w:r>
                </w:p>
              </w:tc>
              <w:tc>
                <w:tcPr>
                  <w:tcW w:w="1519" w:type="dxa"/>
                  <w:vAlign w:val="center"/>
                </w:tcPr>
                <w:p w:rsidR="00580C59" w:rsidRDefault="00CB79A6">
                  <w:pPr>
                    <w:widowControl/>
                    <w:spacing w:line="240" w:lineRule="auto"/>
                    <w:jc w:val="center"/>
                    <w:rPr>
                      <w:szCs w:val="21"/>
                    </w:rPr>
                  </w:pPr>
                  <w:r>
                    <w:rPr>
                      <w:szCs w:val="21"/>
                    </w:rPr>
                    <w:t>/</w:t>
                  </w:r>
                </w:p>
              </w:tc>
              <w:tc>
                <w:tcPr>
                  <w:tcW w:w="893" w:type="dxa"/>
                  <w:vAlign w:val="center"/>
                </w:tcPr>
                <w:p w:rsidR="00580C59" w:rsidRDefault="00CB79A6">
                  <w:pPr>
                    <w:widowControl/>
                    <w:spacing w:line="240" w:lineRule="auto"/>
                    <w:jc w:val="center"/>
                    <w:textAlignment w:val="center"/>
                    <w:rPr>
                      <w:kern w:val="0"/>
                      <w:szCs w:val="21"/>
                      <w:lang w:bidi="ar"/>
                    </w:rPr>
                  </w:pPr>
                  <w:r>
                    <w:rPr>
                      <w:kern w:val="0"/>
                      <w:szCs w:val="21"/>
                      <w:lang w:bidi="ar"/>
                    </w:rPr>
                    <w:t>70</w:t>
                  </w:r>
                </w:p>
              </w:tc>
              <w:tc>
                <w:tcPr>
                  <w:tcW w:w="683" w:type="dxa"/>
                  <w:vMerge/>
                  <w:vAlign w:val="center"/>
                </w:tcPr>
                <w:p w:rsidR="00580C59" w:rsidRDefault="00580C59">
                  <w:pPr>
                    <w:widowControl/>
                    <w:spacing w:line="240" w:lineRule="auto"/>
                    <w:jc w:val="center"/>
                    <w:rPr>
                      <w:szCs w:val="21"/>
                    </w:rPr>
                  </w:pPr>
                </w:p>
              </w:tc>
              <w:tc>
                <w:tcPr>
                  <w:tcW w:w="810" w:type="dxa"/>
                  <w:vAlign w:val="center"/>
                </w:tcPr>
                <w:p w:rsidR="00580C59" w:rsidRDefault="00CB79A6">
                  <w:pPr>
                    <w:widowControl/>
                    <w:spacing w:line="240" w:lineRule="auto"/>
                    <w:jc w:val="center"/>
                    <w:textAlignment w:val="center"/>
                    <w:rPr>
                      <w:kern w:val="0"/>
                      <w:szCs w:val="21"/>
                      <w:lang w:bidi="ar"/>
                    </w:rPr>
                  </w:pPr>
                  <w:r>
                    <w:rPr>
                      <w:kern w:val="0"/>
                      <w:szCs w:val="21"/>
                      <w:lang w:bidi="ar"/>
                    </w:rPr>
                    <w:t>54.52</w:t>
                  </w:r>
                </w:p>
              </w:tc>
              <w:tc>
                <w:tcPr>
                  <w:tcW w:w="1147" w:type="dxa"/>
                  <w:vAlign w:val="center"/>
                </w:tcPr>
                <w:p w:rsidR="00580C59" w:rsidRDefault="00CB79A6">
                  <w:pPr>
                    <w:widowControl/>
                    <w:spacing w:line="240" w:lineRule="auto"/>
                    <w:jc w:val="center"/>
                    <w:textAlignment w:val="center"/>
                    <w:rPr>
                      <w:kern w:val="0"/>
                      <w:szCs w:val="21"/>
                      <w:lang w:bidi="ar"/>
                    </w:rPr>
                  </w:pPr>
                  <w:r>
                    <w:rPr>
                      <w:kern w:val="0"/>
                      <w:szCs w:val="21"/>
                      <w:lang w:bidi="ar"/>
                    </w:rPr>
                    <w:t>-78.61</w:t>
                  </w:r>
                </w:p>
              </w:tc>
              <w:tc>
                <w:tcPr>
                  <w:tcW w:w="580" w:type="dxa"/>
                  <w:vAlign w:val="center"/>
                </w:tcPr>
                <w:p w:rsidR="00580C59" w:rsidRDefault="00CB79A6">
                  <w:pPr>
                    <w:widowControl/>
                    <w:spacing w:line="240" w:lineRule="auto"/>
                    <w:jc w:val="center"/>
                    <w:textAlignment w:val="center"/>
                    <w:rPr>
                      <w:kern w:val="0"/>
                      <w:szCs w:val="21"/>
                      <w:lang w:bidi="ar"/>
                    </w:rPr>
                  </w:pPr>
                  <w:r>
                    <w:rPr>
                      <w:kern w:val="0"/>
                      <w:szCs w:val="21"/>
                      <w:lang w:bidi="ar"/>
                    </w:rPr>
                    <w:t>1</w:t>
                  </w:r>
                </w:p>
              </w:tc>
              <w:tc>
                <w:tcPr>
                  <w:tcW w:w="844" w:type="dxa"/>
                  <w:vAlign w:val="center"/>
                </w:tcPr>
                <w:p w:rsidR="00580C59" w:rsidRDefault="00CB79A6">
                  <w:pPr>
                    <w:widowControl/>
                    <w:spacing w:line="240" w:lineRule="auto"/>
                    <w:jc w:val="center"/>
                    <w:textAlignment w:val="center"/>
                    <w:rPr>
                      <w:kern w:val="0"/>
                      <w:szCs w:val="21"/>
                      <w:lang w:bidi="ar"/>
                    </w:rPr>
                  </w:pPr>
                  <w:r>
                    <w:rPr>
                      <w:kern w:val="0"/>
                      <w:szCs w:val="21"/>
                      <w:lang w:bidi="ar"/>
                    </w:rPr>
                    <w:t>33.88</w:t>
                  </w:r>
                </w:p>
              </w:tc>
              <w:tc>
                <w:tcPr>
                  <w:tcW w:w="881" w:type="dxa"/>
                  <w:vAlign w:val="center"/>
                </w:tcPr>
                <w:p w:rsidR="00580C59" w:rsidRDefault="00CB79A6">
                  <w:pPr>
                    <w:widowControl/>
                    <w:spacing w:line="240" w:lineRule="auto"/>
                    <w:jc w:val="center"/>
                    <w:textAlignment w:val="center"/>
                    <w:rPr>
                      <w:kern w:val="0"/>
                      <w:szCs w:val="21"/>
                      <w:lang w:bidi="ar"/>
                    </w:rPr>
                  </w:pPr>
                  <w:r>
                    <w:rPr>
                      <w:kern w:val="0"/>
                      <w:szCs w:val="21"/>
                      <w:lang w:bidi="ar"/>
                    </w:rPr>
                    <w:t>44.79</w:t>
                  </w:r>
                </w:p>
              </w:tc>
              <w:tc>
                <w:tcPr>
                  <w:tcW w:w="644" w:type="dxa"/>
                  <w:vAlign w:val="center"/>
                </w:tcPr>
                <w:p w:rsidR="00580C59" w:rsidRDefault="00CB79A6">
                  <w:pPr>
                    <w:widowControl/>
                    <w:spacing w:line="240" w:lineRule="auto"/>
                    <w:jc w:val="center"/>
                    <w:textAlignment w:val="center"/>
                    <w:rPr>
                      <w:szCs w:val="21"/>
                    </w:rPr>
                  </w:pPr>
                  <w:r>
                    <w:rPr>
                      <w:kern w:val="0"/>
                      <w:szCs w:val="21"/>
                      <w:lang w:bidi="ar"/>
                    </w:rPr>
                    <w:t>昼间</w:t>
                  </w:r>
                </w:p>
              </w:tc>
              <w:tc>
                <w:tcPr>
                  <w:tcW w:w="819" w:type="dxa"/>
                  <w:vAlign w:val="center"/>
                </w:tcPr>
                <w:p w:rsidR="00580C59" w:rsidRDefault="00CB79A6">
                  <w:pPr>
                    <w:widowControl/>
                    <w:spacing w:line="240" w:lineRule="auto"/>
                    <w:jc w:val="center"/>
                    <w:textAlignment w:val="center"/>
                    <w:rPr>
                      <w:kern w:val="0"/>
                      <w:szCs w:val="21"/>
                      <w:lang w:bidi="ar"/>
                    </w:rPr>
                  </w:pPr>
                  <w:r>
                    <w:rPr>
                      <w:kern w:val="0"/>
                      <w:szCs w:val="21"/>
                      <w:lang w:bidi="ar"/>
                    </w:rPr>
                    <w:t>15</w:t>
                  </w:r>
                </w:p>
              </w:tc>
              <w:tc>
                <w:tcPr>
                  <w:tcW w:w="890" w:type="dxa"/>
                  <w:vAlign w:val="center"/>
                </w:tcPr>
                <w:p w:rsidR="00580C59" w:rsidRDefault="00CB79A6">
                  <w:pPr>
                    <w:widowControl/>
                    <w:spacing w:line="240" w:lineRule="auto"/>
                    <w:jc w:val="center"/>
                    <w:textAlignment w:val="center"/>
                    <w:rPr>
                      <w:kern w:val="0"/>
                      <w:szCs w:val="21"/>
                      <w:lang w:bidi="ar"/>
                    </w:rPr>
                  </w:pPr>
                  <w:r>
                    <w:rPr>
                      <w:kern w:val="0"/>
                      <w:szCs w:val="21"/>
                      <w:lang w:bidi="ar"/>
                    </w:rPr>
                    <w:t>23.79</w:t>
                  </w:r>
                </w:p>
              </w:tc>
              <w:tc>
                <w:tcPr>
                  <w:tcW w:w="773" w:type="dxa"/>
                  <w:vAlign w:val="center"/>
                </w:tcPr>
                <w:p w:rsidR="00580C59" w:rsidRDefault="00CB79A6">
                  <w:pPr>
                    <w:widowControl/>
                    <w:spacing w:line="240" w:lineRule="auto"/>
                    <w:jc w:val="center"/>
                    <w:textAlignment w:val="center"/>
                    <w:rPr>
                      <w:szCs w:val="21"/>
                    </w:rPr>
                  </w:pPr>
                  <w:r>
                    <w:rPr>
                      <w:kern w:val="0"/>
                      <w:szCs w:val="21"/>
                      <w:lang w:bidi="ar"/>
                    </w:rPr>
                    <w:t>1</w:t>
                  </w:r>
                </w:p>
              </w:tc>
            </w:tr>
            <w:tr w:rsidR="00580C59">
              <w:trPr>
                <w:trHeight w:val="340"/>
                <w:jc w:val="center"/>
              </w:trPr>
              <w:tc>
                <w:tcPr>
                  <w:tcW w:w="505" w:type="dxa"/>
                  <w:vAlign w:val="center"/>
                </w:tcPr>
                <w:p w:rsidR="00580C59" w:rsidRDefault="00CB79A6">
                  <w:pPr>
                    <w:pStyle w:val="a5"/>
                    <w:widowControl/>
                    <w:spacing w:after="0" w:line="240" w:lineRule="auto"/>
                    <w:jc w:val="center"/>
                    <w:rPr>
                      <w:szCs w:val="21"/>
                    </w:rPr>
                  </w:pPr>
                  <w:r>
                    <w:rPr>
                      <w:szCs w:val="21"/>
                    </w:rPr>
                    <w:t>18</w:t>
                  </w:r>
                </w:p>
              </w:tc>
              <w:tc>
                <w:tcPr>
                  <w:tcW w:w="592" w:type="dxa"/>
                  <w:vMerge/>
                  <w:vAlign w:val="center"/>
                </w:tcPr>
                <w:p w:rsidR="00580C59" w:rsidRDefault="00580C59">
                  <w:pPr>
                    <w:pStyle w:val="a5"/>
                    <w:widowControl/>
                    <w:spacing w:after="0" w:line="240" w:lineRule="auto"/>
                    <w:jc w:val="center"/>
                    <w:rPr>
                      <w:szCs w:val="21"/>
                    </w:rPr>
                  </w:pPr>
                </w:p>
              </w:tc>
              <w:tc>
                <w:tcPr>
                  <w:tcW w:w="981" w:type="dxa"/>
                  <w:vAlign w:val="center"/>
                </w:tcPr>
                <w:p w:rsidR="00580C59" w:rsidRDefault="00CB79A6">
                  <w:pPr>
                    <w:widowControl/>
                    <w:spacing w:line="240" w:lineRule="auto"/>
                    <w:jc w:val="center"/>
                    <w:rPr>
                      <w:szCs w:val="21"/>
                    </w:rPr>
                  </w:pPr>
                  <w:r>
                    <w:rPr>
                      <w:szCs w:val="21"/>
                    </w:rPr>
                    <w:t>双斗粉状包装机</w:t>
                  </w:r>
                </w:p>
              </w:tc>
              <w:tc>
                <w:tcPr>
                  <w:tcW w:w="651" w:type="dxa"/>
                  <w:vAlign w:val="center"/>
                </w:tcPr>
                <w:p w:rsidR="00580C59" w:rsidRDefault="00CB79A6">
                  <w:pPr>
                    <w:widowControl/>
                    <w:spacing w:line="240" w:lineRule="auto"/>
                    <w:jc w:val="center"/>
                    <w:rPr>
                      <w:szCs w:val="21"/>
                    </w:rPr>
                  </w:pPr>
                  <w:r>
                    <w:rPr>
                      <w:szCs w:val="21"/>
                    </w:rPr>
                    <w:t>点源</w:t>
                  </w:r>
                </w:p>
              </w:tc>
              <w:tc>
                <w:tcPr>
                  <w:tcW w:w="1519" w:type="dxa"/>
                  <w:vAlign w:val="center"/>
                </w:tcPr>
                <w:p w:rsidR="00580C59" w:rsidRDefault="00CB79A6">
                  <w:pPr>
                    <w:widowControl/>
                    <w:spacing w:line="240" w:lineRule="auto"/>
                    <w:jc w:val="center"/>
                    <w:rPr>
                      <w:szCs w:val="21"/>
                    </w:rPr>
                  </w:pPr>
                  <w:r>
                    <w:rPr>
                      <w:szCs w:val="21"/>
                    </w:rPr>
                    <w:t>/</w:t>
                  </w:r>
                </w:p>
              </w:tc>
              <w:tc>
                <w:tcPr>
                  <w:tcW w:w="893" w:type="dxa"/>
                  <w:vAlign w:val="center"/>
                </w:tcPr>
                <w:p w:rsidR="00580C59" w:rsidRDefault="00CB79A6">
                  <w:pPr>
                    <w:widowControl/>
                    <w:spacing w:line="240" w:lineRule="auto"/>
                    <w:jc w:val="center"/>
                    <w:textAlignment w:val="center"/>
                    <w:rPr>
                      <w:kern w:val="0"/>
                      <w:szCs w:val="21"/>
                      <w:lang w:bidi="ar"/>
                    </w:rPr>
                  </w:pPr>
                  <w:r>
                    <w:rPr>
                      <w:kern w:val="0"/>
                      <w:szCs w:val="21"/>
                      <w:lang w:bidi="ar"/>
                    </w:rPr>
                    <w:t>75</w:t>
                  </w:r>
                </w:p>
              </w:tc>
              <w:tc>
                <w:tcPr>
                  <w:tcW w:w="683" w:type="dxa"/>
                  <w:vMerge/>
                  <w:vAlign w:val="center"/>
                </w:tcPr>
                <w:p w:rsidR="00580C59" w:rsidRDefault="00580C59">
                  <w:pPr>
                    <w:widowControl/>
                    <w:spacing w:line="240" w:lineRule="auto"/>
                    <w:jc w:val="center"/>
                    <w:rPr>
                      <w:szCs w:val="21"/>
                    </w:rPr>
                  </w:pPr>
                </w:p>
              </w:tc>
              <w:tc>
                <w:tcPr>
                  <w:tcW w:w="810" w:type="dxa"/>
                  <w:vAlign w:val="center"/>
                </w:tcPr>
                <w:p w:rsidR="00580C59" w:rsidRDefault="00CB79A6">
                  <w:pPr>
                    <w:widowControl/>
                    <w:spacing w:line="240" w:lineRule="auto"/>
                    <w:jc w:val="center"/>
                    <w:textAlignment w:val="center"/>
                    <w:rPr>
                      <w:kern w:val="0"/>
                      <w:szCs w:val="21"/>
                      <w:lang w:bidi="ar"/>
                    </w:rPr>
                  </w:pPr>
                  <w:r>
                    <w:rPr>
                      <w:kern w:val="0"/>
                      <w:szCs w:val="21"/>
                      <w:lang w:bidi="ar"/>
                    </w:rPr>
                    <w:t>19.16</w:t>
                  </w:r>
                </w:p>
              </w:tc>
              <w:tc>
                <w:tcPr>
                  <w:tcW w:w="1147" w:type="dxa"/>
                  <w:vAlign w:val="center"/>
                </w:tcPr>
                <w:p w:rsidR="00580C59" w:rsidRDefault="00CB79A6">
                  <w:pPr>
                    <w:widowControl/>
                    <w:spacing w:line="240" w:lineRule="auto"/>
                    <w:jc w:val="center"/>
                    <w:textAlignment w:val="center"/>
                    <w:rPr>
                      <w:kern w:val="0"/>
                      <w:szCs w:val="21"/>
                      <w:lang w:bidi="ar"/>
                    </w:rPr>
                  </w:pPr>
                  <w:r>
                    <w:rPr>
                      <w:kern w:val="0"/>
                      <w:szCs w:val="21"/>
                      <w:lang w:bidi="ar"/>
                    </w:rPr>
                    <w:t>-66.18</w:t>
                  </w:r>
                </w:p>
              </w:tc>
              <w:tc>
                <w:tcPr>
                  <w:tcW w:w="580" w:type="dxa"/>
                  <w:vAlign w:val="center"/>
                </w:tcPr>
                <w:p w:rsidR="00580C59" w:rsidRDefault="00CB79A6">
                  <w:pPr>
                    <w:widowControl/>
                    <w:spacing w:line="240" w:lineRule="auto"/>
                    <w:jc w:val="center"/>
                    <w:textAlignment w:val="center"/>
                    <w:rPr>
                      <w:kern w:val="0"/>
                      <w:szCs w:val="21"/>
                      <w:lang w:bidi="ar"/>
                    </w:rPr>
                  </w:pPr>
                  <w:r>
                    <w:rPr>
                      <w:kern w:val="0"/>
                      <w:szCs w:val="21"/>
                      <w:lang w:bidi="ar"/>
                    </w:rPr>
                    <w:t>1</w:t>
                  </w:r>
                </w:p>
              </w:tc>
              <w:tc>
                <w:tcPr>
                  <w:tcW w:w="844" w:type="dxa"/>
                  <w:vAlign w:val="center"/>
                </w:tcPr>
                <w:p w:rsidR="00580C59" w:rsidRDefault="00CB79A6">
                  <w:pPr>
                    <w:widowControl/>
                    <w:spacing w:line="240" w:lineRule="auto"/>
                    <w:jc w:val="center"/>
                    <w:textAlignment w:val="center"/>
                    <w:rPr>
                      <w:kern w:val="0"/>
                      <w:szCs w:val="21"/>
                      <w:lang w:bidi="ar"/>
                    </w:rPr>
                  </w:pPr>
                  <w:r>
                    <w:rPr>
                      <w:kern w:val="0"/>
                      <w:szCs w:val="21"/>
                      <w:lang w:bidi="ar"/>
                    </w:rPr>
                    <w:t>38.99</w:t>
                  </w:r>
                </w:p>
              </w:tc>
              <w:tc>
                <w:tcPr>
                  <w:tcW w:w="881" w:type="dxa"/>
                  <w:vAlign w:val="center"/>
                </w:tcPr>
                <w:p w:rsidR="00580C59" w:rsidRDefault="00CB79A6">
                  <w:pPr>
                    <w:widowControl/>
                    <w:spacing w:line="240" w:lineRule="auto"/>
                    <w:jc w:val="center"/>
                    <w:textAlignment w:val="center"/>
                    <w:rPr>
                      <w:kern w:val="0"/>
                      <w:szCs w:val="21"/>
                      <w:lang w:bidi="ar"/>
                    </w:rPr>
                  </w:pPr>
                  <w:r>
                    <w:rPr>
                      <w:kern w:val="0"/>
                      <w:szCs w:val="21"/>
                      <w:lang w:bidi="ar"/>
                    </w:rPr>
                    <w:t>49.74</w:t>
                  </w:r>
                </w:p>
              </w:tc>
              <w:tc>
                <w:tcPr>
                  <w:tcW w:w="644" w:type="dxa"/>
                  <w:vAlign w:val="center"/>
                </w:tcPr>
                <w:p w:rsidR="00580C59" w:rsidRDefault="00CB79A6">
                  <w:pPr>
                    <w:widowControl/>
                    <w:spacing w:line="240" w:lineRule="auto"/>
                    <w:jc w:val="center"/>
                    <w:textAlignment w:val="center"/>
                    <w:rPr>
                      <w:szCs w:val="21"/>
                    </w:rPr>
                  </w:pPr>
                  <w:r>
                    <w:rPr>
                      <w:kern w:val="0"/>
                      <w:szCs w:val="21"/>
                      <w:lang w:bidi="ar"/>
                    </w:rPr>
                    <w:t>昼间</w:t>
                  </w:r>
                </w:p>
              </w:tc>
              <w:tc>
                <w:tcPr>
                  <w:tcW w:w="819" w:type="dxa"/>
                  <w:vAlign w:val="center"/>
                </w:tcPr>
                <w:p w:rsidR="00580C59" w:rsidRDefault="00CB79A6">
                  <w:pPr>
                    <w:widowControl/>
                    <w:spacing w:line="240" w:lineRule="auto"/>
                    <w:jc w:val="center"/>
                    <w:textAlignment w:val="center"/>
                    <w:rPr>
                      <w:kern w:val="0"/>
                      <w:szCs w:val="21"/>
                      <w:lang w:bidi="ar"/>
                    </w:rPr>
                  </w:pPr>
                  <w:r>
                    <w:rPr>
                      <w:kern w:val="0"/>
                      <w:szCs w:val="21"/>
                      <w:lang w:bidi="ar"/>
                    </w:rPr>
                    <w:t>15</w:t>
                  </w:r>
                </w:p>
              </w:tc>
              <w:tc>
                <w:tcPr>
                  <w:tcW w:w="890" w:type="dxa"/>
                  <w:vAlign w:val="center"/>
                </w:tcPr>
                <w:p w:rsidR="00580C59" w:rsidRDefault="00CB79A6">
                  <w:pPr>
                    <w:widowControl/>
                    <w:spacing w:line="240" w:lineRule="auto"/>
                    <w:jc w:val="center"/>
                    <w:textAlignment w:val="center"/>
                    <w:rPr>
                      <w:kern w:val="0"/>
                      <w:szCs w:val="21"/>
                      <w:lang w:bidi="ar"/>
                    </w:rPr>
                  </w:pPr>
                  <w:r>
                    <w:rPr>
                      <w:kern w:val="0"/>
                      <w:szCs w:val="21"/>
                      <w:lang w:bidi="ar"/>
                    </w:rPr>
                    <w:t>28.74</w:t>
                  </w:r>
                </w:p>
              </w:tc>
              <w:tc>
                <w:tcPr>
                  <w:tcW w:w="773" w:type="dxa"/>
                  <w:vAlign w:val="center"/>
                </w:tcPr>
                <w:p w:rsidR="00580C59" w:rsidRDefault="00CB79A6">
                  <w:pPr>
                    <w:widowControl/>
                    <w:spacing w:line="240" w:lineRule="auto"/>
                    <w:jc w:val="center"/>
                    <w:textAlignment w:val="center"/>
                    <w:rPr>
                      <w:szCs w:val="21"/>
                    </w:rPr>
                  </w:pPr>
                  <w:r>
                    <w:rPr>
                      <w:kern w:val="0"/>
                      <w:szCs w:val="21"/>
                      <w:lang w:bidi="ar"/>
                    </w:rPr>
                    <w:t>1</w:t>
                  </w:r>
                </w:p>
              </w:tc>
            </w:tr>
            <w:tr w:rsidR="00580C59">
              <w:trPr>
                <w:trHeight w:val="340"/>
                <w:jc w:val="center"/>
              </w:trPr>
              <w:tc>
                <w:tcPr>
                  <w:tcW w:w="505" w:type="dxa"/>
                  <w:vAlign w:val="center"/>
                </w:tcPr>
                <w:p w:rsidR="00580C59" w:rsidRDefault="00CB79A6">
                  <w:pPr>
                    <w:pStyle w:val="a5"/>
                    <w:widowControl/>
                    <w:spacing w:after="0" w:line="240" w:lineRule="auto"/>
                    <w:jc w:val="center"/>
                    <w:rPr>
                      <w:szCs w:val="21"/>
                    </w:rPr>
                  </w:pPr>
                  <w:r>
                    <w:rPr>
                      <w:szCs w:val="21"/>
                    </w:rPr>
                    <w:t>19</w:t>
                  </w:r>
                </w:p>
              </w:tc>
              <w:tc>
                <w:tcPr>
                  <w:tcW w:w="592" w:type="dxa"/>
                  <w:vMerge/>
                  <w:vAlign w:val="center"/>
                </w:tcPr>
                <w:p w:rsidR="00580C59" w:rsidRDefault="00580C59">
                  <w:pPr>
                    <w:pStyle w:val="a5"/>
                    <w:widowControl/>
                    <w:spacing w:after="0" w:line="240" w:lineRule="auto"/>
                    <w:jc w:val="center"/>
                    <w:rPr>
                      <w:szCs w:val="21"/>
                    </w:rPr>
                  </w:pPr>
                </w:p>
              </w:tc>
              <w:tc>
                <w:tcPr>
                  <w:tcW w:w="981" w:type="dxa"/>
                  <w:vAlign w:val="center"/>
                </w:tcPr>
                <w:p w:rsidR="00580C59" w:rsidRDefault="00CB79A6">
                  <w:pPr>
                    <w:widowControl/>
                    <w:spacing w:line="240" w:lineRule="auto"/>
                    <w:jc w:val="center"/>
                    <w:rPr>
                      <w:szCs w:val="21"/>
                    </w:rPr>
                  </w:pPr>
                  <w:r>
                    <w:rPr>
                      <w:szCs w:val="21"/>
                    </w:rPr>
                    <w:t>颗粒双仓自动包装机</w:t>
                  </w:r>
                </w:p>
              </w:tc>
              <w:tc>
                <w:tcPr>
                  <w:tcW w:w="651" w:type="dxa"/>
                  <w:vAlign w:val="center"/>
                </w:tcPr>
                <w:p w:rsidR="00580C59" w:rsidRDefault="00CB79A6">
                  <w:pPr>
                    <w:widowControl/>
                    <w:spacing w:line="240" w:lineRule="auto"/>
                    <w:jc w:val="center"/>
                    <w:rPr>
                      <w:szCs w:val="21"/>
                    </w:rPr>
                  </w:pPr>
                  <w:r>
                    <w:rPr>
                      <w:szCs w:val="21"/>
                    </w:rPr>
                    <w:t>点源</w:t>
                  </w:r>
                </w:p>
              </w:tc>
              <w:tc>
                <w:tcPr>
                  <w:tcW w:w="1519" w:type="dxa"/>
                  <w:vAlign w:val="center"/>
                </w:tcPr>
                <w:p w:rsidR="00580C59" w:rsidRDefault="00CB79A6">
                  <w:pPr>
                    <w:widowControl/>
                    <w:spacing w:line="240" w:lineRule="auto"/>
                    <w:jc w:val="center"/>
                    <w:rPr>
                      <w:szCs w:val="21"/>
                    </w:rPr>
                  </w:pPr>
                  <w:r>
                    <w:rPr>
                      <w:szCs w:val="21"/>
                    </w:rPr>
                    <w:t>/</w:t>
                  </w:r>
                </w:p>
              </w:tc>
              <w:tc>
                <w:tcPr>
                  <w:tcW w:w="893" w:type="dxa"/>
                  <w:vAlign w:val="center"/>
                </w:tcPr>
                <w:p w:rsidR="00580C59" w:rsidRDefault="00CB79A6">
                  <w:pPr>
                    <w:widowControl/>
                    <w:spacing w:line="240" w:lineRule="auto"/>
                    <w:jc w:val="center"/>
                    <w:textAlignment w:val="center"/>
                    <w:rPr>
                      <w:kern w:val="0"/>
                      <w:szCs w:val="21"/>
                      <w:lang w:bidi="ar"/>
                    </w:rPr>
                  </w:pPr>
                  <w:r>
                    <w:rPr>
                      <w:kern w:val="0"/>
                      <w:szCs w:val="21"/>
                      <w:lang w:bidi="ar"/>
                    </w:rPr>
                    <w:t>75</w:t>
                  </w:r>
                </w:p>
              </w:tc>
              <w:tc>
                <w:tcPr>
                  <w:tcW w:w="683" w:type="dxa"/>
                  <w:vMerge/>
                  <w:vAlign w:val="center"/>
                </w:tcPr>
                <w:p w:rsidR="00580C59" w:rsidRDefault="00580C59">
                  <w:pPr>
                    <w:widowControl/>
                    <w:spacing w:line="240" w:lineRule="auto"/>
                    <w:jc w:val="center"/>
                    <w:rPr>
                      <w:szCs w:val="21"/>
                    </w:rPr>
                  </w:pPr>
                </w:p>
              </w:tc>
              <w:tc>
                <w:tcPr>
                  <w:tcW w:w="810" w:type="dxa"/>
                  <w:vAlign w:val="center"/>
                </w:tcPr>
                <w:p w:rsidR="00580C59" w:rsidRDefault="00CB79A6">
                  <w:pPr>
                    <w:widowControl/>
                    <w:spacing w:line="240" w:lineRule="auto"/>
                    <w:jc w:val="center"/>
                    <w:textAlignment w:val="center"/>
                    <w:rPr>
                      <w:kern w:val="0"/>
                      <w:szCs w:val="21"/>
                      <w:lang w:bidi="ar"/>
                    </w:rPr>
                  </w:pPr>
                  <w:r>
                    <w:rPr>
                      <w:kern w:val="0"/>
                      <w:szCs w:val="21"/>
                      <w:lang w:bidi="ar"/>
                    </w:rPr>
                    <w:t>3.14</w:t>
                  </w:r>
                </w:p>
              </w:tc>
              <w:tc>
                <w:tcPr>
                  <w:tcW w:w="1147" w:type="dxa"/>
                  <w:vAlign w:val="center"/>
                </w:tcPr>
                <w:p w:rsidR="00580C59" w:rsidRDefault="00CB79A6">
                  <w:pPr>
                    <w:widowControl/>
                    <w:spacing w:line="240" w:lineRule="auto"/>
                    <w:jc w:val="center"/>
                    <w:textAlignment w:val="center"/>
                    <w:rPr>
                      <w:kern w:val="0"/>
                      <w:szCs w:val="21"/>
                      <w:lang w:bidi="ar"/>
                    </w:rPr>
                  </w:pPr>
                  <w:r>
                    <w:rPr>
                      <w:kern w:val="0"/>
                      <w:szCs w:val="21"/>
                      <w:lang w:bidi="ar"/>
                    </w:rPr>
                    <w:t>-62.04</w:t>
                  </w:r>
                </w:p>
              </w:tc>
              <w:tc>
                <w:tcPr>
                  <w:tcW w:w="580" w:type="dxa"/>
                  <w:vAlign w:val="center"/>
                </w:tcPr>
                <w:p w:rsidR="00580C59" w:rsidRDefault="00CB79A6">
                  <w:pPr>
                    <w:widowControl/>
                    <w:spacing w:line="240" w:lineRule="auto"/>
                    <w:jc w:val="center"/>
                    <w:textAlignment w:val="center"/>
                    <w:rPr>
                      <w:kern w:val="0"/>
                      <w:szCs w:val="21"/>
                      <w:lang w:bidi="ar"/>
                    </w:rPr>
                  </w:pPr>
                  <w:r>
                    <w:rPr>
                      <w:kern w:val="0"/>
                      <w:szCs w:val="21"/>
                      <w:lang w:bidi="ar"/>
                    </w:rPr>
                    <w:t>1</w:t>
                  </w:r>
                </w:p>
              </w:tc>
              <w:tc>
                <w:tcPr>
                  <w:tcW w:w="844" w:type="dxa"/>
                  <w:vAlign w:val="center"/>
                </w:tcPr>
                <w:p w:rsidR="00580C59" w:rsidRDefault="00CB79A6">
                  <w:pPr>
                    <w:widowControl/>
                    <w:spacing w:line="240" w:lineRule="auto"/>
                    <w:jc w:val="center"/>
                    <w:textAlignment w:val="center"/>
                    <w:rPr>
                      <w:kern w:val="0"/>
                      <w:szCs w:val="21"/>
                      <w:lang w:bidi="ar"/>
                    </w:rPr>
                  </w:pPr>
                  <w:r>
                    <w:rPr>
                      <w:kern w:val="0"/>
                      <w:szCs w:val="21"/>
                      <w:lang w:bidi="ar"/>
                    </w:rPr>
                    <w:t>23.71</w:t>
                  </w:r>
                </w:p>
              </w:tc>
              <w:tc>
                <w:tcPr>
                  <w:tcW w:w="881" w:type="dxa"/>
                  <w:vAlign w:val="center"/>
                </w:tcPr>
                <w:p w:rsidR="00580C59" w:rsidRDefault="00CB79A6">
                  <w:pPr>
                    <w:widowControl/>
                    <w:spacing w:line="240" w:lineRule="auto"/>
                    <w:jc w:val="center"/>
                    <w:textAlignment w:val="center"/>
                    <w:rPr>
                      <w:kern w:val="0"/>
                      <w:szCs w:val="21"/>
                      <w:lang w:bidi="ar"/>
                    </w:rPr>
                  </w:pPr>
                  <w:r>
                    <w:rPr>
                      <w:kern w:val="0"/>
                      <w:szCs w:val="21"/>
                      <w:lang w:bidi="ar"/>
                    </w:rPr>
                    <w:t>50.00</w:t>
                  </w:r>
                </w:p>
              </w:tc>
              <w:tc>
                <w:tcPr>
                  <w:tcW w:w="644" w:type="dxa"/>
                  <w:vAlign w:val="center"/>
                </w:tcPr>
                <w:p w:rsidR="00580C59" w:rsidRDefault="00CB79A6">
                  <w:pPr>
                    <w:widowControl/>
                    <w:spacing w:line="240" w:lineRule="auto"/>
                    <w:jc w:val="center"/>
                    <w:textAlignment w:val="center"/>
                    <w:rPr>
                      <w:szCs w:val="21"/>
                    </w:rPr>
                  </w:pPr>
                  <w:r>
                    <w:rPr>
                      <w:kern w:val="0"/>
                      <w:szCs w:val="21"/>
                      <w:lang w:bidi="ar"/>
                    </w:rPr>
                    <w:t>昼间</w:t>
                  </w:r>
                </w:p>
              </w:tc>
              <w:tc>
                <w:tcPr>
                  <w:tcW w:w="819" w:type="dxa"/>
                  <w:vAlign w:val="center"/>
                </w:tcPr>
                <w:p w:rsidR="00580C59" w:rsidRDefault="00CB79A6">
                  <w:pPr>
                    <w:widowControl/>
                    <w:spacing w:line="240" w:lineRule="auto"/>
                    <w:jc w:val="center"/>
                    <w:textAlignment w:val="center"/>
                    <w:rPr>
                      <w:kern w:val="0"/>
                      <w:szCs w:val="21"/>
                      <w:lang w:bidi="ar"/>
                    </w:rPr>
                  </w:pPr>
                  <w:r>
                    <w:rPr>
                      <w:kern w:val="0"/>
                      <w:szCs w:val="21"/>
                      <w:lang w:bidi="ar"/>
                    </w:rPr>
                    <w:t>15</w:t>
                  </w:r>
                </w:p>
              </w:tc>
              <w:tc>
                <w:tcPr>
                  <w:tcW w:w="890" w:type="dxa"/>
                  <w:vAlign w:val="center"/>
                </w:tcPr>
                <w:p w:rsidR="00580C59" w:rsidRDefault="00CB79A6">
                  <w:pPr>
                    <w:widowControl/>
                    <w:spacing w:line="240" w:lineRule="auto"/>
                    <w:jc w:val="center"/>
                    <w:textAlignment w:val="center"/>
                    <w:rPr>
                      <w:kern w:val="0"/>
                      <w:szCs w:val="21"/>
                      <w:lang w:bidi="ar"/>
                    </w:rPr>
                  </w:pPr>
                  <w:r>
                    <w:rPr>
                      <w:kern w:val="0"/>
                      <w:szCs w:val="21"/>
                      <w:lang w:bidi="ar"/>
                    </w:rPr>
                    <w:t>29.00</w:t>
                  </w:r>
                </w:p>
              </w:tc>
              <w:tc>
                <w:tcPr>
                  <w:tcW w:w="773" w:type="dxa"/>
                  <w:vAlign w:val="center"/>
                </w:tcPr>
                <w:p w:rsidR="00580C59" w:rsidRDefault="00CB79A6">
                  <w:pPr>
                    <w:widowControl/>
                    <w:spacing w:line="240" w:lineRule="auto"/>
                    <w:jc w:val="center"/>
                    <w:textAlignment w:val="center"/>
                    <w:rPr>
                      <w:szCs w:val="21"/>
                    </w:rPr>
                  </w:pPr>
                  <w:r>
                    <w:rPr>
                      <w:kern w:val="0"/>
                      <w:szCs w:val="21"/>
                      <w:lang w:bidi="ar"/>
                    </w:rPr>
                    <w:t>1</w:t>
                  </w:r>
                </w:p>
              </w:tc>
            </w:tr>
            <w:tr w:rsidR="00580C59">
              <w:trPr>
                <w:trHeight w:val="340"/>
                <w:jc w:val="center"/>
              </w:trPr>
              <w:tc>
                <w:tcPr>
                  <w:tcW w:w="505" w:type="dxa"/>
                  <w:vAlign w:val="center"/>
                </w:tcPr>
                <w:p w:rsidR="00580C59" w:rsidRDefault="00CB79A6">
                  <w:pPr>
                    <w:pStyle w:val="a5"/>
                    <w:widowControl/>
                    <w:spacing w:after="0" w:line="240" w:lineRule="auto"/>
                    <w:jc w:val="center"/>
                    <w:rPr>
                      <w:szCs w:val="21"/>
                    </w:rPr>
                  </w:pPr>
                  <w:r>
                    <w:rPr>
                      <w:szCs w:val="21"/>
                    </w:rPr>
                    <w:t>20</w:t>
                  </w:r>
                </w:p>
              </w:tc>
              <w:tc>
                <w:tcPr>
                  <w:tcW w:w="592" w:type="dxa"/>
                  <w:vMerge/>
                  <w:vAlign w:val="center"/>
                </w:tcPr>
                <w:p w:rsidR="00580C59" w:rsidRDefault="00580C59">
                  <w:pPr>
                    <w:pStyle w:val="a5"/>
                    <w:widowControl/>
                    <w:spacing w:after="0" w:line="240" w:lineRule="auto"/>
                    <w:jc w:val="center"/>
                    <w:rPr>
                      <w:szCs w:val="21"/>
                    </w:rPr>
                  </w:pPr>
                </w:p>
              </w:tc>
              <w:tc>
                <w:tcPr>
                  <w:tcW w:w="981" w:type="dxa"/>
                  <w:vAlign w:val="center"/>
                </w:tcPr>
                <w:p w:rsidR="00580C59" w:rsidRDefault="00CB79A6">
                  <w:pPr>
                    <w:widowControl/>
                    <w:spacing w:line="240" w:lineRule="auto"/>
                    <w:jc w:val="center"/>
                    <w:rPr>
                      <w:szCs w:val="21"/>
                    </w:rPr>
                  </w:pPr>
                  <w:r>
                    <w:rPr>
                      <w:szCs w:val="21"/>
                    </w:rPr>
                    <w:t>进口燃烧器热风炉</w:t>
                  </w:r>
                  <w:r>
                    <w:rPr>
                      <w:szCs w:val="21"/>
                    </w:rPr>
                    <w:t>1</w:t>
                  </w:r>
                </w:p>
              </w:tc>
              <w:tc>
                <w:tcPr>
                  <w:tcW w:w="651" w:type="dxa"/>
                  <w:vAlign w:val="center"/>
                </w:tcPr>
                <w:p w:rsidR="00580C59" w:rsidRDefault="00CB79A6">
                  <w:pPr>
                    <w:widowControl/>
                    <w:spacing w:line="240" w:lineRule="auto"/>
                    <w:jc w:val="center"/>
                    <w:rPr>
                      <w:szCs w:val="21"/>
                    </w:rPr>
                  </w:pPr>
                  <w:r>
                    <w:rPr>
                      <w:szCs w:val="21"/>
                    </w:rPr>
                    <w:t>点源</w:t>
                  </w:r>
                </w:p>
              </w:tc>
              <w:tc>
                <w:tcPr>
                  <w:tcW w:w="1519" w:type="dxa"/>
                  <w:vAlign w:val="center"/>
                </w:tcPr>
                <w:p w:rsidR="00580C59" w:rsidRDefault="00CB79A6">
                  <w:pPr>
                    <w:widowControl/>
                    <w:spacing w:line="240" w:lineRule="auto"/>
                    <w:jc w:val="center"/>
                    <w:rPr>
                      <w:szCs w:val="21"/>
                    </w:rPr>
                  </w:pPr>
                  <w:r>
                    <w:rPr>
                      <w:szCs w:val="21"/>
                    </w:rPr>
                    <w:t>/</w:t>
                  </w:r>
                </w:p>
              </w:tc>
              <w:tc>
                <w:tcPr>
                  <w:tcW w:w="893" w:type="dxa"/>
                  <w:vAlign w:val="center"/>
                </w:tcPr>
                <w:p w:rsidR="00580C59" w:rsidRDefault="00CB79A6">
                  <w:pPr>
                    <w:widowControl/>
                    <w:spacing w:line="240" w:lineRule="auto"/>
                    <w:jc w:val="center"/>
                    <w:textAlignment w:val="center"/>
                    <w:rPr>
                      <w:kern w:val="0"/>
                      <w:szCs w:val="21"/>
                      <w:lang w:bidi="ar"/>
                    </w:rPr>
                  </w:pPr>
                  <w:r>
                    <w:rPr>
                      <w:kern w:val="0"/>
                      <w:szCs w:val="21"/>
                      <w:lang w:bidi="ar"/>
                    </w:rPr>
                    <w:t>80</w:t>
                  </w:r>
                </w:p>
              </w:tc>
              <w:tc>
                <w:tcPr>
                  <w:tcW w:w="683" w:type="dxa"/>
                  <w:vMerge/>
                  <w:vAlign w:val="center"/>
                </w:tcPr>
                <w:p w:rsidR="00580C59" w:rsidRDefault="00580C59">
                  <w:pPr>
                    <w:widowControl/>
                    <w:spacing w:line="240" w:lineRule="auto"/>
                    <w:jc w:val="center"/>
                    <w:rPr>
                      <w:szCs w:val="21"/>
                    </w:rPr>
                  </w:pPr>
                </w:p>
              </w:tc>
              <w:tc>
                <w:tcPr>
                  <w:tcW w:w="810" w:type="dxa"/>
                  <w:vAlign w:val="center"/>
                </w:tcPr>
                <w:p w:rsidR="00580C59" w:rsidRDefault="00CB79A6">
                  <w:pPr>
                    <w:widowControl/>
                    <w:spacing w:line="240" w:lineRule="auto"/>
                    <w:jc w:val="center"/>
                    <w:textAlignment w:val="center"/>
                    <w:rPr>
                      <w:kern w:val="0"/>
                      <w:szCs w:val="21"/>
                      <w:lang w:bidi="ar"/>
                    </w:rPr>
                  </w:pPr>
                  <w:r>
                    <w:rPr>
                      <w:kern w:val="0"/>
                      <w:szCs w:val="21"/>
                      <w:lang w:bidi="ar"/>
                    </w:rPr>
                    <w:t>46.07</w:t>
                  </w:r>
                </w:p>
              </w:tc>
              <w:tc>
                <w:tcPr>
                  <w:tcW w:w="1147" w:type="dxa"/>
                  <w:vAlign w:val="center"/>
                </w:tcPr>
                <w:p w:rsidR="00580C59" w:rsidRDefault="00CB79A6">
                  <w:pPr>
                    <w:widowControl/>
                    <w:spacing w:line="240" w:lineRule="auto"/>
                    <w:jc w:val="center"/>
                    <w:textAlignment w:val="center"/>
                    <w:rPr>
                      <w:kern w:val="0"/>
                      <w:szCs w:val="21"/>
                      <w:lang w:bidi="ar"/>
                    </w:rPr>
                  </w:pPr>
                  <w:r>
                    <w:rPr>
                      <w:kern w:val="0"/>
                      <w:szCs w:val="21"/>
                      <w:lang w:bidi="ar"/>
                    </w:rPr>
                    <w:t>-98.79</w:t>
                  </w:r>
                </w:p>
              </w:tc>
              <w:tc>
                <w:tcPr>
                  <w:tcW w:w="580" w:type="dxa"/>
                  <w:vAlign w:val="center"/>
                </w:tcPr>
                <w:p w:rsidR="00580C59" w:rsidRDefault="00CB79A6">
                  <w:pPr>
                    <w:widowControl/>
                    <w:spacing w:line="240" w:lineRule="auto"/>
                    <w:jc w:val="center"/>
                    <w:textAlignment w:val="center"/>
                    <w:rPr>
                      <w:kern w:val="0"/>
                      <w:szCs w:val="21"/>
                      <w:lang w:bidi="ar"/>
                    </w:rPr>
                  </w:pPr>
                  <w:r>
                    <w:rPr>
                      <w:kern w:val="0"/>
                      <w:szCs w:val="21"/>
                      <w:lang w:bidi="ar"/>
                    </w:rPr>
                    <w:t>1</w:t>
                  </w:r>
                </w:p>
              </w:tc>
              <w:tc>
                <w:tcPr>
                  <w:tcW w:w="844" w:type="dxa"/>
                  <w:vAlign w:val="center"/>
                </w:tcPr>
                <w:p w:rsidR="00580C59" w:rsidRDefault="00CB79A6">
                  <w:pPr>
                    <w:widowControl/>
                    <w:spacing w:line="240" w:lineRule="auto"/>
                    <w:jc w:val="center"/>
                    <w:textAlignment w:val="center"/>
                    <w:rPr>
                      <w:kern w:val="0"/>
                      <w:szCs w:val="21"/>
                      <w:lang w:bidi="ar"/>
                    </w:rPr>
                  </w:pPr>
                  <w:r>
                    <w:rPr>
                      <w:kern w:val="0"/>
                      <w:szCs w:val="21"/>
                      <w:lang w:bidi="ar"/>
                    </w:rPr>
                    <w:t>55.74</w:t>
                  </w:r>
                </w:p>
              </w:tc>
              <w:tc>
                <w:tcPr>
                  <w:tcW w:w="881" w:type="dxa"/>
                  <w:vAlign w:val="center"/>
                </w:tcPr>
                <w:p w:rsidR="00580C59" w:rsidRDefault="00CB79A6">
                  <w:pPr>
                    <w:widowControl/>
                    <w:spacing w:line="240" w:lineRule="auto"/>
                    <w:jc w:val="center"/>
                    <w:textAlignment w:val="center"/>
                    <w:rPr>
                      <w:kern w:val="0"/>
                      <w:szCs w:val="21"/>
                      <w:lang w:bidi="ar"/>
                    </w:rPr>
                  </w:pPr>
                  <w:r>
                    <w:rPr>
                      <w:kern w:val="0"/>
                      <w:szCs w:val="21"/>
                      <w:lang w:bidi="ar"/>
                    </w:rPr>
                    <w:t>54.67</w:t>
                  </w:r>
                </w:p>
              </w:tc>
              <w:tc>
                <w:tcPr>
                  <w:tcW w:w="644" w:type="dxa"/>
                  <w:vAlign w:val="center"/>
                </w:tcPr>
                <w:p w:rsidR="00580C59" w:rsidRDefault="00CB79A6">
                  <w:pPr>
                    <w:widowControl/>
                    <w:spacing w:line="240" w:lineRule="auto"/>
                    <w:jc w:val="center"/>
                    <w:textAlignment w:val="center"/>
                    <w:rPr>
                      <w:szCs w:val="21"/>
                    </w:rPr>
                  </w:pPr>
                  <w:r>
                    <w:rPr>
                      <w:kern w:val="0"/>
                      <w:szCs w:val="21"/>
                      <w:lang w:bidi="ar"/>
                    </w:rPr>
                    <w:t>昼间</w:t>
                  </w:r>
                </w:p>
              </w:tc>
              <w:tc>
                <w:tcPr>
                  <w:tcW w:w="819" w:type="dxa"/>
                  <w:vAlign w:val="center"/>
                </w:tcPr>
                <w:p w:rsidR="00580C59" w:rsidRDefault="00CB79A6">
                  <w:pPr>
                    <w:widowControl/>
                    <w:spacing w:line="240" w:lineRule="auto"/>
                    <w:jc w:val="center"/>
                    <w:textAlignment w:val="center"/>
                    <w:rPr>
                      <w:kern w:val="0"/>
                      <w:szCs w:val="21"/>
                      <w:lang w:bidi="ar"/>
                    </w:rPr>
                  </w:pPr>
                  <w:r>
                    <w:rPr>
                      <w:kern w:val="0"/>
                      <w:szCs w:val="21"/>
                      <w:lang w:bidi="ar"/>
                    </w:rPr>
                    <w:t>15</w:t>
                  </w:r>
                </w:p>
              </w:tc>
              <w:tc>
                <w:tcPr>
                  <w:tcW w:w="890" w:type="dxa"/>
                  <w:vAlign w:val="center"/>
                </w:tcPr>
                <w:p w:rsidR="00580C59" w:rsidRDefault="00CB79A6">
                  <w:pPr>
                    <w:widowControl/>
                    <w:spacing w:line="240" w:lineRule="auto"/>
                    <w:jc w:val="center"/>
                    <w:textAlignment w:val="center"/>
                    <w:rPr>
                      <w:kern w:val="0"/>
                      <w:szCs w:val="21"/>
                      <w:lang w:bidi="ar"/>
                    </w:rPr>
                  </w:pPr>
                  <w:r>
                    <w:rPr>
                      <w:kern w:val="0"/>
                      <w:szCs w:val="21"/>
                      <w:lang w:bidi="ar"/>
                    </w:rPr>
                    <w:t>33.67</w:t>
                  </w:r>
                </w:p>
              </w:tc>
              <w:tc>
                <w:tcPr>
                  <w:tcW w:w="773" w:type="dxa"/>
                  <w:vAlign w:val="center"/>
                </w:tcPr>
                <w:p w:rsidR="00580C59" w:rsidRDefault="00CB79A6">
                  <w:pPr>
                    <w:widowControl/>
                    <w:spacing w:line="240" w:lineRule="auto"/>
                    <w:jc w:val="center"/>
                    <w:textAlignment w:val="center"/>
                    <w:rPr>
                      <w:szCs w:val="21"/>
                    </w:rPr>
                  </w:pPr>
                  <w:r>
                    <w:rPr>
                      <w:kern w:val="0"/>
                      <w:szCs w:val="21"/>
                      <w:lang w:bidi="ar"/>
                    </w:rPr>
                    <w:t>1</w:t>
                  </w:r>
                </w:p>
              </w:tc>
            </w:tr>
            <w:tr w:rsidR="00580C59">
              <w:trPr>
                <w:trHeight w:val="340"/>
                <w:jc w:val="center"/>
              </w:trPr>
              <w:tc>
                <w:tcPr>
                  <w:tcW w:w="505" w:type="dxa"/>
                  <w:vAlign w:val="center"/>
                </w:tcPr>
                <w:p w:rsidR="00580C59" w:rsidRDefault="00CB79A6">
                  <w:pPr>
                    <w:pStyle w:val="a5"/>
                    <w:widowControl/>
                    <w:spacing w:after="0" w:line="240" w:lineRule="auto"/>
                    <w:jc w:val="center"/>
                    <w:rPr>
                      <w:szCs w:val="21"/>
                    </w:rPr>
                  </w:pPr>
                  <w:r>
                    <w:rPr>
                      <w:szCs w:val="21"/>
                    </w:rPr>
                    <w:t>21</w:t>
                  </w:r>
                </w:p>
              </w:tc>
              <w:tc>
                <w:tcPr>
                  <w:tcW w:w="592" w:type="dxa"/>
                  <w:vMerge/>
                  <w:vAlign w:val="center"/>
                </w:tcPr>
                <w:p w:rsidR="00580C59" w:rsidRDefault="00580C59">
                  <w:pPr>
                    <w:pStyle w:val="a5"/>
                    <w:widowControl/>
                    <w:spacing w:after="0" w:line="240" w:lineRule="auto"/>
                    <w:jc w:val="center"/>
                    <w:rPr>
                      <w:szCs w:val="21"/>
                    </w:rPr>
                  </w:pPr>
                </w:p>
              </w:tc>
              <w:tc>
                <w:tcPr>
                  <w:tcW w:w="981" w:type="dxa"/>
                  <w:vAlign w:val="center"/>
                </w:tcPr>
                <w:p w:rsidR="00580C59" w:rsidRDefault="00CB79A6">
                  <w:pPr>
                    <w:widowControl/>
                    <w:spacing w:line="240" w:lineRule="auto"/>
                    <w:jc w:val="center"/>
                    <w:rPr>
                      <w:szCs w:val="21"/>
                    </w:rPr>
                  </w:pPr>
                  <w:r>
                    <w:rPr>
                      <w:szCs w:val="21"/>
                    </w:rPr>
                    <w:t>进口燃烧器热风炉</w:t>
                  </w:r>
                  <w:r>
                    <w:rPr>
                      <w:szCs w:val="21"/>
                    </w:rPr>
                    <w:t>2</w:t>
                  </w:r>
                </w:p>
              </w:tc>
              <w:tc>
                <w:tcPr>
                  <w:tcW w:w="651" w:type="dxa"/>
                  <w:vAlign w:val="center"/>
                </w:tcPr>
                <w:p w:rsidR="00580C59" w:rsidRDefault="00CB79A6">
                  <w:pPr>
                    <w:widowControl/>
                    <w:spacing w:line="240" w:lineRule="auto"/>
                    <w:jc w:val="center"/>
                    <w:rPr>
                      <w:szCs w:val="21"/>
                    </w:rPr>
                  </w:pPr>
                  <w:r>
                    <w:rPr>
                      <w:szCs w:val="21"/>
                    </w:rPr>
                    <w:t>点源</w:t>
                  </w:r>
                </w:p>
              </w:tc>
              <w:tc>
                <w:tcPr>
                  <w:tcW w:w="1519" w:type="dxa"/>
                  <w:vAlign w:val="center"/>
                </w:tcPr>
                <w:p w:rsidR="00580C59" w:rsidRDefault="00CB79A6">
                  <w:pPr>
                    <w:widowControl/>
                    <w:spacing w:line="240" w:lineRule="auto"/>
                    <w:jc w:val="center"/>
                    <w:rPr>
                      <w:szCs w:val="21"/>
                    </w:rPr>
                  </w:pPr>
                  <w:r>
                    <w:rPr>
                      <w:szCs w:val="21"/>
                    </w:rPr>
                    <w:t>/</w:t>
                  </w:r>
                </w:p>
              </w:tc>
              <w:tc>
                <w:tcPr>
                  <w:tcW w:w="893" w:type="dxa"/>
                  <w:vAlign w:val="center"/>
                </w:tcPr>
                <w:p w:rsidR="00580C59" w:rsidRDefault="00CB79A6">
                  <w:pPr>
                    <w:widowControl/>
                    <w:spacing w:line="240" w:lineRule="auto"/>
                    <w:jc w:val="center"/>
                    <w:textAlignment w:val="center"/>
                    <w:rPr>
                      <w:kern w:val="0"/>
                      <w:szCs w:val="21"/>
                      <w:lang w:bidi="ar"/>
                    </w:rPr>
                  </w:pPr>
                  <w:r>
                    <w:rPr>
                      <w:kern w:val="0"/>
                      <w:szCs w:val="21"/>
                      <w:lang w:bidi="ar"/>
                    </w:rPr>
                    <w:t>80</w:t>
                  </w:r>
                </w:p>
              </w:tc>
              <w:tc>
                <w:tcPr>
                  <w:tcW w:w="683" w:type="dxa"/>
                  <w:vMerge/>
                  <w:vAlign w:val="center"/>
                </w:tcPr>
                <w:p w:rsidR="00580C59" w:rsidRDefault="00580C59">
                  <w:pPr>
                    <w:widowControl/>
                    <w:spacing w:line="240" w:lineRule="auto"/>
                    <w:jc w:val="center"/>
                    <w:rPr>
                      <w:szCs w:val="21"/>
                    </w:rPr>
                  </w:pPr>
                </w:p>
              </w:tc>
              <w:tc>
                <w:tcPr>
                  <w:tcW w:w="810" w:type="dxa"/>
                  <w:vAlign w:val="center"/>
                </w:tcPr>
                <w:p w:rsidR="00580C59" w:rsidRDefault="00CB79A6">
                  <w:pPr>
                    <w:widowControl/>
                    <w:spacing w:line="240" w:lineRule="auto"/>
                    <w:jc w:val="center"/>
                    <w:textAlignment w:val="center"/>
                    <w:rPr>
                      <w:kern w:val="0"/>
                      <w:szCs w:val="21"/>
                      <w:lang w:bidi="ar"/>
                    </w:rPr>
                  </w:pPr>
                  <w:r>
                    <w:rPr>
                      <w:kern w:val="0"/>
                      <w:szCs w:val="21"/>
                      <w:lang w:bidi="ar"/>
                    </w:rPr>
                    <w:t>48.9</w:t>
                  </w:r>
                </w:p>
              </w:tc>
              <w:tc>
                <w:tcPr>
                  <w:tcW w:w="1147" w:type="dxa"/>
                  <w:vAlign w:val="center"/>
                </w:tcPr>
                <w:p w:rsidR="00580C59" w:rsidRDefault="00CB79A6">
                  <w:pPr>
                    <w:widowControl/>
                    <w:spacing w:line="240" w:lineRule="auto"/>
                    <w:jc w:val="center"/>
                    <w:textAlignment w:val="center"/>
                    <w:rPr>
                      <w:kern w:val="0"/>
                      <w:szCs w:val="21"/>
                      <w:lang w:bidi="ar"/>
                    </w:rPr>
                  </w:pPr>
                  <w:r>
                    <w:rPr>
                      <w:kern w:val="0"/>
                      <w:szCs w:val="21"/>
                      <w:lang w:bidi="ar"/>
                    </w:rPr>
                    <w:t>-92.32</w:t>
                  </w:r>
                </w:p>
              </w:tc>
              <w:tc>
                <w:tcPr>
                  <w:tcW w:w="580" w:type="dxa"/>
                  <w:vAlign w:val="center"/>
                </w:tcPr>
                <w:p w:rsidR="00580C59" w:rsidRDefault="00CB79A6">
                  <w:pPr>
                    <w:widowControl/>
                    <w:spacing w:line="240" w:lineRule="auto"/>
                    <w:jc w:val="center"/>
                    <w:textAlignment w:val="center"/>
                    <w:rPr>
                      <w:kern w:val="0"/>
                      <w:szCs w:val="21"/>
                      <w:lang w:bidi="ar"/>
                    </w:rPr>
                  </w:pPr>
                  <w:r>
                    <w:rPr>
                      <w:kern w:val="0"/>
                      <w:szCs w:val="21"/>
                      <w:lang w:bidi="ar"/>
                    </w:rPr>
                    <w:t>1</w:t>
                  </w:r>
                </w:p>
              </w:tc>
              <w:tc>
                <w:tcPr>
                  <w:tcW w:w="844" w:type="dxa"/>
                  <w:vAlign w:val="center"/>
                </w:tcPr>
                <w:p w:rsidR="00580C59" w:rsidRDefault="00CB79A6">
                  <w:pPr>
                    <w:widowControl/>
                    <w:spacing w:line="240" w:lineRule="auto"/>
                    <w:jc w:val="center"/>
                    <w:textAlignment w:val="center"/>
                    <w:rPr>
                      <w:kern w:val="0"/>
                      <w:szCs w:val="21"/>
                      <w:lang w:bidi="ar"/>
                    </w:rPr>
                  </w:pPr>
                  <w:r>
                    <w:rPr>
                      <w:kern w:val="0"/>
                      <w:szCs w:val="21"/>
                      <w:lang w:bidi="ar"/>
                    </w:rPr>
                    <w:t>48.76</w:t>
                  </w:r>
                </w:p>
              </w:tc>
              <w:tc>
                <w:tcPr>
                  <w:tcW w:w="881" w:type="dxa"/>
                  <w:vAlign w:val="center"/>
                </w:tcPr>
                <w:p w:rsidR="00580C59" w:rsidRDefault="00CB79A6">
                  <w:pPr>
                    <w:widowControl/>
                    <w:spacing w:line="240" w:lineRule="auto"/>
                    <w:jc w:val="center"/>
                    <w:textAlignment w:val="center"/>
                    <w:rPr>
                      <w:kern w:val="0"/>
                      <w:szCs w:val="21"/>
                      <w:lang w:bidi="ar"/>
                    </w:rPr>
                  </w:pPr>
                  <w:r>
                    <w:rPr>
                      <w:kern w:val="0"/>
                      <w:szCs w:val="21"/>
                      <w:lang w:bidi="ar"/>
                    </w:rPr>
                    <w:t>54.69</w:t>
                  </w:r>
                </w:p>
              </w:tc>
              <w:tc>
                <w:tcPr>
                  <w:tcW w:w="644" w:type="dxa"/>
                  <w:vAlign w:val="center"/>
                </w:tcPr>
                <w:p w:rsidR="00580C59" w:rsidRDefault="00CB79A6">
                  <w:pPr>
                    <w:widowControl/>
                    <w:spacing w:line="240" w:lineRule="auto"/>
                    <w:jc w:val="center"/>
                    <w:textAlignment w:val="center"/>
                    <w:rPr>
                      <w:szCs w:val="21"/>
                    </w:rPr>
                  </w:pPr>
                  <w:r>
                    <w:rPr>
                      <w:kern w:val="0"/>
                      <w:szCs w:val="21"/>
                      <w:lang w:bidi="ar"/>
                    </w:rPr>
                    <w:t>昼间</w:t>
                  </w:r>
                </w:p>
              </w:tc>
              <w:tc>
                <w:tcPr>
                  <w:tcW w:w="819" w:type="dxa"/>
                  <w:vAlign w:val="center"/>
                </w:tcPr>
                <w:p w:rsidR="00580C59" w:rsidRDefault="00CB79A6">
                  <w:pPr>
                    <w:widowControl/>
                    <w:spacing w:line="240" w:lineRule="auto"/>
                    <w:jc w:val="center"/>
                    <w:textAlignment w:val="center"/>
                    <w:rPr>
                      <w:kern w:val="0"/>
                      <w:szCs w:val="21"/>
                      <w:lang w:bidi="ar"/>
                    </w:rPr>
                  </w:pPr>
                  <w:r>
                    <w:rPr>
                      <w:kern w:val="0"/>
                      <w:szCs w:val="21"/>
                      <w:lang w:bidi="ar"/>
                    </w:rPr>
                    <w:t>15</w:t>
                  </w:r>
                </w:p>
              </w:tc>
              <w:tc>
                <w:tcPr>
                  <w:tcW w:w="890" w:type="dxa"/>
                  <w:vAlign w:val="center"/>
                </w:tcPr>
                <w:p w:rsidR="00580C59" w:rsidRDefault="00CB79A6">
                  <w:pPr>
                    <w:widowControl/>
                    <w:spacing w:line="240" w:lineRule="auto"/>
                    <w:jc w:val="center"/>
                    <w:textAlignment w:val="center"/>
                    <w:rPr>
                      <w:kern w:val="0"/>
                      <w:szCs w:val="21"/>
                      <w:lang w:bidi="ar"/>
                    </w:rPr>
                  </w:pPr>
                  <w:r>
                    <w:rPr>
                      <w:kern w:val="0"/>
                      <w:szCs w:val="21"/>
                      <w:lang w:bidi="ar"/>
                    </w:rPr>
                    <w:t>33.69</w:t>
                  </w:r>
                </w:p>
              </w:tc>
              <w:tc>
                <w:tcPr>
                  <w:tcW w:w="773" w:type="dxa"/>
                  <w:vAlign w:val="center"/>
                </w:tcPr>
                <w:p w:rsidR="00580C59" w:rsidRDefault="00CB79A6">
                  <w:pPr>
                    <w:widowControl/>
                    <w:spacing w:line="240" w:lineRule="auto"/>
                    <w:jc w:val="center"/>
                    <w:textAlignment w:val="center"/>
                    <w:rPr>
                      <w:szCs w:val="21"/>
                    </w:rPr>
                  </w:pPr>
                  <w:r>
                    <w:rPr>
                      <w:kern w:val="0"/>
                      <w:szCs w:val="21"/>
                      <w:lang w:bidi="ar"/>
                    </w:rPr>
                    <w:t>1</w:t>
                  </w:r>
                </w:p>
              </w:tc>
            </w:tr>
            <w:tr w:rsidR="00580C59">
              <w:trPr>
                <w:trHeight w:val="340"/>
                <w:jc w:val="center"/>
              </w:trPr>
              <w:tc>
                <w:tcPr>
                  <w:tcW w:w="505" w:type="dxa"/>
                  <w:vAlign w:val="center"/>
                </w:tcPr>
                <w:p w:rsidR="00580C59" w:rsidRDefault="00CB79A6">
                  <w:pPr>
                    <w:pStyle w:val="a5"/>
                    <w:widowControl/>
                    <w:spacing w:after="0" w:line="240" w:lineRule="auto"/>
                    <w:jc w:val="center"/>
                    <w:rPr>
                      <w:szCs w:val="21"/>
                    </w:rPr>
                  </w:pPr>
                  <w:r>
                    <w:rPr>
                      <w:szCs w:val="21"/>
                    </w:rPr>
                    <w:t>22</w:t>
                  </w:r>
                </w:p>
              </w:tc>
              <w:tc>
                <w:tcPr>
                  <w:tcW w:w="592" w:type="dxa"/>
                  <w:vMerge/>
                  <w:vAlign w:val="center"/>
                </w:tcPr>
                <w:p w:rsidR="00580C59" w:rsidRDefault="00580C59">
                  <w:pPr>
                    <w:pStyle w:val="a5"/>
                    <w:widowControl/>
                    <w:spacing w:after="0" w:line="240" w:lineRule="auto"/>
                    <w:jc w:val="center"/>
                    <w:rPr>
                      <w:szCs w:val="21"/>
                    </w:rPr>
                  </w:pPr>
                </w:p>
              </w:tc>
              <w:tc>
                <w:tcPr>
                  <w:tcW w:w="981" w:type="dxa"/>
                  <w:vAlign w:val="center"/>
                </w:tcPr>
                <w:p w:rsidR="00580C59" w:rsidRDefault="00CB79A6">
                  <w:pPr>
                    <w:widowControl/>
                    <w:spacing w:line="240" w:lineRule="auto"/>
                    <w:jc w:val="center"/>
                    <w:rPr>
                      <w:szCs w:val="21"/>
                    </w:rPr>
                  </w:pPr>
                  <w:r>
                    <w:rPr>
                      <w:szCs w:val="21"/>
                    </w:rPr>
                    <w:t>风机</w:t>
                  </w:r>
                  <w:r>
                    <w:rPr>
                      <w:szCs w:val="21"/>
                    </w:rPr>
                    <w:t>3</w:t>
                  </w:r>
                </w:p>
              </w:tc>
              <w:tc>
                <w:tcPr>
                  <w:tcW w:w="651" w:type="dxa"/>
                  <w:vAlign w:val="center"/>
                </w:tcPr>
                <w:p w:rsidR="00580C59" w:rsidRDefault="00CB79A6">
                  <w:pPr>
                    <w:widowControl/>
                    <w:spacing w:line="240" w:lineRule="auto"/>
                    <w:jc w:val="center"/>
                    <w:rPr>
                      <w:szCs w:val="21"/>
                    </w:rPr>
                  </w:pPr>
                  <w:r>
                    <w:rPr>
                      <w:szCs w:val="21"/>
                    </w:rPr>
                    <w:t>点源</w:t>
                  </w:r>
                </w:p>
              </w:tc>
              <w:tc>
                <w:tcPr>
                  <w:tcW w:w="1519" w:type="dxa"/>
                  <w:vAlign w:val="center"/>
                </w:tcPr>
                <w:p w:rsidR="00580C59" w:rsidRDefault="00CB79A6">
                  <w:pPr>
                    <w:widowControl/>
                    <w:spacing w:line="240" w:lineRule="auto"/>
                    <w:jc w:val="center"/>
                    <w:rPr>
                      <w:szCs w:val="21"/>
                    </w:rPr>
                  </w:pPr>
                  <w:r>
                    <w:rPr>
                      <w:szCs w:val="21"/>
                    </w:rPr>
                    <w:t>/</w:t>
                  </w:r>
                </w:p>
              </w:tc>
              <w:tc>
                <w:tcPr>
                  <w:tcW w:w="893" w:type="dxa"/>
                  <w:vAlign w:val="center"/>
                </w:tcPr>
                <w:p w:rsidR="00580C59" w:rsidRDefault="00CB79A6">
                  <w:pPr>
                    <w:widowControl/>
                    <w:spacing w:line="240" w:lineRule="auto"/>
                    <w:jc w:val="center"/>
                    <w:textAlignment w:val="center"/>
                    <w:rPr>
                      <w:kern w:val="0"/>
                      <w:szCs w:val="21"/>
                      <w:lang w:bidi="ar"/>
                    </w:rPr>
                  </w:pPr>
                  <w:r>
                    <w:rPr>
                      <w:kern w:val="0"/>
                      <w:szCs w:val="21"/>
                      <w:lang w:bidi="ar"/>
                    </w:rPr>
                    <w:t>85</w:t>
                  </w:r>
                </w:p>
              </w:tc>
              <w:tc>
                <w:tcPr>
                  <w:tcW w:w="683" w:type="dxa"/>
                  <w:vMerge/>
                  <w:vAlign w:val="center"/>
                </w:tcPr>
                <w:p w:rsidR="00580C59" w:rsidRDefault="00580C59">
                  <w:pPr>
                    <w:widowControl/>
                    <w:spacing w:line="240" w:lineRule="auto"/>
                    <w:jc w:val="center"/>
                    <w:rPr>
                      <w:szCs w:val="21"/>
                    </w:rPr>
                  </w:pPr>
                </w:p>
              </w:tc>
              <w:tc>
                <w:tcPr>
                  <w:tcW w:w="810" w:type="dxa"/>
                  <w:vAlign w:val="center"/>
                </w:tcPr>
                <w:p w:rsidR="00580C59" w:rsidRDefault="00CB79A6">
                  <w:pPr>
                    <w:widowControl/>
                    <w:spacing w:line="240" w:lineRule="auto"/>
                    <w:jc w:val="center"/>
                    <w:textAlignment w:val="center"/>
                    <w:rPr>
                      <w:kern w:val="0"/>
                      <w:szCs w:val="21"/>
                      <w:lang w:bidi="ar"/>
                    </w:rPr>
                  </w:pPr>
                  <w:r>
                    <w:rPr>
                      <w:kern w:val="0"/>
                      <w:szCs w:val="21"/>
                      <w:lang w:bidi="ar"/>
                    </w:rPr>
                    <w:t>50.2</w:t>
                  </w:r>
                </w:p>
              </w:tc>
              <w:tc>
                <w:tcPr>
                  <w:tcW w:w="1147" w:type="dxa"/>
                  <w:vAlign w:val="center"/>
                </w:tcPr>
                <w:p w:rsidR="00580C59" w:rsidRDefault="00CB79A6">
                  <w:pPr>
                    <w:widowControl/>
                    <w:spacing w:line="240" w:lineRule="auto"/>
                    <w:jc w:val="center"/>
                    <w:textAlignment w:val="center"/>
                    <w:rPr>
                      <w:kern w:val="0"/>
                      <w:szCs w:val="21"/>
                      <w:lang w:bidi="ar"/>
                    </w:rPr>
                  </w:pPr>
                  <w:r>
                    <w:rPr>
                      <w:kern w:val="0"/>
                      <w:szCs w:val="21"/>
                      <w:lang w:bidi="ar"/>
                    </w:rPr>
                    <w:t>-79.1</w:t>
                  </w:r>
                </w:p>
              </w:tc>
              <w:tc>
                <w:tcPr>
                  <w:tcW w:w="580" w:type="dxa"/>
                  <w:vAlign w:val="center"/>
                </w:tcPr>
                <w:p w:rsidR="00580C59" w:rsidRDefault="00CB79A6">
                  <w:pPr>
                    <w:widowControl/>
                    <w:spacing w:line="240" w:lineRule="auto"/>
                    <w:jc w:val="center"/>
                    <w:textAlignment w:val="center"/>
                    <w:rPr>
                      <w:kern w:val="0"/>
                      <w:szCs w:val="21"/>
                      <w:lang w:bidi="ar"/>
                    </w:rPr>
                  </w:pPr>
                  <w:r>
                    <w:rPr>
                      <w:kern w:val="0"/>
                      <w:szCs w:val="21"/>
                      <w:lang w:bidi="ar"/>
                    </w:rPr>
                    <w:t>1</w:t>
                  </w:r>
                </w:p>
              </w:tc>
              <w:tc>
                <w:tcPr>
                  <w:tcW w:w="844" w:type="dxa"/>
                  <w:vAlign w:val="center"/>
                </w:tcPr>
                <w:p w:rsidR="00580C59" w:rsidRDefault="00CB79A6">
                  <w:pPr>
                    <w:widowControl/>
                    <w:spacing w:line="240" w:lineRule="auto"/>
                    <w:jc w:val="center"/>
                    <w:textAlignment w:val="center"/>
                    <w:rPr>
                      <w:kern w:val="0"/>
                      <w:szCs w:val="21"/>
                      <w:lang w:bidi="ar"/>
                    </w:rPr>
                  </w:pPr>
                  <w:r>
                    <w:rPr>
                      <w:kern w:val="0"/>
                      <w:szCs w:val="21"/>
                      <w:lang w:bidi="ar"/>
                    </w:rPr>
                    <w:t>36.42</w:t>
                  </w:r>
                </w:p>
              </w:tc>
              <w:tc>
                <w:tcPr>
                  <w:tcW w:w="881" w:type="dxa"/>
                  <w:vAlign w:val="center"/>
                </w:tcPr>
                <w:p w:rsidR="00580C59" w:rsidRDefault="00CB79A6">
                  <w:pPr>
                    <w:widowControl/>
                    <w:spacing w:line="240" w:lineRule="auto"/>
                    <w:jc w:val="center"/>
                    <w:textAlignment w:val="center"/>
                    <w:rPr>
                      <w:kern w:val="0"/>
                      <w:szCs w:val="21"/>
                      <w:lang w:bidi="ar"/>
                    </w:rPr>
                  </w:pPr>
                  <w:r>
                    <w:rPr>
                      <w:kern w:val="0"/>
                      <w:szCs w:val="21"/>
                      <w:lang w:bidi="ar"/>
                    </w:rPr>
                    <w:t>59.77</w:t>
                  </w:r>
                </w:p>
              </w:tc>
              <w:tc>
                <w:tcPr>
                  <w:tcW w:w="644" w:type="dxa"/>
                  <w:vAlign w:val="center"/>
                </w:tcPr>
                <w:p w:rsidR="00580C59" w:rsidRDefault="00CB79A6">
                  <w:pPr>
                    <w:widowControl/>
                    <w:spacing w:line="240" w:lineRule="auto"/>
                    <w:jc w:val="center"/>
                    <w:textAlignment w:val="center"/>
                    <w:rPr>
                      <w:szCs w:val="21"/>
                    </w:rPr>
                  </w:pPr>
                  <w:r>
                    <w:rPr>
                      <w:kern w:val="0"/>
                      <w:szCs w:val="21"/>
                      <w:lang w:bidi="ar"/>
                    </w:rPr>
                    <w:t>昼间</w:t>
                  </w:r>
                </w:p>
              </w:tc>
              <w:tc>
                <w:tcPr>
                  <w:tcW w:w="819" w:type="dxa"/>
                  <w:vAlign w:val="center"/>
                </w:tcPr>
                <w:p w:rsidR="00580C59" w:rsidRDefault="00CB79A6">
                  <w:pPr>
                    <w:widowControl/>
                    <w:spacing w:line="240" w:lineRule="auto"/>
                    <w:jc w:val="center"/>
                    <w:textAlignment w:val="center"/>
                    <w:rPr>
                      <w:kern w:val="0"/>
                      <w:szCs w:val="21"/>
                      <w:lang w:bidi="ar"/>
                    </w:rPr>
                  </w:pPr>
                  <w:r>
                    <w:rPr>
                      <w:kern w:val="0"/>
                      <w:szCs w:val="21"/>
                      <w:lang w:bidi="ar"/>
                    </w:rPr>
                    <w:t>15</w:t>
                  </w:r>
                </w:p>
              </w:tc>
              <w:tc>
                <w:tcPr>
                  <w:tcW w:w="890" w:type="dxa"/>
                  <w:vAlign w:val="center"/>
                </w:tcPr>
                <w:p w:rsidR="00580C59" w:rsidRDefault="00CB79A6">
                  <w:pPr>
                    <w:widowControl/>
                    <w:spacing w:line="240" w:lineRule="auto"/>
                    <w:jc w:val="center"/>
                    <w:textAlignment w:val="center"/>
                    <w:rPr>
                      <w:kern w:val="0"/>
                      <w:szCs w:val="21"/>
                      <w:lang w:bidi="ar"/>
                    </w:rPr>
                  </w:pPr>
                  <w:r>
                    <w:rPr>
                      <w:kern w:val="0"/>
                      <w:szCs w:val="21"/>
                      <w:lang w:bidi="ar"/>
                    </w:rPr>
                    <w:t>38.77</w:t>
                  </w:r>
                </w:p>
              </w:tc>
              <w:tc>
                <w:tcPr>
                  <w:tcW w:w="773" w:type="dxa"/>
                  <w:vAlign w:val="center"/>
                </w:tcPr>
                <w:p w:rsidR="00580C59" w:rsidRDefault="00CB79A6">
                  <w:pPr>
                    <w:widowControl/>
                    <w:spacing w:line="240" w:lineRule="auto"/>
                    <w:jc w:val="center"/>
                    <w:textAlignment w:val="center"/>
                    <w:rPr>
                      <w:szCs w:val="21"/>
                    </w:rPr>
                  </w:pPr>
                  <w:r>
                    <w:rPr>
                      <w:kern w:val="0"/>
                      <w:szCs w:val="21"/>
                      <w:lang w:bidi="ar"/>
                    </w:rPr>
                    <w:t>1</w:t>
                  </w:r>
                </w:p>
              </w:tc>
            </w:tr>
            <w:tr w:rsidR="00580C59">
              <w:trPr>
                <w:trHeight w:val="340"/>
                <w:jc w:val="center"/>
              </w:trPr>
              <w:tc>
                <w:tcPr>
                  <w:tcW w:w="505" w:type="dxa"/>
                  <w:vAlign w:val="center"/>
                </w:tcPr>
                <w:p w:rsidR="00580C59" w:rsidRDefault="00CB79A6">
                  <w:pPr>
                    <w:pStyle w:val="a5"/>
                    <w:widowControl/>
                    <w:spacing w:after="0" w:line="240" w:lineRule="auto"/>
                    <w:jc w:val="center"/>
                    <w:rPr>
                      <w:szCs w:val="21"/>
                    </w:rPr>
                  </w:pPr>
                  <w:r>
                    <w:rPr>
                      <w:szCs w:val="21"/>
                    </w:rPr>
                    <w:t>23</w:t>
                  </w:r>
                </w:p>
              </w:tc>
              <w:tc>
                <w:tcPr>
                  <w:tcW w:w="592" w:type="dxa"/>
                  <w:vMerge/>
                  <w:vAlign w:val="center"/>
                </w:tcPr>
                <w:p w:rsidR="00580C59" w:rsidRDefault="00580C59">
                  <w:pPr>
                    <w:pStyle w:val="a5"/>
                    <w:widowControl/>
                    <w:spacing w:after="0" w:line="240" w:lineRule="auto"/>
                    <w:jc w:val="center"/>
                    <w:rPr>
                      <w:szCs w:val="21"/>
                    </w:rPr>
                  </w:pPr>
                </w:p>
              </w:tc>
              <w:tc>
                <w:tcPr>
                  <w:tcW w:w="981" w:type="dxa"/>
                  <w:vAlign w:val="center"/>
                </w:tcPr>
                <w:p w:rsidR="00580C59" w:rsidRDefault="00CB79A6">
                  <w:pPr>
                    <w:widowControl/>
                    <w:spacing w:line="240" w:lineRule="auto"/>
                    <w:jc w:val="center"/>
                    <w:rPr>
                      <w:szCs w:val="21"/>
                    </w:rPr>
                  </w:pPr>
                  <w:r>
                    <w:rPr>
                      <w:szCs w:val="21"/>
                    </w:rPr>
                    <w:t>风机</w:t>
                  </w:r>
                  <w:r>
                    <w:rPr>
                      <w:szCs w:val="21"/>
                    </w:rPr>
                    <w:t>4</w:t>
                  </w:r>
                </w:p>
              </w:tc>
              <w:tc>
                <w:tcPr>
                  <w:tcW w:w="651" w:type="dxa"/>
                  <w:vAlign w:val="center"/>
                </w:tcPr>
                <w:p w:rsidR="00580C59" w:rsidRDefault="00CB79A6">
                  <w:pPr>
                    <w:widowControl/>
                    <w:spacing w:line="240" w:lineRule="auto"/>
                    <w:jc w:val="center"/>
                    <w:rPr>
                      <w:szCs w:val="21"/>
                    </w:rPr>
                  </w:pPr>
                  <w:r>
                    <w:rPr>
                      <w:szCs w:val="21"/>
                    </w:rPr>
                    <w:t>点源</w:t>
                  </w:r>
                </w:p>
              </w:tc>
              <w:tc>
                <w:tcPr>
                  <w:tcW w:w="1519" w:type="dxa"/>
                  <w:vAlign w:val="center"/>
                </w:tcPr>
                <w:p w:rsidR="00580C59" w:rsidRDefault="00CB79A6">
                  <w:pPr>
                    <w:widowControl/>
                    <w:spacing w:line="240" w:lineRule="auto"/>
                    <w:jc w:val="center"/>
                    <w:rPr>
                      <w:szCs w:val="21"/>
                    </w:rPr>
                  </w:pPr>
                  <w:r>
                    <w:rPr>
                      <w:szCs w:val="21"/>
                    </w:rPr>
                    <w:t>/</w:t>
                  </w:r>
                </w:p>
              </w:tc>
              <w:tc>
                <w:tcPr>
                  <w:tcW w:w="893" w:type="dxa"/>
                  <w:vAlign w:val="center"/>
                </w:tcPr>
                <w:p w:rsidR="00580C59" w:rsidRDefault="00CB79A6">
                  <w:pPr>
                    <w:widowControl/>
                    <w:spacing w:line="240" w:lineRule="auto"/>
                    <w:jc w:val="center"/>
                    <w:textAlignment w:val="center"/>
                    <w:rPr>
                      <w:kern w:val="0"/>
                      <w:szCs w:val="21"/>
                      <w:lang w:bidi="ar"/>
                    </w:rPr>
                  </w:pPr>
                  <w:r>
                    <w:rPr>
                      <w:kern w:val="0"/>
                      <w:szCs w:val="21"/>
                      <w:lang w:bidi="ar"/>
                    </w:rPr>
                    <w:t>85</w:t>
                  </w:r>
                </w:p>
              </w:tc>
              <w:tc>
                <w:tcPr>
                  <w:tcW w:w="683" w:type="dxa"/>
                  <w:vMerge/>
                  <w:vAlign w:val="center"/>
                </w:tcPr>
                <w:p w:rsidR="00580C59" w:rsidRDefault="00580C59">
                  <w:pPr>
                    <w:widowControl/>
                    <w:spacing w:line="240" w:lineRule="auto"/>
                    <w:jc w:val="center"/>
                    <w:rPr>
                      <w:szCs w:val="21"/>
                    </w:rPr>
                  </w:pPr>
                </w:p>
              </w:tc>
              <w:tc>
                <w:tcPr>
                  <w:tcW w:w="810" w:type="dxa"/>
                  <w:vAlign w:val="center"/>
                </w:tcPr>
                <w:p w:rsidR="00580C59" w:rsidRDefault="00CB79A6">
                  <w:pPr>
                    <w:widowControl/>
                    <w:spacing w:line="240" w:lineRule="auto"/>
                    <w:jc w:val="center"/>
                    <w:textAlignment w:val="center"/>
                    <w:rPr>
                      <w:kern w:val="0"/>
                      <w:szCs w:val="21"/>
                      <w:lang w:bidi="ar"/>
                    </w:rPr>
                  </w:pPr>
                  <w:r>
                    <w:rPr>
                      <w:kern w:val="0"/>
                      <w:szCs w:val="21"/>
                      <w:lang w:bidi="ar"/>
                    </w:rPr>
                    <w:t>68.01</w:t>
                  </w:r>
                </w:p>
              </w:tc>
              <w:tc>
                <w:tcPr>
                  <w:tcW w:w="1147" w:type="dxa"/>
                  <w:vAlign w:val="center"/>
                </w:tcPr>
                <w:p w:rsidR="00580C59" w:rsidRDefault="00CB79A6">
                  <w:pPr>
                    <w:widowControl/>
                    <w:spacing w:line="240" w:lineRule="auto"/>
                    <w:jc w:val="center"/>
                    <w:textAlignment w:val="center"/>
                    <w:rPr>
                      <w:kern w:val="0"/>
                      <w:szCs w:val="21"/>
                      <w:lang w:bidi="ar"/>
                    </w:rPr>
                  </w:pPr>
                  <w:r>
                    <w:rPr>
                      <w:kern w:val="0"/>
                      <w:szCs w:val="21"/>
                      <w:lang w:bidi="ar"/>
                    </w:rPr>
                    <w:t>-100.89</w:t>
                  </w:r>
                </w:p>
              </w:tc>
              <w:tc>
                <w:tcPr>
                  <w:tcW w:w="580" w:type="dxa"/>
                  <w:vAlign w:val="center"/>
                </w:tcPr>
                <w:p w:rsidR="00580C59" w:rsidRDefault="00CB79A6">
                  <w:pPr>
                    <w:widowControl/>
                    <w:spacing w:line="240" w:lineRule="auto"/>
                    <w:jc w:val="center"/>
                    <w:textAlignment w:val="center"/>
                    <w:rPr>
                      <w:kern w:val="0"/>
                      <w:szCs w:val="21"/>
                      <w:lang w:bidi="ar"/>
                    </w:rPr>
                  </w:pPr>
                  <w:r>
                    <w:rPr>
                      <w:kern w:val="0"/>
                      <w:szCs w:val="21"/>
                      <w:lang w:bidi="ar"/>
                    </w:rPr>
                    <w:t>1</w:t>
                  </w:r>
                </w:p>
              </w:tc>
              <w:tc>
                <w:tcPr>
                  <w:tcW w:w="844" w:type="dxa"/>
                  <w:vAlign w:val="center"/>
                </w:tcPr>
                <w:p w:rsidR="00580C59" w:rsidRDefault="00CB79A6">
                  <w:pPr>
                    <w:widowControl/>
                    <w:spacing w:line="240" w:lineRule="auto"/>
                    <w:jc w:val="center"/>
                    <w:textAlignment w:val="center"/>
                    <w:rPr>
                      <w:kern w:val="0"/>
                      <w:szCs w:val="21"/>
                      <w:lang w:bidi="ar"/>
                    </w:rPr>
                  </w:pPr>
                  <w:r>
                    <w:rPr>
                      <w:kern w:val="0"/>
                      <w:szCs w:val="21"/>
                      <w:lang w:bidi="ar"/>
                    </w:rPr>
                    <w:t>48.81</w:t>
                  </w:r>
                </w:p>
              </w:tc>
              <w:tc>
                <w:tcPr>
                  <w:tcW w:w="881" w:type="dxa"/>
                  <w:vAlign w:val="center"/>
                </w:tcPr>
                <w:p w:rsidR="00580C59" w:rsidRDefault="00CB79A6">
                  <w:pPr>
                    <w:widowControl/>
                    <w:spacing w:line="240" w:lineRule="auto"/>
                    <w:jc w:val="center"/>
                    <w:textAlignment w:val="center"/>
                    <w:rPr>
                      <w:kern w:val="0"/>
                      <w:szCs w:val="21"/>
                      <w:lang w:bidi="ar"/>
                    </w:rPr>
                  </w:pPr>
                  <w:r>
                    <w:rPr>
                      <w:kern w:val="0"/>
                      <w:szCs w:val="21"/>
                      <w:lang w:bidi="ar"/>
                    </w:rPr>
                    <w:t>59.69</w:t>
                  </w:r>
                </w:p>
              </w:tc>
              <w:tc>
                <w:tcPr>
                  <w:tcW w:w="644" w:type="dxa"/>
                  <w:vAlign w:val="center"/>
                </w:tcPr>
                <w:p w:rsidR="00580C59" w:rsidRDefault="00CB79A6">
                  <w:pPr>
                    <w:widowControl/>
                    <w:spacing w:line="240" w:lineRule="auto"/>
                    <w:jc w:val="center"/>
                    <w:textAlignment w:val="center"/>
                    <w:rPr>
                      <w:szCs w:val="21"/>
                    </w:rPr>
                  </w:pPr>
                  <w:r>
                    <w:rPr>
                      <w:kern w:val="0"/>
                      <w:szCs w:val="21"/>
                      <w:lang w:bidi="ar"/>
                    </w:rPr>
                    <w:t>昼间</w:t>
                  </w:r>
                </w:p>
              </w:tc>
              <w:tc>
                <w:tcPr>
                  <w:tcW w:w="819" w:type="dxa"/>
                  <w:vAlign w:val="center"/>
                </w:tcPr>
                <w:p w:rsidR="00580C59" w:rsidRDefault="00CB79A6">
                  <w:pPr>
                    <w:widowControl/>
                    <w:spacing w:line="240" w:lineRule="auto"/>
                    <w:jc w:val="center"/>
                    <w:textAlignment w:val="center"/>
                    <w:rPr>
                      <w:kern w:val="0"/>
                      <w:szCs w:val="21"/>
                      <w:lang w:bidi="ar"/>
                    </w:rPr>
                  </w:pPr>
                  <w:r>
                    <w:rPr>
                      <w:kern w:val="0"/>
                      <w:szCs w:val="21"/>
                      <w:lang w:bidi="ar"/>
                    </w:rPr>
                    <w:t>15</w:t>
                  </w:r>
                </w:p>
              </w:tc>
              <w:tc>
                <w:tcPr>
                  <w:tcW w:w="890" w:type="dxa"/>
                  <w:vAlign w:val="center"/>
                </w:tcPr>
                <w:p w:rsidR="00580C59" w:rsidRDefault="00CB79A6">
                  <w:pPr>
                    <w:widowControl/>
                    <w:spacing w:line="240" w:lineRule="auto"/>
                    <w:jc w:val="center"/>
                    <w:textAlignment w:val="center"/>
                    <w:rPr>
                      <w:kern w:val="0"/>
                      <w:szCs w:val="21"/>
                      <w:lang w:bidi="ar"/>
                    </w:rPr>
                  </w:pPr>
                  <w:r>
                    <w:rPr>
                      <w:kern w:val="0"/>
                      <w:szCs w:val="21"/>
                      <w:lang w:bidi="ar"/>
                    </w:rPr>
                    <w:t>38.69</w:t>
                  </w:r>
                </w:p>
              </w:tc>
              <w:tc>
                <w:tcPr>
                  <w:tcW w:w="773" w:type="dxa"/>
                  <w:vAlign w:val="center"/>
                </w:tcPr>
                <w:p w:rsidR="00580C59" w:rsidRDefault="00CB79A6">
                  <w:pPr>
                    <w:widowControl/>
                    <w:spacing w:line="240" w:lineRule="auto"/>
                    <w:jc w:val="center"/>
                    <w:textAlignment w:val="center"/>
                    <w:rPr>
                      <w:szCs w:val="21"/>
                    </w:rPr>
                  </w:pPr>
                  <w:r>
                    <w:rPr>
                      <w:kern w:val="0"/>
                      <w:szCs w:val="21"/>
                      <w:lang w:bidi="ar"/>
                    </w:rPr>
                    <w:t>1</w:t>
                  </w:r>
                </w:p>
              </w:tc>
            </w:tr>
            <w:tr w:rsidR="00580C59">
              <w:trPr>
                <w:trHeight w:val="340"/>
                <w:jc w:val="center"/>
              </w:trPr>
              <w:tc>
                <w:tcPr>
                  <w:tcW w:w="505" w:type="dxa"/>
                  <w:vAlign w:val="center"/>
                </w:tcPr>
                <w:p w:rsidR="00580C59" w:rsidRDefault="00CB79A6">
                  <w:pPr>
                    <w:pStyle w:val="a5"/>
                    <w:widowControl/>
                    <w:spacing w:after="0" w:line="240" w:lineRule="auto"/>
                    <w:jc w:val="center"/>
                    <w:rPr>
                      <w:szCs w:val="21"/>
                    </w:rPr>
                  </w:pPr>
                  <w:r>
                    <w:rPr>
                      <w:rFonts w:hint="eastAsia"/>
                      <w:szCs w:val="21"/>
                    </w:rPr>
                    <w:t>24</w:t>
                  </w:r>
                </w:p>
              </w:tc>
              <w:tc>
                <w:tcPr>
                  <w:tcW w:w="592" w:type="dxa"/>
                  <w:vMerge/>
                  <w:vAlign w:val="center"/>
                </w:tcPr>
                <w:p w:rsidR="00580C59" w:rsidRDefault="00580C59">
                  <w:pPr>
                    <w:pStyle w:val="a5"/>
                    <w:widowControl/>
                    <w:spacing w:after="0" w:line="240" w:lineRule="auto"/>
                    <w:jc w:val="center"/>
                    <w:rPr>
                      <w:szCs w:val="21"/>
                    </w:rPr>
                  </w:pPr>
                </w:p>
              </w:tc>
              <w:tc>
                <w:tcPr>
                  <w:tcW w:w="981" w:type="dxa"/>
                  <w:vAlign w:val="center"/>
                </w:tcPr>
                <w:p w:rsidR="00580C59" w:rsidRDefault="00CB79A6">
                  <w:pPr>
                    <w:widowControl/>
                    <w:spacing w:line="240" w:lineRule="auto"/>
                    <w:jc w:val="center"/>
                    <w:rPr>
                      <w:szCs w:val="21"/>
                    </w:rPr>
                  </w:pPr>
                  <w:r>
                    <w:rPr>
                      <w:szCs w:val="21"/>
                    </w:rPr>
                    <w:t>1260</w:t>
                  </w:r>
                  <w:r>
                    <w:rPr>
                      <w:szCs w:val="21"/>
                    </w:rPr>
                    <w:t>包膜机</w:t>
                  </w:r>
                </w:p>
              </w:tc>
              <w:tc>
                <w:tcPr>
                  <w:tcW w:w="651" w:type="dxa"/>
                  <w:shd w:val="clear" w:color="auto" w:fill="auto"/>
                  <w:vAlign w:val="center"/>
                </w:tcPr>
                <w:p w:rsidR="00580C59" w:rsidRDefault="00CB79A6">
                  <w:pPr>
                    <w:widowControl/>
                    <w:spacing w:line="240" w:lineRule="auto"/>
                    <w:jc w:val="center"/>
                    <w:rPr>
                      <w:szCs w:val="21"/>
                    </w:rPr>
                  </w:pPr>
                  <w:r>
                    <w:rPr>
                      <w:szCs w:val="21"/>
                    </w:rPr>
                    <w:t>点源</w:t>
                  </w:r>
                </w:p>
              </w:tc>
              <w:tc>
                <w:tcPr>
                  <w:tcW w:w="1519" w:type="dxa"/>
                  <w:shd w:val="clear" w:color="auto" w:fill="auto"/>
                  <w:vAlign w:val="center"/>
                </w:tcPr>
                <w:p w:rsidR="00580C59" w:rsidRDefault="00CB79A6">
                  <w:pPr>
                    <w:widowControl/>
                    <w:spacing w:line="240" w:lineRule="auto"/>
                    <w:jc w:val="center"/>
                    <w:rPr>
                      <w:szCs w:val="21"/>
                    </w:rPr>
                  </w:pPr>
                  <w:r>
                    <w:rPr>
                      <w:szCs w:val="21"/>
                    </w:rPr>
                    <w:t>/</w:t>
                  </w:r>
                </w:p>
              </w:tc>
              <w:tc>
                <w:tcPr>
                  <w:tcW w:w="893" w:type="dxa"/>
                  <w:vAlign w:val="center"/>
                </w:tcPr>
                <w:p w:rsidR="00580C59" w:rsidRDefault="00CB79A6">
                  <w:pPr>
                    <w:widowControl/>
                    <w:spacing w:line="240" w:lineRule="auto"/>
                    <w:jc w:val="center"/>
                    <w:textAlignment w:val="center"/>
                    <w:rPr>
                      <w:kern w:val="0"/>
                      <w:szCs w:val="21"/>
                      <w:lang w:bidi="ar"/>
                    </w:rPr>
                  </w:pPr>
                  <w:r>
                    <w:rPr>
                      <w:rFonts w:hint="eastAsia"/>
                      <w:kern w:val="0"/>
                      <w:szCs w:val="21"/>
                      <w:lang w:bidi="ar"/>
                    </w:rPr>
                    <w:t>80</w:t>
                  </w:r>
                </w:p>
              </w:tc>
              <w:tc>
                <w:tcPr>
                  <w:tcW w:w="683" w:type="dxa"/>
                  <w:vMerge/>
                  <w:vAlign w:val="center"/>
                </w:tcPr>
                <w:p w:rsidR="00580C59" w:rsidRDefault="00580C59">
                  <w:pPr>
                    <w:widowControl/>
                    <w:spacing w:line="240" w:lineRule="auto"/>
                    <w:jc w:val="center"/>
                    <w:rPr>
                      <w:szCs w:val="21"/>
                    </w:rPr>
                  </w:pPr>
                </w:p>
              </w:tc>
              <w:tc>
                <w:tcPr>
                  <w:tcW w:w="810" w:type="dxa"/>
                  <w:vAlign w:val="center"/>
                </w:tcPr>
                <w:p w:rsidR="00580C59" w:rsidRDefault="00CB79A6">
                  <w:pPr>
                    <w:widowControl/>
                    <w:spacing w:line="240" w:lineRule="auto"/>
                    <w:jc w:val="center"/>
                    <w:textAlignment w:val="center"/>
                    <w:rPr>
                      <w:kern w:val="0"/>
                      <w:szCs w:val="21"/>
                      <w:lang w:bidi="ar"/>
                    </w:rPr>
                  </w:pPr>
                  <w:r>
                    <w:rPr>
                      <w:kern w:val="0"/>
                      <w:szCs w:val="21"/>
                      <w:lang w:bidi="ar"/>
                    </w:rPr>
                    <w:t>55.01</w:t>
                  </w:r>
                </w:p>
              </w:tc>
              <w:tc>
                <w:tcPr>
                  <w:tcW w:w="1147" w:type="dxa"/>
                  <w:vAlign w:val="center"/>
                </w:tcPr>
                <w:p w:rsidR="00580C59" w:rsidRDefault="00CB79A6">
                  <w:pPr>
                    <w:widowControl/>
                    <w:spacing w:line="240" w:lineRule="auto"/>
                    <w:jc w:val="center"/>
                    <w:textAlignment w:val="center"/>
                    <w:rPr>
                      <w:kern w:val="0"/>
                      <w:szCs w:val="21"/>
                      <w:lang w:bidi="ar"/>
                    </w:rPr>
                  </w:pPr>
                  <w:r>
                    <w:rPr>
                      <w:kern w:val="0"/>
                      <w:szCs w:val="21"/>
                      <w:lang w:bidi="ar"/>
                    </w:rPr>
                    <w:t>-77.28</w:t>
                  </w:r>
                </w:p>
              </w:tc>
              <w:tc>
                <w:tcPr>
                  <w:tcW w:w="580" w:type="dxa"/>
                  <w:vAlign w:val="center"/>
                </w:tcPr>
                <w:p w:rsidR="00580C59" w:rsidRDefault="00CB79A6">
                  <w:pPr>
                    <w:widowControl/>
                    <w:spacing w:line="240" w:lineRule="auto"/>
                    <w:jc w:val="center"/>
                    <w:textAlignment w:val="center"/>
                    <w:rPr>
                      <w:kern w:val="0"/>
                      <w:szCs w:val="21"/>
                      <w:lang w:bidi="ar"/>
                    </w:rPr>
                  </w:pPr>
                  <w:r>
                    <w:rPr>
                      <w:kern w:val="0"/>
                      <w:szCs w:val="21"/>
                      <w:lang w:bidi="ar"/>
                    </w:rPr>
                    <w:t>1</w:t>
                  </w:r>
                </w:p>
              </w:tc>
              <w:tc>
                <w:tcPr>
                  <w:tcW w:w="844" w:type="dxa"/>
                  <w:vAlign w:val="center"/>
                </w:tcPr>
                <w:p w:rsidR="00580C59" w:rsidRDefault="00CB79A6">
                  <w:pPr>
                    <w:widowControl/>
                    <w:spacing w:line="240" w:lineRule="auto"/>
                    <w:jc w:val="center"/>
                    <w:textAlignment w:val="center"/>
                    <w:rPr>
                      <w:kern w:val="0"/>
                      <w:szCs w:val="21"/>
                      <w:lang w:bidi="ar"/>
                    </w:rPr>
                  </w:pPr>
                  <w:r>
                    <w:rPr>
                      <w:rFonts w:hint="eastAsia"/>
                      <w:kern w:val="0"/>
                      <w:szCs w:val="21"/>
                      <w:lang w:bidi="ar"/>
                    </w:rPr>
                    <w:t>36.75</w:t>
                  </w:r>
                </w:p>
              </w:tc>
              <w:tc>
                <w:tcPr>
                  <w:tcW w:w="881" w:type="dxa"/>
                  <w:vAlign w:val="center"/>
                </w:tcPr>
                <w:p w:rsidR="00580C59" w:rsidRDefault="00CB79A6">
                  <w:pPr>
                    <w:widowControl/>
                    <w:spacing w:line="240" w:lineRule="auto"/>
                    <w:jc w:val="center"/>
                    <w:textAlignment w:val="center"/>
                    <w:rPr>
                      <w:kern w:val="0"/>
                      <w:szCs w:val="21"/>
                      <w:lang w:bidi="ar"/>
                    </w:rPr>
                  </w:pPr>
                  <w:r>
                    <w:rPr>
                      <w:kern w:val="0"/>
                      <w:szCs w:val="21"/>
                      <w:lang w:bidi="ar"/>
                    </w:rPr>
                    <w:t>54.76</w:t>
                  </w:r>
                </w:p>
              </w:tc>
              <w:tc>
                <w:tcPr>
                  <w:tcW w:w="644" w:type="dxa"/>
                  <w:vAlign w:val="center"/>
                </w:tcPr>
                <w:p w:rsidR="00580C59" w:rsidRDefault="00CB79A6">
                  <w:pPr>
                    <w:widowControl/>
                    <w:spacing w:line="240" w:lineRule="auto"/>
                    <w:jc w:val="center"/>
                    <w:textAlignment w:val="center"/>
                    <w:rPr>
                      <w:kern w:val="0"/>
                      <w:szCs w:val="21"/>
                      <w:lang w:bidi="ar"/>
                    </w:rPr>
                  </w:pPr>
                  <w:r>
                    <w:rPr>
                      <w:rFonts w:ascii="宋体" w:hAnsi="宋体" w:cs="宋体" w:hint="eastAsia"/>
                      <w:kern w:val="0"/>
                      <w:szCs w:val="21"/>
                      <w:lang w:bidi="ar"/>
                    </w:rPr>
                    <w:t>昼间</w:t>
                  </w:r>
                </w:p>
              </w:tc>
              <w:tc>
                <w:tcPr>
                  <w:tcW w:w="819" w:type="dxa"/>
                  <w:vAlign w:val="center"/>
                </w:tcPr>
                <w:p w:rsidR="00580C59" w:rsidRDefault="00CB79A6">
                  <w:pPr>
                    <w:widowControl/>
                    <w:spacing w:line="240" w:lineRule="auto"/>
                    <w:jc w:val="center"/>
                    <w:textAlignment w:val="center"/>
                    <w:rPr>
                      <w:kern w:val="0"/>
                      <w:szCs w:val="21"/>
                      <w:lang w:bidi="ar"/>
                    </w:rPr>
                  </w:pPr>
                  <w:r>
                    <w:rPr>
                      <w:kern w:val="0"/>
                      <w:szCs w:val="21"/>
                      <w:lang w:bidi="ar"/>
                    </w:rPr>
                    <w:t>15</w:t>
                  </w:r>
                </w:p>
              </w:tc>
              <w:tc>
                <w:tcPr>
                  <w:tcW w:w="890" w:type="dxa"/>
                  <w:vAlign w:val="center"/>
                </w:tcPr>
                <w:p w:rsidR="00580C59" w:rsidRDefault="00CB79A6">
                  <w:pPr>
                    <w:widowControl/>
                    <w:spacing w:line="240" w:lineRule="auto"/>
                    <w:jc w:val="center"/>
                    <w:textAlignment w:val="center"/>
                    <w:rPr>
                      <w:kern w:val="0"/>
                      <w:szCs w:val="21"/>
                      <w:lang w:bidi="ar"/>
                    </w:rPr>
                  </w:pPr>
                  <w:r>
                    <w:rPr>
                      <w:kern w:val="0"/>
                      <w:szCs w:val="21"/>
                      <w:lang w:bidi="ar"/>
                    </w:rPr>
                    <w:t>33.76</w:t>
                  </w:r>
                </w:p>
              </w:tc>
              <w:tc>
                <w:tcPr>
                  <w:tcW w:w="773" w:type="dxa"/>
                  <w:vAlign w:val="center"/>
                </w:tcPr>
                <w:p w:rsidR="00580C59" w:rsidRDefault="00CB79A6">
                  <w:pPr>
                    <w:widowControl/>
                    <w:spacing w:line="240" w:lineRule="auto"/>
                    <w:jc w:val="center"/>
                    <w:textAlignment w:val="center"/>
                    <w:rPr>
                      <w:kern w:val="0"/>
                      <w:szCs w:val="21"/>
                      <w:lang w:bidi="ar"/>
                    </w:rPr>
                  </w:pPr>
                  <w:r>
                    <w:rPr>
                      <w:kern w:val="0"/>
                      <w:szCs w:val="21"/>
                      <w:lang w:bidi="ar"/>
                    </w:rPr>
                    <w:t>1</w:t>
                  </w:r>
                </w:p>
              </w:tc>
            </w:tr>
            <w:tr w:rsidR="00580C59">
              <w:trPr>
                <w:trHeight w:val="340"/>
                <w:jc w:val="center"/>
              </w:trPr>
              <w:tc>
                <w:tcPr>
                  <w:tcW w:w="505" w:type="dxa"/>
                  <w:vAlign w:val="center"/>
                </w:tcPr>
                <w:p w:rsidR="00580C59" w:rsidRDefault="00CB79A6">
                  <w:pPr>
                    <w:pStyle w:val="a5"/>
                    <w:widowControl/>
                    <w:spacing w:after="0" w:line="240" w:lineRule="auto"/>
                    <w:jc w:val="center"/>
                    <w:rPr>
                      <w:szCs w:val="21"/>
                    </w:rPr>
                  </w:pPr>
                  <w:r>
                    <w:rPr>
                      <w:rFonts w:hint="eastAsia"/>
                      <w:szCs w:val="21"/>
                    </w:rPr>
                    <w:lastRenderedPageBreak/>
                    <w:t>25</w:t>
                  </w:r>
                </w:p>
              </w:tc>
              <w:tc>
                <w:tcPr>
                  <w:tcW w:w="592" w:type="dxa"/>
                  <w:vMerge w:val="restart"/>
                  <w:vAlign w:val="center"/>
                </w:tcPr>
                <w:p w:rsidR="00580C59" w:rsidRDefault="00CB79A6">
                  <w:pPr>
                    <w:pStyle w:val="a5"/>
                    <w:widowControl/>
                    <w:spacing w:after="0" w:line="240" w:lineRule="auto"/>
                    <w:jc w:val="center"/>
                    <w:rPr>
                      <w:szCs w:val="21"/>
                    </w:rPr>
                  </w:pPr>
                  <w:r>
                    <w:rPr>
                      <w:szCs w:val="21"/>
                    </w:rPr>
                    <w:t>2#</w:t>
                  </w:r>
                  <w:r>
                    <w:rPr>
                      <w:szCs w:val="21"/>
                    </w:rPr>
                    <w:t>生产车间</w:t>
                  </w:r>
                </w:p>
              </w:tc>
              <w:tc>
                <w:tcPr>
                  <w:tcW w:w="981" w:type="dxa"/>
                  <w:vAlign w:val="center"/>
                </w:tcPr>
                <w:p w:rsidR="00580C59" w:rsidRDefault="00CB79A6">
                  <w:pPr>
                    <w:widowControl/>
                    <w:spacing w:line="240" w:lineRule="auto"/>
                    <w:jc w:val="center"/>
                    <w:rPr>
                      <w:szCs w:val="21"/>
                    </w:rPr>
                  </w:pPr>
                  <w:r>
                    <w:rPr>
                      <w:szCs w:val="21"/>
                    </w:rPr>
                    <w:t>5</w:t>
                  </w:r>
                  <w:r>
                    <w:rPr>
                      <w:szCs w:val="21"/>
                    </w:rPr>
                    <w:t>立方反应釜</w:t>
                  </w:r>
                  <w:r>
                    <w:rPr>
                      <w:szCs w:val="21"/>
                    </w:rPr>
                    <w:t>1</w:t>
                  </w:r>
                </w:p>
              </w:tc>
              <w:tc>
                <w:tcPr>
                  <w:tcW w:w="651" w:type="dxa"/>
                  <w:vAlign w:val="center"/>
                </w:tcPr>
                <w:p w:rsidR="00580C59" w:rsidRDefault="00CB79A6">
                  <w:pPr>
                    <w:widowControl/>
                    <w:spacing w:line="240" w:lineRule="auto"/>
                    <w:jc w:val="center"/>
                    <w:rPr>
                      <w:szCs w:val="21"/>
                    </w:rPr>
                  </w:pPr>
                  <w:r>
                    <w:rPr>
                      <w:szCs w:val="21"/>
                    </w:rPr>
                    <w:t>点源</w:t>
                  </w:r>
                </w:p>
              </w:tc>
              <w:tc>
                <w:tcPr>
                  <w:tcW w:w="1519" w:type="dxa"/>
                  <w:vAlign w:val="center"/>
                </w:tcPr>
                <w:p w:rsidR="00580C59" w:rsidRDefault="00CB79A6">
                  <w:pPr>
                    <w:widowControl/>
                    <w:spacing w:line="240" w:lineRule="auto"/>
                    <w:jc w:val="center"/>
                    <w:rPr>
                      <w:szCs w:val="21"/>
                    </w:rPr>
                  </w:pPr>
                  <w:r>
                    <w:rPr>
                      <w:szCs w:val="21"/>
                    </w:rPr>
                    <w:t>/</w:t>
                  </w:r>
                </w:p>
              </w:tc>
              <w:tc>
                <w:tcPr>
                  <w:tcW w:w="893" w:type="dxa"/>
                  <w:vAlign w:val="center"/>
                </w:tcPr>
                <w:p w:rsidR="00580C59" w:rsidRDefault="00CB79A6">
                  <w:pPr>
                    <w:widowControl/>
                    <w:spacing w:line="240" w:lineRule="auto"/>
                    <w:jc w:val="center"/>
                    <w:textAlignment w:val="center"/>
                    <w:rPr>
                      <w:kern w:val="0"/>
                      <w:szCs w:val="21"/>
                      <w:lang w:bidi="ar"/>
                    </w:rPr>
                  </w:pPr>
                  <w:r>
                    <w:rPr>
                      <w:kern w:val="0"/>
                      <w:szCs w:val="21"/>
                      <w:lang w:bidi="ar"/>
                    </w:rPr>
                    <w:t>75</w:t>
                  </w:r>
                </w:p>
              </w:tc>
              <w:tc>
                <w:tcPr>
                  <w:tcW w:w="683" w:type="dxa"/>
                  <w:vMerge/>
                  <w:vAlign w:val="center"/>
                </w:tcPr>
                <w:p w:rsidR="00580C59" w:rsidRDefault="00580C59">
                  <w:pPr>
                    <w:widowControl/>
                    <w:spacing w:line="240" w:lineRule="auto"/>
                    <w:jc w:val="center"/>
                    <w:rPr>
                      <w:szCs w:val="21"/>
                    </w:rPr>
                  </w:pPr>
                </w:p>
              </w:tc>
              <w:tc>
                <w:tcPr>
                  <w:tcW w:w="810" w:type="dxa"/>
                  <w:vAlign w:val="center"/>
                </w:tcPr>
                <w:p w:rsidR="00580C59" w:rsidRDefault="00CB79A6">
                  <w:pPr>
                    <w:widowControl/>
                    <w:spacing w:line="240" w:lineRule="auto"/>
                    <w:jc w:val="center"/>
                    <w:textAlignment w:val="center"/>
                    <w:rPr>
                      <w:kern w:val="0"/>
                      <w:szCs w:val="21"/>
                      <w:lang w:bidi="ar"/>
                    </w:rPr>
                  </w:pPr>
                  <w:r>
                    <w:rPr>
                      <w:kern w:val="0"/>
                      <w:szCs w:val="21"/>
                      <w:lang w:bidi="ar"/>
                    </w:rPr>
                    <w:t>31.67</w:t>
                  </w:r>
                </w:p>
              </w:tc>
              <w:tc>
                <w:tcPr>
                  <w:tcW w:w="1147" w:type="dxa"/>
                  <w:vAlign w:val="center"/>
                </w:tcPr>
                <w:p w:rsidR="00580C59" w:rsidRDefault="00CB79A6">
                  <w:pPr>
                    <w:widowControl/>
                    <w:spacing w:line="240" w:lineRule="auto"/>
                    <w:jc w:val="center"/>
                    <w:textAlignment w:val="center"/>
                    <w:rPr>
                      <w:kern w:val="0"/>
                      <w:szCs w:val="21"/>
                      <w:lang w:bidi="ar"/>
                    </w:rPr>
                  </w:pPr>
                  <w:r>
                    <w:rPr>
                      <w:kern w:val="0"/>
                      <w:szCs w:val="21"/>
                      <w:lang w:bidi="ar"/>
                    </w:rPr>
                    <w:t>-186.46</w:t>
                  </w:r>
                </w:p>
              </w:tc>
              <w:tc>
                <w:tcPr>
                  <w:tcW w:w="580" w:type="dxa"/>
                  <w:vAlign w:val="center"/>
                </w:tcPr>
                <w:p w:rsidR="00580C59" w:rsidRDefault="00CB79A6">
                  <w:pPr>
                    <w:widowControl/>
                    <w:spacing w:line="240" w:lineRule="auto"/>
                    <w:jc w:val="center"/>
                    <w:textAlignment w:val="center"/>
                    <w:rPr>
                      <w:kern w:val="0"/>
                      <w:szCs w:val="21"/>
                      <w:lang w:bidi="ar"/>
                    </w:rPr>
                  </w:pPr>
                  <w:r>
                    <w:rPr>
                      <w:kern w:val="0"/>
                      <w:szCs w:val="21"/>
                      <w:lang w:bidi="ar"/>
                    </w:rPr>
                    <w:t>1</w:t>
                  </w:r>
                </w:p>
              </w:tc>
              <w:tc>
                <w:tcPr>
                  <w:tcW w:w="844" w:type="dxa"/>
                  <w:vAlign w:val="center"/>
                </w:tcPr>
                <w:p w:rsidR="00580C59" w:rsidRDefault="00CB79A6">
                  <w:pPr>
                    <w:widowControl/>
                    <w:spacing w:line="240" w:lineRule="auto"/>
                    <w:jc w:val="center"/>
                    <w:textAlignment w:val="center"/>
                    <w:rPr>
                      <w:kern w:val="0"/>
                      <w:szCs w:val="21"/>
                      <w:lang w:bidi="ar"/>
                    </w:rPr>
                  </w:pPr>
                  <w:r>
                    <w:rPr>
                      <w:kern w:val="0"/>
                      <w:szCs w:val="21"/>
                      <w:lang w:bidi="ar"/>
                    </w:rPr>
                    <w:t>14.32</w:t>
                  </w:r>
                </w:p>
              </w:tc>
              <w:tc>
                <w:tcPr>
                  <w:tcW w:w="881" w:type="dxa"/>
                  <w:vAlign w:val="center"/>
                </w:tcPr>
                <w:p w:rsidR="00580C59" w:rsidRDefault="00CB79A6">
                  <w:pPr>
                    <w:widowControl/>
                    <w:spacing w:line="240" w:lineRule="auto"/>
                    <w:jc w:val="center"/>
                    <w:textAlignment w:val="center"/>
                    <w:rPr>
                      <w:kern w:val="0"/>
                      <w:szCs w:val="21"/>
                      <w:lang w:bidi="ar"/>
                    </w:rPr>
                  </w:pPr>
                  <w:r>
                    <w:rPr>
                      <w:kern w:val="0"/>
                      <w:szCs w:val="21"/>
                      <w:lang w:bidi="ar"/>
                    </w:rPr>
                    <w:t>50.63</w:t>
                  </w:r>
                </w:p>
              </w:tc>
              <w:tc>
                <w:tcPr>
                  <w:tcW w:w="644" w:type="dxa"/>
                  <w:vAlign w:val="center"/>
                </w:tcPr>
                <w:p w:rsidR="00580C59" w:rsidRDefault="00CB79A6">
                  <w:pPr>
                    <w:widowControl/>
                    <w:spacing w:line="240" w:lineRule="auto"/>
                    <w:jc w:val="center"/>
                    <w:textAlignment w:val="center"/>
                    <w:rPr>
                      <w:szCs w:val="21"/>
                    </w:rPr>
                  </w:pPr>
                  <w:r>
                    <w:rPr>
                      <w:kern w:val="0"/>
                      <w:szCs w:val="21"/>
                      <w:lang w:bidi="ar"/>
                    </w:rPr>
                    <w:t>昼间</w:t>
                  </w:r>
                </w:p>
              </w:tc>
              <w:tc>
                <w:tcPr>
                  <w:tcW w:w="819" w:type="dxa"/>
                  <w:vAlign w:val="center"/>
                </w:tcPr>
                <w:p w:rsidR="00580C59" w:rsidRDefault="00CB79A6">
                  <w:pPr>
                    <w:widowControl/>
                    <w:spacing w:line="240" w:lineRule="auto"/>
                    <w:jc w:val="center"/>
                    <w:textAlignment w:val="center"/>
                    <w:rPr>
                      <w:kern w:val="0"/>
                      <w:szCs w:val="21"/>
                      <w:lang w:bidi="ar"/>
                    </w:rPr>
                  </w:pPr>
                  <w:r>
                    <w:rPr>
                      <w:kern w:val="0"/>
                      <w:szCs w:val="21"/>
                      <w:lang w:bidi="ar"/>
                    </w:rPr>
                    <w:t>15</w:t>
                  </w:r>
                </w:p>
              </w:tc>
              <w:tc>
                <w:tcPr>
                  <w:tcW w:w="890" w:type="dxa"/>
                  <w:vAlign w:val="center"/>
                </w:tcPr>
                <w:p w:rsidR="00580C59" w:rsidRDefault="00CB79A6">
                  <w:pPr>
                    <w:widowControl/>
                    <w:spacing w:line="240" w:lineRule="auto"/>
                    <w:jc w:val="center"/>
                    <w:textAlignment w:val="center"/>
                    <w:rPr>
                      <w:kern w:val="0"/>
                      <w:szCs w:val="21"/>
                      <w:lang w:bidi="ar"/>
                    </w:rPr>
                  </w:pPr>
                  <w:r>
                    <w:rPr>
                      <w:kern w:val="0"/>
                      <w:szCs w:val="21"/>
                      <w:lang w:bidi="ar"/>
                    </w:rPr>
                    <w:t>29.63</w:t>
                  </w:r>
                </w:p>
              </w:tc>
              <w:tc>
                <w:tcPr>
                  <w:tcW w:w="773" w:type="dxa"/>
                  <w:vAlign w:val="center"/>
                </w:tcPr>
                <w:p w:rsidR="00580C59" w:rsidRDefault="00CB79A6">
                  <w:pPr>
                    <w:widowControl/>
                    <w:spacing w:line="240" w:lineRule="auto"/>
                    <w:jc w:val="center"/>
                    <w:textAlignment w:val="center"/>
                    <w:rPr>
                      <w:szCs w:val="21"/>
                    </w:rPr>
                  </w:pPr>
                  <w:r>
                    <w:rPr>
                      <w:kern w:val="0"/>
                      <w:szCs w:val="21"/>
                      <w:lang w:bidi="ar"/>
                    </w:rPr>
                    <w:t>1</w:t>
                  </w:r>
                </w:p>
              </w:tc>
            </w:tr>
            <w:tr w:rsidR="00580C59">
              <w:trPr>
                <w:trHeight w:val="340"/>
                <w:jc w:val="center"/>
              </w:trPr>
              <w:tc>
                <w:tcPr>
                  <w:tcW w:w="505" w:type="dxa"/>
                  <w:vAlign w:val="center"/>
                </w:tcPr>
                <w:p w:rsidR="00580C59" w:rsidRDefault="00CB79A6">
                  <w:pPr>
                    <w:pStyle w:val="a5"/>
                    <w:widowControl/>
                    <w:spacing w:after="0" w:line="240" w:lineRule="auto"/>
                    <w:jc w:val="center"/>
                    <w:rPr>
                      <w:szCs w:val="21"/>
                    </w:rPr>
                  </w:pPr>
                  <w:r>
                    <w:rPr>
                      <w:rFonts w:hint="eastAsia"/>
                      <w:szCs w:val="21"/>
                    </w:rPr>
                    <w:t>26</w:t>
                  </w:r>
                </w:p>
              </w:tc>
              <w:tc>
                <w:tcPr>
                  <w:tcW w:w="592" w:type="dxa"/>
                  <w:vMerge/>
                  <w:vAlign w:val="center"/>
                </w:tcPr>
                <w:p w:rsidR="00580C59" w:rsidRDefault="00580C59">
                  <w:pPr>
                    <w:pStyle w:val="a5"/>
                    <w:widowControl/>
                    <w:spacing w:after="0" w:line="240" w:lineRule="auto"/>
                    <w:jc w:val="center"/>
                    <w:rPr>
                      <w:szCs w:val="21"/>
                    </w:rPr>
                  </w:pPr>
                </w:p>
              </w:tc>
              <w:tc>
                <w:tcPr>
                  <w:tcW w:w="981" w:type="dxa"/>
                  <w:vAlign w:val="center"/>
                </w:tcPr>
                <w:p w:rsidR="00580C59" w:rsidRDefault="00CB79A6">
                  <w:pPr>
                    <w:widowControl/>
                    <w:spacing w:line="240" w:lineRule="auto"/>
                    <w:jc w:val="center"/>
                    <w:rPr>
                      <w:szCs w:val="21"/>
                    </w:rPr>
                  </w:pPr>
                  <w:r>
                    <w:rPr>
                      <w:szCs w:val="21"/>
                    </w:rPr>
                    <w:t>5</w:t>
                  </w:r>
                  <w:r>
                    <w:rPr>
                      <w:szCs w:val="21"/>
                    </w:rPr>
                    <w:t>立方反应釜</w:t>
                  </w:r>
                  <w:r>
                    <w:rPr>
                      <w:szCs w:val="21"/>
                    </w:rPr>
                    <w:t>2</w:t>
                  </w:r>
                </w:p>
              </w:tc>
              <w:tc>
                <w:tcPr>
                  <w:tcW w:w="651" w:type="dxa"/>
                  <w:vAlign w:val="center"/>
                </w:tcPr>
                <w:p w:rsidR="00580C59" w:rsidRDefault="00CB79A6">
                  <w:pPr>
                    <w:widowControl/>
                    <w:spacing w:line="240" w:lineRule="auto"/>
                    <w:jc w:val="center"/>
                    <w:rPr>
                      <w:szCs w:val="21"/>
                    </w:rPr>
                  </w:pPr>
                  <w:r>
                    <w:rPr>
                      <w:szCs w:val="21"/>
                    </w:rPr>
                    <w:t>点源</w:t>
                  </w:r>
                </w:p>
              </w:tc>
              <w:tc>
                <w:tcPr>
                  <w:tcW w:w="1519" w:type="dxa"/>
                  <w:vAlign w:val="center"/>
                </w:tcPr>
                <w:p w:rsidR="00580C59" w:rsidRDefault="00CB79A6">
                  <w:pPr>
                    <w:widowControl/>
                    <w:spacing w:line="240" w:lineRule="auto"/>
                    <w:jc w:val="center"/>
                    <w:rPr>
                      <w:szCs w:val="21"/>
                    </w:rPr>
                  </w:pPr>
                  <w:r>
                    <w:rPr>
                      <w:szCs w:val="21"/>
                    </w:rPr>
                    <w:t>/</w:t>
                  </w:r>
                </w:p>
              </w:tc>
              <w:tc>
                <w:tcPr>
                  <w:tcW w:w="893" w:type="dxa"/>
                  <w:vAlign w:val="center"/>
                </w:tcPr>
                <w:p w:rsidR="00580C59" w:rsidRDefault="00CB79A6">
                  <w:pPr>
                    <w:widowControl/>
                    <w:spacing w:line="240" w:lineRule="auto"/>
                    <w:jc w:val="center"/>
                    <w:textAlignment w:val="center"/>
                    <w:rPr>
                      <w:kern w:val="0"/>
                      <w:szCs w:val="21"/>
                      <w:lang w:bidi="ar"/>
                    </w:rPr>
                  </w:pPr>
                  <w:r>
                    <w:rPr>
                      <w:kern w:val="0"/>
                      <w:szCs w:val="21"/>
                      <w:lang w:bidi="ar"/>
                    </w:rPr>
                    <w:t>75</w:t>
                  </w:r>
                </w:p>
              </w:tc>
              <w:tc>
                <w:tcPr>
                  <w:tcW w:w="683" w:type="dxa"/>
                  <w:vMerge/>
                  <w:vAlign w:val="center"/>
                </w:tcPr>
                <w:p w:rsidR="00580C59" w:rsidRDefault="00580C59">
                  <w:pPr>
                    <w:widowControl/>
                    <w:spacing w:line="240" w:lineRule="auto"/>
                    <w:jc w:val="center"/>
                    <w:rPr>
                      <w:szCs w:val="21"/>
                    </w:rPr>
                  </w:pPr>
                </w:p>
              </w:tc>
              <w:tc>
                <w:tcPr>
                  <w:tcW w:w="810" w:type="dxa"/>
                  <w:vAlign w:val="center"/>
                </w:tcPr>
                <w:p w:rsidR="00580C59" w:rsidRDefault="00CB79A6">
                  <w:pPr>
                    <w:widowControl/>
                    <w:spacing w:line="240" w:lineRule="auto"/>
                    <w:jc w:val="center"/>
                    <w:textAlignment w:val="center"/>
                    <w:rPr>
                      <w:kern w:val="0"/>
                      <w:szCs w:val="21"/>
                      <w:lang w:bidi="ar"/>
                    </w:rPr>
                  </w:pPr>
                  <w:r>
                    <w:rPr>
                      <w:kern w:val="0"/>
                      <w:szCs w:val="21"/>
                      <w:lang w:bidi="ar"/>
                    </w:rPr>
                    <w:t>26.66</w:t>
                  </w:r>
                </w:p>
              </w:tc>
              <w:tc>
                <w:tcPr>
                  <w:tcW w:w="1147" w:type="dxa"/>
                  <w:vAlign w:val="center"/>
                </w:tcPr>
                <w:p w:rsidR="00580C59" w:rsidRDefault="00CB79A6">
                  <w:pPr>
                    <w:widowControl/>
                    <w:spacing w:line="240" w:lineRule="auto"/>
                    <w:jc w:val="center"/>
                    <w:textAlignment w:val="center"/>
                    <w:rPr>
                      <w:kern w:val="0"/>
                      <w:szCs w:val="21"/>
                      <w:lang w:bidi="ar"/>
                    </w:rPr>
                  </w:pPr>
                  <w:r>
                    <w:rPr>
                      <w:kern w:val="0"/>
                      <w:szCs w:val="21"/>
                      <w:lang w:bidi="ar"/>
                    </w:rPr>
                    <w:t>-185.59</w:t>
                  </w:r>
                </w:p>
              </w:tc>
              <w:tc>
                <w:tcPr>
                  <w:tcW w:w="580" w:type="dxa"/>
                  <w:vAlign w:val="center"/>
                </w:tcPr>
                <w:p w:rsidR="00580C59" w:rsidRDefault="00CB79A6">
                  <w:pPr>
                    <w:widowControl/>
                    <w:spacing w:line="240" w:lineRule="auto"/>
                    <w:jc w:val="center"/>
                    <w:textAlignment w:val="center"/>
                    <w:rPr>
                      <w:kern w:val="0"/>
                      <w:szCs w:val="21"/>
                      <w:lang w:bidi="ar"/>
                    </w:rPr>
                  </w:pPr>
                  <w:r>
                    <w:rPr>
                      <w:kern w:val="0"/>
                      <w:szCs w:val="21"/>
                      <w:lang w:bidi="ar"/>
                    </w:rPr>
                    <w:t>1</w:t>
                  </w:r>
                </w:p>
              </w:tc>
              <w:tc>
                <w:tcPr>
                  <w:tcW w:w="844" w:type="dxa"/>
                  <w:vAlign w:val="center"/>
                </w:tcPr>
                <w:p w:rsidR="00580C59" w:rsidRDefault="00CB79A6">
                  <w:pPr>
                    <w:widowControl/>
                    <w:spacing w:line="240" w:lineRule="auto"/>
                    <w:jc w:val="center"/>
                    <w:textAlignment w:val="center"/>
                    <w:rPr>
                      <w:kern w:val="0"/>
                      <w:szCs w:val="21"/>
                      <w:lang w:bidi="ar"/>
                    </w:rPr>
                  </w:pPr>
                  <w:r>
                    <w:rPr>
                      <w:kern w:val="0"/>
                      <w:szCs w:val="21"/>
                      <w:lang w:bidi="ar"/>
                    </w:rPr>
                    <w:t>17.01</w:t>
                  </w:r>
                </w:p>
              </w:tc>
              <w:tc>
                <w:tcPr>
                  <w:tcW w:w="881" w:type="dxa"/>
                  <w:vAlign w:val="center"/>
                </w:tcPr>
                <w:p w:rsidR="00580C59" w:rsidRDefault="00CB79A6">
                  <w:pPr>
                    <w:widowControl/>
                    <w:spacing w:line="240" w:lineRule="auto"/>
                    <w:jc w:val="center"/>
                    <w:textAlignment w:val="center"/>
                    <w:rPr>
                      <w:kern w:val="0"/>
                      <w:szCs w:val="21"/>
                      <w:lang w:bidi="ar"/>
                    </w:rPr>
                  </w:pPr>
                  <w:r>
                    <w:rPr>
                      <w:kern w:val="0"/>
                      <w:szCs w:val="21"/>
                      <w:lang w:bidi="ar"/>
                    </w:rPr>
                    <w:t>50.35</w:t>
                  </w:r>
                </w:p>
              </w:tc>
              <w:tc>
                <w:tcPr>
                  <w:tcW w:w="644" w:type="dxa"/>
                  <w:vAlign w:val="center"/>
                </w:tcPr>
                <w:p w:rsidR="00580C59" w:rsidRDefault="00CB79A6">
                  <w:pPr>
                    <w:widowControl/>
                    <w:spacing w:line="240" w:lineRule="auto"/>
                    <w:jc w:val="center"/>
                    <w:textAlignment w:val="center"/>
                    <w:rPr>
                      <w:szCs w:val="21"/>
                    </w:rPr>
                  </w:pPr>
                  <w:r>
                    <w:rPr>
                      <w:kern w:val="0"/>
                      <w:szCs w:val="21"/>
                      <w:lang w:bidi="ar"/>
                    </w:rPr>
                    <w:t>昼间</w:t>
                  </w:r>
                </w:p>
              </w:tc>
              <w:tc>
                <w:tcPr>
                  <w:tcW w:w="819" w:type="dxa"/>
                  <w:vAlign w:val="center"/>
                </w:tcPr>
                <w:p w:rsidR="00580C59" w:rsidRDefault="00CB79A6">
                  <w:pPr>
                    <w:widowControl/>
                    <w:spacing w:line="240" w:lineRule="auto"/>
                    <w:jc w:val="center"/>
                    <w:textAlignment w:val="center"/>
                    <w:rPr>
                      <w:kern w:val="0"/>
                      <w:szCs w:val="21"/>
                      <w:lang w:bidi="ar"/>
                    </w:rPr>
                  </w:pPr>
                  <w:r>
                    <w:rPr>
                      <w:kern w:val="0"/>
                      <w:szCs w:val="21"/>
                      <w:lang w:bidi="ar"/>
                    </w:rPr>
                    <w:t>15</w:t>
                  </w:r>
                </w:p>
              </w:tc>
              <w:tc>
                <w:tcPr>
                  <w:tcW w:w="890" w:type="dxa"/>
                  <w:vAlign w:val="center"/>
                </w:tcPr>
                <w:p w:rsidR="00580C59" w:rsidRDefault="00CB79A6">
                  <w:pPr>
                    <w:widowControl/>
                    <w:spacing w:line="240" w:lineRule="auto"/>
                    <w:jc w:val="center"/>
                    <w:textAlignment w:val="center"/>
                    <w:rPr>
                      <w:kern w:val="0"/>
                      <w:szCs w:val="21"/>
                      <w:lang w:bidi="ar"/>
                    </w:rPr>
                  </w:pPr>
                  <w:r>
                    <w:rPr>
                      <w:kern w:val="0"/>
                      <w:szCs w:val="21"/>
                      <w:lang w:bidi="ar"/>
                    </w:rPr>
                    <w:t>29.35</w:t>
                  </w:r>
                </w:p>
              </w:tc>
              <w:tc>
                <w:tcPr>
                  <w:tcW w:w="773" w:type="dxa"/>
                  <w:vAlign w:val="center"/>
                </w:tcPr>
                <w:p w:rsidR="00580C59" w:rsidRDefault="00CB79A6">
                  <w:pPr>
                    <w:widowControl/>
                    <w:spacing w:line="240" w:lineRule="auto"/>
                    <w:jc w:val="center"/>
                    <w:textAlignment w:val="center"/>
                    <w:rPr>
                      <w:szCs w:val="21"/>
                    </w:rPr>
                  </w:pPr>
                  <w:r>
                    <w:rPr>
                      <w:kern w:val="0"/>
                      <w:szCs w:val="21"/>
                      <w:lang w:bidi="ar"/>
                    </w:rPr>
                    <w:t>1</w:t>
                  </w:r>
                </w:p>
              </w:tc>
            </w:tr>
            <w:tr w:rsidR="00580C59">
              <w:trPr>
                <w:trHeight w:val="340"/>
                <w:jc w:val="center"/>
              </w:trPr>
              <w:tc>
                <w:tcPr>
                  <w:tcW w:w="505" w:type="dxa"/>
                  <w:vAlign w:val="center"/>
                </w:tcPr>
                <w:p w:rsidR="00580C59" w:rsidRDefault="00CB79A6">
                  <w:pPr>
                    <w:pStyle w:val="a5"/>
                    <w:widowControl/>
                    <w:spacing w:after="0" w:line="240" w:lineRule="auto"/>
                    <w:jc w:val="center"/>
                    <w:rPr>
                      <w:szCs w:val="21"/>
                    </w:rPr>
                  </w:pPr>
                  <w:r>
                    <w:rPr>
                      <w:rFonts w:hint="eastAsia"/>
                      <w:szCs w:val="21"/>
                    </w:rPr>
                    <w:t>27</w:t>
                  </w:r>
                </w:p>
              </w:tc>
              <w:tc>
                <w:tcPr>
                  <w:tcW w:w="592" w:type="dxa"/>
                  <w:vMerge/>
                  <w:vAlign w:val="center"/>
                </w:tcPr>
                <w:p w:rsidR="00580C59" w:rsidRDefault="00580C59">
                  <w:pPr>
                    <w:pStyle w:val="a5"/>
                    <w:widowControl/>
                    <w:spacing w:after="0" w:line="240" w:lineRule="auto"/>
                    <w:jc w:val="center"/>
                    <w:rPr>
                      <w:szCs w:val="21"/>
                    </w:rPr>
                  </w:pPr>
                </w:p>
              </w:tc>
              <w:tc>
                <w:tcPr>
                  <w:tcW w:w="981" w:type="dxa"/>
                  <w:vAlign w:val="center"/>
                </w:tcPr>
                <w:p w:rsidR="00580C59" w:rsidRDefault="00CB79A6">
                  <w:pPr>
                    <w:widowControl/>
                    <w:spacing w:line="240" w:lineRule="auto"/>
                    <w:jc w:val="center"/>
                    <w:rPr>
                      <w:szCs w:val="21"/>
                    </w:rPr>
                  </w:pPr>
                  <w:r>
                    <w:rPr>
                      <w:szCs w:val="21"/>
                    </w:rPr>
                    <w:t>5</w:t>
                  </w:r>
                  <w:r>
                    <w:rPr>
                      <w:szCs w:val="21"/>
                    </w:rPr>
                    <w:t>立方反应釜</w:t>
                  </w:r>
                  <w:r>
                    <w:rPr>
                      <w:szCs w:val="21"/>
                    </w:rPr>
                    <w:t>3</w:t>
                  </w:r>
                </w:p>
              </w:tc>
              <w:tc>
                <w:tcPr>
                  <w:tcW w:w="651" w:type="dxa"/>
                  <w:vAlign w:val="center"/>
                </w:tcPr>
                <w:p w:rsidR="00580C59" w:rsidRDefault="00CB79A6">
                  <w:pPr>
                    <w:widowControl/>
                    <w:spacing w:line="240" w:lineRule="auto"/>
                    <w:jc w:val="center"/>
                    <w:rPr>
                      <w:szCs w:val="21"/>
                    </w:rPr>
                  </w:pPr>
                  <w:r>
                    <w:rPr>
                      <w:szCs w:val="21"/>
                    </w:rPr>
                    <w:t>点源</w:t>
                  </w:r>
                </w:p>
              </w:tc>
              <w:tc>
                <w:tcPr>
                  <w:tcW w:w="1519" w:type="dxa"/>
                  <w:vAlign w:val="center"/>
                </w:tcPr>
                <w:p w:rsidR="00580C59" w:rsidRDefault="00CB79A6">
                  <w:pPr>
                    <w:widowControl/>
                    <w:spacing w:line="240" w:lineRule="auto"/>
                    <w:jc w:val="center"/>
                    <w:rPr>
                      <w:szCs w:val="21"/>
                    </w:rPr>
                  </w:pPr>
                  <w:r>
                    <w:rPr>
                      <w:szCs w:val="21"/>
                    </w:rPr>
                    <w:t>/</w:t>
                  </w:r>
                </w:p>
              </w:tc>
              <w:tc>
                <w:tcPr>
                  <w:tcW w:w="893" w:type="dxa"/>
                  <w:vAlign w:val="center"/>
                </w:tcPr>
                <w:p w:rsidR="00580C59" w:rsidRDefault="00CB79A6">
                  <w:pPr>
                    <w:widowControl/>
                    <w:spacing w:line="240" w:lineRule="auto"/>
                    <w:jc w:val="center"/>
                    <w:textAlignment w:val="center"/>
                    <w:rPr>
                      <w:kern w:val="0"/>
                      <w:szCs w:val="21"/>
                      <w:lang w:bidi="ar"/>
                    </w:rPr>
                  </w:pPr>
                  <w:r>
                    <w:rPr>
                      <w:kern w:val="0"/>
                      <w:szCs w:val="21"/>
                      <w:lang w:bidi="ar"/>
                    </w:rPr>
                    <w:t>75</w:t>
                  </w:r>
                </w:p>
              </w:tc>
              <w:tc>
                <w:tcPr>
                  <w:tcW w:w="683" w:type="dxa"/>
                  <w:vMerge/>
                  <w:vAlign w:val="center"/>
                </w:tcPr>
                <w:p w:rsidR="00580C59" w:rsidRDefault="00580C59">
                  <w:pPr>
                    <w:widowControl/>
                    <w:spacing w:line="240" w:lineRule="auto"/>
                    <w:jc w:val="center"/>
                    <w:rPr>
                      <w:szCs w:val="21"/>
                    </w:rPr>
                  </w:pPr>
                </w:p>
              </w:tc>
              <w:tc>
                <w:tcPr>
                  <w:tcW w:w="810" w:type="dxa"/>
                  <w:vAlign w:val="center"/>
                </w:tcPr>
                <w:p w:rsidR="00580C59" w:rsidRDefault="00CB79A6">
                  <w:pPr>
                    <w:widowControl/>
                    <w:spacing w:line="240" w:lineRule="auto"/>
                    <w:jc w:val="center"/>
                    <w:textAlignment w:val="center"/>
                    <w:rPr>
                      <w:kern w:val="0"/>
                      <w:szCs w:val="21"/>
                      <w:lang w:bidi="ar"/>
                    </w:rPr>
                  </w:pPr>
                  <w:r>
                    <w:rPr>
                      <w:kern w:val="0"/>
                      <w:szCs w:val="21"/>
                      <w:lang w:bidi="ar"/>
                    </w:rPr>
                    <w:t>23.21</w:t>
                  </w:r>
                </w:p>
              </w:tc>
              <w:tc>
                <w:tcPr>
                  <w:tcW w:w="1147" w:type="dxa"/>
                  <w:vAlign w:val="center"/>
                </w:tcPr>
                <w:p w:rsidR="00580C59" w:rsidRDefault="00CB79A6">
                  <w:pPr>
                    <w:widowControl/>
                    <w:spacing w:line="240" w:lineRule="auto"/>
                    <w:jc w:val="center"/>
                    <w:textAlignment w:val="center"/>
                    <w:rPr>
                      <w:kern w:val="0"/>
                      <w:szCs w:val="21"/>
                      <w:lang w:bidi="ar"/>
                    </w:rPr>
                  </w:pPr>
                  <w:r>
                    <w:rPr>
                      <w:kern w:val="0"/>
                      <w:szCs w:val="21"/>
                      <w:lang w:bidi="ar"/>
                    </w:rPr>
                    <w:t>-184.21</w:t>
                  </w:r>
                </w:p>
              </w:tc>
              <w:tc>
                <w:tcPr>
                  <w:tcW w:w="580" w:type="dxa"/>
                  <w:vAlign w:val="center"/>
                </w:tcPr>
                <w:p w:rsidR="00580C59" w:rsidRDefault="00CB79A6">
                  <w:pPr>
                    <w:widowControl/>
                    <w:spacing w:line="240" w:lineRule="auto"/>
                    <w:jc w:val="center"/>
                    <w:textAlignment w:val="center"/>
                    <w:rPr>
                      <w:kern w:val="0"/>
                      <w:szCs w:val="21"/>
                      <w:lang w:bidi="ar"/>
                    </w:rPr>
                  </w:pPr>
                  <w:r>
                    <w:rPr>
                      <w:kern w:val="0"/>
                      <w:szCs w:val="21"/>
                      <w:lang w:bidi="ar"/>
                    </w:rPr>
                    <w:t>1</w:t>
                  </w:r>
                </w:p>
              </w:tc>
              <w:tc>
                <w:tcPr>
                  <w:tcW w:w="844" w:type="dxa"/>
                  <w:vAlign w:val="center"/>
                </w:tcPr>
                <w:p w:rsidR="00580C59" w:rsidRDefault="00CB79A6">
                  <w:pPr>
                    <w:widowControl/>
                    <w:spacing w:line="240" w:lineRule="auto"/>
                    <w:jc w:val="center"/>
                    <w:textAlignment w:val="center"/>
                    <w:rPr>
                      <w:kern w:val="0"/>
                      <w:szCs w:val="21"/>
                      <w:lang w:bidi="ar"/>
                    </w:rPr>
                  </w:pPr>
                  <w:r>
                    <w:rPr>
                      <w:kern w:val="0"/>
                      <w:szCs w:val="21"/>
                      <w:lang w:bidi="ar"/>
                    </w:rPr>
                    <w:t>19.38</w:t>
                  </w:r>
                </w:p>
              </w:tc>
              <w:tc>
                <w:tcPr>
                  <w:tcW w:w="881" w:type="dxa"/>
                  <w:vAlign w:val="center"/>
                </w:tcPr>
                <w:p w:rsidR="00580C59" w:rsidRDefault="00CB79A6">
                  <w:pPr>
                    <w:widowControl/>
                    <w:spacing w:line="240" w:lineRule="auto"/>
                    <w:jc w:val="center"/>
                    <w:textAlignment w:val="center"/>
                    <w:rPr>
                      <w:kern w:val="0"/>
                      <w:szCs w:val="21"/>
                      <w:lang w:bidi="ar"/>
                    </w:rPr>
                  </w:pPr>
                  <w:r>
                    <w:rPr>
                      <w:kern w:val="0"/>
                      <w:szCs w:val="21"/>
                      <w:lang w:bidi="ar"/>
                    </w:rPr>
                    <w:t>50.19</w:t>
                  </w:r>
                </w:p>
              </w:tc>
              <w:tc>
                <w:tcPr>
                  <w:tcW w:w="644" w:type="dxa"/>
                  <w:vAlign w:val="center"/>
                </w:tcPr>
                <w:p w:rsidR="00580C59" w:rsidRDefault="00CB79A6">
                  <w:pPr>
                    <w:widowControl/>
                    <w:spacing w:line="240" w:lineRule="auto"/>
                    <w:jc w:val="center"/>
                    <w:textAlignment w:val="center"/>
                    <w:rPr>
                      <w:szCs w:val="21"/>
                    </w:rPr>
                  </w:pPr>
                  <w:r>
                    <w:rPr>
                      <w:kern w:val="0"/>
                      <w:szCs w:val="21"/>
                      <w:lang w:bidi="ar"/>
                    </w:rPr>
                    <w:t>昼间</w:t>
                  </w:r>
                </w:p>
              </w:tc>
              <w:tc>
                <w:tcPr>
                  <w:tcW w:w="819" w:type="dxa"/>
                  <w:vAlign w:val="center"/>
                </w:tcPr>
                <w:p w:rsidR="00580C59" w:rsidRDefault="00CB79A6">
                  <w:pPr>
                    <w:widowControl/>
                    <w:spacing w:line="240" w:lineRule="auto"/>
                    <w:jc w:val="center"/>
                    <w:textAlignment w:val="center"/>
                    <w:rPr>
                      <w:kern w:val="0"/>
                      <w:szCs w:val="21"/>
                      <w:lang w:bidi="ar"/>
                    </w:rPr>
                  </w:pPr>
                  <w:r>
                    <w:rPr>
                      <w:kern w:val="0"/>
                      <w:szCs w:val="21"/>
                      <w:lang w:bidi="ar"/>
                    </w:rPr>
                    <w:t>15</w:t>
                  </w:r>
                </w:p>
              </w:tc>
              <w:tc>
                <w:tcPr>
                  <w:tcW w:w="890" w:type="dxa"/>
                  <w:vAlign w:val="center"/>
                </w:tcPr>
                <w:p w:rsidR="00580C59" w:rsidRDefault="00CB79A6">
                  <w:pPr>
                    <w:widowControl/>
                    <w:spacing w:line="240" w:lineRule="auto"/>
                    <w:jc w:val="center"/>
                    <w:textAlignment w:val="center"/>
                    <w:rPr>
                      <w:kern w:val="0"/>
                      <w:szCs w:val="21"/>
                      <w:lang w:bidi="ar"/>
                    </w:rPr>
                  </w:pPr>
                  <w:r>
                    <w:rPr>
                      <w:kern w:val="0"/>
                      <w:szCs w:val="21"/>
                      <w:lang w:bidi="ar"/>
                    </w:rPr>
                    <w:t>29.19</w:t>
                  </w:r>
                </w:p>
              </w:tc>
              <w:tc>
                <w:tcPr>
                  <w:tcW w:w="773" w:type="dxa"/>
                  <w:vAlign w:val="center"/>
                </w:tcPr>
                <w:p w:rsidR="00580C59" w:rsidRDefault="00CB79A6">
                  <w:pPr>
                    <w:widowControl/>
                    <w:spacing w:line="240" w:lineRule="auto"/>
                    <w:jc w:val="center"/>
                    <w:textAlignment w:val="center"/>
                    <w:rPr>
                      <w:szCs w:val="21"/>
                    </w:rPr>
                  </w:pPr>
                  <w:r>
                    <w:rPr>
                      <w:kern w:val="0"/>
                      <w:szCs w:val="21"/>
                      <w:lang w:bidi="ar"/>
                    </w:rPr>
                    <w:t>1</w:t>
                  </w:r>
                </w:p>
              </w:tc>
            </w:tr>
            <w:tr w:rsidR="00580C59">
              <w:trPr>
                <w:trHeight w:val="340"/>
                <w:jc w:val="center"/>
              </w:trPr>
              <w:tc>
                <w:tcPr>
                  <w:tcW w:w="505" w:type="dxa"/>
                  <w:vAlign w:val="center"/>
                </w:tcPr>
                <w:p w:rsidR="00580C59" w:rsidRDefault="00CB79A6">
                  <w:pPr>
                    <w:pStyle w:val="a5"/>
                    <w:widowControl/>
                    <w:spacing w:after="0" w:line="240" w:lineRule="auto"/>
                    <w:jc w:val="center"/>
                    <w:rPr>
                      <w:szCs w:val="21"/>
                    </w:rPr>
                  </w:pPr>
                  <w:r>
                    <w:rPr>
                      <w:rFonts w:hint="eastAsia"/>
                      <w:szCs w:val="21"/>
                    </w:rPr>
                    <w:t>28</w:t>
                  </w:r>
                </w:p>
              </w:tc>
              <w:tc>
                <w:tcPr>
                  <w:tcW w:w="592" w:type="dxa"/>
                  <w:vMerge/>
                  <w:vAlign w:val="center"/>
                </w:tcPr>
                <w:p w:rsidR="00580C59" w:rsidRDefault="00580C59">
                  <w:pPr>
                    <w:pStyle w:val="a5"/>
                    <w:widowControl/>
                    <w:spacing w:after="0" w:line="240" w:lineRule="auto"/>
                    <w:jc w:val="center"/>
                    <w:rPr>
                      <w:szCs w:val="21"/>
                    </w:rPr>
                  </w:pPr>
                </w:p>
              </w:tc>
              <w:tc>
                <w:tcPr>
                  <w:tcW w:w="981" w:type="dxa"/>
                  <w:vAlign w:val="center"/>
                </w:tcPr>
                <w:p w:rsidR="00580C59" w:rsidRDefault="00CB79A6">
                  <w:pPr>
                    <w:widowControl/>
                    <w:spacing w:line="240" w:lineRule="auto"/>
                    <w:jc w:val="center"/>
                    <w:rPr>
                      <w:szCs w:val="21"/>
                    </w:rPr>
                  </w:pPr>
                  <w:r>
                    <w:rPr>
                      <w:szCs w:val="21"/>
                    </w:rPr>
                    <w:t>导热油炉</w:t>
                  </w:r>
                </w:p>
              </w:tc>
              <w:tc>
                <w:tcPr>
                  <w:tcW w:w="651" w:type="dxa"/>
                  <w:vAlign w:val="center"/>
                </w:tcPr>
                <w:p w:rsidR="00580C59" w:rsidRDefault="00CB79A6">
                  <w:pPr>
                    <w:widowControl/>
                    <w:spacing w:line="240" w:lineRule="auto"/>
                    <w:jc w:val="center"/>
                    <w:rPr>
                      <w:szCs w:val="21"/>
                    </w:rPr>
                  </w:pPr>
                  <w:r>
                    <w:rPr>
                      <w:szCs w:val="21"/>
                    </w:rPr>
                    <w:t>点源</w:t>
                  </w:r>
                </w:p>
              </w:tc>
              <w:tc>
                <w:tcPr>
                  <w:tcW w:w="1519" w:type="dxa"/>
                  <w:vAlign w:val="center"/>
                </w:tcPr>
                <w:p w:rsidR="00580C59" w:rsidRDefault="00CB79A6">
                  <w:pPr>
                    <w:widowControl/>
                    <w:spacing w:line="240" w:lineRule="auto"/>
                    <w:jc w:val="center"/>
                    <w:rPr>
                      <w:szCs w:val="21"/>
                    </w:rPr>
                  </w:pPr>
                  <w:r>
                    <w:rPr>
                      <w:szCs w:val="21"/>
                    </w:rPr>
                    <w:t>/</w:t>
                  </w:r>
                </w:p>
              </w:tc>
              <w:tc>
                <w:tcPr>
                  <w:tcW w:w="893" w:type="dxa"/>
                  <w:vAlign w:val="center"/>
                </w:tcPr>
                <w:p w:rsidR="00580C59" w:rsidRDefault="00CB79A6">
                  <w:pPr>
                    <w:widowControl/>
                    <w:spacing w:line="240" w:lineRule="auto"/>
                    <w:jc w:val="center"/>
                    <w:textAlignment w:val="center"/>
                    <w:rPr>
                      <w:kern w:val="0"/>
                      <w:szCs w:val="21"/>
                      <w:lang w:bidi="ar"/>
                    </w:rPr>
                  </w:pPr>
                  <w:r>
                    <w:rPr>
                      <w:kern w:val="0"/>
                      <w:szCs w:val="21"/>
                      <w:lang w:bidi="ar"/>
                    </w:rPr>
                    <w:t>70</w:t>
                  </w:r>
                </w:p>
              </w:tc>
              <w:tc>
                <w:tcPr>
                  <w:tcW w:w="683" w:type="dxa"/>
                  <w:vMerge/>
                  <w:vAlign w:val="center"/>
                </w:tcPr>
                <w:p w:rsidR="00580C59" w:rsidRDefault="00580C59">
                  <w:pPr>
                    <w:widowControl/>
                    <w:spacing w:line="240" w:lineRule="auto"/>
                    <w:jc w:val="center"/>
                    <w:rPr>
                      <w:szCs w:val="21"/>
                    </w:rPr>
                  </w:pPr>
                </w:p>
              </w:tc>
              <w:tc>
                <w:tcPr>
                  <w:tcW w:w="810" w:type="dxa"/>
                  <w:vAlign w:val="center"/>
                </w:tcPr>
                <w:p w:rsidR="00580C59" w:rsidRDefault="00CB79A6">
                  <w:pPr>
                    <w:widowControl/>
                    <w:spacing w:line="240" w:lineRule="auto"/>
                    <w:jc w:val="center"/>
                    <w:textAlignment w:val="center"/>
                    <w:rPr>
                      <w:kern w:val="0"/>
                      <w:szCs w:val="21"/>
                      <w:lang w:bidi="ar"/>
                    </w:rPr>
                  </w:pPr>
                  <w:r>
                    <w:rPr>
                      <w:kern w:val="0"/>
                      <w:szCs w:val="21"/>
                      <w:lang w:bidi="ar"/>
                    </w:rPr>
                    <w:t>29.08</w:t>
                  </w:r>
                </w:p>
              </w:tc>
              <w:tc>
                <w:tcPr>
                  <w:tcW w:w="1147" w:type="dxa"/>
                  <w:vAlign w:val="center"/>
                </w:tcPr>
                <w:p w:rsidR="00580C59" w:rsidRDefault="00CB79A6">
                  <w:pPr>
                    <w:widowControl/>
                    <w:spacing w:line="240" w:lineRule="auto"/>
                    <w:jc w:val="center"/>
                    <w:textAlignment w:val="center"/>
                    <w:rPr>
                      <w:kern w:val="0"/>
                      <w:szCs w:val="21"/>
                      <w:lang w:bidi="ar"/>
                    </w:rPr>
                  </w:pPr>
                  <w:r>
                    <w:rPr>
                      <w:kern w:val="0"/>
                      <w:szCs w:val="21"/>
                      <w:lang w:bidi="ar"/>
                    </w:rPr>
                    <w:t>-181.97</w:t>
                  </w:r>
                </w:p>
              </w:tc>
              <w:tc>
                <w:tcPr>
                  <w:tcW w:w="580" w:type="dxa"/>
                  <w:vAlign w:val="center"/>
                </w:tcPr>
                <w:p w:rsidR="00580C59" w:rsidRDefault="00CB79A6">
                  <w:pPr>
                    <w:widowControl/>
                    <w:spacing w:line="240" w:lineRule="auto"/>
                    <w:jc w:val="center"/>
                    <w:textAlignment w:val="center"/>
                    <w:rPr>
                      <w:kern w:val="0"/>
                      <w:szCs w:val="21"/>
                      <w:lang w:bidi="ar"/>
                    </w:rPr>
                  </w:pPr>
                  <w:r>
                    <w:rPr>
                      <w:kern w:val="0"/>
                      <w:szCs w:val="21"/>
                      <w:lang w:bidi="ar"/>
                    </w:rPr>
                    <w:t>1</w:t>
                  </w:r>
                </w:p>
              </w:tc>
              <w:tc>
                <w:tcPr>
                  <w:tcW w:w="844" w:type="dxa"/>
                  <w:vAlign w:val="center"/>
                </w:tcPr>
                <w:p w:rsidR="00580C59" w:rsidRDefault="00CB79A6">
                  <w:pPr>
                    <w:widowControl/>
                    <w:spacing w:line="240" w:lineRule="auto"/>
                    <w:jc w:val="center"/>
                    <w:textAlignment w:val="center"/>
                    <w:rPr>
                      <w:kern w:val="0"/>
                      <w:szCs w:val="21"/>
                      <w:lang w:bidi="ar"/>
                    </w:rPr>
                  </w:pPr>
                  <w:r>
                    <w:rPr>
                      <w:kern w:val="0"/>
                      <w:szCs w:val="21"/>
                      <w:lang w:bidi="ar"/>
                    </w:rPr>
                    <w:t>20.48</w:t>
                  </w:r>
                </w:p>
              </w:tc>
              <w:tc>
                <w:tcPr>
                  <w:tcW w:w="881" w:type="dxa"/>
                  <w:vAlign w:val="center"/>
                </w:tcPr>
                <w:p w:rsidR="00580C59" w:rsidRDefault="00CB79A6">
                  <w:pPr>
                    <w:widowControl/>
                    <w:spacing w:line="240" w:lineRule="auto"/>
                    <w:jc w:val="center"/>
                    <w:textAlignment w:val="center"/>
                    <w:rPr>
                      <w:kern w:val="0"/>
                      <w:szCs w:val="21"/>
                      <w:lang w:bidi="ar"/>
                    </w:rPr>
                  </w:pPr>
                  <w:r>
                    <w:rPr>
                      <w:kern w:val="0"/>
                      <w:szCs w:val="21"/>
                      <w:lang w:bidi="ar"/>
                    </w:rPr>
                    <w:t>45.13</w:t>
                  </w:r>
                </w:p>
              </w:tc>
              <w:tc>
                <w:tcPr>
                  <w:tcW w:w="644" w:type="dxa"/>
                  <w:vAlign w:val="center"/>
                </w:tcPr>
                <w:p w:rsidR="00580C59" w:rsidRDefault="00CB79A6">
                  <w:pPr>
                    <w:widowControl/>
                    <w:spacing w:line="240" w:lineRule="auto"/>
                    <w:jc w:val="center"/>
                    <w:textAlignment w:val="center"/>
                    <w:rPr>
                      <w:szCs w:val="21"/>
                    </w:rPr>
                  </w:pPr>
                  <w:r>
                    <w:rPr>
                      <w:kern w:val="0"/>
                      <w:szCs w:val="21"/>
                      <w:lang w:bidi="ar"/>
                    </w:rPr>
                    <w:t>昼间</w:t>
                  </w:r>
                </w:p>
              </w:tc>
              <w:tc>
                <w:tcPr>
                  <w:tcW w:w="819" w:type="dxa"/>
                  <w:vAlign w:val="center"/>
                </w:tcPr>
                <w:p w:rsidR="00580C59" w:rsidRDefault="00CB79A6">
                  <w:pPr>
                    <w:widowControl/>
                    <w:spacing w:line="240" w:lineRule="auto"/>
                    <w:jc w:val="center"/>
                    <w:textAlignment w:val="center"/>
                    <w:rPr>
                      <w:kern w:val="0"/>
                      <w:szCs w:val="21"/>
                      <w:lang w:bidi="ar"/>
                    </w:rPr>
                  </w:pPr>
                  <w:r>
                    <w:rPr>
                      <w:kern w:val="0"/>
                      <w:szCs w:val="21"/>
                      <w:lang w:bidi="ar"/>
                    </w:rPr>
                    <w:t>15</w:t>
                  </w:r>
                </w:p>
              </w:tc>
              <w:tc>
                <w:tcPr>
                  <w:tcW w:w="890" w:type="dxa"/>
                  <w:vAlign w:val="center"/>
                </w:tcPr>
                <w:p w:rsidR="00580C59" w:rsidRDefault="00CB79A6">
                  <w:pPr>
                    <w:widowControl/>
                    <w:spacing w:line="240" w:lineRule="auto"/>
                    <w:jc w:val="center"/>
                    <w:textAlignment w:val="center"/>
                    <w:rPr>
                      <w:kern w:val="0"/>
                      <w:szCs w:val="21"/>
                      <w:lang w:bidi="ar"/>
                    </w:rPr>
                  </w:pPr>
                  <w:r>
                    <w:rPr>
                      <w:kern w:val="0"/>
                      <w:szCs w:val="21"/>
                      <w:lang w:bidi="ar"/>
                    </w:rPr>
                    <w:t>24.13</w:t>
                  </w:r>
                </w:p>
              </w:tc>
              <w:tc>
                <w:tcPr>
                  <w:tcW w:w="773" w:type="dxa"/>
                  <w:vAlign w:val="center"/>
                </w:tcPr>
                <w:p w:rsidR="00580C59" w:rsidRDefault="00CB79A6">
                  <w:pPr>
                    <w:widowControl/>
                    <w:spacing w:line="240" w:lineRule="auto"/>
                    <w:jc w:val="center"/>
                    <w:textAlignment w:val="center"/>
                    <w:rPr>
                      <w:szCs w:val="21"/>
                    </w:rPr>
                  </w:pPr>
                  <w:r>
                    <w:rPr>
                      <w:kern w:val="0"/>
                      <w:szCs w:val="21"/>
                      <w:lang w:bidi="ar"/>
                    </w:rPr>
                    <w:t>1</w:t>
                  </w:r>
                </w:p>
              </w:tc>
            </w:tr>
            <w:tr w:rsidR="00580C59">
              <w:trPr>
                <w:trHeight w:val="340"/>
                <w:jc w:val="center"/>
              </w:trPr>
              <w:tc>
                <w:tcPr>
                  <w:tcW w:w="505" w:type="dxa"/>
                  <w:vAlign w:val="center"/>
                </w:tcPr>
                <w:p w:rsidR="00580C59" w:rsidRDefault="00CB79A6">
                  <w:pPr>
                    <w:pStyle w:val="a5"/>
                    <w:widowControl/>
                    <w:spacing w:after="0" w:line="240" w:lineRule="auto"/>
                    <w:jc w:val="center"/>
                    <w:rPr>
                      <w:szCs w:val="21"/>
                    </w:rPr>
                  </w:pPr>
                  <w:r>
                    <w:rPr>
                      <w:rFonts w:hint="eastAsia"/>
                      <w:szCs w:val="21"/>
                    </w:rPr>
                    <w:t>29</w:t>
                  </w:r>
                </w:p>
              </w:tc>
              <w:tc>
                <w:tcPr>
                  <w:tcW w:w="592" w:type="dxa"/>
                  <w:vMerge/>
                  <w:vAlign w:val="center"/>
                </w:tcPr>
                <w:p w:rsidR="00580C59" w:rsidRDefault="00580C59">
                  <w:pPr>
                    <w:pStyle w:val="a5"/>
                    <w:widowControl/>
                    <w:spacing w:after="0" w:line="240" w:lineRule="auto"/>
                    <w:jc w:val="center"/>
                    <w:rPr>
                      <w:szCs w:val="21"/>
                    </w:rPr>
                  </w:pPr>
                </w:p>
              </w:tc>
              <w:tc>
                <w:tcPr>
                  <w:tcW w:w="981" w:type="dxa"/>
                  <w:vAlign w:val="center"/>
                </w:tcPr>
                <w:p w:rsidR="00580C59" w:rsidRDefault="00CB79A6">
                  <w:pPr>
                    <w:widowControl/>
                    <w:spacing w:line="240" w:lineRule="auto"/>
                    <w:jc w:val="center"/>
                    <w:rPr>
                      <w:szCs w:val="21"/>
                    </w:rPr>
                  </w:pPr>
                  <w:r>
                    <w:rPr>
                      <w:szCs w:val="21"/>
                    </w:rPr>
                    <w:t>导热输送泵</w:t>
                  </w:r>
                </w:p>
              </w:tc>
              <w:tc>
                <w:tcPr>
                  <w:tcW w:w="651" w:type="dxa"/>
                  <w:shd w:val="clear" w:color="auto" w:fill="auto"/>
                  <w:vAlign w:val="center"/>
                </w:tcPr>
                <w:p w:rsidR="00580C59" w:rsidRDefault="00CB79A6">
                  <w:pPr>
                    <w:widowControl/>
                    <w:spacing w:line="240" w:lineRule="auto"/>
                    <w:jc w:val="center"/>
                    <w:rPr>
                      <w:szCs w:val="21"/>
                    </w:rPr>
                  </w:pPr>
                  <w:r>
                    <w:rPr>
                      <w:szCs w:val="21"/>
                    </w:rPr>
                    <w:t>点源</w:t>
                  </w:r>
                </w:p>
              </w:tc>
              <w:tc>
                <w:tcPr>
                  <w:tcW w:w="1519" w:type="dxa"/>
                  <w:shd w:val="clear" w:color="auto" w:fill="auto"/>
                  <w:vAlign w:val="center"/>
                </w:tcPr>
                <w:p w:rsidR="00580C59" w:rsidRDefault="00CB79A6">
                  <w:pPr>
                    <w:widowControl/>
                    <w:spacing w:line="240" w:lineRule="auto"/>
                    <w:jc w:val="center"/>
                    <w:rPr>
                      <w:szCs w:val="21"/>
                    </w:rPr>
                  </w:pPr>
                  <w:r>
                    <w:rPr>
                      <w:szCs w:val="21"/>
                    </w:rPr>
                    <w:t>/</w:t>
                  </w:r>
                </w:p>
              </w:tc>
              <w:tc>
                <w:tcPr>
                  <w:tcW w:w="893" w:type="dxa"/>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75</w:t>
                  </w:r>
                </w:p>
              </w:tc>
              <w:tc>
                <w:tcPr>
                  <w:tcW w:w="683" w:type="dxa"/>
                  <w:vMerge/>
                  <w:vAlign w:val="center"/>
                </w:tcPr>
                <w:p w:rsidR="00580C59" w:rsidRDefault="00580C59">
                  <w:pPr>
                    <w:widowControl/>
                    <w:spacing w:line="240" w:lineRule="auto"/>
                    <w:jc w:val="center"/>
                    <w:rPr>
                      <w:szCs w:val="21"/>
                    </w:rPr>
                  </w:pPr>
                </w:p>
              </w:tc>
              <w:tc>
                <w:tcPr>
                  <w:tcW w:w="810" w:type="dxa"/>
                  <w:vAlign w:val="center"/>
                </w:tcPr>
                <w:p w:rsidR="00580C59" w:rsidRDefault="00CB79A6">
                  <w:pPr>
                    <w:widowControl/>
                    <w:spacing w:line="240" w:lineRule="auto"/>
                    <w:jc w:val="center"/>
                    <w:textAlignment w:val="center"/>
                    <w:rPr>
                      <w:kern w:val="0"/>
                      <w:szCs w:val="21"/>
                      <w:lang w:bidi="ar"/>
                    </w:rPr>
                  </w:pPr>
                  <w:r>
                    <w:rPr>
                      <w:kern w:val="0"/>
                      <w:szCs w:val="21"/>
                      <w:lang w:bidi="ar"/>
                    </w:rPr>
                    <w:t>32.71</w:t>
                  </w:r>
                </w:p>
              </w:tc>
              <w:tc>
                <w:tcPr>
                  <w:tcW w:w="1147" w:type="dxa"/>
                  <w:vAlign w:val="center"/>
                </w:tcPr>
                <w:p w:rsidR="00580C59" w:rsidRDefault="00CB79A6">
                  <w:pPr>
                    <w:widowControl/>
                    <w:spacing w:line="240" w:lineRule="auto"/>
                    <w:jc w:val="center"/>
                    <w:textAlignment w:val="center"/>
                    <w:rPr>
                      <w:kern w:val="0"/>
                      <w:szCs w:val="21"/>
                      <w:lang w:bidi="ar"/>
                    </w:rPr>
                  </w:pPr>
                  <w:r>
                    <w:rPr>
                      <w:kern w:val="0"/>
                      <w:szCs w:val="21"/>
                      <w:lang w:bidi="ar"/>
                    </w:rPr>
                    <w:t>-174.72</w:t>
                  </w:r>
                </w:p>
              </w:tc>
              <w:tc>
                <w:tcPr>
                  <w:tcW w:w="580" w:type="dxa"/>
                  <w:vAlign w:val="center"/>
                </w:tcPr>
                <w:p w:rsidR="00580C59" w:rsidRDefault="00CB79A6">
                  <w:pPr>
                    <w:widowControl/>
                    <w:spacing w:line="240" w:lineRule="auto"/>
                    <w:jc w:val="center"/>
                    <w:textAlignment w:val="center"/>
                    <w:rPr>
                      <w:kern w:val="0"/>
                      <w:szCs w:val="21"/>
                      <w:lang w:bidi="ar"/>
                    </w:rPr>
                  </w:pPr>
                  <w:r>
                    <w:rPr>
                      <w:kern w:val="0"/>
                      <w:szCs w:val="21"/>
                      <w:lang w:bidi="ar"/>
                    </w:rPr>
                    <w:t>1</w:t>
                  </w:r>
                </w:p>
              </w:tc>
              <w:tc>
                <w:tcPr>
                  <w:tcW w:w="844" w:type="dxa"/>
                  <w:vAlign w:val="center"/>
                </w:tcPr>
                <w:p w:rsidR="00580C59" w:rsidRDefault="00CB79A6">
                  <w:pPr>
                    <w:widowControl/>
                    <w:spacing w:line="240" w:lineRule="auto"/>
                    <w:jc w:val="center"/>
                    <w:textAlignment w:val="center"/>
                    <w:rPr>
                      <w:kern w:val="0"/>
                      <w:szCs w:val="21"/>
                      <w:lang w:bidi="ar"/>
                    </w:rPr>
                  </w:pPr>
                  <w:r>
                    <w:rPr>
                      <w:kern w:val="0"/>
                      <w:szCs w:val="21"/>
                      <w:lang w:bidi="ar"/>
                    </w:rPr>
                    <w:t>26.03</w:t>
                  </w:r>
                </w:p>
              </w:tc>
              <w:tc>
                <w:tcPr>
                  <w:tcW w:w="881" w:type="dxa"/>
                  <w:vAlign w:val="center"/>
                </w:tcPr>
                <w:p w:rsidR="00580C59" w:rsidRDefault="00CB79A6">
                  <w:pPr>
                    <w:widowControl/>
                    <w:spacing w:line="240" w:lineRule="auto"/>
                    <w:jc w:val="center"/>
                    <w:textAlignment w:val="center"/>
                    <w:rPr>
                      <w:kern w:val="0"/>
                      <w:szCs w:val="21"/>
                      <w:lang w:bidi="ar"/>
                    </w:rPr>
                  </w:pPr>
                  <w:r>
                    <w:rPr>
                      <w:kern w:val="0"/>
                      <w:szCs w:val="21"/>
                      <w:lang w:bidi="ar"/>
                    </w:rPr>
                    <w:t>49.93</w:t>
                  </w:r>
                </w:p>
              </w:tc>
              <w:tc>
                <w:tcPr>
                  <w:tcW w:w="644" w:type="dxa"/>
                  <w:vAlign w:val="center"/>
                </w:tcPr>
                <w:p w:rsidR="00580C59" w:rsidRDefault="00CB79A6">
                  <w:pPr>
                    <w:widowControl/>
                    <w:spacing w:line="240" w:lineRule="auto"/>
                    <w:jc w:val="center"/>
                    <w:textAlignment w:val="center"/>
                    <w:rPr>
                      <w:szCs w:val="21"/>
                    </w:rPr>
                  </w:pPr>
                  <w:r>
                    <w:rPr>
                      <w:kern w:val="0"/>
                      <w:szCs w:val="21"/>
                      <w:lang w:bidi="ar"/>
                    </w:rPr>
                    <w:t>昼间</w:t>
                  </w:r>
                </w:p>
              </w:tc>
              <w:tc>
                <w:tcPr>
                  <w:tcW w:w="819" w:type="dxa"/>
                  <w:vAlign w:val="center"/>
                </w:tcPr>
                <w:p w:rsidR="00580C59" w:rsidRDefault="00CB79A6">
                  <w:pPr>
                    <w:widowControl/>
                    <w:spacing w:line="240" w:lineRule="auto"/>
                    <w:jc w:val="center"/>
                    <w:textAlignment w:val="center"/>
                    <w:rPr>
                      <w:kern w:val="0"/>
                      <w:szCs w:val="21"/>
                      <w:lang w:bidi="ar"/>
                    </w:rPr>
                  </w:pPr>
                  <w:r>
                    <w:rPr>
                      <w:kern w:val="0"/>
                      <w:szCs w:val="21"/>
                      <w:lang w:bidi="ar"/>
                    </w:rPr>
                    <w:t>15</w:t>
                  </w:r>
                </w:p>
              </w:tc>
              <w:tc>
                <w:tcPr>
                  <w:tcW w:w="890" w:type="dxa"/>
                  <w:vAlign w:val="center"/>
                </w:tcPr>
                <w:p w:rsidR="00580C59" w:rsidRDefault="00CB79A6">
                  <w:pPr>
                    <w:widowControl/>
                    <w:spacing w:line="240" w:lineRule="auto"/>
                    <w:jc w:val="center"/>
                    <w:textAlignment w:val="center"/>
                    <w:rPr>
                      <w:kern w:val="0"/>
                      <w:szCs w:val="21"/>
                      <w:lang w:bidi="ar"/>
                    </w:rPr>
                  </w:pPr>
                  <w:r>
                    <w:rPr>
                      <w:kern w:val="0"/>
                      <w:szCs w:val="21"/>
                      <w:lang w:bidi="ar"/>
                    </w:rPr>
                    <w:t>28.93</w:t>
                  </w:r>
                </w:p>
              </w:tc>
              <w:tc>
                <w:tcPr>
                  <w:tcW w:w="773" w:type="dxa"/>
                  <w:vAlign w:val="center"/>
                </w:tcPr>
                <w:p w:rsidR="00580C59" w:rsidRDefault="00CB79A6">
                  <w:pPr>
                    <w:widowControl/>
                    <w:spacing w:line="240" w:lineRule="auto"/>
                    <w:jc w:val="center"/>
                    <w:textAlignment w:val="center"/>
                    <w:rPr>
                      <w:szCs w:val="21"/>
                    </w:rPr>
                  </w:pPr>
                  <w:r>
                    <w:rPr>
                      <w:kern w:val="0"/>
                      <w:szCs w:val="21"/>
                      <w:lang w:bidi="ar"/>
                    </w:rPr>
                    <w:t>1</w:t>
                  </w:r>
                </w:p>
              </w:tc>
            </w:tr>
            <w:tr w:rsidR="00580C59">
              <w:trPr>
                <w:trHeight w:val="340"/>
                <w:jc w:val="center"/>
              </w:trPr>
              <w:tc>
                <w:tcPr>
                  <w:tcW w:w="505" w:type="dxa"/>
                  <w:vAlign w:val="center"/>
                </w:tcPr>
                <w:p w:rsidR="00580C59" w:rsidRDefault="00CB79A6">
                  <w:pPr>
                    <w:pStyle w:val="a5"/>
                    <w:widowControl/>
                    <w:spacing w:after="0" w:line="240" w:lineRule="auto"/>
                    <w:jc w:val="center"/>
                    <w:rPr>
                      <w:szCs w:val="21"/>
                    </w:rPr>
                  </w:pPr>
                  <w:r>
                    <w:rPr>
                      <w:rFonts w:hint="eastAsia"/>
                      <w:szCs w:val="21"/>
                    </w:rPr>
                    <w:t>30</w:t>
                  </w:r>
                </w:p>
              </w:tc>
              <w:tc>
                <w:tcPr>
                  <w:tcW w:w="592" w:type="dxa"/>
                  <w:vMerge/>
                  <w:vAlign w:val="center"/>
                </w:tcPr>
                <w:p w:rsidR="00580C59" w:rsidRDefault="00580C59">
                  <w:pPr>
                    <w:pStyle w:val="a5"/>
                    <w:widowControl/>
                    <w:spacing w:after="0" w:line="240" w:lineRule="auto"/>
                    <w:jc w:val="center"/>
                    <w:rPr>
                      <w:szCs w:val="21"/>
                    </w:rPr>
                  </w:pPr>
                </w:p>
              </w:tc>
              <w:tc>
                <w:tcPr>
                  <w:tcW w:w="981" w:type="dxa"/>
                  <w:vAlign w:val="center"/>
                </w:tcPr>
                <w:p w:rsidR="00580C59" w:rsidRDefault="00CB79A6">
                  <w:pPr>
                    <w:widowControl/>
                    <w:spacing w:line="240" w:lineRule="auto"/>
                    <w:jc w:val="center"/>
                    <w:rPr>
                      <w:szCs w:val="21"/>
                    </w:rPr>
                  </w:pPr>
                  <w:r>
                    <w:rPr>
                      <w:szCs w:val="21"/>
                    </w:rPr>
                    <w:t>三级高速乳化泵</w:t>
                  </w:r>
                  <w:r>
                    <w:rPr>
                      <w:szCs w:val="21"/>
                    </w:rPr>
                    <w:t>1</w:t>
                  </w:r>
                </w:p>
              </w:tc>
              <w:tc>
                <w:tcPr>
                  <w:tcW w:w="651" w:type="dxa"/>
                  <w:shd w:val="clear" w:color="auto" w:fill="auto"/>
                  <w:vAlign w:val="center"/>
                </w:tcPr>
                <w:p w:rsidR="00580C59" w:rsidRDefault="00CB79A6">
                  <w:pPr>
                    <w:widowControl/>
                    <w:spacing w:line="240" w:lineRule="auto"/>
                    <w:jc w:val="center"/>
                    <w:rPr>
                      <w:szCs w:val="21"/>
                    </w:rPr>
                  </w:pPr>
                  <w:r>
                    <w:rPr>
                      <w:szCs w:val="21"/>
                    </w:rPr>
                    <w:t>点源</w:t>
                  </w:r>
                </w:p>
              </w:tc>
              <w:tc>
                <w:tcPr>
                  <w:tcW w:w="1519" w:type="dxa"/>
                  <w:shd w:val="clear" w:color="auto" w:fill="auto"/>
                  <w:vAlign w:val="center"/>
                </w:tcPr>
                <w:p w:rsidR="00580C59" w:rsidRDefault="00CB79A6">
                  <w:pPr>
                    <w:widowControl/>
                    <w:spacing w:line="240" w:lineRule="auto"/>
                    <w:jc w:val="center"/>
                    <w:rPr>
                      <w:szCs w:val="21"/>
                    </w:rPr>
                  </w:pPr>
                  <w:r>
                    <w:rPr>
                      <w:szCs w:val="21"/>
                    </w:rPr>
                    <w:t>/</w:t>
                  </w:r>
                </w:p>
              </w:tc>
              <w:tc>
                <w:tcPr>
                  <w:tcW w:w="893" w:type="dxa"/>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75</w:t>
                  </w:r>
                </w:p>
              </w:tc>
              <w:tc>
                <w:tcPr>
                  <w:tcW w:w="683" w:type="dxa"/>
                  <w:vMerge/>
                  <w:vAlign w:val="center"/>
                </w:tcPr>
                <w:p w:rsidR="00580C59" w:rsidRDefault="00580C59">
                  <w:pPr>
                    <w:widowControl/>
                    <w:spacing w:line="240" w:lineRule="auto"/>
                    <w:jc w:val="center"/>
                    <w:rPr>
                      <w:szCs w:val="21"/>
                    </w:rPr>
                  </w:pPr>
                </w:p>
              </w:tc>
              <w:tc>
                <w:tcPr>
                  <w:tcW w:w="810" w:type="dxa"/>
                  <w:vAlign w:val="center"/>
                </w:tcPr>
                <w:p w:rsidR="00580C59" w:rsidRDefault="00CB79A6">
                  <w:pPr>
                    <w:widowControl/>
                    <w:spacing w:line="240" w:lineRule="auto"/>
                    <w:jc w:val="center"/>
                    <w:textAlignment w:val="center"/>
                    <w:rPr>
                      <w:kern w:val="0"/>
                      <w:szCs w:val="21"/>
                      <w:lang w:bidi="ar"/>
                    </w:rPr>
                  </w:pPr>
                  <w:r>
                    <w:rPr>
                      <w:kern w:val="0"/>
                      <w:szCs w:val="21"/>
                      <w:lang w:bidi="ar"/>
                    </w:rPr>
                    <w:t>35.29</w:t>
                  </w:r>
                </w:p>
              </w:tc>
              <w:tc>
                <w:tcPr>
                  <w:tcW w:w="1147" w:type="dxa"/>
                  <w:vAlign w:val="center"/>
                </w:tcPr>
                <w:p w:rsidR="00580C59" w:rsidRDefault="00CB79A6">
                  <w:pPr>
                    <w:widowControl/>
                    <w:spacing w:line="240" w:lineRule="auto"/>
                    <w:jc w:val="center"/>
                    <w:textAlignment w:val="center"/>
                    <w:rPr>
                      <w:kern w:val="0"/>
                      <w:szCs w:val="21"/>
                      <w:lang w:bidi="ar"/>
                    </w:rPr>
                  </w:pPr>
                  <w:r>
                    <w:rPr>
                      <w:kern w:val="0"/>
                      <w:szCs w:val="21"/>
                      <w:lang w:bidi="ar"/>
                    </w:rPr>
                    <w:t>-167.12</w:t>
                  </w:r>
                </w:p>
              </w:tc>
              <w:tc>
                <w:tcPr>
                  <w:tcW w:w="580" w:type="dxa"/>
                  <w:vAlign w:val="center"/>
                </w:tcPr>
                <w:p w:rsidR="00580C59" w:rsidRDefault="00CB79A6">
                  <w:pPr>
                    <w:widowControl/>
                    <w:spacing w:line="240" w:lineRule="auto"/>
                    <w:jc w:val="center"/>
                    <w:textAlignment w:val="center"/>
                    <w:rPr>
                      <w:kern w:val="0"/>
                      <w:szCs w:val="21"/>
                      <w:lang w:bidi="ar"/>
                    </w:rPr>
                  </w:pPr>
                  <w:r>
                    <w:rPr>
                      <w:kern w:val="0"/>
                      <w:szCs w:val="21"/>
                      <w:lang w:bidi="ar"/>
                    </w:rPr>
                    <w:t>1</w:t>
                  </w:r>
                </w:p>
              </w:tc>
              <w:tc>
                <w:tcPr>
                  <w:tcW w:w="844" w:type="dxa"/>
                  <w:vAlign w:val="center"/>
                </w:tcPr>
                <w:p w:rsidR="00580C59" w:rsidRDefault="00CB79A6">
                  <w:pPr>
                    <w:widowControl/>
                    <w:spacing w:line="240" w:lineRule="auto"/>
                    <w:jc w:val="center"/>
                    <w:textAlignment w:val="center"/>
                    <w:rPr>
                      <w:kern w:val="0"/>
                      <w:szCs w:val="21"/>
                      <w:lang w:bidi="ar"/>
                    </w:rPr>
                  </w:pPr>
                  <w:r>
                    <w:rPr>
                      <w:kern w:val="0"/>
                      <w:szCs w:val="21"/>
                      <w:lang w:bidi="ar"/>
                    </w:rPr>
                    <w:t>31.17</w:t>
                  </w:r>
                </w:p>
              </w:tc>
              <w:tc>
                <w:tcPr>
                  <w:tcW w:w="881" w:type="dxa"/>
                  <w:vAlign w:val="center"/>
                </w:tcPr>
                <w:p w:rsidR="00580C59" w:rsidRDefault="00CB79A6">
                  <w:pPr>
                    <w:widowControl/>
                    <w:spacing w:line="240" w:lineRule="auto"/>
                    <w:jc w:val="center"/>
                    <w:textAlignment w:val="center"/>
                    <w:rPr>
                      <w:kern w:val="0"/>
                      <w:szCs w:val="21"/>
                      <w:lang w:bidi="ar"/>
                    </w:rPr>
                  </w:pPr>
                  <w:r>
                    <w:rPr>
                      <w:kern w:val="0"/>
                      <w:szCs w:val="21"/>
                      <w:lang w:bidi="ar"/>
                    </w:rPr>
                    <w:t>49.83</w:t>
                  </w:r>
                </w:p>
              </w:tc>
              <w:tc>
                <w:tcPr>
                  <w:tcW w:w="644" w:type="dxa"/>
                  <w:vAlign w:val="center"/>
                </w:tcPr>
                <w:p w:rsidR="00580C59" w:rsidRDefault="00CB79A6">
                  <w:pPr>
                    <w:widowControl/>
                    <w:spacing w:line="240" w:lineRule="auto"/>
                    <w:jc w:val="center"/>
                    <w:textAlignment w:val="center"/>
                    <w:rPr>
                      <w:szCs w:val="21"/>
                    </w:rPr>
                  </w:pPr>
                  <w:r>
                    <w:rPr>
                      <w:kern w:val="0"/>
                      <w:szCs w:val="21"/>
                      <w:lang w:bidi="ar"/>
                    </w:rPr>
                    <w:t>昼间</w:t>
                  </w:r>
                </w:p>
              </w:tc>
              <w:tc>
                <w:tcPr>
                  <w:tcW w:w="819" w:type="dxa"/>
                  <w:vAlign w:val="center"/>
                </w:tcPr>
                <w:p w:rsidR="00580C59" w:rsidRDefault="00CB79A6">
                  <w:pPr>
                    <w:widowControl/>
                    <w:spacing w:line="240" w:lineRule="auto"/>
                    <w:jc w:val="center"/>
                    <w:textAlignment w:val="center"/>
                    <w:rPr>
                      <w:kern w:val="0"/>
                      <w:szCs w:val="21"/>
                      <w:lang w:bidi="ar"/>
                    </w:rPr>
                  </w:pPr>
                  <w:r>
                    <w:rPr>
                      <w:kern w:val="0"/>
                      <w:szCs w:val="21"/>
                      <w:lang w:bidi="ar"/>
                    </w:rPr>
                    <w:t>15</w:t>
                  </w:r>
                </w:p>
              </w:tc>
              <w:tc>
                <w:tcPr>
                  <w:tcW w:w="890" w:type="dxa"/>
                  <w:vAlign w:val="center"/>
                </w:tcPr>
                <w:p w:rsidR="00580C59" w:rsidRDefault="00CB79A6">
                  <w:pPr>
                    <w:widowControl/>
                    <w:spacing w:line="240" w:lineRule="auto"/>
                    <w:jc w:val="center"/>
                    <w:textAlignment w:val="center"/>
                    <w:rPr>
                      <w:kern w:val="0"/>
                      <w:szCs w:val="21"/>
                      <w:lang w:bidi="ar"/>
                    </w:rPr>
                  </w:pPr>
                  <w:r>
                    <w:rPr>
                      <w:kern w:val="0"/>
                      <w:szCs w:val="21"/>
                      <w:lang w:bidi="ar"/>
                    </w:rPr>
                    <w:t>28.83</w:t>
                  </w:r>
                </w:p>
              </w:tc>
              <w:tc>
                <w:tcPr>
                  <w:tcW w:w="773" w:type="dxa"/>
                  <w:vAlign w:val="center"/>
                </w:tcPr>
                <w:p w:rsidR="00580C59" w:rsidRDefault="00CB79A6">
                  <w:pPr>
                    <w:widowControl/>
                    <w:spacing w:line="240" w:lineRule="auto"/>
                    <w:jc w:val="center"/>
                    <w:textAlignment w:val="center"/>
                    <w:rPr>
                      <w:szCs w:val="21"/>
                    </w:rPr>
                  </w:pPr>
                  <w:r>
                    <w:rPr>
                      <w:kern w:val="0"/>
                      <w:szCs w:val="21"/>
                      <w:lang w:bidi="ar"/>
                    </w:rPr>
                    <w:t>1</w:t>
                  </w:r>
                </w:p>
              </w:tc>
            </w:tr>
            <w:tr w:rsidR="00580C59">
              <w:trPr>
                <w:trHeight w:val="340"/>
                <w:jc w:val="center"/>
              </w:trPr>
              <w:tc>
                <w:tcPr>
                  <w:tcW w:w="505" w:type="dxa"/>
                  <w:vAlign w:val="center"/>
                </w:tcPr>
                <w:p w:rsidR="00580C59" w:rsidRDefault="00CB79A6">
                  <w:pPr>
                    <w:pStyle w:val="a5"/>
                    <w:widowControl/>
                    <w:spacing w:after="0" w:line="240" w:lineRule="auto"/>
                    <w:jc w:val="center"/>
                    <w:rPr>
                      <w:szCs w:val="21"/>
                    </w:rPr>
                  </w:pPr>
                  <w:r>
                    <w:rPr>
                      <w:rFonts w:hint="eastAsia"/>
                      <w:szCs w:val="21"/>
                    </w:rPr>
                    <w:t>31</w:t>
                  </w:r>
                </w:p>
              </w:tc>
              <w:tc>
                <w:tcPr>
                  <w:tcW w:w="592" w:type="dxa"/>
                  <w:vMerge/>
                  <w:vAlign w:val="center"/>
                </w:tcPr>
                <w:p w:rsidR="00580C59" w:rsidRDefault="00580C59">
                  <w:pPr>
                    <w:pStyle w:val="a5"/>
                    <w:widowControl/>
                    <w:spacing w:after="0" w:line="240" w:lineRule="auto"/>
                    <w:jc w:val="center"/>
                    <w:rPr>
                      <w:szCs w:val="21"/>
                    </w:rPr>
                  </w:pPr>
                </w:p>
              </w:tc>
              <w:tc>
                <w:tcPr>
                  <w:tcW w:w="981" w:type="dxa"/>
                  <w:vAlign w:val="center"/>
                </w:tcPr>
                <w:p w:rsidR="00580C59" w:rsidRDefault="00CB79A6">
                  <w:pPr>
                    <w:widowControl/>
                    <w:spacing w:line="240" w:lineRule="auto"/>
                    <w:jc w:val="center"/>
                    <w:rPr>
                      <w:szCs w:val="21"/>
                    </w:rPr>
                  </w:pPr>
                  <w:r>
                    <w:rPr>
                      <w:szCs w:val="21"/>
                    </w:rPr>
                    <w:t>三级高速乳化泵</w:t>
                  </w:r>
                  <w:r>
                    <w:rPr>
                      <w:szCs w:val="21"/>
                    </w:rPr>
                    <w:t>2</w:t>
                  </w:r>
                </w:p>
              </w:tc>
              <w:tc>
                <w:tcPr>
                  <w:tcW w:w="651" w:type="dxa"/>
                  <w:shd w:val="clear" w:color="auto" w:fill="auto"/>
                  <w:vAlign w:val="center"/>
                </w:tcPr>
                <w:p w:rsidR="00580C59" w:rsidRDefault="00CB79A6">
                  <w:pPr>
                    <w:widowControl/>
                    <w:spacing w:line="240" w:lineRule="auto"/>
                    <w:jc w:val="center"/>
                    <w:rPr>
                      <w:szCs w:val="21"/>
                    </w:rPr>
                  </w:pPr>
                  <w:r>
                    <w:rPr>
                      <w:szCs w:val="21"/>
                    </w:rPr>
                    <w:t>点源</w:t>
                  </w:r>
                </w:p>
              </w:tc>
              <w:tc>
                <w:tcPr>
                  <w:tcW w:w="1519" w:type="dxa"/>
                  <w:shd w:val="clear" w:color="auto" w:fill="auto"/>
                  <w:vAlign w:val="center"/>
                </w:tcPr>
                <w:p w:rsidR="00580C59" w:rsidRDefault="00CB79A6">
                  <w:pPr>
                    <w:widowControl/>
                    <w:spacing w:line="240" w:lineRule="auto"/>
                    <w:jc w:val="center"/>
                    <w:rPr>
                      <w:szCs w:val="21"/>
                    </w:rPr>
                  </w:pPr>
                  <w:r>
                    <w:rPr>
                      <w:szCs w:val="21"/>
                    </w:rPr>
                    <w:t>/</w:t>
                  </w:r>
                </w:p>
              </w:tc>
              <w:tc>
                <w:tcPr>
                  <w:tcW w:w="893" w:type="dxa"/>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75</w:t>
                  </w:r>
                </w:p>
              </w:tc>
              <w:tc>
                <w:tcPr>
                  <w:tcW w:w="683" w:type="dxa"/>
                  <w:vMerge/>
                  <w:vAlign w:val="center"/>
                </w:tcPr>
                <w:p w:rsidR="00580C59" w:rsidRDefault="00580C59">
                  <w:pPr>
                    <w:widowControl/>
                    <w:spacing w:line="240" w:lineRule="auto"/>
                    <w:jc w:val="center"/>
                    <w:rPr>
                      <w:szCs w:val="21"/>
                    </w:rPr>
                  </w:pPr>
                </w:p>
              </w:tc>
              <w:tc>
                <w:tcPr>
                  <w:tcW w:w="810" w:type="dxa"/>
                  <w:vAlign w:val="center"/>
                </w:tcPr>
                <w:p w:rsidR="00580C59" w:rsidRDefault="00CB79A6">
                  <w:pPr>
                    <w:widowControl/>
                    <w:spacing w:line="240" w:lineRule="auto"/>
                    <w:jc w:val="center"/>
                    <w:textAlignment w:val="center"/>
                    <w:rPr>
                      <w:kern w:val="0"/>
                      <w:szCs w:val="21"/>
                      <w:lang w:bidi="ar"/>
                    </w:rPr>
                  </w:pPr>
                  <w:r>
                    <w:rPr>
                      <w:kern w:val="0"/>
                      <w:szCs w:val="21"/>
                      <w:lang w:bidi="ar"/>
                    </w:rPr>
                    <w:t>38.92</w:t>
                  </w:r>
                </w:p>
              </w:tc>
              <w:tc>
                <w:tcPr>
                  <w:tcW w:w="1147" w:type="dxa"/>
                  <w:vAlign w:val="center"/>
                </w:tcPr>
                <w:p w:rsidR="00580C59" w:rsidRDefault="00CB79A6">
                  <w:pPr>
                    <w:widowControl/>
                    <w:spacing w:line="240" w:lineRule="auto"/>
                    <w:jc w:val="center"/>
                    <w:textAlignment w:val="center"/>
                    <w:rPr>
                      <w:kern w:val="0"/>
                      <w:szCs w:val="21"/>
                      <w:lang w:bidi="ar"/>
                    </w:rPr>
                  </w:pPr>
                  <w:r>
                    <w:rPr>
                      <w:kern w:val="0"/>
                      <w:szCs w:val="21"/>
                      <w:lang w:bidi="ar"/>
                    </w:rPr>
                    <w:t>-168.33</w:t>
                  </w:r>
                </w:p>
              </w:tc>
              <w:tc>
                <w:tcPr>
                  <w:tcW w:w="580" w:type="dxa"/>
                  <w:vAlign w:val="center"/>
                </w:tcPr>
                <w:p w:rsidR="00580C59" w:rsidRDefault="00CB79A6">
                  <w:pPr>
                    <w:widowControl/>
                    <w:spacing w:line="240" w:lineRule="auto"/>
                    <w:jc w:val="center"/>
                    <w:textAlignment w:val="center"/>
                    <w:rPr>
                      <w:kern w:val="0"/>
                      <w:szCs w:val="21"/>
                      <w:lang w:bidi="ar"/>
                    </w:rPr>
                  </w:pPr>
                  <w:r>
                    <w:rPr>
                      <w:kern w:val="0"/>
                      <w:szCs w:val="21"/>
                      <w:lang w:bidi="ar"/>
                    </w:rPr>
                    <w:t>1</w:t>
                  </w:r>
                </w:p>
              </w:tc>
              <w:tc>
                <w:tcPr>
                  <w:tcW w:w="844" w:type="dxa"/>
                  <w:vAlign w:val="center"/>
                </w:tcPr>
                <w:p w:rsidR="00580C59" w:rsidRDefault="00CB79A6">
                  <w:pPr>
                    <w:widowControl/>
                    <w:spacing w:line="240" w:lineRule="auto"/>
                    <w:jc w:val="center"/>
                    <w:textAlignment w:val="center"/>
                    <w:rPr>
                      <w:kern w:val="0"/>
                      <w:szCs w:val="21"/>
                      <w:lang w:bidi="ar"/>
                    </w:rPr>
                  </w:pPr>
                  <w:r>
                    <w:rPr>
                      <w:kern w:val="0"/>
                      <w:szCs w:val="21"/>
                      <w:lang w:bidi="ar"/>
                    </w:rPr>
                    <w:t>33.77</w:t>
                  </w:r>
                </w:p>
              </w:tc>
              <w:tc>
                <w:tcPr>
                  <w:tcW w:w="881" w:type="dxa"/>
                  <w:vAlign w:val="center"/>
                </w:tcPr>
                <w:p w:rsidR="00580C59" w:rsidRDefault="00CB79A6">
                  <w:pPr>
                    <w:widowControl/>
                    <w:spacing w:line="240" w:lineRule="auto"/>
                    <w:jc w:val="center"/>
                    <w:textAlignment w:val="center"/>
                    <w:rPr>
                      <w:kern w:val="0"/>
                      <w:szCs w:val="21"/>
                      <w:lang w:bidi="ar"/>
                    </w:rPr>
                  </w:pPr>
                  <w:r>
                    <w:rPr>
                      <w:kern w:val="0"/>
                      <w:szCs w:val="21"/>
                      <w:lang w:bidi="ar"/>
                    </w:rPr>
                    <w:t>49.79</w:t>
                  </w:r>
                </w:p>
              </w:tc>
              <w:tc>
                <w:tcPr>
                  <w:tcW w:w="644" w:type="dxa"/>
                  <w:vAlign w:val="center"/>
                </w:tcPr>
                <w:p w:rsidR="00580C59" w:rsidRDefault="00CB79A6">
                  <w:pPr>
                    <w:widowControl/>
                    <w:spacing w:line="240" w:lineRule="auto"/>
                    <w:jc w:val="center"/>
                    <w:textAlignment w:val="center"/>
                    <w:rPr>
                      <w:szCs w:val="21"/>
                    </w:rPr>
                  </w:pPr>
                  <w:r>
                    <w:rPr>
                      <w:kern w:val="0"/>
                      <w:szCs w:val="21"/>
                      <w:lang w:bidi="ar"/>
                    </w:rPr>
                    <w:t>昼间</w:t>
                  </w:r>
                </w:p>
              </w:tc>
              <w:tc>
                <w:tcPr>
                  <w:tcW w:w="819" w:type="dxa"/>
                  <w:vAlign w:val="center"/>
                </w:tcPr>
                <w:p w:rsidR="00580C59" w:rsidRDefault="00CB79A6">
                  <w:pPr>
                    <w:widowControl/>
                    <w:spacing w:line="240" w:lineRule="auto"/>
                    <w:jc w:val="center"/>
                    <w:textAlignment w:val="center"/>
                    <w:rPr>
                      <w:kern w:val="0"/>
                      <w:szCs w:val="21"/>
                      <w:lang w:bidi="ar"/>
                    </w:rPr>
                  </w:pPr>
                  <w:r>
                    <w:rPr>
                      <w:kern w:val="0"/>
                      <w:szCs w:val="21"/>
                      <w:lang w:bidi="ar"/>
                    </w:rPr>
                    <w:t>15</w:t>
                  </w:r>
                </w:p>
              </w:tc>
              <w:tc>
                <w:tcPr>
                  <w:tcW w:w="890" w:type="dxa"/>
                  <w:vAlign w:val="center"/>
                </w:tcPr>
                <w:p w:rsidR="00580C59" w:rsidRDefault="00CB79A6">
                  <w:pPr>
                    <w:widowControl/>
                    <w:spacing w:line="240" w:lineRule="auto"/>
                    <w:jc w:val="center"/>
                    <w:textAlignment w:val="center"/>
                    <w:rPr>
                      <w:kern w:val="0"/>
                      <w:szCs w:val="21"/>
                      <w:lang w:bidi="ar"/>
                    </w:rPr>
                  </w:pPr>
                  <w:r>
                    <w:rPr>
                      <w:kern w:val="0"/>
                      <w:szCs w:val="21"/>
                      <w:lang w:bidi="ar"/>
                    </w:rPr>
                    <w:t>28.79</w:t>
                  </w:r>
                </w:p>
              </w:tc>
              <w:tc>
                <w:tcPr>
                  <w:tcW w:w="773" w:type="dxa"/>
                  <w:vAlign w:val="center"/>
                </w:tcPr>
                <w:p w:rsidR="00580C59" w:rsidRDefault="00CB79A6">
                  <w:pPr>
                    <w:widowControl/>
                    <w:spacing w:line="240" w:lineRule="auto"/>
                    <w:jc w:val="center"/>
                    <w:textAlignment w:val="center"/>
                    <w:rPr>
                      <w:szCs w:val="21"/>
                    </w:rPr>
                  </w:pPr>
                  <w:r>
                    <w:rPr>
                      <w:kern w:val="0"/>
                      <w:szCs w:val="21"/>
                      <w:lang w:bidi="ar"/>
                    </w:rPr>
                    <w:t>1</w:t>
                  </w:r>
                </w:p>
              </w:tc>
            </w:tr>
            <w:tr w:rsidR="00580C59">
              <w:trPr>
                <w:trHeight w:val="340"/>
                <w:jc w:val="center"/>
              </w:trPr>
              <w:tc>
                <w:tcPr>
                  <w:tcW w:w="505" w:type="dxa"/>
                  <w:vAlign w:val="center"/>
                </w:tcPr>
                <w:p w:rsidR="00580C59" w:rsidRDefault="00CB79A6">
                  <w:pPr>
                    <w:pStyle w:val="a5"/>
                    <w:widowControl/>
                    <w:spacing w:after="0" w:line="240" w:lineRule="auto"/>
                    <w:jc w:val="center"/>
                    <w:rPr>
                      <w:szCs w:val="21"/>
                    </w:rPr>
                  </w:pPr>
                  <w:r>
                    <w:rPr>
                      <w:rFonts w:hint="eastAsia"/>
                      <w:szCs w:val="21"/>
                    </w:rPr>
                    <w:t>32</w:t>
                  </w:r>
                </w:p>
              </w:tc>
              <w:tc>
                <w:tcPr>
                  <w:tcW w:w="592" w:type="dxa"/>
                  <w:vMerge/>
                  <w:vAlign w:val="center"/>
                </w:tcPr>
                <w:p w:rsidR="00580C59" w:rsidRDefault="00580C59">
                  <w:pPr>
                    <w:pStyle w:val="a5"/>
                    <w:widowControl/>
                    <w:spacing w:after="0" w:line="240" w:lineRule="auto"/>
                    <w:jc w:val="center"/>
                    <w:rPr>
                      <w:szCs w:val="21"/>
                    </w:rPr>
                  </w:pPr>
                </w:p>
              </w:tc>
              <w:tc>
                <w:tcPr>
                  <w:tcW w:w="981" w:type="dxa"/>
                  <w:vAlign w:val="center"/>
                </w:tcPr>
                <w:p w:rsidR="00580C59" w:rsidRDefault="00CB79A6">
                  <w:pPr>
                    <w:widowControl/>
                    <w:spacing w:line="240" w:lineRule="auto"/>
                    <w:jc w:val="center"/>
                    <w:rPr>
                      <w:szCs w:val="21"/>
                    </w:rPr>
                  </w:pPr>
                  <w:r>
                    <w:rPr>
                      <w:szCs w:val="21"/>
                    </w:rPr>
                    <w:t>三级高速乳化泵</w:t>
                  </w:r>
                  <w:r>
                    <w:rPr>
                      <w:szCs w:val="21"/>
                    </w:rPr>
                    <w:t>3</w:t>
                  </w:r>
                </w:p>
              </w:tc>
              <w:tc>
                <w:tcPr>
                  <w:tcW w:w="651" w:type="dxa"/>
                  <w:shd w:val="clear" w:color="auto" w:fill="auto"/>
                  <w:vAlign w:val="center"/>
                </w:tcPr>
                <w:p w:rsidR="00580C59" w:rsidRDefault="00CB79A6">
                  <w:pPr>
                    <w:widowControl/>
                    <w:spacing w:line="240" w:lineRule="auto"/>
                    <w:jc w:val="center"/>
                    <w:rPr>
                      <w:szCs w:val="21"/>
                    </w:rPr>
                  </w:pPr>
                  <w:r>
                    <w:rPr>
                      <w:szCs w:val="21"/>
                    </w:rPr>
                    <w:t>点源</w:t>
                  </w:r>
                </w:p>
              </w:tc>
              <w:tc>
                <w:tcPr>
                  <w:tcW w:w="1519" w:type="dxa"/>
                  <w:shd w:val="clear" w:color="auto" w:fill="auto"/>
                  <w:vAlign w:val="center"/>
                </w:tcPr>
                <w:p w:rsidR="00580C59" w:rsidRDefault="00CB79A6">
                  <w:pPr>
                    <w:widowControl/>
                    <w:spacing w:line="240" w:lineRule="auto"/>
                    <w:jc w:val="center"/>
                    <w:rPr>
                      <w:szCs w:val="21"/>
                    </w:rPr>
                  </w:pPr>
                  <w:r>
                    <w:rPr>
                      <w:szCs w:val="21"/>
                    </w:rPr>
                    <w:t>/</w:t>
                  </w:r>
                </w:p>
              </w:tc>
              <w:tc>
                <w:tcPr>
                  <w:tcW w:w="893" w:type="dxa"/>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75</w:t>
                  </w:r>
                </w:p>
              </w:tc>
              <w:tc>
                <w:tcPr>
                  <w:tcW w:w="683" w:type="dxa"/>
                  <w:vMerge/>
                  <w:vAlign w:val="center"/>
                </w:tcPr>
                <w:p w:rsidR="00580C59" w:rsidRDefault="00580C59">
                  <w:pPr>
                    <w:widowControl/>
                    <w:spacing w:line="240" w:lineRule="auto"/>
                    <w:jc w:val="center"/>
                    <w:rPr>
                      <w:szCs w:val="21"/>
                    </w:rPr>
                  </w:pPr>
                </w:p>
              </w:tc>
              <w:tc>
                <w:tcPr>
                  <w:tcW w:w="810" w:type="dxa"/>
                  <w:vAlign w:val="center"/>
                </w:tcPr>
                <w:p w:rsidR="00580C59" w:rsidRDefault="00CB79A6">
                  <w:pPr>
                    <w:widowControl/>
                    <w:spacing w:line="240" w:lineRule="auto"/>
                    <w:jc w:val="center"/>
                    <w:textAlignment w:val="center"/>
                    <w:rPr>
                      <w:kern w:val="0"/>
                      <w:szCs w:val="21"/>
                      <w:lang w:bidi="ar"/>
                    </w:rPr>
                  </w:pPr>
                  <w:r>
                    <w:rPr>
                      <w:kern w:val="0"/>
                      <w:szCs w:val="21"/>
                      <w:lang w:bidi="ar"/>
                    </w:rPr>
                    <w:t>32.19</w:t>
                  </w:r>
                </w:p>
              </w:tc>
              <w:tc>
                <w:tcPr>
                  <w:tcW w:w="1147" w:type="dxa"/>
                  <w:vAlign w:val="center"/>
                </w:tcPr>
                <w:p w:rsidR="00580C59" w:rsidRDefault="00CB79A6">
                  <w:pPr>
                    <w:widowControl/>
                    <w:spacing w:line="240" w:lineRule="auto"/>
                    <w:jc w:val="center"/>
                    <w:textAlignment w:val="center"/>
                    <w:rPr>
                      <w:kern w:val="0"/>
                      <w:szCs w:val="21"/>
                      <w:lang w:bidi="ar"/>
                    </w:rPr>
                  </w:pPr>
                  <w:r>
                    <w:rPr>
                      <w:kern w:val="0"/>
                      <w:szCs w:val="21"/>
                      <w:lang w:bidi="ar"/>
                    </w:rPr>
                    <w:t>-165.91</w:t>
                  </w:r>
                </w:p>
              </w:tc>
              <w:tc>
                <w:tcPr>
                  <w:tcW w:w="580" w:type="dxa"/>
                  <w:vAlign w:val="center"/>
                </w:tcPr>
                <w:p w:rsidR="00580C59" w:rsidRDefault="00CB79A6">
                  <w:pPr>
                    <w:widowControl/>
                    <w:spacing w:line="240" w:lineRule="auto"/>
                    <w:jc w:val="center"/>
                    <w:textAlignment w:val="center"/>
                    <w:rPr>
                      <w:kern w:val="0"/>
                      <w:szCs w:val="21"/>
                      <w:lang w:bidi="ar"/>
                    </w:rPr>
                  </w:pPr>
                  <w:r>
                    <w:rPr>
                      <w:kern w:val="0"/>
                      <w:szCs w:val="21"/>
                      <w:lang w:bidi="ar"/>
                    </w:rPr>
                    <w:t>1</w:t>
                  </w:r>
                </w:p>
              </w:tc>
              <w:tc>
                <w:tcPr>
                  <w:tcW w:w="844" w:type="dxa"/>
                  <w:vAlign w:val="center"/>
                </w:tcPr>
                <w:p w:rsidR="00580C59" w:rsidRDefault="00CB79A6">
                  <w:pPr>
                    <w:widowControl/>
                    <w:spacing w:line="240" w:lineRule="auto"/>
                    <w:jc w:val="center"/>
                    <w:textAlignment w:val="center"/>
                    <w:rPr>
                      <w:kern w:val="0"/>
                      <w:szCs w:val="21"/>
                      <w:lang w:bidi="ar"/>
                    </w:rPr>
                  </w:pPr>
                  <w:r>
                    <w:rPr>
                      <w:kern w:val="0"/>
                      <w:szCs w:val="21"/>
                      <w:lang w:bidi="ar"/>
                    </w:rPr>
                    <w:t>35.09</w:t>
                  </w:r>
                </w:p>
              </w:tc>
              <w:tc>
                <w:tcPr>
                  <w:tcW w:w="881" w:type="dxa"/>
                  <w:vAlign w:val="center"/>
                </w:tcPr>
                <w:p w:rsidR="00580C59" w:rsidRDefault="00CB79A6">
                  <w:pPr>
                    <w:widowControl/>
                    <w:spacing w:line="240" w:lineRule="auto"/>
                    <w:jc w:val="center"/>
                    <w:textAlignment w:val="center"/>
                    <w:rPr>
                      <w:kern w:val="0"/>
                      <w:szCs w:val="21"/>
                      <w:lang w:bidi="ar"/>
                    </w:rPr>
                  </w:pPr>
                  <w:r>
                    <w:rPr>
                      <w:kern w:val="0"/>
                      <w:szCs w:val="21"/>
                      <w:lang w:bidi="ar"/>
                    </w:rPr>
                    <w:t>49.78</w:t>
                  </w:r>
                </w:p>
              </w:tc>
              <w:tc>
                <w:tcPr>
                  <w:tcW w:w="644" w:type="dxa"/>
                  <w:vAlign w:val="center"/>
                </w:tcPr>
                <w:p w:rsidR="00580C59" w:rsidRDefault="00CB79A6">
                  <w:pPr>
                    <w:widowControl/>
                    <w:spacing w:line="240" w:lineRule="auto"/>
                    <w:jc w:val="center"/>
                    <w:textAlignment w:val="center"/>
                    <w:rPr>
                      <w:szCs w:val="21"/>
                    </w:rPr>
                  </w:pPr>
                  <w:r>
                    <w:rPr>
                      <w:kern w:val="0"/>
                      <w:szCs w:val="21"/>
                      <w:lang w:bidi="ar"/>
                    </w:rPr>
                    <w:t>昼间</w:t>
                  </w:r>
                </w:p>
              </w:tc>
              <w:tc>
                <w:tcPr>
                  <w:tcW w:w="819" w:type="dxa"/>
                  <w:vAlign w:val="center"/>
                </w:tcPr>
                <w:p w:rsidR="00580C59" w:rsidRDefault="00CB79A6">
                  <w:pPr>
                    <w:widowControl/>
                    <w:spacing w:line="240" w:lineRule="auto"/>
                    <w:jc w:val="center"/>
                    <w:textAlignment w:val="center"/>
                    <w:rPr>
                      <w:kern w:val="0"/>
                      <w:szCs w:val="21"/>
                      <w:lang w:bidi="ar"/>
                    </w:rPr>
                  </w:pPr>
                  <w:r>
                    <w:rPr>
                      <w:kern w:val="0"/>
                      <w:szCs w:val="21"/>
                      <w:lang w:bidi="ar"/>
                    </w:rPr>
                    <w:t>15</w:t>
                  </w:r>
                </w:p>
              </w:tc>
              <w:tc>
                <w:tcPr>
                  <w:tcW w:w="890" w:type="dxa"/>
                  <w:vAlign w:val="center"/>
                </w:tcPr>
                <w:p w:rsidR="00580C59" w:rsidRDefault="00CB79A6">
                  <w:pPr>
                    <w:widowControl/>
                    <w:spacing w:line="240" w:lineRule="auto"/>
                    <w:jc w:val="center"/>
                    <w:textAlignment w:val="center"/>
                    <w:rPr>
                      <w:kern w:val="0"/>
                      <w:szCs w:val="21"/>
                      <w:lang w:bidi="ar"/>
                    </w:rPr>
                  </w:pPr>
                  <w:r>
                    <w:rPr>
                      <w:kern w:val="0"/>
                      <w:szCs w:val="21"/>
                      <w:lang w:bidi="ar"/>
                    </w:rPr>
                    <w:t>28.78</w:t>
                  </w:r>
                </w:p>
              </w:tc>
              <w:tc>
                <w:tcPr>
                  <w:tcW w:w="773" w:type="dxa"/>
                  <w:vAlign w:val="center"/>
                </w:tcPr>
                <w:p w:rsidR="00580C59" w:rsidRDefault="00CB79A6">
                  <w:pPr>
                    <w:widowControl/>
                    <w:spacing w:line="240" w:lineRule="auto"/>
                    <w:jc w:val="center"/>
                    <w:textAlignment w:val="center"/>
                    <w:rPr>
                      <w:szCs w:val="21"/>
                    </w:rPr>
                  </w:pPr>
                  <w:r>
                    <w:rPr>
                      <w:kern w:val="0"/>
                      <w:szCs w:val="21"/>
                      <w:lang w:bidi="ar"/>
                    </w:rPr>
                    <w:t>1</w:t>
                  </w:r>
                </w:p>
              </w:tc>
            </w:tr>
            <w:tr w:rsidR="00580C59">
              <w:trPr>
                <w:trHeight w:val="340"/>
                <w:jc w:val="center"/>
              </w:trPr>
              <w:tc>
                <w:tcPr>
                  <w:tcW w:w="505" w:type="dxa"/>
                  <w:vAlign w:val="center"/>
                </w:tcPr>
                <w:p w:rsidR="00580C59" w:rsidRDefault="00CB79A6">
                  <w:pPr>
                    <w:pStyle w:val="a5"/>
                    <w:widowControl/>
                    <w:spacing w:after="0" w:line="240" w:lineRule="auto"/>
                    <w:jc w:val="center"/>
                    <w:rPr>
                      <w:szCs w:val="21"/>
                    </w:rPr>
                  </w:pPr>
                  <w:r>
                    <w:rPr>
                      <w:rFonts w:hint="eastAsia"/>
                      <w:szCs w:val="21"/>
                    </w:rPr>
                    <w:t>33</w:t>
                  </w:r>
                </w:p>
              </w:tc>
              <w:tc>
                <w:tcPr>
                  <w:tcW w:w="592" w:type="dxa"/>
                  <w:vMerge/>
                  <w:vAlign w:val="center"/>
                </w:tcPr>
                <w:p w:rsidR="00580C59" w:rsidRDefault="00580C59">
                  <w:pPr>
                    <w:pStyle w:val="a5"/>
                    <w:widowControl/>
                    <w:spacing w:after="0" w:line="240" w:lineRule="auto"/>
                    <w:jc w:val="center"/>
                    <w:rPr>
                      <w:szCs w:val="21"/>
                    </w:rPr>
                  </w:pPr>
                </w:p>
              </w:tc>
              <w:tc>
                <w:tcPr>
                  <w:tcW w:w="981" w:type="dxa"/>
                  <w:vAlign w:val="center"/>
                </w:tcPr>
                <w:p w:rsidR="00580C59" w:rsidRDefault="00CB79A6">
                  <w:pPr>
                    <w:widowControl/>
                    <w:spacing w:line="240" w:lineRule="auto"/>
                    <w:jc w:val="center"/>
                    <w:rPr>
                      <w:szCs w:val="21"/>
                    </w:rPr>
                  </w:pPr>
                  <w:r>
                    <w:rPr>
                      <w:szCs w:val="21"/>
                    </w:rPr>
                    <w:t>悬浮体系反应釜</w:t>
                  </w:r>
                  <w:r>
                    <w:rPr>
                      <w:szCs w:val="21"/>
                    </w:rPr>
                    <w:t>3</w:t>
                  </w:r>
                  <w:r>
                    <w:rPr>
                      <w:szCs w:val="21"/>
                    </w:rPr>
                    <w:t>立方</w:t>
                  </w:r>
                </w:p>
              </w:tc>
              <w:tc>
                <w:tcPr>
                  <w:tcW w:w="651" w:type="dxa"/>
                  <w:shd w:val="clear" w:color="auto" w:fill="auto"/>
                  <w:vAlign w:val="center"/>
                </w:tcPr>
                <w:p w:rsidR="00580C59" w:rsidRDefault="00CB79A6">
                  <w:pPr>
                    <w:widowControl/>
                    <w:spacing w:line="240" w:lineRule="auto"/>
                    <w:jc w:val="center"/>
                    <w:rPr>
                      <w:szCs w:val="21"/>
                    </w:rPr>
                  </w:pPr>
                  <w:r>
                    <w:rPr>
                      <w:szCs w:val="21"/>
                    </w:rPr>
                    <w:t>点源</w:t>
                  </w:r>
                </w:p>
              </w:tc>
              <w:tc>
                <w:tcPr>
                  <w:tcW w:w="1519" w:type="dxa"/>
                  <w:shd w:val="clear" w:color="auto" w:fill="auto"/>
                  <w:vAlign w:val="center"/>
                </w:tcPr>
                <w:p w:rsidR="00580C59" w:rsidRDefault="00CB79A6">
                  <w:pPr>
                    <w:widowControl/>
                    <w:spacing w:line="240" w:lineRule="auto"/>
                    <w:jc w:val="center"/>
                    <w:rPr>
                      <w:szCs w:val="21"/>
                    </w:rPr>
                  </w:pPr>
                  <w:r>
                    <w:rPr>
                      <w:szCs w:val="21"/>
                    </w:rPr>
                    <w:t>/</w:t>
                  </w:r>
                </w:p>
              </w:tc>
              <w:tc>
                <w:tcPr>
                  <w:tcW w:w="893" w:type="dxa"/>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75</w:t>
                  </w:r>
                </w:p>
              </w:tc>
              <w:tc>
                <w:tcPr>
                  <w:tcW w:w="683" w:type="dxa"/>
                  <w:vMerge/>
                  <w:vAlign w:val="center"/>
                </w:tcPr>
                <w:p w:rsidR="00580C59" w:rsidRDefault="00580C59">
                  <w:pPr>
                    <w:widowControl/>
                    <w:spacing w:line="240" w:lineRule="auto"/>
                    <w:jc w:val="center"/>
                    <w:rPr>
                      <w:szCs w:val="21"/>
                    </w:rPr>
                  </w:pPr>
                </w:p>
              </w:tc>
              <w:tc>
                <w:tcPr>
                  <w:tcW w:w="810" w:type="dxa"/>
                  <w:vAlign w:val="center"/>
                </w:tcPr>
                <w:p w:rsidR="00580C59" w:rsidRDefault="00CB79A6">
                  <w:pPr>
                    <w:widowControl/>
                    <w:spacing w:line="240" w:lineRule="auto"/>
                    <w:jc w:val="center"/>
                    <w:textAlignment w:val="center"/>
                    <w:rPr>
                      <w:kern w:val="0"/>
                      <w:szCs w:val="21"/>
                      <w:lang w:bidi="ar"/>
                    </w:rPr>
                  </w:pPr>
                  <w:r>
                    <w:rPr>
                      <w:kern w:val="0"/>
                      <w:szCs w:val="21"/>
                      <w:lang w:bidi="ar"/>
                    </w:rPr>
                    <w:t>38.4</w:t>
                  </w:r>
                </w:p>
              </w:tc>
              <w:tc>
                <w:tcPr>
                  <w:tcW w:w="1147" w:type="dxa"/>
                  <w:vAlign w:val="center"/>
                </w:tcPr>
                <w:p w:rsidR="00580C59" w:rsidRDefault="00CB79A6">
                  <w:pPr>
                    <w:widowControl/>
                    <w:spacing w:line="240" w:lineRule="auto"/>
                    <w:jc w:val="center"/>
                    <w:textAlignment w:val="center"/>
                    <w:rPr>
                      <w:kern w:val="0"/>
                      <w:szCs w:val="21"/>
                      <w:lang w:bidi="ar"/>
                    </w:rPr>
                  </w:pPr>
                  <w:r>
                    <w:rPr>
                      <w:kern w:val="0"/>
                      <w:szCs w:val="21"/>
                      <w:lang w:bidi="ar"/>
                    </w:rPr>
                    <w:t>-159.52</w:t>
                  </w:r>
                </w:p>
              </w:tc>
              <w:tc>
                <w:tcPr>
                  <w:tcW w:w="580" w:type="dxa"/>
                  <w:vAlign w:val="center"/>
                </w:tcPr>
                <w:p w:rsidR="00580C59" w:rsidRDefault="00CB79A6">
                  <w:pPr>
                    <w:widowControl/>
                    <w:spacing w:line="240" w:lineRule="auto"/>
                    <w:jc w:val="center"/>
                    <w:textAlignment w:val="center"/>
                    <w:rPr>
                      <w:kern w:val="0"/>
                      <w:szCs w:val="21"/>
                      <w:lang w:bidi="ar"/>
                    </w:rPr>
                  </w:pPr>
                  <w:r>
                    <w:rPr>
                      <w:kern w:val="0"/>
                      <w:szCs w:val="21"/>
                      <w:lang w:bidi="ar"/>
                    </w:rPr>
                    <w:t>1</w:t>
                  </w:r>
                </w:p>
              </w:tc>
              <w:tc>
                <w:tcPr>
                  <w:tcW w:w="844" w:type="dxa"/>
                  <w:vAlign w:val="center"/>
                </w:tcPr>
                <w:p w:rsidR="00580C59" w:rsidRDefault="00CB79A6">
                  <w:pPr>
                    <w:widowControl/>
                    <w:spacing w:line="240" w:lineRule="auto"/>
                    <w:jc w:val="center"/>
                    <w:textAlignment w:val="center"/>
                    <w:rPr>
                      <w:kern w:val="0"/>
                      <w:szCs w:val="21"/>
                      <w:lang w:bidi="ar"/>
                    </w:rPr>
                  </w:pPr>
                  <w:r>
                    <w:rPr>
                      <w:kern w:val="0"/>
                      <w:szCs w:val="21"/>
                      <w:lang w:bidi="ar"/>
                    </w:rPr>
                    <w:t>39.74</w:t>
                  </w:r>
                </w:p>
              </w:tc>
              <w:tc>
                <w:tcPr>
                  <w:tcW w:w="881" w:type="dxa"/>
                  <w:vAlign w:val="center"/>
                </w:tcPr>
                <w:p w:rsidR="00580C59" w:rsidRDefault="00CB79A6">
                  <w:pPr>
                    <w:widowControl/>
                    <w:spacing w:line="240" w:lineRule="auto"/>
                    <w:jc w:val="center"/>
                    <w:textAlignment w:val="center"/>
                    <w:rPr>
                      <w:kern w:val="0"/>
                      <w:szCs w:val="21"/>
                      <w:lang w:bidi="ar"/>
                    </w:rPr>
                  </w:pPr>
                  <w:r>
                    <w:rPr>
                      <w:kern w:val="0"/>
                      <w:szCs w:val="21"/>
                      <w:lang w:bidi="ar"/>
                    </w:rPr>
                    <w:t>49.74</w:t>
                  </w:r>
                </w:p>
              </w:tc>
              <w:tc>
                <w:tcPr>
                  <w:tcW w:w="644" w:type="dxa"/>
                  <w:vAlign w:val="center"/>
                </w:tcPr>
                <w:p w:rsidR="00580C59" w:rsidRDefault="00CB79A6">
                  <w:pPr>
                    <w:widowControl/>
                    <w:spacing w:line="240" w:lineRule="auto"/>
                    <w:jc w:val="center"/>
                    <w:textAlignment w:val="center"/>
                    <w:rPr>
                      <w:szCs w:val="21"/>
                    </w:rPr>
                  </w:pPr>
                  <w:r>
                    <w:rPr>
                      <w:kern w:val="0"/>
                      <w:szCs w:val="21"/>
                      <w:lang w:bidi="ar"/>
                    </w:rPr>
                    <w:t>昼间</w:t>
                  </w:r>
                </w:p>
              </w:tc>
              <w:tc>
                <w:tcPr>
                  <w:tcW w:w="819" w:type="dxa"/>
                  <w:vAlign w:val="center"/>
                </w:tcPr>
                <w:p w:rsidR="00580C59" w:rsidRDefault="00CB79A6">
                  <w:pPr>
                    <w:widowControl/>
                    <w:spacing w:line="240" w:lineRule="auto"/>
                    <w:jc w:val="center"/>
                    <w:textAlignment w:val="center"/>
                    <w:rPr>
                      <w:kern w:val="0"/>
                      <w:szCs w:val="21"/>
                      <w:lang w:bidi="ar"/>
                    </w:rPr>
                  </w:pPr>
                  <w:r>
                    <w:rPr>
                      <w:kern w:val="0"/>
                      <w:szCs w:val="21"/>
                      <w:lang w:bidi="ar"/>
                    </w:rPr>
                    <w:t>15</w:t>
                  </w:r>
                </w:p>
              </w:tc>
              <w:tc>
                <w:tcPr>
                  <w:tcW w:w="890" w:type="dxa"/>
                  <w:vAlign w:val="center"/>
                </w:tcPr>
                <w:p w:rsidR="00580C59" w:rsidRDefault="00CB79A6">
                  <w:pPr>
                    <w:widowControl/>
                    <w:spacing w:line="240" w:lineRule="auto"/>
                    <w:jc w:val="center"/>
                    <w:textAlignment w:val="center"/>
                    <w:rPr>
                      <w:kern w:val="0"/>
                      <w:szCs w:val="21"/>
                      <w:lang w:bidi="ar"/>
                    </w:rPr>
                  </w:pPr>
                  <w:r>
                    <w:rPr>
                      <w:kern w:val="0"/>
                      <w:szCs w:val="21"/>
                      <w:lang w:bidi="ar"/>
                    </w:rPr>
                    <w:t>28.74</w:t>
                  </w:r>
                </w:p>
              </w:tc>
              <w:tc>
                <w:tcPr>
                  <w:tcW w:w="773" w:type="dxa"/>
                  <w:vAlign w:val="center"/>
                </w:tcPr>
                <w:p w:rsidR="00580C59" w:rsidRDefault="00CB79A6">
                  <w:pPr>
                    <w:widowControl/>
                    <w:spacing w:line="240" w:lineRule="auto"/>
                    <w:jc w:val="center"/>
                    <w:textAlignment w:val="center"/>
                    <w:rPr>
                      <w:szCs w:val="21"/>
                    </w:rPr>
                  </w:pPr>
                  <w:r>
                    <w:rPr>
                      <w:kern w:val="0"/>
                      <w:szCs w:val="21"/>
                      <w:lang w:bidi="ar"/>
                    </w:rPr>
                    <w:t>1</w:t>
                  </w:r>
                </w:p>
              </w:tc>
            </w:tr>
            <w:tr w:rsidR="00580C59">
              <w:trPr>
                <w:trHeight w:val="340"/>
                <w:jc w:val="center"/>
              </w:trPr>
              <w:tc>
                <w:tcPr>
                  <w:tcW w:w="505" w:type="dxa"/>
                  <w:vAlign w:val="center"/>
                </w:tcPr>
                <w:p w:rsidR="00580C59" w:rsidRDefault="00CB79A6">
                  <w:pPr>
                    <w:pStyle w:val="a5"/>
                    <w:widowControl/>
                    <w:spacing w:after="0" w:line="240" w:lineRule="auto"/>
                    <w:jc w:val="center"/>
                    <w:rPr>
                      <w:szCs w:val="21"/>
                    </w:rPr>
                  </w:pPr>
                  <w:r>
                    <w:rPr>
                      <w:rFonts w:hint="eastAsia"/>
                      <w:szCs w:val="21"/>
                    </w:rPr>
                    <w:t>34</w:t>
                  </w:r>
                </w:p>
              </w:tc>
              <w:tc>
                <w:tcPr>
                  <w:tcW w:w="592" w:type="dxa"/>
                  <w:vMerge/>
                  <w:vAlign w:val="center"/>
                </w:tcPr>
                <w:p w:rsidR="00580C59" w:rsidRDefault="00580C59">
                  <w:pPr>
                    <w:pStyle w:val="a5"/>
                    <w:widowControl/>
                    <w:spacing w:after="0" w:line="240" w:lineRule="auto"/>
                    <w:jc w:val="center"/>
                    <w:rPr>
                      <w:szCs w:val="21"/>
                    </w:rPr>
                  </w:pPr>
                </w:p>
              </w:tc>
              <w:tc>
                <w:tcPr>
                  <w:tcW w:w="981" w:type="dxa"/>
                  <w:vAlign w:val="center"/>
                </w:tcPr>
                <w:p w:rsidR="00580C59" w:rsidRDefault="00CB79A6">
                  <w:pPr>
                    <w:widowControl/>
                    <w:spacing w:line="240" w:lineRule="auto"/>
                    <w:jc w:val="center"/>
                    <w:rPr>
                      <w:szCs w:val="21"/>
                    </w:rPr>
                  </w:pPr>
                  <w:r>
                    <w:rPr>
                      <w:szCs w:val="21"/>
                    </w:rPr>
                    <w:t>液体自动灌装机</w:t>
                  </w:r>
                </w:p>
              </w:tc>
              <w:tc>
                <w:tcPr>
                  <w:tcW w:w="651" w:type="dxa"/>
                  <w:shd w:val="clear" w:color="auto" w:fill="auto"/>
                  <w:vAlign w:val="center"/>
                </w:tcPr>
                <w:p w:rsidR="00580C59" w:rsidRDefault="00CB79A6">
                  <w:pPr>
                    <w:widowControl/>
                    <w:spacing w:line="240" w:lineRule="auto"/>
                    <w:jc w:val="center"/>
                    <w:rPr>
                      <w:szCs w:val="21"/>
                    </w:rPr>
                  </w:pPr>
                  <w:r>
                    <w:rPr>
                      <w:szCs w:val="21"/>
                    </w:rPr>
                    <w:t>点源</w:t>
                  </w:r>
                </w:p>
              </w:tc>
              <w:tc>
                <w:tcPr>
                  <w:tcW w:w="1519" w:type="dxa"/>
                  <w:shd w:val="clear" w:color="auto" w:fill="auto"/>
                  <w:vAlign w:val="center"/>
                </w:tcPr>
                <w:p w:rsidR="00580C59" w:rsidRDefault="00CB79A6">
                  <w:pPr>
                    <w:widowControl/>
                    <w:spacing w:line="240" w:lineRule="auto"/>
                    <w:jc w:val="center"/>
                    <w:rPr>
                      <w:szCs w:val="21"/>
                    </w:rPr>
                  </w:pPr>
                  <w:r>
                    <w:rPr>
                      <w:szCs w:val="21"/>
                    </w:rPr>
                    <w:t>/</w:t>
                  </w:r>
                </w:p>
              </w:tc>
              <w:tc>
                <w:tcPr>
                  <w:tcW w:w="893" w:type="dxa"/>
                  <w:vAlign w:val="center"/>
                </w:tcPr>
                <w:p w:rsidR="00580C59" w:rsidRDefault="00CB79A6">
                  <w:pPr>
                    <w:widowControl/>
                    <w:spacing w:line="240" w:lineRule="auto"/>
                    <w:jc w:val="center"/>
                    <w:textAlignment w:val="center"/>
                    <w:rPr>
                      <w:kern w:val="0"/>
                      <w:szCs w:val="21"/>
                      <w:lang w:bidi="ar"/>
                    </w:rPr>
                  </w:pPr>
                  <w:r>
                    <w:rPr>
                      <w:kern w:val="0"/>
                      <w:szCs w:val="21"/>
                      <w:lang w:bidi="ar"/>
                    </w:rPr>
                    <w:t>75</w:t>
                  </w:r>
                </w:p>
              </w:tc>
              <w:tc>
                <w:tcPr>
                  <w:tcW w:w="683" w:type="dxa"/>
                  <w:vMerge/>
                  <w:vAlign w:val="center"/>
                </w:tcPr>
                <w:p w:rsidR="00580C59" w:rsidRDefault="00580C59">
                  <w:pPr>
                    <w:widowControl/>
                    <w:spacing w:line="240" w:lineRule="auto"/>
                    <w:jc w:val="center"/>
                    <w:rPr>
                      <w:szCs w:val="21"/>
                    </w:rPr>
                  </w:pPr>
                </w:p>
              </w:tc>
              <w:tc>
                <w:tcPr>
                  <w:tcW w:w="810" w:type="dxa"/>
                  <w:vAlign w:val="center"/>
                </w:tcPr>
                <w:p w:rsidR="00580C59" w:rsidRDefault="00CB79A6">
                  <w:pPr>
                    <w:widowControl/>
                    <w:spacing w:line="240" w:lineRule="auto"/>
                    <w:jc w:val="center"/>
                    <w:textAlignment w:val="center"/>
                    <w:rPr>
                      <w:kern w:val="0"/>
                      <w:szCs w:val="21"/>
                      <w:lang w:bidi="ar"/>
                    </w:rPr>
                  </w:pPr>
                  <w:r>
                    <w:rPr>
                      <w:kern w:val="0"/>
                      <w:szCs w:val="21"/>
                      <w:lang w:bidi="ar"/>
                    </w:rPr>
                    <w:t>40.3</w:t>
                  </w:r>
                </w:p>
              </w:tc>
              <w:tc>
                <w:tcPr>
                  <w:tcW w:w="1147" w:type="dxa"/>
                  <w:vAlign w:val="center"/>
                </w:tcPr>
                <w:p w:rsidR="00580C59" w:rsidRDefault="00CB79A6">
                  <w:pPr>
                    <w:widowControl/>
                    <w:spacing w:line="240" w:lineRule="auto"/>
                    <w:jc w:val="center"/>
                    <w:textAlignment w:val="center"/>
                    <w:rPr>
                      <w:kern w:val="0"/>
                      <w:szCs w:val="21"/>
                      <w:lang w:bidi="ar"/>
                    </w:rPr>
                  </w:pPr>
                  <w:r>
                    <w:rPr>
                      <w:kern w:val="0"/>
                      <w:szCs w:val="21"/>
                      <w:lang w:bidi="ar"/>
                    </w:rPr>
                    <w:t>-154.34</w:t>
                  </w:r>
                </w:p>
              </w:tc>
              <w:tc>
                <w:tcPr>
                  <w:tcW w:w="580" w:type="dxa"/>
                  <w:vAlign w:val="center"/>
                </w:tcPr>
                <w:p w:rsidR="00580C59" w:rsidRDefault="00CB79A6">
                  <w:pPr>
                    <w:widowControl/>
                    <w:spacing w:line="240" w:lineRule="auto"/>
                    <w:jc w:val="center"/>
                    <w:textAlignment w:val="center"/>
                    <w:rPr>
                      <w:kern w:val="0"/>
                      <w:szCs w:val="21"/>
                      <w:lang w:bidi="ar"/>
                    </w:rPr>
                  </w:pPr>
                  <w:r>
                    <w:rPr>
                      <w:kern w:val="0"/>
                      <w:szCs w:val="21"/>
                      <w:lang w:bidi="ar"/>
                    </w:rPr>
                    <w:t>1</w:t>
                  </w:r>
                </w:p>
              </w:tc>
              <w:tc>
                <w:tcPr>
                  <w:tcW w:w="844" w:type="dxa"/>
                  <w:vAlign w:val="center"/>
                </w:tcPr>
                <w:p w:rsidR="00580C59" w:rsidRDefault="00CB79A6">
                  <w:pPr>
                    <w:widowControl/>
                    <w:spacing w:line="240" w:lineRule="auto"/>
                    <w:jc w:val="center"/>
                    <w:textAlignment w:val="center"/>
                    <w:rPr>
                      <w:kern w:val="0"/>
                      <w:szCs w:val="21"/>
                      <w:lang w:bidi="ar"/>
                    </w:rPr>
                  </w:pPr>
                  <w:r>
                    <w:rPr>
                      <w:kern w:val="0"/>
                      <w:szCs w:val="21"/>
                      <w:lang w:bidi="ar"/>
                    </w:rPr>
                    <w:t>45.12</w:t>
                  </w:r>
                </w:p>
              </w:tc>
              <w:tc>
                <w:tcPr>
                  <w:tcW w:w="881" w:type="dxa"/>
                  <w:vAlign w:val="center"/>
                </w:tcPr>
                <w:p w:rsidR="00580C59" w:rsidRDefault="00CB79A6">
                  <w:pPr>
                    <w:widowControl/>
                    <w:spacing w:line="240" w:lineRule="auto"/>
                    <w:jc w:val="center"/>
                    <w:textAlignment w:val="center"/>
                    <w:rPr>
                      <w:kern w:val="0"/>
                      <w:szCs w:val="21"/>
                      <w:lang w:bidi="ar"/>
                    </w:rPr>
                  </w:pPr>
                  <w:r>
                    <w:rPr>
                      <w:kern w:val="0"/>
                      <w:szCs w:val="21"/>
                      <w:lang w:bidi="ar"/>
                    </w:rPr>
                    <w:t>49.71</w:t>
                  </w:r>
                </w:p>
              </w:tc>
              <w:tc>
                <w:tcPr>
                  <w:tcW w:w="644" w:type="dxa"/>
                  <w:vAlign w:val="center"/>
                </w:tcPr>
                <w:p w:rsidR="00580C59" w:rsidRDefault="00CB79A6">
                  <w:pPr>
                    <w:widowControl/>
                    <w:spacing w:line="240" w:lineRule="auto"/>
                    <w:jc w:val="center"/>
                    <w:textAlignment w:val="center"/>
                    <w:rPr>
                      <w:szCs w:val="21"/>
                    </w:rPr>
                  </w:pPr>
                  <w:r>
                    <w:rPr>
                      <w:kern w:val="0"/>
                      <w:szCs w:val="21"/>
                      <w:lang w:bidi="ar"/>
                    </w:rPr>
                    <w:t>昼间</w:t>
                  </w:r>
                </w:p>
              </w:tc>
              <w:tc>
                <w:tcPr>
                  <w:tcW w:w="819" w:type="dxa"/>
                  <w:vAlign w:val="center"/>
                </w:tcPr>
                <w:p w:rsidR="00580C59" w:rsidRDefault="00CB79A6">
                  <w:pPr>
                    <w:widowControl/>
                    <w:spacing w:line="240" w:lineRule="auto"/>
                    <w:jc w:val="center"/>
                    <w:textAlignment w:val="center"/>
                    <w:rPr>
                      <w:kern w:val="0"/>
                      <w:szCs w:val="21"/>
                      <w:lang w:bidi="ar"/>
                    </w:rPr>
                  </w:pPr>
                  <w:r>
                    <w:rPr>
                      <w:kern w:val="0"/>
                      <w:szCs w:val="21"/>
                      <w:lang w:bidi="ar"/>
                    </w:rPr>
                    <w:t>15</w:t>
                  </w:r>
                </w:p>
              </w:tc>
              <w:tc>
                <w:tcPr>
                  <w:tcW w:w="890" w:type="dxa"/>
                  <w:vAlign w:val="center"/>
                </w:tcPr>
                <w:p w:rsidR="00580C59" w:rsidRDefault="00CB79A6">
                  <w:pPr>
                    <w:widowControl/>
                    <w:spacing w:line="240" w:lineRule="auto"/>
                    <w:jc w:val="center"/>
                    <w:textAlignment w:val="center"/>
                    <w:rPr>
                      <w:kern w:val="0"/>
                      <w:szCs w:val="21"/>
                      <w:lang w:bidi="ar"/>
                    </w:rPr>
                  </w:pPr>
                  <w:r>
                    <w:rPr>
                      <w:kern w:val="0"/>
                      <w:szCs w:val="21"/>
                      <w:lang w:bidi="ar"/>
                    </w:rPr>
                    <w:t>28.71</w:t>
                  </w:r>
                </w:p>
              </w:tc>
              <w:tc>
                <w:tcPr>
                  <w:tcW w:w="773" w:type="dxa"/>
                  <w:vAlign w:val="center"/>
                </w:tcPr>
                <w:p w:rsidR="00580C59" w:rsidRDefault="00CB79A6">
                  <w:pPr>
                    <w:widowControl/>
                    <w:spacing w:line="240" w:lineRule="auto"/>
                    <w:jc w:val="center"/>
                    <w:textAlignment w:val="center"/>
                    <w:rPr>
                      <w:szCs w:val="21"/>
                    </w:rPr>
                  </w:pPr>
                  <w:r>
                    <w:rPr>
                      <w:kern w:val="0"/>
                      <w:szCs w:val="21"/>
                      <w:lang w:bidi="ar"/>
                    </w:rPr>
                    <w:t>1</w:t>
                  </w:r>
                </w:p>
              </w:tc>
            </w:tr>
            <w:tr w:rsidR="00580C59">
              <w:trPr>
                <w:trHeight w:val="340"/>
                <w:jc w:val="center"/>
              </w:trPr>
              <w:tc>
                <w:tcPr>
                  <w:tcW w:w="505" w:type="dxa"/>
                  <w:vAlign w:val="center"/>
                </w:tcPr>
                <w:p w:rsidR="00580C59" w:rsidRDefault="00CB79A6">
                  <w:pPr>
                    <w:pStyle w:val="a5"/>
                    <w:widowControl/>
                    <w:spacing w:after="0" w:line="240" w:lineRule="auto"/>
                    <w:jc w:val="center"/>
                    <w:rPr>
                      <w:szCs w:val="21"/>
                    </w:rPr>
                  </w:pPr>
                  <w:r>
                    <w:rPr>
                      <w:rFonts w:hint="eastAsia"/>
                      <w:szCs w:val="21"/>
                    </w:rPr>
                    <w:t>35</w:t>
                  </w:r>
                </w:p>
              </w:tc>
              <w:tc>
                <w:tcPr>
                  <w:tcW w:w="592" w:type="dxa"/>
                  <w:vMerge/>
                  <w:vAlign w:val="center"/>
                </w:tcPr>
                <w:p w:rsidR="00580C59" w:rsidRDefault="00580C59">
                  <w:pPr>
                    <w:pStyle w:val="a5"/>
                    <w:widowControl/>
                    <w:spacing w:after="0" w:line="240" w:lineRule="auto"/>
                    <w:jc w:val="center"/>
                    <w:rPr>
                      <w:szCs w:val="21"/>
                    </w:rPr>
                  </w:pPr>
                </w:p>
              </w:tc>
              <w:tc>
                <w:tcPr>
                  <w:tcW w:w="981" w:type="dxa"/>
                  <w:vAlign w:val="center"/>
                </w:tcPr>
                <w:p w:rsidR="00580C59" w:rsidRDefault="00CB79A6">
                  <w:pPr>
                    <w:widowControl/>
                    <w:spacing w:line="240" w:lineRule="auto"/>
                    <w:jc w:val="center"/>
                    <w:rPr>
                      <w:szCs w:val="21"/>
                    </w:rPr>
                  </w:pPr>
                  <w:r>
                    <w:rPr>
                      <w:szCs w:val="21"/>
                    </w:rPr>
                    <w:t>原液罐齿轮</w:t>
                  </w:r>
                  <w:r>
                    <w:rPr>
                      <w:szCs w:val="21"/>
                    </w:rPr>
                    <w:t>泵</w:t>
                  </w:r>
                </w:p>
              </w:tc>
              <w:tc>
                <w:tcPr>
                  <w:tcW w:w="651" w:type="dxa"/>
                  <w:shd w:val="clear" w:color="auto" w:fill="auto"/>
                  <w:vAlign w:val="center"/>
                </w:tcPr>
                <w:p w:rsidR="00580C59" w:rsidRDefault="00CB79A6">
                  <w:pPr>
                    <w:widowControl/>
                    <w:spacing w:line="240" w:lineRule="auto"/>
                    <w:jc w:val="center"/>
                    <w:rPr>
                      <w:szCs w:val="21"/>
                    </w:rPr>
                  </w:pPr>
                  <w:r>
                    <w:rPr>
                      <w:szCs w:val="21"/>
                    </w:rPr>
                    <w:t>点源</w:t>
                  </w:r>
                </w:p>
              </w:tc>
              <w:tc>
                <w:tcPr>
                  <w:tcW w:w="1519" w:type="dxa"/>
                  <w:shd w:val="clear" w:color="auto" w:fill="auto"/>
                  <w:vAlign w:val="center"/>
                </w:tcPr>
                <w:p w:rsidR="00580C59" w:rsidRDefault="00CB79A6">
                  <w:pPr>
                    <w:widowControl/>
                    <w:spacing w:line="240" w:lineRule="auto"/>
                    <w:jc w:val="center"/>
                    <w:rPr>
                      <w:szCs w:val="21"/>
                    </w:rPr>
                  </w:pPr>
                  <w:r>
                    <w:rPr>
                      <w:szCs w:val="21"/>
                    </w:rPr>
                    <w:t>/</w:t>
                  </w:r>
                </w:p>
              </w:tc>
              <w:tc>
                <w:tcPr>
                  <w:tcW w:w="893" w:type="dxa"/>
                  <w:vAlign w:val="center"/>
                </w:tcPr>
                <w:p w:rsidR="00580C59" w:rsidRDefault="00CB79A6">
                  <w:pPr>
                    <w:widowControl/>
                    <w:spacing w:line="240" w:lineRule="auto"/>
                    <w:jc w:val="center"/>
                    <w:textAlignment w:val="center"/>
                    <w:rPr>
                      <w:kern w:val="0"/>
                      <w:szCs w:val="21"/>
                      <w:lang w:bidi="ar"/>
                    </w:rPr>
                  </w:pPr>
                  <w:r>
                    <w:rPr>
                      <w:kern w:val="0"/>
                      <w:szCs w:val="21"/>
                      <w:lang w:bidi="ar"/>
                    </w:rPr>
                    <w:t>75</w:t>
                  </w:r>
                </w:p>
              </w:tc>
              <w:tc>
                <w:tcPr>
                  <w:tcW w:w="683" w:type="dxa"/>
                  <w:vMerge/>
                  <w:vAlign w:val="center"/>
                </w:tcPr>
                <w:p w:rsidR="00580C59" w:rsidRDefault="00580C59">
                  <w:pPr>
                    <w:widowControl/>
                    <w:spacing w:line="240" w:lineRule="auto"/>
                    <w:jc w:val="center"/>
                    <w:rPr>
                      <w:szCs w:val="21"/>
                    </w:rPr>
                  </w:pPr>
                </w:p>
              </w:tc>
              <w:tc>
                <w:tcPr>
                  <w:tcW w:w="810" w:type="dxa"/>
                  <w:vAlign w:val="center"/>
                </w:tcPr>
                <w:p w:rsidR="00580C59" w:rsidRDefault="00CB79A6">
                  <w:pPr>
                    <w:widowControl/>
                    <w:spacing w:line="240" w:lineRule="auto"/>
                    <w:jc w:val="center"/>
                    <w:textAlignment w:val="center"/>
                    <w:rPr>
                      <w:kern w:val="0"/>
                      <w:szCs w:val="21"/>
                      <w:lang w:bidi="ar"/>
                    </w:rPr>
                  </w:pPr>
                  <w:r>
                    <w:rPr>
                      <w:kern w:val="0"/>
                      <w:szCs w:val="21"/>
                      <w:lang w:bidi="ar"/>
                    </w:rPr>
                    <w:t>22.2</w:t>
                  </w:r>
                </w:p>
              </w:tc>
              <w:tc>
                <w:tcPr>
                  <w:tcW w:w="1147" w:type="dxa"/>
                  <w:vAlign w:val="center"/>
                </w:tcPr>
                <w:p w:rsidR="00580C59" w:rsidRDefault="00CB79A6">
                  <w:pPr>
                    <w:widowControl/>
                    <w:spacing w:line="240" w:lineRule="auto"/>
                    <w:jc w:val="center"/>
                    <w:textAlignment w:val="center"/>
                    <w:rPr>
                      <w:kern w:val="0"/>
                      <w:szCs w:val="21"/>
                      <w:lang w:bidi="ar"/>
                    </w:rPr>
                  </w:pPr>
                  <w:r>
                    <w:rPr>
                      <w:kern w:val="0"/>
                      <w:szCs w:val="21"/>
                      <w:lang w:bidi="ar"/>
                    </w:rPr>
                    <w:t>-186.84</w:t>
                  </w:r>
                </w:p>
              </w:tc>
              <w:tc>
                <w:tcPr>
                  <w:tcW w:w="580" w:type="dxa"/>
                  <w:vAlign w:val="center"/>
                </w:tcPr>
                <w:p w:rsidR="00580C59" w:rsidRDefault="00CB79A6">
                  <w:pPr>
                    <w:widowControl/>
                    <w:spacing w:line="240" w:lineRule="auto"/>
                    <w:jc w:val="center"/>
                    <w:textAlignment w:val="center"/>
                    <w:rPr>
                      <w:kern w:val="0"/>
                      <w:szCs w:val="21"/>
                      <w:lang w:bidi="ar"/>
                    </w:rPr>
                  </w:pPr>
                  <w:r>
                    <w:rPr>
                      <w:rFonts w:hint="eastAsia"/>
                      <w:kern w:val="0"/>
                      <w:szCs w:val="21"/>
                      <w:lang w:bidi="ar"/>
                    </w:rPr>
                    <w:t>1</w:t>
                  </w:r>
                </w:p>
              </w:tc>
              <w:tc>
                <w:tcPr>
                  <w:tcW w:w="844" w:type="dxa"/>
                  <w:vAlign w:val="center"/>
                </w:tcPr>
                <w:p w:rsidR="00580C59" w:rsidRDefault="00CB79A6">
                  <w:pPr>
                    <w:widowControl/>
                    <w:spacing w:line="240" w:lineRule="auto"/>
                    <w:jc w:val="center"/>
                    <w:textAlignment w:val="center"/>
                    <w:rPr>
                      <w:kern w:val="0"/>
                      <w:szCs w:val="21"/>
                      <w:lang w:bidi="ar"/>
                    </w:rPr>
                  </w:pPr>
                  <w:r>
                    <w:rPr>
                      <w:rFonts w:hint="eastAsia"/>
                      <w:kern w:val="0"/>
                      <w:szCs w:val="21"/>
                      <w:lang w:bidi="ar"/>
                    </w:rPr>
                    <w:t>18.16</w:t>
                  </w:r>
                </w:p>
              </w:tc>
              <w:tc>
                <w:tcPr>
                  <w:tcW w:w="881" w:type="dxa"/>
                  <w:vAlign w:val="center"/>
                </w:tcPr>
                <w:p w:rsidR="00580C59" w:rsidRDefault="00CB79A6">
                  <w:pPr>
                    <w:widowControl/>
                    <w:jc w:val="center"/>
                    <w:textAlignment w:val="center"/>
                    <w:rPr>
                      <w:kern w:val="0"/>
                      <w:szCs w:val="21"/>
                      <w:lang w:bidi="ar"/>
                    </w:rPr>
                  </w:pPr>
                  <w:r>
                    <w:rPr>
                      <w:kern w:val="0"/>
                      <w:szCs w:val="21"/>
                      <w:lang w:bidi="ar"/>
                    </w:rPr>
                    <w:t>50.26</w:t>
                  </w:r>
                </w:p>
              </w:tc>
              <w:tc>
                <w:tcPr>
                  <w:tcW w:w="644" w:type="dxa"/>
                  <w:vAlign w:val="center"/>
                </w:tcPr>
                <w:p w:rsidR="00580C59" w:rsidRDefault="00CB79A6">
                  <w:pPr>
                    <w:widowControl/>
                    <w:jc w:val="center"/>
                    <w:textAlignment w:val="center"/>
                    <w:rPr>
                      <w:kern w:val="0"/>
                      <w:szCs w:val="21"/>
                      <w:lang w:bidi="ar"/>
                    </w:rPr>
                  </w:pPr>
                  <w:r>
                    <w:rPr>
                      <w:rFonts w:ascii="宋体" w:hAnsi="宋体" w:cs="宋体" w:hint="eastAsia"/>
                      <w:kern w:val="0"/>
                      <w:szCs w:val="21"/>
                      <w:lang w:bidi="ar"/>
                    </w:rPr>
                    <w:t>昼间</w:t>
                  </w:r>
                </w:p>
              </w:tc>
              <w:tc>
                <w:tcPr>
                  <w:tcW w:w="819" w:type="dxa"/>
                  <w:vAlign w:val="center"/>
                </w:tcPr>
                <w:p w:rsidR="00580C59" w:rsidRDefault="00CB79A6">
                  <w:pPr>
                    <w:widowControl/>
                    <w:jc w:val="center"/>
                    <w:textAlignment w:val="center"/>
                    <w:rPr>
                      <w:kern w:val="0"/>
                      <w:szCs w:val="21"/>
                      <w:lang w:bidi="ar"/>
                    </w:rPr>
                  </w:pPr>
                  <w:r>
                    <w:rPr>
                      <w:kern w:val="0"/>
                      <w:szCs w:val="21"/>
                      <w:lang w:bidi="ar"/>
                    </w:rPr>
                    <w:t>15</w:t>
                  </w:r>
                </w:p>
              </w:tc>
              <w:tc>
                <w:tcPr>
                  <w:tcW w:w="890" w:type="dxa"/>
                  <w:vAlign w:val="center"/>
                </w:tcPr>
                <w:p w:rsidR="00580C59" w:rsidRDefault="00CB79A6">
                  <w:pPr>
                    <w:widowControl/>
                    <w:jc w:val="center"/>
                    <w:textAlignment w:val="center"/>
                    <w:rPr>
                      <w:kern w:val="0"/>
                      <w:szCs w:val="21"/>
                      <w:lang w:bidi="ar"/>
                    </w:rPr>
                  </w:pPr>
                  <w:r>
                    <w:rPr>
                      <w:kern w:val="0"/>
                      <w:szCs w:val="21"/>
                      <w:lang w:bidi="ar"/>
                    </w:rPr>
                    <w:t>29.26</w:t>
                  </w:r>
                </w:p>
              </w:tc>
              <w:tc>
                <w:tcPr>
                  <w:tcW w:w="773" w:type="dxa"/>
                  <w:vAlign w:val="center"/>
                </w:tcPr>
                <w:p w:rsidR="00580C59" w:rsidRDefault="00CB79A6">
                  <w:pPr>
                    <w:widowControl/>
                    <w:jc w:val="center"/>
                    <w:textAlignment w:val="center"/>
                    <w:rPr>
                      <w:kern w:val="0"/>
                      <w:szCs w:val="21"/>
                      <w:lang w:bidi="ar"/>
                    </w:rPr>
                  </w:pPr>
                  <w:r>
                    <w:rPr>
                      <w:kern w:val="0"/>
                      <w:szCs w:val="21"/>
                      <w:lang w:bidi="ar"/>
                    </w:rPr>
                    <w:t>1</w:t>
                  </w:r>
                </w:p>
              </w:tc>
            </w:tr>
            <w:tr w:rsidR="00580C59">
              <w:trPr>
                <w:trHeight w:val="340"/>
                <w:jc w:val="center"/>
              </w:trPr>
              <w:tc>
                <w:tcPr>
                  <w:tcW w:w="505" w:type="dxa"/>
                  <w:vAlign w:val="center"/>
                </w:tcPr>
                <w:p w:rsidR="00580C59" w:rsidRDefault="00CB79A6">
                  <w:pPr>
                    <w:pStyle w:val="a5"/>
                    <w:widowControl/>
                    <w:spacing w:after="0" w:line="240" w:lineRule="auto"/>
                    <w:jc w:val="center"/>
                    <w:rPr>
                      <w:szCs w:val="21"/>
                    </w:rPr>
                  </w:pPr>
                  <w:r>
                    <w:rPr>
                      <w:rFonts w:hint="eastAsia"/>
                      <w:szCs w:val="21"/>
                    </w:rPr>
                    <w:t>36</w:t>
                  </w:r>
                </w:p>
              </w:tc>
              <w:tc>
                <w:tcPr>
                  <w:tcW w:w="592" w:type="dxa"/>
                  <w:vMerge/>
                  <w:vAlign w:val="center"/>
                </w:tcPr>
                <w:p w:rsidR="00580C59" w:rsidRDefault="00580C59">
                  <w:pPr>
                    <w:pStyle w:val="a5"/>
                    <w:widowControl/>
                    <w:spacing w:after="0" w:line="240" w:lineRule="auto"/>
                    <w:jc w:val="center"/>
                    <w:rPr>
                      <w:szCs w:val="21"/>
                    </w:rPr>
                  </w:pPr>
                </w:p>
              </w:tc>
              <w:tc>
                <w:tcPr>
                  <w:tcW w:w="981" w:type="dxa"/>
                  <w:vAlign w:val="center"/>
                </w:tcPr>
                <w:p w:rsidR="00580C59" w:rsidRDefault="00CB79A6">
                  <w:pPr>
                    <w:widowControl/>
                    <w:spacing w:line="240" w:lineRule="auto"/>
                    <w:jc w:val="center"/>
                    <w:rPr>
                      <w:szCs w:val="21"/>
                    </w:rPr>
                  </w:pPr>
                  <w:r>
                    <w:rPr>
                      <w:szCs w:val="21"/>
                    </w:rPr>
                    <w:t>原液罐齿轮</w:t>
                  </w:r>
                  <w:r>
                    <w:rPr>
                      <w:szCs w:val="21"/>
                    </w:rPr>
                    <w:t>泵</w:t>
                  </w:r>
                </w:p>
              </w:tc>
              <w:tc>
                <w:tcPr>
                  <w:tcW w:w="651" w:type="dxa"/>
                  <w:shd w:val="clear" w:color="auto" w:fill="auto"/>
                  <w:vAlign w:val="center"/>
                </w:tcPr>
                <w:p w:rsidR="00580C59" w:rsidRDefault="00CB79A6">
                  <w:pPr>
                    <w:widowControl/>
                    <w:spacing w:line="240" w:lineRule="auto"/>
                    <w:jc w:val="center"/>
                    <w:rPr>
                      <w:szCs w:val="21"/>
                    </w:rPr>
                  </w:pPr>
                  <w:r>
                    <w:rPr>
                      <w:szCs w:val="21"/>
                    </w:rPr>
                    <w:t>点源</w:t>
                  </w:r>
                </w:p>
              </w:tc>
              <w:tc>
                <w:tcPr>
                  <w:tcW w:w="1519" w:type="dxa"/>
                  <w:shd w:val="clear" w:color="auto" w:fill="auto"/>
                  <w:vAlign w:val="center"/>
                </w:tcPr>
                <w:p w:rsidR="00580C59" w:rsidRDefault="00CB79A6">
                  <w:pPr>
                    <w:widowControl/>
                    <w:spacing w:line="240" w:lineRule="auto"/>
                    <w:jc w:val="center"/>
                    <w:rPr>
                      <w:szCs w:val="21"/>
                    </w:rPr>
                  </w:pPr>
                  <w:r>
                    <w:rPr>
                      <w:szCs w:val="21"/>
                    </w:rPr>
                    <w:t>/</w:t>
                  </w:r>
                </w:p>
              </w:tc>
              <w:tc>
                <w:tcPr>
                  <w:tcW w:w="893" w:type="dxa"/>
                  <w:vAlign w:val="center"/>
                </w:tcPr>
                <w:p w:rsidR="00580C59" w:rsidRDefault="00CB79A6">
                  <w:pPr>
                    <w:widowControl/>
                    <w:spacing w:line="240" w:lineRule="auto"/>
                    <w:jc w:val="center"/>
                    <w:textAlignment w:val="center"/>
                    <w:rPr>
                      <w:kern w:val="0"/>
                      <w:szCs w:val="21"/>
                      <w:lang w:bidi="ar"/>
                    </w:rPr>
                  </w:pPr>
                  <w:r>
                    <w:rPr>
                      <w:kern w:val="0"/>
                      <w:szCs w:val="21"/>
                      <w:lang w:bidi="ar"/>
                    </w:rPr>
                    <w:t>75</w:t>
                  </w:r>
                </w:p>
              </w:tc>
              <w:tc>
                <w:tcPr>
                  <w:tcW w:w="683" w:type="dxa"/>
                  <w:vMerge/>
                  <w:vAlign w:val="center"/>
                </w:tcPr>
                <w:p w:rsidR="00580C59" w:rsidRDefault="00580C59">
                  <w:pPr>
                    <w:widowControl/>
                    <w:spacing w:line="240" w:lineRule="auto"/>
                    <w:jc w:val="center"/>
                    <w:rPr>
                      <w:szCs w:val="21"/>
                    </w:rPr>
                  </w:pPr>
                </w:p>
              </w:tc>
              <w:tc>
                <w:tcPr>
                  <w:tcW w:w="810" w:type="dxa"/>
                  <w:vAlign w:val="center"/>
                </w:tcPr>
                <w:p w:rsidR="00580C59" w:rsidRDefault="00CB79A6">
                  <w:pPr>
                    <w:widowControl/>
                    <w:spacing w:line="240" w:lineRule="auto"/>
                    <w:jc w:val="center"/>
                    <w:textAlignment w:val="center"/>
                    <w:rPr>
                      <w:kern w:val="0"/>
                      <w:szCs w:val="21"/>
                      <w:lang w:bidi="ar"/>
                    </w:rPr>
                  </w:pPr>
                  <w:r>
                    <w:rPr>
                      <w:kern w:val="0"/>
                      <w:szCs w:val="21"/>
                      <w:lang w:bidi="ar"/>
                    </w:rPr>
                    <w:t>26.79</w:t>
                  </w:r>
                </w:p>
              </w:tc>
              <w:tc>
                <w:tcPr>
                  <w:tcW w:w="1147" w:type="dxa"/>
                  <w:vAlign w:val="center"/>
                </w:tcPr>
                <w:p w:rsidR="00580C59" w:rsidRDefault="00CB79A6">
                  <w:pPr>
                    <w:widowControl/>
                    <w:spacing w:line="240" w:lineRule="auto"/>
                    <w:jc w:val="center"/>
                    <w:textAlignment w:val="center"/>
                    <w:rPr>
                      <w:kern w:val="0"/>
                      <w:szCs w:val="21"/>
                      <w:lang w:bidi="ar"/>
                    </w:rPr>
                  </w:pPr>
                  <w:r>
                    <w:rPr>
                      <w:kern w:val="0"/>
                      <w:szCs w:val="21"/>
                      <w:lang w:bidi="ar"/>
                    </w:rPr>
                    <w:t>-188.33</w:t>
                  </w:r>
                </w:p>
              </w:tc>
              <w:tc>
                <w:tcPr>
                  <w:tcW w:w="580" w:type="dxa"/>
                  <w:vAlign w:val="center"/>
                </w:tcPr>
                <w:p w:rsidR="00580C59" w:rsidRDefault="00CB79A6">
                  <w:pPr>
                    <w:widowControl/>
                    <w:spacing w:line="240" w:lineRule="auto"/>
                    <w:jc w:val="center"/>
                    <w:textAlignment w:val="center"/>
                    <w:rPr>
                      <w:kern w:val="0"/>
                      <w:szCs w:val="21"/>
                      <w:lang w:bidi="ar"/>
                    </w:rPr>
                  </w:pPr>
                  <w:r>
                    <w:rPr>
                      <w:rFonts w:hint="eastAsia"/>
                      <w:kern w:val="0"/>
                      <w:szCs w:val="21"/>
                      <w:lang w:bidi="ar"/>
                    </w:rPr>
                    <w:t>1</w:t>
                  </w:r>
                </w:p>
              </w:tc>
              <w:tc>
                <w:tcPr>
                  <w:tcW w:w="844" w:type="dxa"/>
                  <w:vAlign w:val="center"/>
                </w:tcPr>
                <w:p w:rsidR="00580C59" w:rsidRDefault="00CB79A6">
                  <w:pPr>
                    <w:widowControl/>
                    <w:spacing w:line="240" w:lineRule="auto"/>
                    <w:jc w:val="center"/>
                    <w:textAlignment w:val="center"/>
                    <w:rPr>
                      <w:kern w:val="0"/>
                      <w:szCs w:val="21"/>
                      <w:lang w:bidi="ar"/>
                    </w:rPr>
                  </w:pPr>
                  <w:r>
                    <w:rPr>
                      <w:rFonts w:hint="eastAsia"/>
                      <w:kern w:val="0"/>
                      <w:szCs w:val="21"/>
                      <w:lang w:bidi="ar"/>
                    </w:rPr>
                    <w:t>16.17</w:t>
                  </w:r>
                </w:p>
              </w:tc>
              <w:tc>
                <w:tcPr>
                  <w:tcW w:w="881" w:type="dxa"/>
                  <w:vAlign w:val="center"/>
                </w:tcPr>
                <w:p w:rsidR="00580C59" w:rsidRDefault="00CB79A6">
                  <w:pPr>
                    <w:widowControl/>
                    <w:jc w:val="center"/>
                    <w:textAlignment w:val="center"/>
                    <w:rPr>
                      <w:kern w:val="0"/>
                      <w:szCs w:val="21"/>
                      <w:lang w:bidi="ar"/>
                    </w:rPr>
                  </w:pPr>
                  <w:r>
                    <w:rPr>
                      <w:kern w:val="0"/>
                      <w:szCs w:val="21"/>
                      <w:lang w:bidi="ar"/>
                    </w:rPr>
                    <w:t>50.42</w:t>
                  </w:r>
                </w:p>
              </w:tc>
              <w:tc>
                <w:tcPr>
                  <w:tcW w:w="644" w:type="dxa"/>
                  <w:vAlign w:val="center"/>
                </w:tcPr>
                <w:p w:rsidR="00580C59" w:rsidRDefault="00CB79A6">
                  <w:pPr>
                    <w:widowControl/>
                    <w:jc w:val="center"/>
                    <w:textAlignment w:val="center"/>
                    <w:rPr>
                      <w:kern w:val="0"/>
                      <w:szCs w:val="21"/>
                      <w:lang w:bidi="ar"/>
                    </w:rPr>
                  </w:pPr>
                  <w:r>
                    <w:rPr>
                      <w:rFonts w:ascii="宋体" w:hAnsi="宋体" w:cs="宋体" w:hint="eastAsia"/>
                      <w:kern w:val="0"/>
                      <w:szCs w:val="21"/>
                      <w:lang w:bidi="ar"/>
                    </w:rPr>
                    <w:t>昼间</w:t>
                  </w:r>
                </w:p>
              </w:tc>
              <w:tc>
                <w:tcPr>
                  <w:tcW w:w="819" w:type="dxa"/>
                  <w:vAlign w:val="center"/>
                </w:tcPr>
                <w:p w:rsidR="00580C59" w:rsidRDefault="00CB79A6">
                  <w:pPr>
                    <w:widowControl/>
                    <w:jc w:val="center"/>
                    <w:textAlignment w:val="center"/>
                    <w:rPr>
                      <w:kern w:val="0"/>
                      <w:szCs w:val="21"/>
                      <w:lang w:bidi="ar"/>
                    </w:rPr>
                  </w:pPr>
                  <w:r>
                    <w:rPr>
                      <w:kern w:val="0"/>
                      <w:szCs w:val="21"/>
                      <w:lang w:bidi="ar"/>
                    </w:rPr>
                    <w:t>15</w:t>
                  </w:r>
                </w:p>
              </w:tc>
              <w:tc>
                <w:tcPr>
                  <w:tcW w:w="890" w:type="dxa"/>
                  <w:vAlign w:val="center"/>
                </w:tcPr>
                <w:p w:rsidR="00580C59" w:rsidRDefault="00CB79A6">
                  <w:pPr>
                    <w:widowControl/>
                    <w:jc w:val="center"/>
                    <w:textAlignment w:val="center"/>
                    <w:rPr>
                      <w:kern w:val="0"/>
                      <w:szCs w:val="21"/>
                      <w:lang w:bidi="ar"/>
                    </w:rPr>
                  </w:pPr>
                  <w:r>
                    <w:rPr>
                      <w:kern w:val="0"/>
                      <w:szCs w:val="21"/>
                      <w:lang w:bidi="ar"/>
                    </w:rPr>
                    <w:t>29.42</w:t>
                  </w:r>
                </w:p>
              </w:tc>
              <w:tc>
                <w:tcPr>
                  <w:tcW w:w="773" w:type="dxa"/>
                  <w:vAlign w:val="center"/>
                </w:tcPr>
                <w:p w:rsidR="00580C59" w:rsidRDefault="00CB79A6">
                  <w:pPr>
                    <w:widowControl/>
                    <w:jc w:val="center"/>
                    <w:textAlignment w:val="center"/>
                    <w:rPr>
                      <w:kern w:val="0"/>
                      <w:szCs w:val="21"/>
                      <w:lang w:bidi="ar"/>
                    </w:rPr>
                  </w:pPr>
                  <w:r>
                    <w:rPr>
                      <w:kern w:val="0"/>
                      <w:szCs w:val="21"/>
                      <w:lang w:bidi="ar"/>
                    </w:rPr>
                    <w:t>1</w:t>
                  </w:r>
                </w:p>
              </w:tc>
            </w:tr>
            <w:tr w:rsidR="00580C59">
              <w:trPr>
                <w:trHeight w:val="340"/>
                <w:jc w:val="center"/>
              </w:trPr>
              <w:tc>
                <w:tcPr>
                  <w:tcW w:w="505" w:type="dxa"/>
                  <w:vAlign w:val="center"/>
                </w:tcPr>
                <w:p w:rsidR="00580C59" w:rsidRDefault="00CB79A6">
                  <w:pPr>
                    <w:pStyle w:val="a5"/>
                    <w:widowControl/>
                    <w:spacing w:after="0" w:line="240" w:lineRule="auto"/>
                    <w:jc w:val="center"/>
                    <w:rPr>
                      <w:szCs w:val="21"/>
                    </w:rPr>
                  </w:pPr>
                  <w:r>
                    <w:rPr>
                      <w:rFonts w:hint="eastAsia"/>
                      <w:szCs w:val="21"/>
                    </w:rPr>
                    <w:t>37</w:t>
                  </w:r>
                </w:p>
              </w:tc>
              <w:tc>
                <w:tcPr>
                  <w:tcW w:w="592" w:type="dxa"/>
                  <w:vMerge/>
                  <w:vAlign w:val="center"/>
                </w:tcPr>
                <w:p w:rsidR="00580C59" w:rsidRDefault="00580C59">
                  <w:pPr>
                    <w:pStyle w:val="a5"/>
                    <w:widowControl/>
                    <w:spacing w:after="0" w:line="240" w:lineRule="auto"/>
                    <w:jc w:val="center"/>
                    <w:rPr>
                      <w:szCs w:val="21"/>
                    </w:rPr>
                  </w:pPr>
                </w:p>
              </w:tc>
              <w:tc>
                <w:tcPr>
                  <w:tcW w:w="981" w:type="dxa"/>
                  <w:vAlign w:val="center"/>
                </w:tcPr>
                <w:p w:rsidR="00580C59" w:rsidRDefault="00CB79A6">
                  <w:pPr>
                    <w:widowControl/>
                    <w:spacing w:line="240" w:lineRule="auto"/>
                    <w:jc w:val="center"/>
                    <w:rPr>
                      <w:szCs w:val="21"/>
                    </w:rPr>
                  </w:pPr>
                  <w:r>
                    <w:rPr>
                      <w:szCs w:val="21"/>
                    </w:rPr>
                    <w:t>原液罐齿轮</w:t>
                  </w:r>
                  <w:r>
                    <w:rPr>
                      <w:szCs w:val="21"/>
                    </w:rPr>
                    <w:t>泵</w:t>
                  </w:r>
                </w:p>
              </w:tc>
              <w:tc>
                <w:tcPr>
                  <w:tcW w:w="651" w:type="dxa"/>
                  <w:shd w:val="clear" w:color="auto" w:fill="auto"/>
                  <w:vAlign w:val="center"/>
                </w:tcPr>
                <w:p w:rsidR="00580C59" w:rsidRDefault="00CB79A6">
                  <w:pPr>
                    <w:widowControl/>
                    <w:spacing w:line="240" w:lineRule="auto"/>
                    <w:jc w:val="center"/>
                    <w:rPr>
                      <w:szCs w:val="21"/>
                    </w:rPr>
                  </w:pPr>
                  <w:r>
                    <w:rPr>
                      <w:szCs w:val="21"/>
                    </w:rPr>
                    <w:t>点源</w:t>
                  </w:r>
                </w:p>
              </w:tc>
              <w:tc>
                <w:tcPr>
                  <w:tcW w:w="1519" w:type="dxa"/>
                  <w:shd w:val="clear" w:color="auto" w:fill="auto"/>
                  <w:vAlign w:val="center"/>
                </w:tcPr>
                <w:p w:rsidR="00580C59" w:rsidRDefault="00CB79A6">
                  <w:pPr>
                    <w:widowControl/>
                    <w:spacing w:line="240" w:lineRule="auto"/>
                    <w:jc w:val="center"/>
                    <w:rPr>
                      <w:szCs w:val="21"/>
                    </w:rPr>
                  </w:pPr>
                  <w:r>
                    <w:rPr>
                      <w:szCs w:val="21"/>
                    </w:rPr>
                    <w:t>/</w:t>
                  </w:r>
                </w:p>
              </w:tc>
              <w:tc>
                <w:tcPr>
                  <w:tcW w:w="893" w:type="dxa"/>
                  <w:vAlign w:val="center"/>
                </w:tcPr>
                <w:p w:rsidR="00580C59" w:rsidRDefault="00CB79A6">
                  <w:pPr>
                    <w:widowControl/>
                    <w:spacing w:line="240" w:lineRule="auto"/>
                    <w:jc w:val="center"/>
                    <w:textAlignment w:val="center"/>
                    <w:rPr>
                      <w:kern w:val="0"/>
                      <w:szCs w:val="21"/>
                      <w:lang w:bidi="ar"/>
                    </w:rPr>
                  </w:pPr>
                  <w:r>
                    <w:rPr>
                      <w:kern w:val="0"/>
                      <w:szCs w:val="21"/>
                      <w:lang w:bidi="ar"/>
                    </w:rPr>
                    <w:t>75</w:t>
                  </w:r>
                </w:p>
              </w:tc>
              <w:tc>
                <w:tcPr>
                  <w:tcW w:w="683" w:type="dxa"/>
                  <w:vMerge/>
                  <w:vAlign w:val="center"/>
                </w:tcPr>
                <w:p w:rsidR="00580C59" w:rsidRDefault="00580C59">
                  <w:pPr>
                    <w:widowControl/>
                    <w:spacing w:line="240" w:lineRule="auto"/>
                    <w:jc w:val="center"/>
                    <w:rPr>
                      <w:szCs w:val="21"/>
                    </w:rPr>
                  </w:pPr>
                </w:p>
              </w:tc>
              <w:tc>
                <w:tcPr>
                  <w:tcW w:w="810" w:type="dxa"/>
                  <w:vAlign w:val="center"/>
                </w:tcPr>
                <w:p w:rsidR="00580C59" w:rsidRDefault="00CB79A6">
                  <w:pPr>
                    <w:widowControl/>
                    <w:spacing w:line="240" w:lineRule="auto"/>
                    <w:jc w:val="center"/>
                    <w:textAlignment w:val="center"/>
                    <w:rPr>
                      <w:kern w:val="0"/>
                      <w:szCs w:val="21"/>
                      <w:lang w:bidi="ar"/>
                    </w:rPr>
                  </w:pPr>
                  <w:r>
                    <w:rPr>
                      <w:kern w:val="0"/>
                      <w:szCs w:val="21"/>
                      <w:lang w:bidi="ar"/>
                    </w:rPr>
                    <w:t>29.96</w:t>
                  </w:r>
                </w:p>
              </w:tc>
              <w:tc>
                <w:tcPr>
                  <w:tcW w:w="1147" w:type="dxa"/>
                  <w:vAlign w:val="center"/>
                </w:tcPr>
                <w:p w:rsidR="00580C59" w:rsidRDefault="00CB79A6">
                  <w:pPr>
                    <w:widowControl/>
                    <w:spacing w:line="240" w:lineRule="auto"/>
                    <w:jc w:val="center"/>
                    <w:textAlignment w:val="center"/>
                    <w:rPr>
                      <w:kern w:val="0"/>
                      <w:szCs w:val="21"/>
                      <w:lang w:bidi="ar"/>
                    </w:rPr>
                  </w:pPr>
                  <w:r>
                    <w:rPr>
                      <w:kern w:val="0"/>
                      <w:szCs w:val="21"/>
                      <w:lang w:bidi="ar"/>
                    </w:rPr>
                    <w:t>-189.07</w:t>
                  </w:r>
                </w:p>
              </w:tc>
              <w:tc>
                <w:tcPr>
                  <w:tcW w:w="580" w:type="dxa"/>
                  <w:vAlign w:val="center"/>
                </w:tcPr>
                <w:p w:rsidR="00580C59" w:rsidRDefault="00CB79A6">
                  <w:pPr>
                    <w:widowControl/>
                    <w:spacing w:line="240" w:lineRule="auto"/>
                    <w:jc w:val="center"/>
                    <w:textAlignment w:val="center"/>
                    <w:rPr>
                      <w:kern w:val="0"/>
                      <w:szCs w:val="21"/>
                      <w:lang w:bidi="ar"/>
                    </w:rPr>
                  </w:pPr>
                  <w:r>
                    <w:rPr>
                      <w:rFonts w:hint="eastAsia"/>
                      <w:kern w:val="0"/>
                      <w:szCs w:val="21"/>
                      <w:lang w:bidi="ar"/>
                    </w:rPr>
                    <w:t>1</w:t>
                  </w:r>
                </w:p>
              </w:tc>
              <w:tc>
                <w:tcPr>
                  <w:tcW w:w="844" w:type="dxa"/>
                  <w:vAlign w:val="center"/>
                </w:tcPr>
                <w:p w:rsidR="00580C59" w:rsidRDefault="00CB79A6">
                  <w:pPr>
                    <w:widowControl/>
                    <w:spacing w:line="240" w:lineRule="auto"/>
                    <w:jc w:val="center"/>
                    <w:textAlignment w:val="center"/>
                    <w:rPr>
                      <w:kern w:val="0"/>
                      <w:szCs w:val="21"/>
                      <w:lang w:bidi="ar"/>
                    </w:rPr>
                  </w:pPr>
                  <w:r>
                    <w:rPr>
                      <w:rFonts w:hint="eastAsia"/>
                      <w:kern w:val="0"/>
                      <w:szCs w:val="21"/>
                      <w:lang w:bidi="ar"/>
                    </w:rPr>
                    <w:t>13.75</w:t>
                  </w:r>
                </w:p>
              </w:tc>
              <w:tc>
                <w:tcPr>
                  <w:tcW w:w="881" w:type="dxa"/>
                  <w:vAlign w:val="center"/>
                </w:tcPr>
                <w:p w:rsidR="00580C59" w:rsidRDefault="00CB79A6">
                  <w:pPr>
                    <w:widowControl/>
                    <w:jc w:val="center"/>
                    <w:textAlignment w:val="center"/>
                    <w:rPr>
                      <w:kern w:val="0"/>
                      <w:szCs w:val="21"/>
                      <w:lang w:bidi="ar"/>
                    </w:rPr>
                  </w:pPr>
                  <w:r>
                    <w:rPr>
                      <w:kern w:val="0"/>
                      <w:szCs w:val="21"/>
                      <w:lang w:bidi="ar"/>
                    </w:rPr>
                    <w:t>50.70</w:t>
                  </w:r>
                </w:p>
              </w:tc>
              <w:tc>
                <w:tcPr>
                  <w:tcW w:w="644" w:type="dxa"/>
                  <w:vAlign w:val="center"/>
                </w:tcPr>
                <w:p w:rsidR="00580C59" w:rsidRDefault="00CB79A6">
                  <w:pPr>
                    <w:widowControl/>
                    <w:jc w:val="center"/>
                    <w:textAlignment w:val="center"/>
                    <w:rPr>
                      <w:kern w:val="0"/>
                      <w:szCs w:val="21"/>
                      <w:lang w:bidi="ar"/>
                    </w:rPr>
                  </w:pPr>
                  <w:r>
                    <w:rPr>
                      <w:rFonts w:ascii="宋体" w:hAnsi="宋体" w:cs="宋体" w:hint="eastAsia"/>
                      <w:kern w:val="0"/>
                      <w:szCs w:val="21"/>
                      <w:lang w:bidi="ar"/>
                    </w:rPr>
                    <w:t>昼间</w:t>
                  </w:r>
                </w:p>
              </w:tc>
              <w:tc>
                <w:tcPr>
                  <w:tcW w:w="819" w:type="dxa"/>
                  <w:vAlign w:val="center"/>
                </w:tcPr>
                <w:p w:rsidR="00580C59" w:rsidRDefault="00CB79A6">
                  <w:pPr>
                    <w:widowControl/>
                    <w:jc w:val="center"/>
                    <w:textAlignment w:val="center"/>
                    <w:rPr>
                      <w:kern w:val="0"/>
                      <w:szCs w:val="21"/>
                      <w:lang w:bidi="ar"/>
                    </w:rPr>
                  </w:pPr>
                  <w:r>
                    <w:rPr>
                      <w:kern w:val="0"/>
                      <w:szCs w:val="21"/>
                      <w:lang w:bidi="ar"/>
                    </w:rPr>
                    <w:t>15</w:t>
                  </w:r>
                </w:p>
              </w:tc>
              <w:tc>
                <w:tcPr>
                  <w:tcW w:w="890" w:type="dxa"/>
                  <w:vAlign w:val="center"/>
                </w:tcPr>
                <w:p w:rsidR="00580C59" w:rsidRDefault="00CB79A6">
                  <w:pPr>
                    <w:widowControl/>
                    <w:jc w:val="center"/>
                    <w:textAlignment w:val="center"/>
                    <w:rPr>
                      <w:kern w:val="0"/>
                      <w:szCs w:val="21"/>
                      <w:lang w:bidi="ar"/>
                    </w:rPr>
                  </w:pPr>
                  <w:r>
                    <w:rPr>
                      <w:kern w:val="0"/>
                      <w:szCs w:val="21"/>
                      <w:lang w:bidi="ar"/>
                    </w:rPr>
                    <w:t>29.70</w:t>
                  </w:r>
                </w:p>
              </w:tc>
              <w:tc>
                <w:tcPr>
                  <w:tcW w:w="773" w:type="dxa"/>
                  <w:vAlign w:val="center"/>
                </w:tcPr>
                <w:p w:rsidR="00580C59" w:rsidRDefault="00CB79A6">
                  <w:pPr>
                    <w:widowControl/>
                    <w:jc w:val="center"/>
                    <w:textAlignment w:val="center"/>
                    <w:rPr>
                      <w:kern w:val="0"/>
                      <w:szCs w:val="21"/>
                      <w:lang w:bidi="ar"/>
                    </w:rPr>
                  </w:pPr>
                  <w:r>
                    <w:rPr>
                      <w:kern w:val="0"/>
                      <w:szCs w:val="21"/>
                      <w:lang w:bidi="ar"/>
                    </w:rPr>
                    <w:t>1</w:t>
                  </w:r>
                </w:p>
              </w:tc>
            </w:tr>
            <w:tr w:rsidR="00580C59">
              <w:trPr>
                <w:trHeight w:val="340"/>
                <w:jc w:val="center"/>
              </w:trPr>
              <w:tc>
                <w:tcPr>
                  <w:tcW w:w="505" w:type="dxa"/>
                  <w:vAlign w:val="center"/>
                </w:tcPr>
                <w:p w:rsidR="00580C59" w:rsidRDefault="00CB79A6">
                  <w:pPr>
                    <w:pStyle w:val="a5"/>
                    <w:widowControl/>
                    <w:spacing w:after="0" w:line="240" w:lineRule="auto"/>
                    <w:jc w:val="center"/>
                    <w:rPr>
                      <w:szCs w:val="21"/>
                    </w:rPr>
                  </w:pPr>
                  <w:r>
                    <w:rPr>
                      <w:rFonts w:hint="eastAsia"/>
                      <w:szCs w:val="21"/>
                    </w:rPr>
                    <w:lastRenderedPageBreak/>
                    <w:t>38</w:t>
                  </w:r>
                </w:p>
              </w:tc>
              <w:tc>
                <w:tcPr>
                  <w:tcW w:w="592" w:type="dxa"/>
                  <w:vMerge/>
                  <w:vAlign w:val="center"/>
                </w:tcPr>
                <w:p w:rsidR="00580C59" w:rsidRDefault="00580C59">
                  <w:pPr>
                    <w:pStyle w:val="a5"/>
                    <w:widowControl/>
                    <w:spacing w:after="0" w:line="240" w:lineRule="auto"/>
                    <w:jc w:val="center"/>
                    <w:rPr>
                      <w:szCs w:val="21"/>
                    </w:rPr>
                  </w:pPr>
                </w:p>
              </w:tc>
              <w:tc>
                <w:tcPr>
                  <w:tcW w:w="981" w:type="dxa"/>
                  <w:shd w:val="clear" w:color="auto" w:fill="auto"/>
                  <w:vAlign w:val="center"/>
                </w:tcPr>
                <w:p w:rsidR="00580C59" w:rsidRDefault="00CB79A6" w:rsidP="005D4F1A">
                  <w:pPr>
                    <w:spacing w:line="240" w:lineRule="auto"/>
                    <w:ind w:leftChars="36" w:left="76" w:rightChars="26" w:right="55"/>
                    <w:jc w:val="center"/>
                    <w:rPr>
                      <w:szCs w:val="21"/>
                    </w:rPr>
                  </w:pPr>
                  <w:r>
                    <w:rPr>
                      <w:szCs w:val="21"/>
                    </w:rPr>
                    <w:t>自动贴标机</w:t>
                  </w:r>
                </w:p>
              </w:tc>
              <w:tc>
                <w:tcPr>
                  <w:tcW w:w="651" w:type="dxa"/>
                  <w:shd w:val="clear" w:color="auto" w:fill="auto"/>
                  <w:vAlign w:val="center"/>
                </w:tcPr>
                <w:p w:rsidR="00580C59" w:rsidRDefault="00CB79A6">
                  <w:pPr>
                    <w:widowControl/>
                    <w:spacing w:line="240" w:lineRule="auto"/>
                    <w:jc w:val="center"/>
                    <w:rPr>
                      <w:szCs w:val="21"/>
                    </w:rPr>
                  </w:pPr>
                  <w:r>
                    <w:rPr>
                      <w:szCs w:val="21"/>
                    </w:rPr>
                    <w:t>点源</w:t>
                  </w:r>
                </w:p>
              </w:tc>
              <w:tc>
                <w:tcPr>
                  <w:tcW w:w="1519" w:type="dxa"/>
                  <w:shd w:val="clear" w:color="auto" w:fill="auto"/>
                  <w:vAlign w:val="center"/>
                </w:tcPr>
                <w:p w:rsidR="00580C59" w:rsidRDefault="00CB79A6">
                  <w:pPr>
                    <w:widowControl/>
                    <w:spacing w:line="240" w:lineRule="auto"/>
                    <w:jc w:val="center"/>
                    <w:rPr>
                      <w:szCs w:val="21"/>
                    </w:rPr>
                  </w:pPr>
                  <w:r>
                    <w:rPr>
                      <w:szCs w:val="21"/>
                    </w:rPr>
                    <w:t>/</w:t>
                  </w:r>
                </w:p>
              </w:tc>
              <w:tc>
                <w:tcPr>
                  <w:tcW w:w="893" w:type="dxa"/>
                  <w:vAlign w:val="center"/>
                </w:tcPr>
                <w:p w:rsidR="00580C59" w:rsidRDefault="00CB79A6">
                  <w:pPr>
                    <w:widowControl/>
                    <w:spacing w:line="240" w:lineRule="auto"/>
                    <w:jc w:val="center"/>
                    <w:textAlignment w:val="center"/>
                    <w:rPr>
                      <w:kern w:val="0"/>
                      <w:szCs w:val="21"/>
                      <w:lang w:bidi="ar"/>
                    </w:rPr>
                  </w:pPr>
                  <w:r>
                    <w:rPr>
                      <w:rFonts w:hint="eastAsia"/>
                      <w:kern w:val="0"/>
                      <w:szCs w:val="21"/>
                      <w:lang w:bidi="ar"/>
                    </w:rPr>
                    <w:t>70</w:t>
                  </w:r>
                </w:p>
              </w:tc>
              <w:tc>
                <w:tcPr>
                  <w:tcW w:w="683" w:type="dxa"/>
                  <w:vMerge/>
                  <w:vAlign w:val="center"/>
                </w:tcPr>
                <w:p w:rsidR="00580C59" w:rsidRDefault="00580C59">
                  <w:pPr>
                    <w:widowControl/>
                    <w:spacing w:line="240" w:lineRule="auto"/>
                    <w:jc w:val="center"/>
                    <w:rPr>
                      <w:szCs w:val="21"/>
                    </w:rPr>
                  </w:pPr>
                </w:p>
              </w:tc>
              <w:tc>
                <w:tcPr>
                  <w:tcW w:w="810" w:type="dxa"/>
                  <w:vAlign w:val="center"/>
                </w:tcPr>
                <w:p w:rsidR="00580C59" w:rsidRDefault="00CB79A6">
                  <w:pPr>
                    <w:widowControl/>
                    <w:spacing w:line="240" w:lineRule="auto"/>
                    <w:jc w:val="center"/>
                    <w:textAlignment w:val="center"/>
                    <w:rPr>
                      <w:kern w:val="0"/>
                      <w:szCs w:val="21"/>
                      <w:lang w:bidi="ar"/>
                    </w:rPr>
                  </w:pPr>
                  <w:r>
                    <w:rPr>
                      <w:kern w:val="0"/>
                      <w:szCs w:val="21"/>
                      <w:lang w:bidi="ar"/>
                    </w:rPr>
                    <w:t>35.87</w:t>
                  </w:r>
                </w:p>
              </w:tc>
              <w:tc>
                <w:tcPr>
                  <w:tcW w:w="1147" w:type="dxa"/>
                  <w:vAlign w:val="center"/>
                </w:tcPr>
                <w:p w:rsidR="00580C59" w:rsidRDefault="00CB79A6">
                  <w:pPr>
                    <w:widowControl/>
                    <w:spacing w:line="240" w:lineRule="auto"/>
                    <w:jc w:val="center"/>
                    <w:textAlignment w:val="center"/>
                    <w:rPr>
                      <w:kern w:val="0"/>
                      <w:szCs w:val="21"/>
                      <w:lang w:bidi="ar"/>
                    </w:rPr>
                  </w:pPr>
                  <w:r>
                    <w:rPr>
                      <w:kern w:val="0"/>
                      <w:szCs w:val="21"/>
                      <w:lang w:bidi="ar"/>
                    </w:rPr>
                    <w:t>-133.71</w:t>
                  </w:r>
                </w:p>
              </w:tc>
              <w:tc>
                <w:tcPr>
                  <w:tcW w:w="580" w:type="dxa"/>
                  <w:vAlign w:val="center"/>
                </w:tcPr>
                <w:p w:rsidR="00580C59" w:rsidRDefault="00CB79A6">
                  <w:pPr>
                    <w:widowControl/>
                    <w:spacing w:line="240" w:lineRule="auto"/>
                    <w:jc w:val="center"/>
                    <w:textAlignment w:val="center"/>
                    <w:rPr>
                      <w:kern w:val="0"/>
                      <w:szCs w:val="21"/>
                      <w:lang w:bidi="ar"/>
                    </w:rPr>
                  </w:pPr>
                  <w:r>
                    <w:rPr>
                      <w:rFonts w:hint="eastAsia"/>
                      <w:kern w:val="0"/>
                      <w:szCs w:val="21"/>
                      <w:lang w:bidi="ar"/>
                    </w:rPr>
                    <w:t>1</w:t>
                  </w:r>
                </w:p>
              </w:tc>
              <w:tc>
                <w:tcPr>
                  <w:tcW w:w="844" w:type="dxa"/>
                  <w:vAlign w:val="center"/>
                </w:tcPr>
                <w:p w:rsidR="00580C59" w:rsidRDefault="00CB79A6">
                  <w:pPr>
                    <w:widowControl/>
                    <w:spacing w:line="240" w:lineRule="auto"/>
                    <w:jc w:val="center"/>
                    <w:textAlignment w:val="center"/>
                    <w:rPr>
                      <w:kern w:val="0"/>
                      <w:szCs w:val="21"/>
                      <w:lang w:bidi="ar"/>
                    </w:rPr>
                  </w:pPr>
                  <w:r>
                    <w:rPr>
                      <w:rFonts w:hint="eastAsia"/>
                      <w:kern w:val="0"/>
                      <w:szCs w:val="21"/>
                      <w:lang w:bidi="ar"/>
                    </w:rPr>
                    <w:t>69.37</w:t>
                  </w:r>
                </w:p>
              </w:tc>
              <w:tc>
                <w:tcPr>
                  <w:tcW w:w="881" w:type="dxa"/>
                  <w:vAlign w:val="center"/>
                </w:tcPr>
                <w:p w:rsidR="00580C59" w:rsidRDefault="00CB79A6">
                  <w:pPr>
                    <w:widowControl/>
                    <w:jc w:val="center"/>
                    <w:textAlignment w:val="center"/>
                    <w:rPr>
                      <w:kern w:val="0"/>
                      <w:szCs w:val="21"/>
                      <w:lang w:bidi="ar"/>
                    </w:rPr>
                  </w:pPr>
                  <w:r>
                    <w:rPr>
                      <w:kern w:val="0"/>
                      <w:szCs w:val="21"/>
                      <w:lang w:bidi="ar"/>
                    </w:rPr>
                    <w:t>44.64</w:t>
                  </w:r>
                </w:p>
              </w:tc>
              <w:tc>
                <w:tcPr>
                  <w:tcW w:w="644" w:type="dxa"/>
                  <w:vAlign w:val="center"/>
                </w:tcPr>
                <w:p w:rsidR="00580C59" w:rsidRDefault="00CB79A6">
                  <w:pPr>
                    <w:widowControl/>
                    <w:jc w:val="center"/>
                    <w:textAlignment w:val="center"/>
                    <w:rPr>
                      <w:kern w:val="0"/>
                      <w:szCs w:val="21"/>
                      <w:lang w:bidi="ar"/>
                    </w:rPr>
                  </w:pPr>
                  <w:r>
                    <w:rPr>
                      <w:rFonts w:ascii="宋体" w:hAnsi="宋体" w:cs="宋体" w:hint="eastAsia"/>
                      <w:kern w:val="0"/>
                      <w:szCs w:val="21"/>
                      <w:lang w:bidi="ar"/>
                    </w:rPr>
                    <w:t>昼间</w:t>
                  </w:r>
                </w:p>
              </w:tc>
              <w:tc>
                <w:tcPr>
                  <w:tcW w:w="819" w:type="dxa"/>
                  <w:vAlign w:val="center"/>
                </w:tcPr>
                <w:p w:rsidR="00580C59" w:rsidRDefault="00CB79A6">
                  <w:pPr>
                    <w:widowControl/>
                    <w:jc w:val="center"/>
                    <w:textAlignment w:val="center"/>
                    <w:rPr>
                      <w:kern w:val="0"/>
                      <w:szCs w:val="21"/>
                      <w:lang w:bidi="ar"/>
                    </w:rPr>
                  </w:pPr>
                  <w:r>
                    <w:rPr>
                      <w:kern w:val="0"/>
                      <w:szCs w:val="21"/>
                      <w:lang w:bidi="ar"/>
                    </w:rPr>
                    <w:t>15</w:t>
                  </w:r>
                </w:p>
              </w:tc>
              <w:tc>
                <w:tcPr>
                  <w:tcW w:w="890" w:type="dxa"/>
                  <w:vAlign w:val="center"/>
                </w:tcPr>
                <w:p w:rsidR="00580C59" w:rsidRDefault="00CB79A6">
                  <w:pPr>
                    <w:widowControl/>
                    <w:jc w:val="center"/>
                    <w:textAlignment w:val="center"/>
                    <w:rPr>
                      <w:kern w:val="0"/>
                      <w:szCs w:val="21"/>
                      <w:lang w:bidi="ar"/>
                    </w:rPr>
                  </w:pPr>
                  <w:r>
                    <w:rPr>
                      <w:kern w:val="0"/>
                      <w:szCs w:val="21"/>
                      <w:lang w:bidi="ar"/>
                    </w:rPr>
                    <w:t>23.64</w:t>
                  </w:r>
                </w:p>
              </w:tc>
              <w:tc>
                <w:tcPr>
                  <w:tcW w:w="773" w:type="dxa"/>
                  <w:vAlign w:val="center"/>
                </w:tcPr>
                <w:p w:rsidR="00580C59" w:rsidRDefault="00CB79A6">
                  <w:pPr>
                    <w:widowControl/>
                    <w:jc w:val="center"/>
                    <w:textAlignment w:val="center"/>
                    <w:rPr>
                      <w:kern w:val="0"/>
                      <w:szCs w:val="21"/>
                      <w:lang w:bidi="ar"/>
                    </w:rPr>
                  </w:pPr>
                  <w:r>
                    <w:rPr>
                      <w:kern w:val="0"/>
                      <w:szCs w:val="21"/>
                      <w:lang w:bidi="ar"/>
                    </w:rPr>
                    <w:t>1</w:t>
                  </w:r>
                </w:p>
              </w:tc>
            </w:tr>
            <w:tr w:rsidR="00580C59">
              <w:trPr>
                <w:trHeight w:val="340"/>
                <w:jc w:val="center"/>
              </w:trPr>
              <w:tc>
                <w:tcPr>
                  <w:tcW w:w="505" w:type="dxa"/>
                  <w:vAlign w:val="center"/>
                </w:tcPr>
                <w:p w:rsidR="00580C59" w:rsidRDefault="00CB79A6">
                  <w:pPr>
                    <w:pStyle w:val="a5"/>
                    <w:widowControl/>
                    <w:spacing w:after="0" w:line="240" w:lineRule="auto"/>
                    <w:jc w:val="center"/>
                    <w:rPr>
                      <w:szCs w:val="21"/>
                    </w:rPr>
                  </w:pPr>
                  <w:r>
                    <w:rPr>
                      <w:rFonts w:hint="eastAsia"/>
                      <w:szCs w:val="21"/>
                    </w:rPr>
                    <w:t>39</w:t>
                  </w:r>
                </w:p>
              </w:tc>
              <w:tc>
                <w:tcPr>
                  <w:tcW w:w="592" w:type="dxa"/>
                  <w:vMerge/>
                  <w:vAlign w:val="center"/>
                </w:tcPr>
                <w:p w:rsidR="00580C59" w:rsidRDefault="00580C59">
                  <w:pPr>
                    <w:pStyle w:val="a5"/>
                    <w:widowControl/>
                    <w:spacing w:after="0" w:line="240" w:lineRule="auto"/>
                    <w:jc w:val="center"/>
                    <w:rPr>
                      <w:szCs w:val="21"/>
                    </w:rPr>
                  </w:pPr>
                </w:p>
              </w:tc>
              <w:tc>
                <w:tcPr>
                  <w:tcW w:w="981" w:type="dxa"/>
                  <w:vAlign w:val="center"/>
                </w:tcPr>
                <w:p w:rsidR="00580C59" w:rsidRDefault="00CB79A6">
                  <w:pPr>
                    <w:widowControl/>
                    <w:spacing w:line="240" w:lineRule="auto"/>
                    <w:jc w:val="center"/>
                    <w:rPr>
                      <w:szCs w:val="21"/>
                    </w:rPr>
                  </w:pPr>
                  <w:r>
                    <w:rPr>
                      <w:szCs w:val="21"/>
                    </w:rPr>
                    <w:t>对辊式破碎机</w:t>
                  </w:r>
                  <w:r>
                    <w:rPr>
                      <w:szCs w:val="21"/>
                    </w:rPr>
                    <w:t>1</w:t>
                  </w:r>
                </w:p>
              </w:tc>
              <w:tc>
                <w:tcPr>
                  <w:tcW w:w="651" w:type="dxa"/>
                  <w:vAlign w:val="center"/>
                </w:tcPr>
                <w:p w:rsidR="00580C59" w:rsidRDefault="00CB79A6">
                  <w:pPr>
                    <w:widowControl/>
                    <w:spacing w:line="240" w:lineRule="auto"/>
                    <w:jc w:val="center"/>
                    <w:rPr>
                      <w:szCs w:val="21"/>
                    </w:rPr>
                  </w:pPr>
                  <w:r>
                    <w:rPr>
                      <w:szCs w:val="21"/>
                    </w:rPr>
                    <w:t>点源</w:t>
                  </w:r>
                </w:p>
              </w:tc>
              <w:tc>
                <w:tcPr>
                  <w:tcW w:w="1519" w:type="dxa"/>
                  <w:vAlign w:val="center"/>
                </w:tcPr>
                <w:p w:rsidR="00580C59" w:rsidRDefault="00CB79A6">
                  <w:pPr>
                    <w:widowControl/>
                    <w:spacing w:line="240" w:lineRule="auto"/>
                    <w:jc w:val="center"/>
                    <w:rPr>
                      <w:szCs w:val="21"/>
                    </w:rPr>
                  </w:pPr>
                  <w:r>
                    <w:rPr>
                      <w:szCs w:val="21"/>
                    </w:rPr>
                    <w:t>/</w:t>
                  </w:r>
                </w:p>
              </w:tc>
              <w:tc>
                <w:tcPr>
                  <w:tcW w:w="893" w:type="dxa"/>
                  <w:vAlign w:val="center"/>
                </w:tcPr>
                <w:p w:rsidR="00580C59" w:rsidRDefault="00CB79A6">
                  <w:pPr>
                    <w:widowControl/>
                    <w:spacing w:line="240" w:lineRule="auto"/>
                    <w:jc w:val="center"/>
                    <w:textAlignment w:val="center"/>
                    <w:rPr>
                      <w:kern w:val="0"/>
                      <w:szCs w:val="21"/>
                      <w:lang w:bidi="ar"/>
                    </w:rPr>
                  </w:pPr>
                  <w:r>
                    <w:rPr>
                      <w:kern w:val="0"/>
                      <w:szCs w:val="21"/>
                      <w:lang w:bidi="ar"/>
                    </w:rPr>
                    <w:t>80</w:t>
                  </w:r>
                </w:p>
              </w:tc>
              <w:tc>
                <w:tcPr>
                  <w:tcW w:w="683" w:type="dxa"/>
                  <w:vMerge/>
                  <w:vAlign w:val="center"/>
                </w:tcPr>
                <w:p w:rsidR="00580C59" w:rsidRDefault="00580C59">
                  <w:pPr>
                    <w:widowControl/>
                    <w:spacing w:line="240" w:lineRule="auto"/>
                    <w:jc w:val="center"/>
                    <w:rPr>
                      <w:szCs w:val="21"/>
                    </w:rPr>
                  </w:pPr>
                </w:p>
              </w:tc>
              <w:tc>
                <w:tcPr>
                  <w:tcW w:w="810" w:type="dxa"/>
                  <w:vAlign w:val="center"/>
                </w:tcPr>
                <w:p w:rsidR="00580C59" w:rsidRDefault="00CB79A6">
                  <w:pPr>
                    <w:widowControl/>
                    <w:spacing w:line="240" w:lineRule="auto"/>
                    <w:jc w:val="center"/>
                    <w:textAlignment w:val="center"/>
                    <w:rPr>
                      <w:kern w:val="0"/>
                      <w:szCs w:val="21"/>
                      <w:lang w:bidi="ar"/>
                    </w:rPr>
                  </w:pPr>
                  <w:r>
                    <w:rPr>
                      <w:kern w:val="0"/>
                      <w:szCs w:val="21"/>
                      <w:lang w:bidi="ar"/>
                    </w:rPr>
                    <w:t>27.87</w:t>
                  </w:r>
                </w:p>
              </w:tc>
              <w:tc>
                <w:tcPr>
                  <w:tcW w:w="1147" w:type="dxa"/>
                  <w:vAlign w:val="center"/>
                </w:tcPr>
                <w:p w:rsidR="00580C59" w:rsidRDefault="00CB79A6">
                  <w:pPr>
                    <w:widowControl/>
                    <w:spacing w:line="240" w:lineRule="auto"/>
                    <w:jc w:val="center"/>
                    <w:textAlignment w:val="center"/>
                    <w:rPr>
                      <w:kern w:val="0"/>
                      <w:szCs w:val="21"/>
                      <w:lang w:bidi="ar"/>
                    </w:rPr>
                  </w:pPr>
                  <w:r>
                    <w:rPr>
                      <w:kern w:val="0"/>
                      <w:szCs w:val="21"/>
                      <w:lang w:bidi="ar"/>
                    </w:rPr>
                    <w:t>-133.97</w:t>
                  </w:r>
                </w:p>
              </w:tc>
              <w:tc>
                <w:tcPr>
                  <w:tcW w:w="580" w:type="dxa"/>
                  <w:vAlign w:val="center"/>
                </w:tcPr>
                <w:p w:rsidR="00580C59" w:rsidRDefault="00CB79A6">
                  <w:pPr>
                    <w:widowControl/>
                    <w:spacing w:line="240" w:lineRule="auto"/>
                    <w:jc w:val="center"/>
                    <w:textAlignment w:val="center"/>
                    <w:rPr>
                      <w:kern w:val="0"/>
                      <w:szCs w:val="21"/>
                      <w:lang w:bidi="ar"/>
                    </w:rPr>
                  </w:pPr>
                  <w:r>
                    <w:rPr>
                      <w:kern w:val="0"/>
                      <w:szCs w:val="21"/>
                      <w:lang w:bidi="ar"/>
                    </w:rPr>
                    <w:t>1</w:t>
                  </w:r>
                </w:p>
              </w:tc>
              <w:tc>
                <w:tcPr>
                  <w:tcW w:w="844" w:type="dxa"/>
                  <w:vAlign w:val="center"/>
                </w:tcPr>
                <w:p w:rsidR="00580C59" w:rsidRDefault="00CB79A6">
                  <w:pPr>
                    <w:widowControl/>
                    <w:spacing w:line="240" w:lineRule="auto"/>
                    <w:jc w:val="center"/>
                    <w:textAlignment w:val="center"/>
                    <w:rPr>
                      <w:kern w:val="0"/>
                      <w:szCs w:val="21"/>
                      <w:lang w:bidi="ar"/>
                    </w:rPr>
                  </w:pPr>
                  <w:r>
                    <w:rPr>
                      <w:kern w:val="0"/>
                      <w:szCs w:val="21"/>
                      <w:lang w:bidi="ar"/>
                    </w:rPr>
                    <w:t>68.66</w:t>
                  </w:r>
                </w:p>
              </w:tc>
              <w:tc>
                <w:tcPr>
                  <w:tcW w:w="881" w:type="dxa"/>
                  <w:vAlign w:val="center"/>
                </w:tcPr>
                <w:p w:rsidR="00580C59" w:rsidRDefault="00CB79A6">
                  <w:pPr>
                    <w:widowControl/>
                    <w:spacing w:line="240" w:lineRule="auto"/>
                    <w:jc w:val="center"/>
                    <w:textAlignment w:val="center"/>
                    <w:rPr>
                      <w:kern w:val="0"/>
                      <w:szCs w:val="21"/>
                      <w:lang w:bidi="ar"/>
                    </w:rPr>
                  </w:pPr>
                  <w:r>
                    <w:rPr>
                      <w:kern w:val="0"/>
                      <w:szCs w:val="21"/>
                      <w:lang w:bidi="ar"/>
                    </w:rPr>
                    <w:t>54.64</w:t>
                  </w:r>
                </w:p>
              </w:tc>
              <w:tc>
                <w:tcPr>
                  <w:tcW w:w="644" w:type="dxa"/>
                  <w:vAlign w:val="center"/>
                </w:tcPr>
                <w:p w:rsidR="00580C59" w:rsidRDefault="00CB79A6">
                  <w:pPr>
                    <w:widowControl/>
                    <w:spacing w:line="240" w:lineRule="auto"/>
                    <w:jc w:val="center"/>
                    <w:textAlignment w:val="center"/>
                    <w:rPr>
                      <w:szCs w:val="21"/>
                    </w:rPr>
                  </w:pPr>
                  <w:r>
                    <w:rPr>
                      <w:kern w:val="0"/>
                      <w:szCs w:val="21"/>
                      <w:lang w:bidi="ar"/>
                    </w:rPr>
                    <w:t>昼间</w:t>
                  </w:r>
                </w:p>
              </w:tc>
              <w:tc>
                <w:tcPr>
                  <w:tcW w:w="819" w:type="dxa"/>
                  <w:vAlign w:val="center"/>
                </w:tcPr>
                <w:p w:rsidR="00580C59" w:rsidRDefault="00CB79A6">
                  <w:pPr>
                    <w:widowControl/>
                    <w:spacing w:line="240" w:lineRule="auto"/>
                    <w:jc w:val="center"/>
                    <w:textAlignment w:val="center"/>
                    <w:rPr>
                      <w:kern w:val="0"/>
                      <w:szCs w:val="21"/>
                      <w:lang w:bidi="ar"/>
                    </w:rPr>
                  </w:pPr>
                  <w:r>
                    <w:rPr>
                      <w:kern w:val="0"/>
                      <w:szCs w:val="21"/>
                      <w:lang w:bidi="ar"/>
                    </w:rPr>
                    <w:t>15</w:t>
                  </w:r>
                </w:p>
              </w:tc>
              <w:tc>
                <w:tcPr>
                  <w:tcW w:w="890" w:type="dxa"/>
                  <w:vAlign w:val="center"/>
                </w:tcPr>
                <w:p w:rsidR="00580C59" w:rsidRDefault="00CB79A6">
                  <w:pPr>
                    <w:widowControl/>
                    <w:spacing w:line="240" w:lineRule="auto"/>
                    <w:jc w:val="center"/>
                    <w:textAlignment w:val="center"/>
                    <w:rPr>
                      <w:kern w:val="0"/>
                      <w:szCs w:val="21"/>
                      <w:lang w:bidi="ar"/>
                    </w:rPr>
                  </w:pPr>
                  <w:r>
                    <w:rPr>
                      <w:kern w:val="0"/>
                      <w:szCs w:val="21"/>
                      <w:lang w:bidi="ar"/>
                    </w:rPr>
                    <w:t>33.64</w:t>
                  </w:r>
                </w:p>
              </w:tc>
              <w:tc>
                <w:tcPr>
                  <w:tcW w:w="773" w:type="dxa"/>
                  <w:vAlign w:val="center"/>
                </w:tcPr>
                <w:p w:rsidR="00580C59" w:rsidRDefault="00CB79A6">
                  <w:pPr>
                    <w:widowControl/>
                    <w:spacing w:line="240" w:lineRule="auto"/>
                    <w:jc w:val="center"/>
                    <w:textAlignment w:val="center"/>
                    <w:rPr>
                      <w:szCs w:val="21"/>
                    </w:rPr>
                  </w:pPr>
                  <w:r>
                    <w:rPr>
                      <w:kern w:val="0"/>
                      <w:szCs w:val="21"/>
                      <w:lang w:bidi="ar"/>
                    </w:rPr>
                    <w:t>1</w:t>
                  </w:r>
                </w:p>
              </w:tc>
            </w:tr>
            <w:tr w:rsidR="00580C59">
              <w:trPr>
                <w:trHeight w:val="340"/>
                <w:jc w:val="center"/>
              </w:trPr>
              <w:tc>
                <w:tcPr>
                  <w:tcW w:w="505" w:type="dxa"/>
                  <w:vAlign w:val="center"/>
                </w:tcPr>
                <w:p w:rsidR="00580C59" w:rsidRDefault="00CB79A6">
                  <w:pPr>
                    <w:pStyle w:val="a5"/>
                    <w:widowControl/>
                    <w:spacing w:after="0" w:line="240" w:lineRule="auto"/>
                    <w:jc w:val="center"/>
                    <w:rPr>
                      <w:szCs w:val="21"/>
                    </w:rPr>
                  </w:pPr>
                  <w:r>
                    <w:rPr>
                      <w:rFonts w:hint="eastAsia"/>
                      <w:szCs w:val="21"/>
                    </w:rPr>
                    <w:t>40</w:t>
                  </w:r>
                </w:p>
              </w:tc>
              <w:tc>
                <w:tcPr>
                  <w:tcW w:w="592" w:type="dxa"/>
                  <w:vMerge/>
                  <w:vAlign w:val="center"/>
                </w:tcPr>
                <w:p w:rsidR="00580C59" w:rsidRDefault="00580C59">
                  <w:pPr>
                    <w:pStyle w:val="a5"/>
                    <w:widowControl/>
                    <w:spacing w:after="0" w:line="240" w:lineRule="auto"/>
                    <w:jc w:val="center"/>
                    <w:rPr>
                      <w:szCs w:val="21"/>
                    </w:rPr>
                  </w:pPr>
                </w:p>
              </w:tc>
              <w:tc>
                <w:tcPr>
                  <w:tcW w:w="981" w:type="dxa"/>
                  <w:vAlign w:val="center"/>
                </w:tcPr>
                <w:p w:rsidR="00580C59" w:rsidRDefault="00CB79A6">
                  <w:pPr>
                    <w:widowControl/>
                    <w:spacing w:line="240" w:lineRule="auto"/>
                    <w:jc w:val="center"/>
                    <w:rPr>
                      <w:szCs w:val="21"/>
                    </w:rPr>
                  </w:pPr>
                  <w:r>
                    <w:rPr>
                      <w:szCs w:val="21"/>
                    </w:rPr>
                    <w:t>对辊式破碎机</w:t>
                  </w:r>
                  <w:r>
                    <w:rPr>
                      <w:szCs w:val="21"/>
                    </w:rPr>
                    <w:t>2</w:t>
                  </w:r>
                </w:p>
              </w:tc>
              <w:tc>
                <w:tcPr>
                  <w:tcW w:w="651" w:type="dxa"/>
                  <w:vAlign w:val="center"/>
                </w:tcPr>
                <w:p w:rsidR="00580C59" w:rsidRDefault="00CB79A6">
                  <w:pPr>
                    <w:widowControl/>
                    <w:spacing w:line="240" w:lineRule="auto"/>
                    <w:jc w:val="center"/>
                    <w:rPr>
                      <w:szCs w:val="21"/>
                    </w:rPr>
                  </w:pPr>
                  <w:r>
                    <w:rPr>
                      <w:szCs w:val="21"/>
                    </w:rPr>
                    <w:t>点源</w:t>
                  </w:r>
                </w:p>
              </w:tc>
              <w:tc>
                <w:tcPr>
                  <w:tcW w:w="1519" w:type="dxa"/>
                  <w:vAlign w:val="center"/>
                </w:tcPr>
                <w:p w:rsidR="00580C59" w:rsidRDefault="00CB79A6">
                  <w:pPr>
                    <w:widowControl/>
                    <w:spacing w:line="240" w:lineRule="auto"/>
                    <w:jc w:val="center"/>
                    <w:rPr>
                      <w:szCs w:val="21"/>
                    </w:rPr>
                  </w:pPr>
                  <w:r>
                    <w:rPr>
                      <w:szCs w:val="21"/>
                    </w:rPr>
                    <w:t>/</w:t>
                  </w:r>
                </w:p>
              </w:tc>
              <w:tc>
                <w:tcPr>
                  <w:tcW w:w="893" w:type="dxa"/>
                  <w:vAlign w:val="center"/>
                </w:tcPr>
                <w:p w:rsidR="00580C59" w:rsidRDefault="00CB79A6">
                  <w:pPr>
                    <w:widowControl/>
                    <w:spacing w:line="240" w:lineRule="auto"/>
                    <w:jc w:val="center"/>
                    <w:textAlignment w:val="center"/>
                    <w:rPr>
                      <w:kern w:val="0"/>
                      <w:szCs w:val="21"/>
                      <w:lang w:bidi="ar"/>
                    </w:rPr>
                  </w:pPr>
                  <w:r>
                    <w:rPr>
                      <w:kern w:val="0"/>
                      <w:szCs w:val="21"/>
                      <w:lang w:bidi="ar"/>
                    </w:rPr>
                    <w:t>80</w:t>
                  </w:r>
                </w:p>
              </w:tc>
              <w:tc>
                <w:tcPr>
                  <w:tcW w:w="683" w:type="dxa"/>
                  <w:vMerge/>
                  <w:vAlign w:val="center"/>
                </w:tcPr>
                <w:p w:rsidR="00580C59" w:rsidRDefault="00580C59">
                  <w:pPr>
                    <w:widowControl/>
                    <w:spacing w:line="240" w:lineRule="auto"/>
                    <w:jc w:val="center"/>
                    <w:rPr>
                      <w:szCs w:val="21"/>
                    </w:rPr>
                  </w:pPr>
                </w:p>
              </w:tc>
              <w:tc>
                <w:tcPr>
                  <w:tcW w:w="810" w:type="dxa"/>
                  <w:vAlign w:val="center"/>
                </w:tcPr>
                <w:p w:rsidR="00580C59" w:rsidRDefault="00CB79A6">
                  <w:pPr>
                    <w:widowControl/>
                    <w:spacing w:line="240" w:lineRule="auto"/>
                    <w:jc w:val="center"/>
                    <w:textAlignment w:val="center"/>
                    <w:rPr>
                      <w:kern w:val="0"/>
                      <w:szCs w:val="21"/>
                      <w:lang w:bidi="ar"/>
                    </w:rPr>
                  </w:pPr>
                  <w:r>
                    <w:rPr>
                      <w:kern w:val="0"/>
                      <w:szCs w:val="21"/>
                      <w:lang w:bidi="ar"/>
                    </w:rPr>
                    <w:t>32.71</w:t>
                  </w:r>
                </w:p>
              </w:tc>
              <w:tc>
                <w:tcPr>
                  <w:tcW w:w="1147" w:type="dxa"/>
                  <w:vAlign w:val="center"/>
                </w:tcPr>
                <w:p w:rsidR="00580C59" w:rsidRDefault="00CB79A6">
                  <w:pPr>
                    <w:widowControl/>
                    <w:spacing w:line="240" w:lineRule="auto"/>
                    <w:jc w:val="center"/>
                    <w:textAlignment w:val="center"/>
                    <w:rPr>
                      <w:kern w:val="0"/>
                      <w:szCs w:val="21"/>
                      <w:lang w:bidi="ar"/>
                    </w:rPr>
                  </w:pPr>
                  <w:r>
                    <w:rPr>
                      <w:kern w:val="0"/>
                      <w:szCs w:val="21"/>
                      <w:lang w:bidi="ar"/>
                    </w:rPr>
                    <w:t>-135.87</w:t>
                  </w:r>
                </w:p>
              </w:tc>
              <w:tc>
                <w:tcPr>
                  <w:tcW w:w="580" w:type="dxa"/>
                  <w:vAlign w:val="center"/>
                </w:tcPr>
                <w:p w:rsidR="00580C59" w:rsidRDefault="00CB79A6">
                  <w:pPr>
                    <w:widowControl/>
                    <w:spacing w:line="240" w:lineRule="auto"/>
                    <w:jc w:val="center"/>
                    <w:textAlignment w:val="center"/>
                    <w:rPr>
                      <w:kern w:val="0"/>
                      <w:szCs w:val="21"/>
                      <w:lang w:bidi="ar"/>
                    </w:rPr>
                  </w:pPr>
                  <w:r>
                    <w:rPr>
                      <w:kern w:val="0"/>
                      <w:szCs w:val="21"/>
                      <w:lang w:bidi="ar"/>
                    </w:rPr>
                    <w:t>1</w:t>
                  </w:r>
                </w:p>
              </w:tc>
              <w:tc>
                <w:tcPr>
                  <w:tcW w:w="844" w:type="dxa"/>
                  <w:vAlign w:val="center"/>
                </w:tcPr>
                <w:p w:rsidR="00580C59" w:rsidRDefault="00CB79A6">
                  <w:pPr>
                    <w:widowControl/>
                    <w:spacing w:line="240" w:lineRule="auto"/>
                    <w:jc w:val="center"/>
                    <w:textAlignment w:val="center"/>
                    <w:rPr>
                      <w:kern w:val="0"/>
                      <w:szCs w:val="21"/>
                      <w:lang w:bidi="ar"/>
                    </w:rPr>
                  </w:pPr>
                  <w:r>
                    <w:rPr>
                      <w:kern w:val="0"/>
                      <w:szCs w:val="21"/>
                      <w:lang w:bidi="ar"/>
                    </w:rPr>
                    <w:t>64.23</w:t>
                  </w:r>
                </w:p>
              </w:tc>
              <w:tc>
                <w:tcPr>
                  <w:tcW w:w="881" w:type="dxa"/>
                  <w:vAlign w:val="center"/>
                </w:tcPr>
                <w:p w:rsidR="00580C59" w:rsidRDefault="00CB79A6">
                  <w:pPr>
                    <w:widowControl/>
                    <w:spacing w:line="240" w:lineRule="auto"/>
                    <w:jc w:val="center"/>
                    <w:textAlignment w:val="center"/>
                    <w:rPr>
                      <w:kern w:val="0"/>
                      <w:szCs w:val="21"/>
                      <w:lang w:bidi="ar"/>
                    </w:rPr>
                  </w:pPr>
                  <w:r>
                    <w:rPr>
                      <w:kern w:val="0"/>
                      <w:szCs w:val="21"/>
                      <w:lang w:bidi="ar"/>
                    </w:rPr>
                    <w:t>54.65</w:t>
                  </w:r>
                </w:p>
              </w:tc>
              <w:tc>
                <w:tcPr>
                  <w:tcW w:w="644" w:type="dxa"/>
                  <w:vAlign w:val="center"/>
                </w:tcPr>
                <w:p w:rsidR="00580C59" w:rsidRDefault="00CB79A6">
                  <w:pPr>
                    <w:widowControl/>
                    <w:spacing w:line="240" w:lineRule="auto"/>
                    <w:jc w:val="center"/>
                    <w:textAlignment w:val="center"/>
                    <w:rPr>
                      <w:szCs w:val="21"/>
                    </w:rPr>
                  </w:pPr>
                  <w:r>
                    <w:rPr>
                      <w:kern w:val="0"/>
                      <w:szCs w:val="21"/>
                      <w:lang w:bidi="ar"/>
                    </w:rPr>
                    <w:t>昼间</w:t>
                  </w:r>
                </w:p>
              </w:tc>
              <w:tc>
                <w:tcPr>
                  <w:tcW w:w="819" w:type="dxa"/>
                  <w:vAlign w:val="center"/>
                </w:tcPr>
                <w:p w:rsidR="00580C59" w:rsidRDefault="00CB79A6">
                  <w:pPr>
                    <w:widowControl/>
                    <w:spacing w:line="240" w:lineRule="auto"/>
                    <w:jc w:val="center"/>
                    <w:textAlignment w:val="center"/>
                    <w:rPr>
                      <w:kern w:val="0"/>
                      <w:szCs w:val="21"/>
                      <w:lang w:bidi="ar"/>
                    </w:rPr>
                  </w:pPr>
                  <w:r>
                    <w:rPr>
                      <w:kern w:val="0"/>
                      <w:szCs w:val="21"/>
                      <w:lang w:bidi="ar"/>
                    </w:rPr>
                    <w:t>15</w:t>
                  </w:r>
                </w:p>
              </w:tc>
              <w:tc>
                <w:tcPr>
                  <w:tcW w:w="890" w:type="dxa"/>
                  <w:vAlign w:val="center"/>
                </w:tcPr>
                <w:p w:rsidR="00580C59" w:rsidRDefault="00CB79A6">
                  <w:pPr>
                    <w:widowControl/>
                    <w:spacing w:line="240" w:lineRule="auto"/>
                    <w:jc w:val="center"/>
                    <w:textAlignment w:val="center"/>
                    <w:rPr>
                      <w:kern w:val="0"/>
                      <w:szCs w:val="21"/>
                      <w:lang w:bidi="ar"/>
                    </w:rPr>
                  </w:pPr>
                  <w:r>
                    <w:rPr>
                      <w:kern w:val="0"/>
                      <w:szCs w:val="21"/>
                      <w:lang w:bidi="ar"/>
                    </w:rPr>
                    <w:t>33.65</w:t>
                  </w:r>
                </w:p>
              </w:tc>
              <w:tc>
                <w:tcPr>
                  <w:tcW w:w="773" w:type="dxa"/>
                  <w:vAlign w:val="center"/>
                </w:tcPr>
                <w:p w:rsidR="00580C59" w:rsidRDefault="00CB79A6">
                  <w:pPr>
                    <w:widowControl/>
                    <w:spacing w:line="240" w:lineRule="auto"/>
                    <w:jc w:val="center"/>
                    <w:textAlignment w:val="center"/>
                    <w:rPr>
                      <w:szCs w:val="21"/>
                    </w:rPr>
                  </w:pPr>
                  <w:r>
                    <w:rPr>
                      <w:kern w:val="0"/>
                      <w:szCs w:val="21"/>
                      <w:lang w:bidi="ar"/>
                    </w:rPr>
                    <w:t>1</w:t>
                  </w:r>
                </w:p>
              </w:tc>
            </w:tr>
            <w:tr w:rsidR="00580C59">
              <w:trPr>
                <w:trHeight w:val="340"/>
                <w:jc w:val="center"/>
              </w:trPr>
              <w:tc>
                <w:tcPr>
                  <w:tcW w:w="505" w:type="dxa"/>
                  <w:vAlign w:val="center"/>
                </w:tcPr>
                <w:p w:rsidR="00580C59" w:rsidRDefault="00CB79A6">
                  <w:pPr>
                    <w:pStyle w:val="a5"/>
                    <w:widowControl/>
                    <w:spacing w:after="0" w:line="240" w:lineRule="auto"/>
                    <w:jc w:val="center"/>
                    <w:rPr>
                      <w:szCs w:val="21"/>
                    </w:rPr>
                  </w:pPr>
                  <w:r>
                    <w:rPr>
                      <w:rFonts w:hint="eastAsia"/>
                      <w:szCs w:val="21"/>
                    </w:rPr>
                    <w:t>41</w:t>
                  </w:r>
                </w:p>
              </w:tc>
              <w:tc>
                <w:tcPr>
                  <w:tcW w:w="592" w:type="dxa"/>
                  <w:vMerge/>
                  <w:vAlign w:val="center"/>
                </w:tcPr>
                <w:p w:rsidR="00580C59" w:rsidRDefault="00580C59">
                  <w:pPr>
                    <w:pStyle w:val="a5"/>
                    <w:widowControl/>
                    <w:spacing w:after="0" w:line="240" w:lineRule="auto"/>
                    <w:jc w:val="center"/>
                    <w:rPr>
                      <w:szCs w:val="21"/>
                    </w:rPr>
                  </w:pPr>
                </w:p>
              </w:tc>
              <w:tc>
                <w:tcPr>
                  <w:tcW w:w="981" w:type="dxa"/>
                  <w:vAlign w:val="center"/>
                </w:tcPr>
                <w:p w:rsidR="00580C59" w:rsidRDefault="00CB79A6">
                  <w:pPr>
                    <w:widowControl/>
                    <w:spacing w:line="240" w:lineRule="auto"/>
                    <w:jc w:val="center"/>
                    <w:rPr>
                      <w:szCs w:val="21"/>
                    </w:rPr>
                  </w:pPr>
                  <w:r>
                    <w:rPr>
                      <w:szCs w:val="21"/>
                    </w:rPr>
                    <w:t>对辊式破碎机</w:t>
                  </w:r>
                  <w:r>
                    <w:rPr>
                      <w:szCs w:val="21"/>
                    </w:rPr>
                    <w:t>3</w:t>
                  </w:r>
                </w:p>
              </w:tc>
              <w:tc>
                <w:tcPr>
                  <w:tcW w:w="651" w:type="dxa"/>
                  <w:vAlign w:val="center"/>
                </w:tcPr>
                <w:p w:rsidR="00580C59" w:rsidRDefault="00CB79A6">
                  <w:pPr>
                    <w:widowControl/>
                    <w:spacing w:line="240" w:lineRule="auto"/>
                    <w:jc w:val="center"/>
                    <w:rPr>
                      <w:szCs w:val="21"/>
                    </w:rPr>
                  </w:pPr>
                  <w:r>
                    <w:rPr>
                      <w:szCs w:val="21"/>
                    </w:rPr>
                    <w:t>点源</w:t>
                  </w:r>
                </w:p>
              </w:tc>
              <w:tc>
                <w:tcPr>
                  <w:tcW w:w="1519" w:type="dxa"/>
                  <w:vAlign w:val="center"/>
                </w:tcPr>
                <w:p w:rsidR="00580C59" w:rsidRDefault="00CB79A6">
                  <w:pPr>
                    <w:widowControl/>
                    <w:spacing w:line="240" w:lineRule="auto"/>
                    <w:jc w:val="center"/>
                    <w:rPr>
                      <w:szCs w:val="21"/>
                    </w:rPr>
                  </w:pPr>
                  <w:r>
                    <w:rPr>
                      <w:szCs w:val="21"/>
                    </w:rPr>
                    <w:t>/</w:t>
                  </w:r>
                </w:p>
              </w:tc>
              <w:tc>
                <w:tcPr>
                  <w:tcW w:w="893" w:type="dxa"/>
                  <w:vAlign w:val="center"/>
                </w:tcPr>
                <w:p w:rsidR="00580C59" w:rsidRDefault="00CB79A6">
                  <w:pPr>
                    <w:widowControl/>
                    <w:spacing w:line="240" w:lineRule="auto"/>
                    <w:jc w:val="center"/>
                    <w:textAlignment w:val="center"/>
                    <w:rPr>
                      <w:kern w:val="0"/>
                      <w:szCs w:val="21"/>
                      <w:lang w:bidi="ar"/>
                    </w:rPr>
                  </w:pPr>
                  <w:r>
                    <w:rPr>
                      <w:kern w:val="0"/>
                      <w:szCs w:val="21"/>
                      <w:lang w:bidi="ar"/>
                    </w:rPr>
                    <w:t>80</w:t>
                  </w:r>
                </w:p>
              </w:tc>
              <w:tc>
                <w:tcPr>
                  <w:tcW w:w="683" w:type="dxa"/>
                  <w:vMerge/>
                  <w:vAlign w:val="center"/>
                </w:tcPr>
                <w:p w:rsidR="00580C59" w:rsidRDefault="00580C59">
                  <w:pPr>
                    <w:widowControl/>
                    <w:spacing w:line="240" w:lineRule="auto"/>
                    <w:jc w:val="center"/>
                    <w:rPr>
                      <w:szCs w:val="21"/>
                    </w:rPr>
                  </w:pPr>
                </w:p>
              </w:tc>
              <w:tc>
                <w:tcPr>
                  <w:tcW w:w="810" w:type="dxa"/>
                  <w:vAlign w:val="center"/>
                </w:tcPr>
                <w:p w:rsidR="00580C59" w:rsidRDefault="00CB79A6">
                  <w:pPr>
                    <w:widowControl/>
                    <w:spacing w:line="240" w:lineRule="auto"/>
                    <w:jc w:val="center"/>
                    <w:textAlignment w:val="center"/>
                    <w:rPr>
                      <w:kern w:val="0"/>
                      <w:szCs w:val="21"/>
                      <w:lang w:bidi="ar"/>
                    </w:rPr>
                  </w:pPr>
                  <w:r>
                    <w:rPr>
                      <w:kern w:val="0"/>
                      <w:szCs w:val="21"/>
                      <w:lang w:bidi="ar"/>
                    </w:rPr>
                    <w:t>36.33</w:t>
                  </w:r>
                </w:p>
              </w:tc>
              <w:tc>
                <w:tcPr>
                  <w:tcW w:w="1147" w:type="dxa"/>
                  <w:vAlign w:val="center"/>
                </w:tcPr>
                <w:p w:rsidR="00580C59" w:rsidRDefault="00CB79A6">
                  <w:pPr>
                    <w:widowControl/>
                    <w:spacing w:line="240" w:lineRule="auto"/>
                    <w:jc w:val="center"/>
                    <w:textAlignment w:val="center"/>
                    <w:rPr>
                      <w:kern w:val="0"/>
                      <w:szCs w:val="21"/>
                      <w:lang w:bidi="ar"/>
                    </w:rPr>
                  </w:pPr>
                  <w:r>
                    <w:rPr>
                      <w:kern w:val="0"/>
                      <w:szCs w:val="21"/>
                      <w:lang w:bidi="ar"/>
                    </w:rPr>
                    <w:t>-137.25</w:t>
                  </w:r>
                </w:p>
              </w:tc>
              <w:tc>
                <w:tcPr>
                  <w:tcW w:w="580" w:type="dxa"/>
                  <w:vAlign w:val="center"/>
                </w:tcPr>
                <w:p w:rsidR="00580C59" w:rsidRDefault="00CB79A6">
                  <w:pPr>
                    <w:widowControl/>
                    <w:spacing w:line="240" w:lineRule="auto"/>
                    <w:jc w:val="center"/>
                    <w:textAlignment w:val="center"/>
                    <w:rPr>
                      <w:kern w:val="0"/>
                      <w:szCs w:val="21"/>
                      <w:lang w:bidi="ar"/>
                    </w:rPr>
                  </w:pPr>
                  <w:r>
                    <w:rPr>
                      <w:kern w:val="0"/>
                      <w:szCs w:val="21"/>
                      <w:lang w:bidi="ar"/>
                    </w:rPr>
                    <w:t>1</w:t>
                  </w:r>
                </w:p>
              </w:tc>
              <w:tc>
                <w:tcPr>
                  <w:tcW w:w="844" w:type="dxa"/>
                  <w:vAlign w:val="center"/>
                </w:tcPr>
                <w:p w:rsidR="00580C59" w:rsidRDefault="00CB79A6">
                  <w:pPr>
                    <w:widowControl/>
                    <w:spacing w:line="240" w:lineRule="auto"/>
                    <w:jc w:val="center"/>
                    <w:textAlignment w:val="center"/>
                    <w:rPr>
                      <w:kern w:val="0"/>
                      <w:szCs w:val="21"/>
                      <w:lang w:bidi="ar"/>
                    </w:rPr>
                  </w:pPr>
                  <w:r>
                    <w:rPr>
                      <w:kern w:val="0"/>
                      <w:szCs w:val="21"/>
                      <w:lang w:bidi="ar"/>
                    </w:rPr>
                    <w:t>62.08</w:t>
                  </w:r>
                </w:p>
              </w:tc>
              <w:tc>
                <w:tcPr>
                  <w:tcW w:w="881" w:type="dxa"/>
                  <w:vAlign w:val="center"/>
                </w:tcPr>
                <w:p w:rsidR="00580C59" w:rsidRDefault="00CB79A6">
                  <w:pPr>
                    <w:widowControl/>
                    <w:spacing w:line="240" w:lineRule="auto"/>
                    <w:jc w:val="center"/>
                    <w:textAlignment w:val="center"/>
                    <w:rPr>
                      <w:kern w:val="0"/>
                      <w:szCs w:val="21"/>
                      <w:lang w:bidi="ar"/>
                    </w:rPr>
                  </w:pPr>
                  <w:r>
                    <w:rPr>
                      <w:kern w:val="0"/>
                      <w:szCs w:val="21"/>
                      <w:lang w:bidi="ar"/>
                    </w:rPr>
                    <w:t>54.65</w:t>
                  </w:r>
                </w:p>
              </w:tc>
              <w:tc>
                <w:tcPr>
                  <w:tcW w:w="644" w:type="dxa"/>
                  <w:vAlign w:val="center"/>
                </w:tcPr>
                <w:p w:rsidR="00580C59" w:rsidRDefault="00CB79A6">
                  <w:pPr>
                    <w:widowControl/>
                    <w:spacing w:line="240" w:lineRule="auto"/>
                    <w:jc w:val="center"/>
                    <w:textAlignment w:val="center"/>
                    <w:rPr>
                      <w:szCs w:val="21"/>
                    </w:rPr>
                  </w:pPr>
                  <w:r>
                    <w:rPr>
                      <w:kern w:val="0"/>
                      <w:szCs w:val="21"/>
                      <w:lang w:bidi="ar"/>
                    </w:rPr>
                    <w:t>昼间</w:t>
                  </w:r>
                </w:p>
              </w:tc>
              <w:tc>
                <w:tcPr>
                  <w:tcW w:w="819" w:type="dxa"/>
                  <w:vAlign w:val="center"/>
                </w:tcPr>
                <w:p w:rsidR="00580C59" w:rsidRDefault="00CB79A6">
                  <w:pPr>
                    <w:widowControl/>
                    <w:spacing w:line="240" w:lineRule="auto"/>
                    <w:jc w:val="center"/>
                    <w:textAlignment w:val="center"/>
                    <w:rPr>
                      <w:kern w:val="0"/>
                      <w:szCs w:val="21"/>
                      <w:lang w:bidi="ar"/>
                    </w:rPr>
                  </w:pPr>
                  <w:r>
                    <w:rPr>
                      <w:kern w:val="0"/>
                      <w:szCs w:val="21"/>
                      <w:lang w:bidi="ar"/>
                    </w:rPr>
                    <w:t>15</w:t>
                  </w:r>
                </w:p>
              </w:tc>
              <w:tc>
                <w:tcPr>
                  <w:tcW w:w="890" w:type="dxa"/>
                  <w:vAlign w:val="center"/>
                </w:tcPr>
                <w:p w:rsidR="00580C59" w:rsidRDefault="00CB79A6">
                  <w:pPr>
                    <w:widowControl/>
                    <w:spacing w:line="240" w:lineRule="auto"/>
                    <w:jc w:val="center"/>
                    <w:textAlignment w:val="center"/>
                    <w:rPr>
                      <w:kern w:val="0"/>
                      <w:szCs w:val="21"/>
                      <w:lang w:bidi="ar"/>
                    </w:rPr>
                  </w:pPr>
                  <w:r>
                    <w:rPr>
                      <w:kern w:val="0"/>
                      <w:szCs w:val="21"/>
                      <w:lang w:bidi="ar"/>
                    </w:rPr>
                    <w:t>33.65</w:t>
                  </w:r>
                </w:p>
              </w:tc>
              <w:tc>
                <w:tcPr>
                  <w:tcW w:w="773" w:type="dxa"/>
                  <w:vAlign w:val="center"/>
                </w:tcPr>
                <w:p w:rsidR="00580C59" w:rsidRDefault="00CB79A6">
                  <w:pPr>
                    <w:widowControl/>
                    <w:spacing w:line="240" w:lineRule="auto"/>
                    <w:jc w:val="center"/>
                    <w:textAlignment w:val="center"/>
                    <w:rPr>
                      <w:szCs w:val="21"/>
                    </w:rPr>
                  </w:pPr>
                  <w:r>
                    <w:rPr>
                      <w:kern w:val="0"/>
                      <w:szCs w:val="21"/>
                      <w:lang w:bidi="ar"/>
                    </w:rPr>
                    <w:t>1</w:t>
                  </w:r>
                </w:p>
              </w:tc>
            </w:tr>
            <w:tr w:rsidR="00580C59">
              <w:trPr>
                <w:trHeight w:val="340"/>
                <w:jc w:val="center"/>
              </w:trPr>
              <w:tc>
                <w:tcPr>
                  <w:tcW w:w="505" w:type="dxa"/>
                  <w:vAlign w:val="center"/>
                </w:tcPr>
                <w:p w:rsidR="00580C59" w:rsidRDefault="00CB79A6">
                  <w:pPr>
                    <w:pStyle w:val="a5"/>
                    <w:widowControl/>
                    <w:spacing w:after="0" w:line="240" w:lineRule="auto"/>
                    <w:jc w:val="center"/>
                    <w:rPr>
                      <w:szCs w:val="21"/>
                    </w:rPr>
                  </w:pPr>
                  <w:r>
                    <w:rPr>
                      <w:rFonts w:hint="eastAsia"/>
                      <w:szCs w:val="21"/>
                    </w:rPr>
                    <w:t>42</w:t>
                  </w:r>
                </w:p>
              </w:tc>
              <w:tc>
                <w:tcPr>
                  <w:tcW w:w="592" w:type="dxa"/>
                  <w:vMerge/>
                  <w:vAlign w:val="center"/>
                </w:tcPr>
                <w:p w:rsidR="00580C59" w:rsidRDefault="00580C59">
                  <w:pPr>
                    <w:pStyle w:val="a5"/>
                    <w:widowControl/>
                    <w:spacing w:after="0" w:line="240" w:lineRule="auto"/>
                    <w:jc w:val="center"/>
                    <w:rPr>
                      <w:szCs w:val="21"/>
                    </w:rPr>
                  </w:pPr>
                </w:p>
              </w:tc>
              <w:tc>
                <w:tcPr>
                  <w:tcW w:w="981" w:type="dxa"/>
                  <w:vAlign w:val="center"/>
                </w:tcPr>
                <w:p w:rsidR="00580C59" w:rsidRDefault="00CB79A6">
                  <w:pPr>
                    <w:widowControl/>
                    <w:spacing w:line="240" w:lineRule="auto"/>
                    <w:jc w:val="center"/>
                    <w:rPr>
                      <w:szCs w:val="21"/>
                    </w:rPr>
                  </w:pPr>
                  <w:r>
                    <w:rPr>
                      <w:szCs w:val="21"/>
                    </w:rPr>
                    <w:t>螺带式混合机</w:t>
                  </w:r>
                </w:p>
              </w:tc>
              <w:tc>
                <w:tcPr>
                  <w:tcW w:w="651" w:type="dxa"/>
                  <w:shd w:val="clear" w:color="auto" w:fill="auto"/>
                  <w:vAlign w:val="center"/>
                </w:tcPr>
                <w:p w:rsidR="00580C59" w:rsidRDefault="00CB79A6">
                  <w:pPr>
                    <w:widowControl/>
                    <w:spacing w:line="240" w:lineRule="auto"/>
                    <w:jc w:val="center"/>
                    <w:rPr>
                      <w:szCs w:val="21"/>
                    </w:rPr>
                  </w:pPr>
                  <w:r>
                    <w:rPr>
                      <w:szCs w:val="21"/>
                    </w:rPr>
                    <w:t>点源</w:t>
                  </w:r>
                </w:p>
              </w:tc>
              <w:tc>
                <w:tcPr>
                  <w:tcW w:w="1519" w:type="dxa"/>
                  <w:shd w:val="clear" w:color="auto" w:fill="auto"/>
                  <w:vAlign w:val="center"/>
                </w:tcPr>
                <w:p w:rsidR="00580C59" w:rsidRDefault="00CB79A6">
                  <w:pPr>
                    <w:widowControl/>
                    <w:spacing w:line="240" w:lineRule="auto"/>
                    <w:jc w:val="center"/>
                    <w:rPr>
                      <w:szCs w:val="21"/>
                    </w:rPr>
                  </w:pPr>
                  <w:r>
                    <w:rPr>
                      <w:szCs w:val="21"/>
                    </w:rPr>
                    <w:t>/</w:t>
                  </w:r>
                </w:p>
              </w:tc>
              <w:tc>
                <w:tcPr>
                  <w:tcW w:w="893" w:type="dxa"/>
                  <w:vAlign w:val="center"/>
                </w:tcPr>
                <w:p w:rsidR="00580C59" w:rsidRDefault="00CB79A6">
                  <w:pPr>
                    <w:widowControl/>
                    <w:spacing w:line="240" w:lineRule="auto"/>
                    <w:jc w:val="center"/>
                    <w:textAlignment w:val="center"/>
                    <w:rPr>
                      <w:kern w:val="0"/>
                      <w:szCs w:val="21"/>
                      <w:lang w:bidi="ar"/>
                    </w:rPr>
                  </w:pPr>
                  <w:r>
                    <w:rPr>
                      <w:kern w:val="0"/>
                      <w:szCs w:val="21"/>
                      <w:lang w:bidi="ar"/>
                    </w:rPr>
                    <w:t>75</w:t>
                  </w:r>
                </w:p>
              </w:tc>
              <w:tc>
                <w:tcPr>
                  <w:tcW w:w="683" w:type="dxa"/>
                  <w:vMerge/>
                  <w:vAlign w:val="center"/>
                </w:tcPr>
                <w:p w:rsidR="00580C59" w:rsidRDefault="00580C59">
                  <w:pPr>
                    <w:widowControl/>
                    <w:spacing w:line="240" w:lineRule="auto"/>
                    <w:jc w:val="center"/>
                    <w:rPr>
                      <w:szCs w:val="21"/>
                    </w:rPr>
                  </w:pPr>
                </w:p>
              </w:tc>
              <w:tc>
                <w:tcPr>
                  <w:tcW w:w="810" w:type="dxa"/>
                  <w:vAlign w:val="center"/>
                </w:tcPr>
                <w:p w:rsidR="00580C59" w:rsidRDefault="00CB79A6">
                  <w:pPr>
                    <w:widowControl/>
                    <w:spacing w:line="240" w:lineRule="auto"/>
                    <w:jc w:val="center"/>
                    <w:textAlignment w:val="center"/>
                    <w:rPr>
                      <w:kern w:val="0"/>
                      <w:szCs w:val="21"/>
                      <w:lang w:bidi="ar"/>
                    </w:rPr>
                  </w:pPr>
                  <w:r>
                    <w:rPr>
                      <w:kern w:val="0"/>
                      <w:szCs w:val="21"/>
                      <w:lang w:bidi="ar"/>
                    </w:rPr>
                    <w:t>26.83</w:t>
                  </w:r>
                </w:p>
              </w:tc>
              <w:tc>
                <w:tcPr>
                  <w:tcW w:w="1147" w:type="dxa"/>
                  <w:vAlign w:val="center"/>
                </w:tcPr>
                <w:p w:rsidR="00580C59" w:rsidRDefault="00CB79A6">
                  <w:pPr>
                    <w:widowControl/>
                    <w:spacing w:line="240" w:lineRule="auto"/>
                    <w:jc w:val="center"/>
                    <w:textAlignment w:val="center"/>
                    <w:rPr>
                      <w:kern w:val="0"/>
                      <w:szCs w:val="21"/>
                      <w:lang w:bidi="ar"/>
                    </w:rPr>
                  </w:pPr>
                  <w:r>
                    <w:rPr>
                      <w:kern w:val="0"/>
                      <w:szCs w:val="21"/>
                      <w:lang w:bidi="ar"/>
                    </w:rPr>
                    <w:t>-143.47</w:t>
                  </w:r>
                </w:p>
              </w:tc>
              <w:tc>
                <w:tcPr>
                  <w:tcW w:w="580" w:type="dxa"/>
                  <w:vAlign w:val="center"/>
                </w:tcPr>
                <w:p w:rsidR="00580C59" w:rsidRDefault="00CB79A6">
                  <w:pPr>
                    <w:widowControl/>
                    <w:spacing w:line="240" w:lineRule="auto"/>
                    <w:jc w:val="center"/>
                    <w:textAlignment w:val="center"/>
                    <w:rPr>
                      <w:kern w:val="0"/>
                      <w:szCs w:val="21"/>
                      <w:lang w:bidi="ar"/>
                    </w:rPr>
                  </w:pPr>
                  <w:r>
                    <w:rPr>
                      <w:kern w:val="0"/>
                      <w:szCs w:val="21"/>
                      <w:lang w:bidi="ar"/>
                    </w:rPr>
                    <w:t>1</w:t>
                  </w:r>
                </w:p>
              </w:tc>
              <w:tc>
                <w:tcPr>
                  <w:tcW w:w="844" w:type="dxa"/>
                  <w:vAlign w:val="center"/>
                </w:tcPr>
                <w:p w:rsidR="00580C59" w:rsidRDefault="00CB79A6">
                  <w:pPr>
                    <w:widowControl/>
                    <w:spacing w:line="240" w:lineRule="auto"/>
                    <w:jc w:val="center"/>
                    <w:textAlignment w:val="center"/>
                    <w:rPr>
                      <w:kern w:val="0"/>
                      <w:szCs w:val="21"/>
                      <w:lang w:bidi="ar"/>
                    </w:rPr>
                  </w:pPr>
                  <w:r>
                    <w:rPr>
                      <w:kern w:val="0"/>
                      <w:szCs w:val="21"/>
                      <w:lang w:bidi="ar"/>
                    </w:rPr>
                    <w:t>58.88</w:t>
                  </w:r>
                </w:p>
              </w:tc>
              <w:tc>
                <w:tcPr>
                  <w:tcW w:w="881" w:type="dxa"/>
                  <w:vAlign w:val="center"/>
                </w:tcPr>
                <w:p w:rsidR="00580C59" w:rsidRDefault="00CB79A6">
                  <w:pPr>
                    <w:widowControl/>
                    <w:spacing w:line="240" w:lineRule="auto"/>
                    <w:jc w:val="center"/>
                    <w:textAlignment w:val="center"/>
                    <w:rPr>
                      <w:kern w:val="0"/>
                      <w:szCs w:val="21"/>
                      <w:lang w:bidi="ar"/>
                    </w:rPr>
                  </w:pPr>
                  <w:r>
                    <w:rPr>
                      <w:kern w:val="0"/>
                      <w:szCs w:val="21"/>
                      <w:lang w:bidi="ar"/>
                    </w:rPr>
                    <w:t>49.66</w:t>
                  </w:r>
                </w:p>
              </w:tc>
              <w:tc>
                <w:tcPr>
                  <w:tcW w:w="644" w:type="dxa"/>
                  <w:vAlign w:val="center"/>
                </w:tcPr>
                <w:p w:rsidR="00580C59" w:rsidRDefault="00CB79A6">
                  <w:pPr>
                    <w:widowControl/>
                    <w:spacing w:line="240" w:lineRule="auto"/>
                    <w:jc w:val="center"/>
                    <w:textAlignment w:val="center"/>
                    <w:rPr>
                      <w:szCs w:val="21"/>
                    </w:rPr>
                  </w:pPr>
                  <w:r>
                    <w:rPr>
                      <w:kern w:val="0"/>
                      <w:szCs w:val="21"/>
                      <w:lang w:bidi="ar"/>
                    </w:rPr>
                    <w:t>昼间</w:t>
                  </w:r>
                </w:p>
              </w:tc>
              <w:tc>
                <w:tcPr>
                  <w:tcW w:w="819" w:type="dxa"/>
                  <w:vAlign w:val="center"/>
                </w:tcPr>
                <w:p w:rsidR="00580C59" w:rsidRDefault="00CB79A6">
                  <w:pPr>
                    <w:widowControl/>
                    <w:spacing w:line="240" w:lineRule="auto"/>
                    <w:jc w:val="center"/>
                    <w:textAlignment w:val="center"/>
                    <w:rPr>
                      <w:kern w:val="0"/>
                      <w:szCs w:val="21"/>
                      <w:lang w:bidi="ar"/>
                    </w:rPr>
                  </w:pPr>
                  <w:r>
                    <w:rPr>
                      <w:kern w:val="0"/>
                      <w:szCs w:val="21"/>
                      <w:lang w:bidi="ar"/>
                    </w:rPr>
                    <w:t>15</w:t>
                  </w:r>
                </w:p>
              </w:tc>
              <w:tc>
                <w:tcPr>
                  <w:tcW w:w="890" w:type="dxa"/>
                  <w:vAlign w:val="center"/>
                </w:tcPr>
                <w:p w:rsidR="00580C59" w:rsidRDefault="00CB79A6">
                  <w:pPr>
                    <w:widowControl/>
                    <w:spacing w:line="240" w:lineRule="auto"/>
                    <w:jc w:val="center"/>
                    <w:textAlignment w:val="center"/>
                    <w:rPr>
                      <w:kern w:val="0"/>
                      <w:szCs w:val="21"/>
                      <w:lang w:bidi="ar"/>
                    </w:rPr>
                  </w:pPr>
                  <w:r>
                    <w:rPr>
                      <w:kern w:val="0"/>
                      <w:szCs w:val="21"/>
                      <w:lang w:bidi="ar"/>
                    </w:rPr>
                    <w:t>28.66</w:t>
                  </w:r>
                </w:p>
              </w:tc>
              <w:tc>
                <w:tcPr>
                  <w:tcW w:w="773" w:type="dxa"/>
                  <w:vAlign w:val="center"/>
                </w:tcPr>
                <w:p w:rsidR="00580C59" w:rsidRDefault="00CB79A6">
                  <w:pPr>
                    <w:widowControl/>
                    <w:spacing w:line="240" w:lineRule="auto"/>
                    <w:jc w:val="center"/>
                    <w:textAlignment w:val="center"/>
                    <w:rPr>
                      <w:szCs w:val="21"/>
                    </w:rPr>
                  </w:pPr>
                  <w:r>
                    <w:rPr>
                      <w:kern w:val="0"/>
                      <w:szCs w:val="21"/>
                      <w:lang w:bidi="ar"/>
                    </w:rPr>
                    <w:t>1</w:t>
                  </w:r>
                </w:p>
              </w:tc>
            </w:tr>
            <w:tr w:rsidR="00580C59">
              <w:trPr>
                <w:trHeight w:val="340"/>
                <w:jc w:val="center"/>
              </w:trPr>
              <w:tc>
                <w:tcPr>
                  <w:tcW w:w="505" w:type="dxa"/>
                  <w:vAlign w:val="center"/>
                </w:tcPr>
                <w:p w:rsidR="00580C59" w:rsidRDefault="00CB79A6">
                  <w:pPr>
                    <w:pStyle w:val="a5"/>
                    <w:widowControl/>
                    <w:spacing w:after="0" w:line="240" w:lineRule="auto"/>
                    <w:jc w:val="center"/>
                    <w:rPr>
                      <w:szCs w:val="21"/>
                    </w:rPr>
                  </w:pPr>
                  <w:r>
                    <w:rPr>
                      <w:rFonts w:hint="eastAsia"/>
                      <w:szCs w:val="21"/>
                    </w:rPr>
                    <w:t>43</w:t>
                  </w:r>
                </w:p>
              </w:tc>
              <w:tc>
                <w:tcPr>
                  <w:tcW w:w="592" w:type="dxa"/>
                  <w:vMerge/>
                  <w:vAlign w:val="center"/>
                </w:tcPr>
                <w:p w:rsidR="00580C59" w:rsidRDefault="00580C59">
                  <w:pPr>
                    <w:pStyle w:val="a5"/>
                    <w:widowControl/>
                    <w:spacing w:after="0" w:line="240" w:lineRule="auto"/>
                    <w:jc w:val="center"/>
                    <w:rPr>
                      <w:szCs w:val="21"/>
                    </w:rPr>
                  </w:pPr>
                </w:p>
              </w:tc>
              <w:tc>
                <w:tcPr>
                  <w:tcW w:w="981" w:type="dxa"/>
                  <w:vAlign w:val="center"/>
                </w:tcPr>
                <w:p w:rsidR="00580C59" w:rsidRDefault="00CB79A6">
                  <w:pPr>
                    <w:widowControl/>
                    <w:spacing w:line="240" w:lineRule="auto"/>
                    <w:jc w:val="center"/>
                    <w:rPr>
                      <w:szCs w:val="21"/>
                    </w:rPr>
                  </w:pPr>
                  <w:r>
                    <w:rPr>
                      <w:szCs w:val="21"/>
                    </w:rPr>
                    <w:t>双搅拌缓存仓</w:t>
                  </w:r>
                </w:p>
              </w:tc>
              <w:tc>
                <w:tcPr>
                  <w:tcW w:w="651" w:type="dxa"/>
                  <w:shd w:val="clear" w:color="auto" w:fill="auto"/>
                  <w:vAlign w:val="center"/>
                </w:tcPr>
                <w:p w:rsidR="00580C59" w:rsidRDefault="00CB79A6">
                  <w:pPr>
                    <w:widowControl/>
                    <w:spacing w:line="240" w:lineRule="auto"/>
                    <w:jc w:val="center"/>
                    <w:rPr>
                      <w:szCs w:val="21"/>
                    </w:rPr>
                  </w:pPr>
                  <w:r>
                    <w:rPr>
                      <w:szCs w:val="21"/>
                    </w:rPr>
                    <w:t>点源</w:t>
                  </w:r>
                </w:p>
              </w:tc>
              <w:tc>
                <w:tcPr>
                  <w:tcW w:w="1519" w:type="dxa"/>
                  <w:shd w:val="clear" w:color="auto" w:fill="auto"/>
                  <w:vAlign w:val="center"/>
                </w:tcPr>
                <w:p w:rsidR="00580C59" w:rsidRDefault="00CB79A6">
                  <w:pPr>
                    <w:widowControl/>
                    <w:spacing w:line="240" w:lineRule="auto"/>
                    <w:jc w:val="center"/>
                    <w:rPr>
                      <w:szCs w:val="21"/>
                    </w:rPr>
                  </w:pPr>
                  <w:r>
                    <w:rPr>
                      <w:szCs w:val="21"/>
                    </w:rPr>
                    <w:t>/</w:t>
                  </w:r>
                </w:p>
              </w:tc>
              <w:tc>
                <w:tcPr>
                  <w:tcW w:w="893" w:type="dxa"/>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75</w:t>
                  </w:r>
                </w:p>
              </w:tc>
              <w:tc>
                <w:tcPr>
                  <w:tcW w:w="683" w:type="dxa"/>
                  <w:vMerge/>
                  <w:vAlign w:val="center"/>
                </w:tcPr>
                <w:p w:rsidR="00580C59" w:rsidRDefault="00580C59">
                  <w:pPr>
                    <w:widowControl/>
                    <w:spacing w:line="240" w:lineRule="auto"/>
                    <w:jc w:val="center"/>
                    <w:rPr>
                      <w:szCs w:val="21"/>
                    </w:rPr>
                  </w:pPr>
                </w:p>
              </w:tc>
              <w:tc>
                <w:tcPr>
                  <w:tcW w:w="810" w:type="dxa"/>
                  <w:vAlign w:val="center"/>
                </w:tcPr>
                <w:p w:rsidR="00580C59" w:rsidRDefault="00CB79A6">
                  <w:pPr>
                    <w:widowControl/>
                    <w:spacing w:line="240" w:lineRule="auto"/>
                    <w:jc w:val="center"/>
                    <w:textAlignment w:val="center"/>
                    <w:rPr>
                      <w:kern w:val="0"/>
                      <w:szCs w:val="21"/>
                      <w:lang w:bidi="ar"/>
                    </w:rPr>
                  </w:pPr>
                  <w:r>
                    <w:rPr>
                      <w:kern w:val="0"/>
                      <w:szCs w:val="21"/>
                      <w:lang w:bidi="ar"/>
                    </w:rPr>
                    <w:t>24.07</w:t>
                  </w:r>
                </w:p>
              </w:tc>
              <w:tc>
                <w:tcPr>
                  <w:tcW w:w="1147" w:type="dxa"/>
                  <w:vAlign w:val="center"/>
                </w:tcPr>
                <w:p w:rsidR="00580C59" w:rsidRDefault="00CB79A6">
                  <w:pPr>
                    <w:widowControl/>
                    <w:spacing w:line="240" w:lineRule="auto"/>
                    <w:jc w:val="center"/>
                    <w:textAlignment w:val="center"/>
                    <w:rPr>
                      <w:kern w:val="0"/>
                      <w:szCs w:val="21"/>
                      <w:lang w:bidi="ar"/>
                    </w:rPr>
                  </w:pPr>
                  <w:r>
                    <w:rPr>
                      <w:kern w:val="0"/>
                      <w:szCs w:val="21"/>
                      <w:lang w:bidi="ar"/>
                    </w:rPr>
                    <w:t>-150.54</w:t>
                  </w:r>
                </w:p>
              </w:tc>
              <w:tc>
                <w:tcPr>
                  <w:tcW w:w="580" w:type="dxa"/>
                  <w:vAlign w:val="center"/>
                </w:tcPr>
                <w:p w:rsidR="00580C59" w:rsidRDefault="00CB79A6">
                  <w:pPr>
                    <w:widowControl/>
                    <w:spacing w:line="240" w:lineRule="auto"/>
                    <w:jc w:val="center"/>
                    <w:textAlignment w:val="center"/>
                    <w:rPr>
                      <w:kern w:val="0"/>
                      <w:szCs w:val="21"/>
                      <w:lang w:bidi="ar"/>
                    </w:rPr>
                  </w:pPr>
                  <w:r>
                    <w:rPr>
                      <w:kern w:val="0"/>
                      <w:szCs w:val="21"/>
                      <w:lang w:bidi="ar"/>
                    </w:rPr>
                    <w:t>1</w:t>
                  </w:r>
                </w:p>
              </w:tc>
              <w:tc>
                <w:tcPr>
                  <w:tcW w:w="844" w:type="dxa"/>
                  <w:vAlign w:val="center"/>
                </w:tcPr>
                <w:p w:rsidR="00580C59" w:rsidRDefault="00CB79A6">
                  <w:pPr>
                    <w:widowControl/>
                    <w:spacing w:line="240" w:lineRule="auto"/>
                    <w:jc w:val="center"/>
                    <w:textAlignment w:val="center"/>
                    <w:rPr>
                      <w:kern w:val="0"/>
                      <w:szCs w:val="21"/>
                      <w:lang w:bidi="ar"/>
                    </w:rPr>
                  </w:pPr>
                  <w:r>
                    <w:rPr>
                      <w:kern w:val="0"/>
                      <w:szCs w:val="21"/>
                      <w:lang w:bidi="ar"/>
                    </w:rPr>
                    <w:t>51.67</w:t>
                  </w:r>
                </w:p>
              </w:tc>
              <w:tc>
                <w:tcPr>
                  <w:tcW w:w="881" w:type="dxa"/>
                  <w:vAlign w:val="center"/>
                </w:tcPr>
                <w:p w:rsidR="00580C59" w:rsidRDefault="00CB79A6">
                  <w:pPr>
                    <w:widowControl/>
                    <w:spacing w:line="240" w:lineRule="auto"/>
                    <w:jc w:val="center"/>
                    <w:textAlignment w:val="center"/>
                    <w:rPr>
                      <w:kern w:val="0"/>
                      <w:szCs w:val="21"/>
                      <w:lang w:bidi="ar"/>
                    </w:rPr>
                  </w:pPr>
                  <w:r>
                    <w:rPr>
                      <w:kern w:val="0"/>
                      <w:szCs w:val="21"/>
                      <w:lang w:bidi="ar"/>
                    </w:rPr>
                    <w:t>49.68</w:t>
                  </w:r>
                </w:p>
              </w:tc>
              <w:tc>
                <w:tcPr>
                  <w:tcW w:w="644" w:type="dxa"/>
                  <w:vAlign w:val="center"/>
                </w:tcPr>
                <w:p w:rsidR="00580C59" w:rsidRDefault="00CB79A6">
                  <w:pPr>
                    <w:widowControl/>
                    <w:spacing w:line="240" w:lineRule="auto"/>
                    <w:jc w:val="center"/>
                    <w:textAlignment w:val="center"/>
                    <w:rPr>
                      <w:szCs w:val="21"/>
                    </w:rPr>
                  </w:pPr>
                  <w:r>
                    <w:rPr>
                      <w:kern w:val="0"/>
                      <w:szCs w:val="21"/>
                      <w:lang w:bidi="ar"/>
                    </w:rPr>
                    <w:t>昼间</w:t>
                  </w:r>
                </w:p>
              </w:tc>
              <w:tc>
                <w:tcPr>
                  <w:tcW w:w="819" w:type="dxa"/>
                  <w:vAlign w:val="center"/>
                </w:tcPr>
                <w:p w:rsidR="00580C59" w:rsidRDefault="00CB79A6">
                  <w:pPr>
                    <w:widowControl/>
                    <w:spacing w:line="240" w:lineRule="auto"/>
                    <w:jc w:val="center"/>
                    <w:textAlignment w:val="center"/>
                    <w:rPr>
                      <w:kern w:val="0"/>
                      <w:szCs w:val="21"/>
                      <w:lang w:bidi="ar"/>
                    </w:rPr>
                  </w:pPr>
                  <w:r>
                    <w:rPr>
                      <w:kern w:val="0"/>
                      <w:szCs w:val="21"/>
                      <w:lang w:bidi="ar"/>
                    </w:rPr>
                    <w:t>15</w:t>
                  </w:r>
                </w:p>
              </w:tc>
              <w:tc>
                <w:tcPr>
                  <w:tcW w:w="890" w:type="dxa"/>
                  <w:vAlign w:val="center"/>
                </w:tcPr>
                <w:p w:rsidR="00580C59" w:rsidRDefault="00CB79A6">
                  <w:pPr>
                    <w:widowControl/>
                    <w:spacing w:line="240" w:lineRule="auto"/>
                    <w:jc w:val="center"/>
                    <w:textAlignment w:val="center"/>
                    <w:rPr>
                      <w:kern w:val="0"/>
                      <w:szCs w:val="21"/>
                      <w:lang w:bidi="ar"/>
                    </w:rPr>
                  </w:pPr>
                  <w:r>
                    <w:rPr>
                      <w:kern w:val="0"/>
                      <w:szCs w:val="21"/>
                      <w:lang w:bidi="ar"/>
                    </w:rPr>
                    <w:t>28.68</w:t>
                  </w:r>
                </w:p>
              </w:tc>
              <w:tc>
                <w:tcPr>
                  <w:tcW w:w="773" w:type="dxa"/>
                  <w:vAlign w:val="center"/>
                </w:tcPr>
                <w:p w:rsidR="00580C59" w:rsidRDefault="00CB79A6">
                  <w:pPr>
                    <w:widowControl/>
                    <w:spacing w:line="240" w:lineRule="auto"/>
                    <w:jc w:val="center"/>
                    <w:textAlignment w:val="center"/>
                    <w:rPr>
                      <w:szCs w:val="21"/>
                    </w:rPr>
                  </w:pPr>
                  <w:r>
                    <w:rPr>
                      <w:kern w:val="0"/>
                      <w:szCs w:val="21"/>
                      <w:lang w:bidi="ar"/>
                    </w:rPr>
                    <w:t>1</w:t>
                  </w:r>
                </w:p>
              </w:tc>
            </w:tr>
            <w:tr w:rsidR="00580C59">
              <w:trPr>
                <w:trHeight w:val="340"/>
                <w:jc w:val="center"/>
              </w:trPr>
              <w:tc>
                <w:tcPr>
                  <w:tcW w:w="505" w:type="dxa"/>
                  <w:vAlign w:val="center"/>
                </w:tcPr>
                <w:p w:rsidR="00580C59" w:rsidRDefault="00CB79A6">
                  <w:pPr>
                    <w:pStyle w:val="a5"/>
                    <w:widowControl/>
                    <w:spacing w:after="0" w:line="240" w:lineRule="auto"/>
                    <w:jc w:val="center"/>
                    <w:rPr>
                      <w:szCs w:val="21"/>
                    </w:rPr>
                  </w:pPr>
                  <w:r>
                    <w:rPr>
                      <w:rFonts w:hint="eastAsia"/>
                      <w:szCs w:val="21"/>
                    </w:rPr>
                    <w:t>44</w:t>
                  </w:r>
                </w:p>
              </w:tc>
              <w:tc>
                <w:tcPr>
                  <w:tcW w:w="592" w:type="dxa"/>
                  <w:vMerge/>
                  <w:vAlign w:val="center"/>
                </w:tcPr>
                <w:p w:rsidR="00580C59" w:rsidRDefault="00580C59">
                  <w:pPr>
                    <w:pStyle w:val="a5"/>
                    <w:widowControl/>
                    <w:spacing w:after="0" w:line="240" w:lineRule="auto"/>
                    <w:jc w:val="center"/>
                    <w:rPr>
                      <w:szCs w:val="21"/>
                    </w:rPr>
                  </w:pPr>
                </w:p>
              </w:tc>
              <w:tc>
                <w:tcPr>
                  <w:tcW w:w="981" w:type="dxa"/>
                  <w:shd w:val="clear" w:color="auto" w:fill="auto"/>
                  <w:vAlign w:val="center"/>
                </w:tcPr>
                <w:p w:rsidR="00580C59" w:rsidRDefault="00CB79A6" w:rsidP="005D4F1A">
                  <w:pPr>
                    <w:spacing w:line="240" w:lineRule="auto"/>
                    <w:ind w:leftChars="36" w:left="76" w:rightChars="26" w:right="55"/>
                    <w:jc w:val="center"/>
                    <w:rPr>
                      <w:szCs w:val="21"/>
                    </w:rPr>
                  </w:pPr>
                  <w:r>
                    <w:rPr>
                      <w:szCs w:val="21"/>
                    </w:rPr>
                    <w:t>包装机</w:t>
                  </w:r>
                </w:p>
              </w:tc>
              <w:tc>
                <w:tcPr>
                  <w:tcW w:w="651" w:type="dxa"/>
                  <w:shd w:val="clear" w:color="auto" w:fill="auto"/>
                  <w:vAlign w:val="center"/>
                </w:tcPr>
                <w:p w:rsidR="00580C59" w:rsidRDefault="00CB79A6">
                  <w:pPr>
                    <w:widowControl/>
                    <w:spacing w:line="240" w:lineRule="auto"/>
                    <w:jc w:val="center"/>
                    <w:rPr>
                      <w:szCs w:val="21"/>
                    </w:rPr>
                  </w:pPr>
                  <w:r>
                    <w:rPr>
                      <w:szCs w:val="21"/>
                    </w:rPr>
                    <w:t>点源</w:t>
                  </w:r>
                </w:p>
              </w:tc>
              <w:tc>
                <w:tcPr>
                  <w:tcW w:w="1519" w:type="dxa"/>
                  <w:shd w:val="clear" w:color="auto" w:fill="auto"/>
                  <w:vAlign w:val="center"/>
                </w:tcPr>
                <w:p w:rsidR="00580C59" w:rsidRDefault="00CB79A6">
                  <w:pPr>
                    <w:widowControl/>
                    <w:spacing w:line="240" w:lineRule="auto"/>
                    <w:jc w:val="center"/>
                    <w:rPr>
                      <w:szCs w:val="21"/>
                    </w:rPr>
                  </w:pPr>
                  <w:r>
                    <w:rPr>
                      <w:szCs w:val="21"/>
                    </w:rPr>
                    <w:t>/</w:t>
                  </w:r>
                </w:p>
              </w:tc>
              <w:tc>
                <w:tcPr>
                  <w:tcW w:w="893" w:type="dxa"/>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75</w:t>
                  </w:r>
                </w:p>
              </w:tc>
              <w:tc>
                <w:tcPr>
                  <w:tcW w:w="683" w:type="dxa"/>
                  <w:vMerge/>
                  <w:vAlign w:val="center"/>
                </w:tcPr>
                <w:p w:rsidR="00580C59" w:rsidRDefault="00580C59">
                  <w:pPr>
                    <w:widowControl/>
                    <w:spacing w:line="240" w:lineRule="auto"/>
                    <w:jc w:val="center"/>
                    <w:rPr>
                      <w:szCs w:val="21"/>
                    </w:rPr>
                  </w:pPr>
                </w:p>
              </w:tc>
              <w:tc>
                <w:tcPr>
                  <w:tcW w:w="810" w:type="dxa"/>
                  <w:vAlign w:val="center"/>
                </w:tcPr>
                <w:p w:rsidR="00580C59" w:rsidRDefault="00CB79A6">
                  <w:pPr>
                    <w:widowControl/>
                    <w:spacing w:line="240" w:lineRule="auto"/>
                    <w:jc w:val="center"/>
                    <w:textAlignment w:val="center"/>
                    <w:rPr>
                      <w:kern w:val="0"/>
                      <w:szCs w:val="21"/>
                      <w:lang w:bidi="ar"/>
                    </w:rPr>
                  </w:pPr>
                  <w:r>
                    <w:rPr>
                      <w:kern w:val="0"/>
                      <w:szCs w:val="21"/>
                      <w:lang w:bidi="ar"/>
                    </w:rPr>
                    <w:t>22.69</w:t>
                  </w:r>
                </w:p>
              </w:tc>
              <w:tc>
                <w:tcPr>
                  <w:tcW w:w="1147" w:type="dxa"/>
                  <w:vAlign w:val="center"/>
                </w:tcPr>
                <w:p w:rsidR="00580C59" w:rsidRDefault="00CB79A6">
                  <w:pPr>
                    <w:widowControl/>
                    <w:spacing w:line="240" w:lineRule="auto"/>
                    <w:jc w:val="center"/>
                    <w:textAlignment w:val="center"/>
                    <w:rPr>
                      <w:kern w:val="0"/>
                      <w:szCs w:val="21"/>
                      <w:lang w:bidi="ar"/>
                    </w:rPr>
                  </w:pPr>
                  <w:r>
                    <w:rPr>
                      <w:kern w:val="0"/>
                      <w:szCs w:val="21"/>
                      <w:lang w:bidi="ar"/>
                    </w:rPr>
                    <w:t>-156.93</w:t>
                  </w:r>
                </w:p>
              </w:tc>
              <w:tc>
                <w:tcPr>
                  <w:tcW w:w="580" w:type="dxa"/>
                  <w:vAlign w:val="center"/>
                </w:tcPr>
                <w:p w:rsidR="00580C59" w:rsidRDefault="00CB79A6">
                  <w:pPr>
                    <w:widowControl/>
                    <w:spacing w:line="240" w:lineRule="auto"/>
                    <w:jc w:val="center"/>
                    <w:textAlignment w:val="center"/>
                    <w:rPr>
                      <w:kern w:val="0"/>
                      <w:szCs w:val="21"/>
                      <w:lang w:bidi="ar"/>
                    </w:rPr>
                  </w:pPr>
                  <w:r>
                    <w:rPr>
                      <w:kern w:val="0"/>
                      <w:szCs w:val="21"/>
                      <w:lang w:bidi="ar"/>
                    </w:rPr>
                    <w:t>1</w:t>
                  </w:r>
                </w:p>
              </w:tc>
              <w:tc>
                <w:tcPr>
                  <w:tcW w:w="844" w:type="dxa"/>
                  <w:vAlign w:val="center"/>
                </w:tcPr>
                <w:p w:rsidR="00580C59" w:rsidRDefault="00CB79A6">
                  <w:pPr>
                    <w:widowControl/>
                    <w:spacing w:line="240" w:lineRule="auto"/>
                    <w:jc w:val="center"/>
                    <w:textAlignment w:val="center"/>
                    <w:rPr>
                      <w:kern w:val="0"/>
                      <w:szCs w:val="21"/>
                      <w:lang w:bidi="ar"/>
                    </w:rPr>
                  </w:pPr>
                  <w:r>
                    <w:rPr>
                      <w:kern w:val="0"/>
                      <w:szCs w:val="21"/>
                      <w:lang w:bidi="ar"/>
                    </w:rPr>
                    <w:t>45.41</w:t>
                  </w:r>
                </w:p>
              </w:tc>
              <w:tc>
                <w:tcPr>
                  <w:tcW w:w="881" w:type="dxa"/>
                  <w:vAlign w:val="center"/>
                </w:tcPr>
                <w:p w:rsidR="00580C59" w:rsidRDefault="00CB79A6">
                  <w:pPr>
                    <w:widowControl/>
                    <w:spacing w:line="240" w:lineRule="auto"/>
                    <w:jc w:val="center"/>
                    <w:textAlignment w:val="center"/>
                    <w:rPr>
                      <w:kern w:val="0"/>
                      <w:szCs w:val="21"/>
                      <w:lang w:bidi="ar"/>
                    </w:rPr>
                  </w:pPr>
                  <w:r>
                    <w:rPr>
                      <w:kern w:val="0"/>
                      <w:szCs w:val="21"/>
                      <w:lang w:bidi="ar"/>
                    </w:rPr>
                    <w:t>49.70</w:t>
                  </w:r>
                </w:p>
              </w:tc>
              <w:tc>
                <w:tcPr>
                  <w:tcW w:w="644" w:type="dxa"/>
                  <w:vAlign w:val="center"/>
                </w:tcPr>
                <w:p w:rsidR="00580C59" w:rsidRDefault="00CB79A6">
                  <w:pPr>
                    <w:widowControl/>
                    <w:spacing w:line="240" w:lineRule="auto"/>
                    <w:jc w:val="center"/>
                    <w:textAlignment w:val="center"/>
                    <w:rPr>
                      <w:szCs w:val="21"/>
                    </w:rPr>
                  </w:pPr>
                  <w:r>
                    <w:rPr>
                      <w:kern w:val="0"/>
                      <w:szCs w:val="21"/>
                      <w:lang w:bidi="ar"/>
                    </w:rPr>
                    <w:t>昼间</w:t>
                  </w:r>
                </w:p>
              </w:tc>
              <w:tc>
                <w:tcPr>
                  <w:tcW w:w="819" w:type="dxa"/>
                  <w:vAlign w:val="center"/>
                </w:tcPr>
                <w:p w:rsidR="00580C59" w:rsidRDefault="00CB79A6">
                  <w:pPr>
                    <w:widowControl/>
                    <w:spacing w:line="240" w:lineRule="auto"/>
                    <w:jc w:val="center"/>
                    <w:textAlignment w:val="center"/>
                    <w:rPr>
                      <w:kern w:val="0"/>
                      <w:szCs w:val="21"/>
                      <w:lang w:bidi="ar"/>
                    </w:rPr>
                  </w:pPr>
                  <w:r>
                    <w:rPr>
                      <w:kern w:val="0"/>
                      <w:szCs w:val="21"/>
                      <w:lang w:bidi="ar"/>
                    </w:rPr>
                    <w:t>15</w:t>
                  </w:r>
                </w:p>
              </w:tc>
              <w:tc>
                <w:tcPr>
                  <w:tcW w:w="890" w:type="dxa"/>
                  <w:vAlign w:val="center"/>
                </w:tcPr>
                <w:p w:rsidR="00580C59" w:rsidRDefault="00CB79A6">
                  <w:pPr>
                    <w:widowControl/>
                    <w:spacing w:line="240" w:lineRule="auto"/>
                    <w:jc w:val="center"/>
                    <w:textAlignment w:val="center"/>
                    <w:rPr>
                      <w:kern w:val="0"/>
                      <w:szCs w:val="21"/>
                      <w:lang w:bidi="ar"/>
                    </w:rPr>
                  </w:pPr>
                  <w:r>
                    <w:rPr>
                      <w:kern w:val="0"/>
                      <w:szCs w:val="21"/>
                      <w:lang w:bidi="ar"/>
                    </w:rPr>
                    <w:t>28.70</w:t>
                  </w:r>
                </w:p>
              </w:tc>
              <w:tc>
                <w:tcPr>
                  <w:tcW w:w="773" w:type="dxa"/>
                  <w:vAlign w:val="center"/>
                </w:tcPr>
                <w:p w:rsidR="00580C59" w:rsidRDefault="00CB79A6">
                  <w:pPr>
                    <w:widowControl/>
                    <w:spacing w:line="240" w:lineRule="auto"/>
                    <w:jc w:val="center"/>
                    <w:textAlignment w:val="center"/>
                    <w:rPr>
                      <w:szCs w:val="21"/>
                    </w:rPr>
                  </w:pPr>
                  <w:r>
                    <w:rPr>
                      <w:kern w:val="0"/>
                      <w:szCs w:val="21"/>
                      <w:lang w:bidi="ar"/>
                    </w:rPr>
                    <w:t>1</w:t>
                  </w:r>
                </w:p>
              </w:tc>
            </w:tr>
            <w:tr w:rsidR="00580C59">
              <w:trPr>
                <w:trHeight w:val="340"/>
                <w:jc w:val="center"/>
              </w:trPr>
              <w:tc>
                <w:tcPr>
                  <w:tcW w:w="505" w:type="dxa"/>
                  <w:vAlign w:val="center"/>
                </w:tcPr>
                <w:p w:rsidR="00580C59" w:rsidRDefault="00CB79A6">
                  <w:pPr>
                    <w:pStyle w:val="a5"/>
                    <w:widowControl/>
                    <w:spacing w:after="0" w:line="240" w:lineRule="auto"/>
                    <w:jc w:val="center"/>
                    <w:rPr>
                      <w:szCs w:val="21"/>
                    </w:rPr>
                  </w:pPr>
                  <w:r>
                    <w:rPr>
                      <w:rFonts w:hint="eastAsia"/>
                      <w:szCs w:val="21"/>
                    </w:rPr>
                    <w:t>45</w:t>
                  </w:r>
                </w:p>
              </w:tc>
              <w:tc>
                <w:tcPr>
                  <w:tcW w:w="592" w:type="dxa"/>
                  <w:vMerge/>
                  <w:vAlign w:val="center"/>
                </w:tcPr>
                <w:p w:rsidR="00580C59" w:rsidRDefault="00580C59">
                  <w:pPr>
                    <w:pStyle w:val="a5"/>
                    <w:widowControl/>
                    <w:spacing w:after="0" w:line="240" w:lineRule="auto"/>
                    <w:jc w:val="center"/>
                    <w:rPr>
                      <w:szCs w:val="21"/>
                    </w:rPr>
                  </w:pPr>
                </w:p>
              </w:tc>
              <w:tc>
                <w:tcPr>
                  <w:tcW w:w="981" w:type="dxa"/>
                  <w:shd w:val="clear" w:color="auto" w:fill="auto"/>
                  <w:vAlign w:val="center"/>
                </w:tcPr>
                <w:p w:rsidR="00580C59" w:rsidRDefault="00CB79A6" w:rsidP="005D4F1A">
                  <w:pPr>
                    <w:spacing w:line="240" w:lineRule="auto"/>
                    <w:ind w:leftChars="36" w:left="76" w:rightChars="26" w:right="55"/>
                    <w:jc w:val="center"/>
                    <w:rPr>
                      <w:szCs w:val="21"/>
                    </w:rPr>
                  </w:pPr>
                  <w:r>
                    <w:rPr>
                      <w:szCs w:val="21"/>
                    </w:rPr>
                    <w:t>风机</w:t>
                  </w:r>
                  <w:r>
                    <w:rPr>
                      <w:szCs w:val="21"/>
                    </w:rPr>
                    <w:t>5</w:t>
                  </w:r>
                </w:p>
              </w:tc>
              <w:tc>
                <w:tcPr>
                  <w:tcW w:w="651" w:type="dxa"/>
                  <w:shd w:val="clear" w:color="auto" w:fill="auto"/>
                  <w:vAlign w:val="center"/>
                </w:tcPr>
                <w:p w:rsidR="00580C59" w:rsidRDefault="00CB79A6">
                  <w:pPr>
                    <w:widowControl/>
                    <w:spacing w:line="240" w:lineRule="auto"/>
                    <w:jc w:val="center"/>
                    <w:rPr>
                      <w:szCs w:val="21"/>
                    </w:rPr>
                  </w:pPr>
                  <w:r>
                    <w:rPr>
                      <w:szCs w:val="21"/>
                    </w:rPr>
                    <w:t>点源</w:t>
                  </w:r>
                </w:p>
              </w:tc>
              <w:tc>
                <w:tcPr>
                  <w:tcW w:w="1519" w:type="dxa"/>
                  <w:shd w:val="clear" w:color="auto" w:fill="auto"/>
                  <w:vAlign w:val="center"/>
                </w:tcPr>
                <w:p w:rsidR="00580C59" w:rsidRDefault="00CB79A6">
                  <w:pPr>
                    <w:widowControl/>
                    <w:spacing w:line="240" w:lineRule="auto"/>
                    <w:jc w:val="center"/>
                    <w:rPr>
                      <w:szCs w:val="21"/>
                    </w:rPr>
                  </w:pPr>
                  <w:r>
                    <w:rPr>
                      <w:szCs w:val="21"/>
                    </w:rPr>
                    <w:t>/</w:t>
                  </w:r>
                </w:p>
              </w:tc>
              <w:tc>
                <w:tcPr>
                  <w:tcW w:w="893" w:type="dxa"/>
                  <w:shd w:val="clear" w:color="auto" w:fill="auto"/>
                  <w:vAlign w:val="center"/>
                </w:tcPr>
                <w:p w:rsidR="00580C59" w:rsidRDefault="00CB79A6">
                  <w:pPr>
                    <w:widowControl/>
                    <w:spacing w:line="240" w:lineRule="auto"/>
                    <w:jc w:val="center"/>
                    <w:textAlignment w:val="center"/>
                    <w:rPr>
                      <w:kern w:val="0"/>
                      <w:szCs w:val="21"/>
                      <w:lang w:bidi="ar"/>
                    </w:rPr>
                  </w:pPr>
                  <w:r>
                    <w:rPr>
                      <w:kern w:val="0"/>
                      <w:szCs w:val="21"/>
                      <w:lang w:bidi="ar"/>
                    </w:rPr>
                    <w:t>80</w:t>
                  </w:r>
                </w:p>
              </w:tc>
              <w:tc>
                <w:tcPr>
                  <w:tcW w:w="683" w:type="dxa"/>
                  <w:vMerge/>
                  <w:vAlign w:val="center"/>
                </w:tcPr>
                <w:p w:rsidR="00580C59" w:rsidRDefault="00580C59">
                  <w:pPr>
                    <w:widowControl/>
                    <w:spacing w:line="240" w:lineRule="auto"/>
                    <w:jc w:val="center"/>
                    <w:rPr>
                      <w:szCs w:val="21"/>
                    </w:rPr>
                  </w:pPr>
                </w:p>
              </w:tc>
              <w:tc>
                <w:tcPr>
                  <w:tcW w:w="810" w:type="dxa"/>
                  <w:vAlign w:val="center"/>
                </w:tcPr>
                <w:p w:rsidR="00580C59" w:rsidRDefault="00CB79A6">
                  <w:pPr>
                    <w:widowControl/>
                    <w:spacing w:line="240" w:lineRule="auto"/>
                    <w:jc w:val="center"/>
                    <w:textAlignment w:val="center"/>
                    <w:rPr>
                      <w:kern w:val="0"/>
                      <w:szCs w:val="21"/>
                      <w:lang w:bidi="ar"/>
                    </w:rPr>
                  </w:pPr>
                  <w:r>
                    <w:rPr>
                      <w:kern w:val="0"/>
                      <w:szCs w:val="21"/>
                      <w:lang w:bidi="ar"/>
                    </w:rPr>
                    <w:t>23.04</w:t>
                  </w:r>
                </w:p>
              </w:tc>
              <w:tc>
                <w:tcPr>
                  <w:tcW w:w="1147" w:type="dxa"/>
                  <w:vAlign w:val="center"/>
                </w:tcPr>
                <w:p w:rsidR="00580C59" w:rsidRDefault="00CB79A6">
                  <w:pPr>
                    <w:widowControl/>
                    <w:spacing w:line="240" w:lineRule="auto"/>
                    <w:jc w:val="center"/>
                    <w:textAlignment w:val="center"/>
                    <w:rPr>
                      <w:kern w:val="0"/>
                      <w:szCs w:val="21"/>
                      <w:lang w:bidi="ar"/>
                    </w:rPr>
                  </w:pPr>
                  <w:r>
                    <w:rPr>
                      <w:kern w:val="0"/>
                      <w:szCs w:val="21"/>
                      <w:lang w:bidi="ar"/>
                    </w:rPr>
                    <w:t>-141.91</w:t>
                  </w:r>
                </w:p>
              </w:tc>
              <w:tc>
                <w:tcPr>
                  <w:tcW w:w="580" w:type="dxa"/>
                  <w:vAlign w:val="center"/>
                </w:tcPr>
                <w:p w:rsidR="00580C59" w:rsidRDefault="00CB79A6">
                  <w:pPr>
                    <w:widowControl/>
                    <w:spacing w:line="240" w:lineRule="auto"/>
                    <w:jc w:val="center"/>
                    <w:textAlignment w:val="center"/>
                    <w:rPr>
                      <w:kern w:val="0"/>
                      <w:szCs w:val="21"/>
                      <w:lang w:bidi="ar"/>
                    </w:rPr>
                  </w:pPr>
                  <w:r>
                    <w:rPr>
                      <w:kern w:val="0"/>
                      <w:szCs w:val="21"/>
                      <w:lang w:bidi="ar"/>
                    </w:rPr>
                    <w:t>1</w:t>
                  </w:r>
                </w:p>
              </w:tc>
              <w:tc>
                <w:tcPr>
                  <w:tcW w:w="844" w:type="dxa"/>
                  <w:vAlign w:val="center"/>
                </w:tcPr>
                <w:p w:rsidR="00580C59" w:rsidRDefault="00CB79A6">
                  <w:pPr>
                    <w:widowControl/>
                    <w:spacing w:line="240" w:lineRule="auto"/>
                    <w:jc w:val="center"/>
                    <w:textAlignment w:val="center"/>
                    <w:rPr>
                      <w:kern w:val="0"/>
                      <w:szCs w:val="21"/>
                      <w:lang w:bidi="ar"/>
                    </w:rPr>
                  </w:pPr>
                  <w:r>
                    <w:rPr>
                      <w:kern w:val="0"/>
                      <w:szCs w:val="21"/>
                      <w:lang w:bidi="ar"/>
                    </w:rPr>
                    <w:t>60.85</w:t>
                  </w:r>
                </w:p>
              </w:tc>
              <w:tc>
                <w:tcPr>
                  <w:tcW w:w="881" w:type="dxa"/>
                  <w:vAlign w:val="center"/>
                </w:tcPr>
                <w:p w:rsidR="00580C59" w:rsidRDefault="00CB79A6">
                  <w:pPr>
                    <w:widowControl/>
                    <w:spacing w:line="240" w:lineRule="auto"/>
                    <w:jc w:val="center"/>
                    <w:textAlignment w:val="center"/>
                    <w:rPr>
                      <w:kern w:val="0"/>
                      <w:szCs w:val="21"/>
                      <w:lang w:bidi="ar"/>
                    </w:rPr>
                  </w:pPr>
                  <w:r>
                    <w:rPr>
                      <w:kern w:val="0"/>
                      <w:szCs w:val="21"/>
                      <w:lang w:bidi="ar"/>
                    </w:rPr>
                    <w:t>54.65</w:t>
                  </w:r>
                </w:p>
              </w:tc>
              <w:tc>
                <w:tcPr>
                  <w:tcW w:w="644" w:type="dxa"/>
                  <w:vAlign w:val="center"/>
                </w:tcPr>
                <w:p w:rsidR="00580C59" w:rsidRDefault="00CB79A6">
                  <w:pPr>
                    <w:widowControl/>
                    <w:spacing w:line="240" w:lineRule="auto"/>
                    <w:jc w:val="center"/>
                    <w:textAlignment w:val="center"/>
                    <w:rPr>
                      <w:szCs w:val="21"/>
                    </w:rPr>
                  </w:pPr>
                  <w:r>
                    <w:rPr>
                      <w:kern w:val="0"/>
                      <w:szCs w:val="21"/>
                      <w:lang w:bidi="ar"/>
                    </w:rPr>
                    <w:t>昼间</w:t>
                  </w:r>
                </w:p>
              </w:tc>
              <w:tc>
                <w:tcPr>
                  <w:tcW w:w="819" w:type="dxa"/>
                  <w:vAlign w:val="center"/>
                </w:tcPr>
                <w:p w:rsidR="00580C59" w:rsidRDefault="00CB79A6">
                  <w:pPr>
                    <w:widowControl/>
                    <w:spacing w:line="240" w:lineRule="auto"/>
                    <w:jc w:val="center"/>
                    <w:textAlignment w:val="center"/>
                    <w:rPr>
                      <w:kern w:val="0"/>
                      <w:szCs w:val="21"/>
                      <w:lang w:bidi="ar"/>
                    </w:rPr>
                  </w:pPr>
                  <w:r>
                    <w:rPr>
                      <w:kern w:val="0"/>
                      <w:szCs w:val="21"/>
                      <w:lang w:bidi="ar"/>
                    </w:rPr>
                    <w:t>15</w:t>
                  </w:r>
                </w:p>
              </w:tc>
              <w:tc>
                <w:tcPr>
                  <w:tcW w:w="890" w:type="dxa"/>
                  <w:vAlign w:val="center"/>
                </w:tcPr>
                <w:p w:rsidR="00580C59" w:rsidRDefault="00CB79A6">
                  <w:pPr>
                    <w:widowControl/>
                    <w:spacing w:line="240" w:lineRule="auto"/>
                    <w:jc w:val="center"/>
                    <w:textAlignment w:val="center"/>
                    <w:rPr>
                      <w:kern w:val="0"/>
                      <w:szCs w:val="21"/>
                      <w:lang w:bidi="ar"/>
                    </w:rPr>
                  </w:pPr>
                  <w:r>
                    <w:rPr>
                      <w:kern w:val="0"/>
                      <w:szCs w:val="21"/>
                      <w:lang w:bidi="ar"/>
                    </w:rPr>
                    <w:t>33.65</w:t>
                  </w:r>
                </w:p>
              </w:tc>
              <w:tc>
                <w:tcPr>
                  <w:tcW w:w="773" w:type="dxa"/>
                  <w:vAlign w:val="center"/>
                </w:tcPr>
                <w:p w:rsidR="00580C59" w:rsidRDefault="00CB79A6">
                  <w:pPr>
                    <w:widowControl/>
                    <w:spacing w:line="240" w:lineRule="auto"/>
                    <w:jc w:val="center"/>
                    <w:textAlignment w:val="center"/>
                    <w:rPr>
                      <w:szCs w:val="21"/>
                    </w:rPr>
                  </w:pPr>
                  <w:r>
                    <w:rPr>
                      <w:kern w:val="0"/>
                      <w:szCs w:val="21"/>
                      <w:lang w:bidi="ar"/>
                    </w:rPr>
                    <w:t>1</w:t>
                  </w:r>
                </w:p>
              </w:tc>
            </w:tr>
          </w:tbl>
          <w:p w:rsidR="00580C59" w:rsidRDefault="00580C59" w:rsidP="005D4F1A">
            <w:pPr>
              <w:pStyle w:val="ad"/>
              <w:ind w:firstLine="240"/>
              <w:jc w:val="center"/>
              <w:rPr>
                <w:rFonts w:ascii="Times New Roman" w:hAnsi="Times New Roman"/>
              </w:rPr>
            </w:pPr>
          </w:p>
        </w:tc>
      </w:tr>
    </w:tbl>
    <w:p w:rsidR="00580C59" w:rsidRDefault="00CB79A6">
      <w:r>
        <w:lastRenderedPageBreak/>
        <w:br w:type="page"/>
      </w:r>
    </w:p>
    <w:p w:rsidR="00580C59" w:rsidRDefault="00580C59">
      <w:pPr>
        <w:sectPr w:rsidR="00580C59">
          <w:pgSz w:w="16840" w:h="11907" w:orient="landscape"/>
          <w:pgMar w:top="1417" w:right="1417" w:bottom="1417" w:left="1417" w:header="851" w:footer="851" w:gutter="0"/>
          <w:cols w:space="720"/>
          <w:docGrid w:linePitch="312"/>
        </w:sectPr>
      </w:pPr>
    </w:p>
    <w:tbl>
      <w:tblPr>
        <w:tblW w:w="890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76"/>
        <w:gridCol w:w="8232"/>
      </w:tblGrid>
      <w:tr w:rsidR="00580C59">
        <w:trPr>
          <w:trHeight w:val="1371"/>
          <w:jc w:val="center"/>
        </w:trPr>
        <w:tc>
          <w:tcPr>
            <w:tcW w:w="676" w:type="dxa"/>
            <w:tcMar>
              <w:left w:w="28" w:type="dxa"/>
              <w:right w:w="28" w:type="dxa"/>
            </w:tcMar>
            <w:vAlign w:val="center"/>
          </w:tcPr>
          <w:p w:rsidR="00580C59" w:rsidRDefault="00CB79A6">
            <w:pPr>
              <w:adjustRightInd w:val="0"/>
              <w:snapToGrid w:val="0"/>
              <w:jc w:val="center"/>
              <w:rPr>
                <w:bCs/>
                <w:sz w:val="24"/>
              </w:rPr>
            </w:pPr>
            <w:r>
              <w:rPr>
                <w:bCs/>
                <w:sz w:val="24"/>
              </w:rPr>
              <w:lastRenderedPageBreak/>
              <w:t>运营</w:t>
            </w:r>
          </w:p>
          <w:p w:rsidR="00580C59" w:rsidRDefault="00CB79A6">
            <w:pPr>
              <w:adjustRightInd w:val="0"/>
              <w:snapToGrid w:val="0"/>
              <w:jc w:val="center"/>
              <w:rPr>
                <w:bCs/>
                <w:sz w:val="24"/>
              </w:rPr>
            </w:pPr>
            <w:r>
              <w:rPr>
                <w:bCs/>
                <w:sz w:val="24"/>
              </w:rPr>
              <w:t>期环</w:t>
            </w:r>
          </w:p>
          <w:p w:rsidR="00580C59" w:rsidRDefault="00CB79A6">
            <w:pPr>
              <w:adjustRightInd w:val="0"/>
              <w:snapToGrid w:val="0"/>
              <w:jc w:val="center"/>
              <w:rPr>
                <w:bCs/>
                <w:sz w:val="24"/>
              </w:rPr>
            </w:pPr>
            <w:r>
              <w:rPr>
                <w:bCs/>
                <w:sz w:val="24"/>
              </w:rPr>
              <w:t>境影</w:t>
            </w:r>
          </w:p>
          <w:p w:rsidR="00580C59" w:rsidRDefault="00CB79A6">
            <w:pPr>
              <w:adjustRightInd w:val="0"/>
              <w:snapToGrid w:val="0"/>
              <w:jc w:val="center"/>
              <w:rPr>
                <w:bCs/>
                <w:sz w:val="24"/>
              </w:rPr>
            </w:pPr>
            <w:r>
              <w:rPr>
                <w:bCs/>
                <w:sz w:val="24"/>
              </w:rPr>
              <w:t>响和</w:t>
            </w:r>
          </w:p>
          <w:p w:rsidR="00580C59" w:rsidRDefault="00CB79A6">
            <w:pPr>
              <w:adjustRightInd w:val="0"/>
              <w:snapToGrid w:val="0"/>
              <w:jc w:val="center"/>
              <w:rPr>
                <w:bCs/>
                <w:sz w:val="24"/>
              </w:rPr>
            </w:pPr>
            <w:r>
              <w:rPr>
                <w:bCs/>
                <w:sz w:val="24"/>
              </w:rPr>
              <w:t>保护</w:t>
            </w:r>
          </w:p>
          <w:p w:rsidR="00580C59" w:rsidRDefault="00CB79A6">
            <w:pPr>
              <w:adjustRightInd w:val="0"/>
              <w:snapToGrid w:val="0"/>
              <w:jc w:val="center"/>
              <w:rPr>
                <w:bCs/>
                <w:sz w:val="24"/>
              </w:rPr>
            </w:pPr>
            <w:r>
              <w:rPr>
                <w:bCs/>
                <w:sz w:val="24"/>
              </w:rPr>
              <w:t>措施</w:t>
            </w:r>
          </w:p>
        </w:tc>
        <w:tc>
          <w:tcPr>
            <w:tcW w:w="8232" w:type="dxa"/>
            <w:vAlign w:val="center"/>
          </w:tcPr>
          <w:p w:rsidR="00580C59" w:rsidRDefault="00CB79A6" w:rsidP="005D4F1A">
            <w:pPr>
              <w:adjustRightInd w:val="0"/>
              <w:snapToGrid w:val="0"/>
              <w:ind w:firstLineChars="200" w:firstLine="442"/>
              <w:rPr>
                <w:b/>
                <w:spacing w:val="-10"/>
                <w:sz w:val="24"/>
              </w:rPr>
            </w:pPr>
            <w:r>
              <w:rPr>
                <w:b/>
                <w:spacing w:val="-10"/>
                <w:sz w:val="24"/>
              </w:rPr>
              <w:t>2</w:t>
            </w:r>
            <w:r>
              <w:rPr>
                <w:b/>
                <w:spacing w:val="-10"/>
                <w:sz w:val="24"/>
              </w:rPr>
              <w:t>、</w:t>
            </w:r>
            <w:r>
              <w:rPr>
                <w:b/>
                <w:spacing w:val="-10"/>
                <w:sz w:val="24"/>
              </w:rPr>
              <w:t>预测内容</w:t>
            </w:r>
          </w:p>
          <w:p w:rsidR="00580C59" w:rsidRDefault="00CB79A6">
            <w:pPr>
              <w:ind w:firstLineChars="200" w:firstLine="480"/>
              <w:rPr>
                <w:sz w:val="24"/>
              </w:rPr>
            </w:pPr>
            <w:r>
              <w:rPr>
                <w:sz w:val="24"/>
              </w:rPr>
              <w:t>（</w:t>
            </w:r>
            <w:r>
              <w:rPr>
                <w:sz w:val="24"/>
              </w:rPr>
              <w:t>1</w:t>
            </w:r>
            <w:r>
              <w:rPr>
                <w:sz w:val="24"/>
              </w:rPr>
              <w:t>）预测范围、点位与评价因子</w:t>
            </w:r>
          </w:p>
          <w:p w:rsidR="00580C59" w:rsidRDefault="00CB79A6">
            <w:pPr>
              <w:ind w:firstLineChars="200" w:firstLine="480"/>
              <w:rPr>
                <w:sz w:val="24"/>
              </w:rPr>
            </w:pPr>
            <w:r>
              <w:rPr>
                <w:sz w:val="24"/>
              </w:rPr>
              <w:t>①</w:t>
            </w:r>
            <w:r>
              <w:rPr>
                <w:sz w:val="24"/>
              </w:rPr>
              <w:t>噪声预测范围为：厂界外</w:t>
            </w:r>
            <w:r>
              <w:rPr>
                <w:sz w:val="24"/>
              </w:rPr>
              <w:t>1m</w:t>
            </w:r>
            <w:r>
              <w:rPr>
                <w:sz w:val="24"/>
              </w:rPr>
              <w:t>。</w:t>
            </w:r>
          </w:p>
          <w:p w:rsidR="00580C59" w:rsidRDefault="00CB79A6">
            <w:pPr>
              <w:ind w:firstLineChars="200" w:firstLine="480"/>
              <w:rPr>
                <w:sz w:val="24"/>
              </w:rPr>
            </w:pPr>
            <w:r>
              <w:rPr>
                <w:sz w:val="24"/>
              </w:rPr>
              <w:t>②</w:t>
            </w:r>
            <w:r>
              <w:rPr>
                <w:sz w:val="24"/>
              </w:rPr>
              <w:t>预测点位：厂界噪声</w:t>
            </w:r>
            <w:r>
              <w:rPr>
                <w:sz w:val="24"/>
              </w:rPr>
              <w:t>、</w:t>
            </w:r>
            <w:r>
              <w:rPr>
                <w:sz w:val="24"/>
              </w:rPr>
              <w:t>敏感点噪声</w:t>
            </w:r>
            <w:r>
              <w:rPr>
                <w:sz w:val="24"/>
              </w:rPr>
              <w:t>，在东、南、西、北厂界各设置一个</w:t>
            </w:r>
            <w:r>
              <w:rPr>
                <w:sz w:val="24"/>
              </w:rPr>
              <w:t>点</w:t>
            </w:r>
            <w:r>
              <w:rPr>
                <w:sz w:val="24"/>
              </w:rPr>
              <w:t>。</w:t>
            </w:r>
          </w:p>
          <w:p w:rsidR="00580C59" w:rsidRDefault="00CB79A6">
            <w:pPr>
              <w:ind w:firstLineChars="200" w:firstLine="480"/>
              <w:rPr>
                <w:sz w:val="24"/>
              </w:rPr>
            </w:pPr>
            <w:r>
              <w:rPr>
                <w:sz w:val="24"/>
              </w:rPr>
              <w:t>③</w:t>
            </w:r>
            <w:r>
              <w:rPr>
                <w:sz w:val="24"/>
              </w:rPr>
              <w:t>厂界噪声预测因子：昼夜等效连续</w:t>
            </w:r>
            <w:r>
              <w:rPr>
                <w:sz w:val="24"/>
              </w:rPr>
              <w:t>A</w:t>
            </w:r>
            <w:r>
              <w:rPr>
                <w:sz w:val="24"/>
              </w:rPr>
              <w:t>声级。</w:t>
            </w:r>
          </w:p>
          <w:p w:rsidR="00580C59" w:rsidRDefault="00CB79A6">
            <w:pPr>
              <w:ind w:firstLineChars="200" w:firstLine="480"/>
              <w:rPr>
                <w:sz w:val="24"/>
              </w:rPr>
            </w:pPr>
            <w:r>
              <w:rPr>
                <w:sz w:val="24"/>
              </w:rPr>
              <w:t>④</w:t>
            </w:r>
            <w:r>
              <w:rPr>
                <w:sz w:val="24"/>
              </w:rPr>
              <w:t>基础数据</w:t>
            </w:r>
          </w:p>
          <w:p w:rsidR="00580C59" w:rsidRDefault="00CB79A6">
            <w:pPr>
              <w:ind w:firstLineChars="200" w:firstLine="480"/>
              <w:rPr>
                <w:sz w:val="24"/>
              </w:rPr>
            </w:pPr>
            <w:r>
              <w:rPr>
                <w:sz w:val="24"/>
              </w:rPr>
              <w:t>项目噪声环境影响预测基础数据见表</w:t>
            </w:r>
            <w:r>
              <w:rPr>
                <w:sz w:val="24"/>
              </w:rPr>
              <w:t>4-</w:t>
            </w:r>
            <w:r>
              <w:rPr>
                <w:rFonts w:hint="eastAsia"/>
                <w:sz w:val="24"/>
              </w:rPr>
              <w:t>21</w:t>
            </w:r>
            <w:r>
              <w:rPr>
                <w:sz w:val="24"/>
              </w:rPr>
              <w:t>。</w:t>
            </w:r>
          </w:p>
          <w:p w:rsidR="00580C59" w:rsidRDefault="00CB79A6">
            <w:pPr>
              <w:widowControl/>
              <w:spacing w:line="240" w:lineRule="auto"/>
              <w:jc w:val="center"/>
              <w:rPr>
                <w:b/>
                <w:bCs/>
                <w:szCs w:val="21"/>
              </w:rPr>
            </w:pPr>
            <w:r>
              <w:rPr>
                <w:b/>
                <w:bCs/>
                <w:szCs w:val="21"/>
              </w:rPr>
              <w:t>表</w:t>
            </w:r>
            <w:r>
              <w:rPr>
                <w:b/>
                <w:bCs/>
                <w:szCs w:val="21"/>
              </w:rPr>
              <w:t>4-</w:t>
            </w:r>
            <w:r>
              <w:rPr>
                <w:rFonts w:hint="eastAsia"/>
                <w:b/>
                <w:bCs/>
                <w:szCs w:val="21"/>
              </w:rPr>
              <w:t>21</w:t>
            </w:r>
            <w:r>
              <w:rPr>
                <w:b/>
                <w:bCs/>
                <w:szCs w:val="21"/>
              </w:rPr>
              <w:t xml:space="preserve"> </w:t>
            </w:r>
            <w:r>
              <w:rPr>
                <w:b/>
                <w:bCs/>
                <w:szCs w:val="21"/>
              </w:rPr>
              <w:t xml:space="preserve"> </w:t>
            </w:r>
            <w:r>
              <w:rPr>
                <w:b/>
                <w:bCs/>
                <w:szCs w:val="21"/>
              </w:rPr>
              <w:t xml:space="preserve"> </w:t>
            </w:r>
            <w:r>
              <w:rPr>
                <w:b/>
                <w:bCs/>
                <w:szCs w:val="21"/>
              </w:rPr>
              <w:t>项目噪声环境影响预测基础数据表</w:t>
            </w:r>
          </w:p>
          <w:tbl>
            <w:tblPr>
              <w:tblW w:w="4999"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375"/>
              <w:gridCol w:w="2625"/>
              <w:gridCol w:w="2004"/>
              <w:gridCol w:w="2004"/>
            </w:tblGrid>
            <w:tr w:rsidR="00580C59">
              <w:trPr>
                <w:trHeight w:val="340"/>
                <w:jc w:val="center"/>
              </w:trPr>
              <w:tc>
                <w:tcPr>
                  <w:tcW w:w="858" w:type="pct"/>
                  <w:vAlign w:val="center"/>
                </w:tcPr>
                <w:p w:rsidR="00580C59" w:rsidRDefault="00CB79A6">
                  <w:pPr>
                    <w:spacing w:line="240" w:lineRule="auto"/>
                    <w:jc w:val="center"/>
                    <w:rPr>
                      <w:b/>
                      <w:szCs w:val="21"/>
                    </w:rPr>
                  </w:pPr>
                  <w:bookmarkStart w:id="15" w:name="PT_4"/>
                  <w:r>
                    <w:rPr>
                      <w:b/>
                      <w:szCs w:val="21"/>
                    </w:rPr>
                    <w:t>序号</w:t>
                  </w:r>
                </w:p>
              </w:tc>
              <w:tc>
                <w:tcPr>
                  <w:tcW w:w="1639" w:type="pct"/>
                  <w:vAlign w:val="center"/>
                </w:tcPr>
                <w:p w:rsidR="00580C59" w:rsidRDefault="00CB79A6">
                  <w:pPr>
                    <w:spacing w:line="240" w:lineRule="auto"/>
                    <w:jc w:val="center"/>
                    <w:rPr>
                      <w:b/>
                      <w:szCs w:val="21"/>
                    </w:rPr>
                  </w:pPr>
                  <w:r>
                    <w:rPr>
                      <w:b/>
                      <w:szCs w:val="21"/>
                    </w:rPr>
                    <w:t>名称</w:t>
                  </w:r>
                </w:p>
              </w:tc>
              <w:tc>
                <w:tcPr>
                  <w:tcW w:w="1251" w:type="pct"/>
                  <w:vAlign w:val="center"/>
                </w:tcPr>
                <w:p w:rsidR="00580C59" w:rsidRDefault="00CB79A6">
                  <w:pPr>
                    <w:spacing w:line="240" w:lineRule="auto"/>
                    <w:jc w:val="center"/>
                    <w:rPr>
                      <w:b/>
                      <w:szCs w:val="21"/>
                    </w:rPr>
                  </w:pPr>
                  <w:r>
                    <w:rPr>
                      <w:b/>
                      <w:szCs w:val="21"/>
                    </w:rPr>
                    <w:t>单位</w:t>
                  </w:r>
                </w:p>
              </w:tc>
              <w:tc>
                <w:tcPr>
                  <w:tcW w:w="1251" w:type="pct"/>
                  <w:vAlign w:val="center"/>
                </w:tcPr>
                <w:p w:rsidR="00580C59" w:rsidRDefault="00CB79A6">
                  <w:pPr>
                    <w:spacing w:line="240" w:lineRule="auto"/>
                    <w:jc w:val="center"/>
                    <w:rPr>
                      <w:b/>
                      <w:szCs w:val="21"/>
                    </w:rPr>
                  </w:pPr>
                  <w:r>
                    <w:rPr>
                      <w:b/>
                      <w:szCs w:val="21"/>
                    </w:rPr>
                    <w:t>数据</w:t>
                  </w:r>
                </w:p>
              </w:tc>
              <w:bookmarkEnd w:id="15"/>
            </w:tr>
            <w:tr w:rsidR="00580C59">
              <w:trPr>
                <w:trHeight w:val="340"/>
                <w:jc w:val="center"/>
              </w:trPr>
              <w:tc>
                <w:tcPr>
                  <w:tcW w:w="858" w:type="pct"/>
                  <w:vAlign w:val="center"/>
                </w:tcPr>
                <w:p w:rsidR="00580C59" w:rsidRDefault="00CB79A6">
                  <w:pPr>
                    <w:spacing w:line="240" w:lineRule="auto"/>
                    <w:jc w:val="center"/>
                    <w:rPr>
                      <w:bCs/>
                      <w:szCs w:val="21"/>
                    </w:rPr>
                  </w:pPr>
                  <w:r>
                    <w:rPr>
                      <w:bCs/>
                      <w:szCs w:val="21"/>
                    </w:rPr>
                    <w:t>1</w:t>
                  </w:r>
                </w:p>
              </w:tc>
              <w:tc>
                <w:tcPr>
                  <w:tcW w:w="1639" w:type="pct"/>
                  <w:vAlign w:val="center"/>
                </w:tcPr>
                <w:p w:rsidR="00580C59" w:rsidRDefault="00CB79A6">
                  <w:pPr>
                    <w:spacing w:line="240" w:lineRule="auto"/>
                    <w:jc w:val="center"/>
                    <w:rPr>
                      <w:bCs/>
                      <w:szCs w:val="21"/>
                    </w:rPr>
                  </w:pPr>
                  <w:r>
                    <w:rPr>
                      <w:bCs/>
                      <w:szCs w:val="21"/>
                    </w:rPr>
                    <w:t>年平均风速</w:t>
                  </w:r>
                </w:p>
              </w:tc>
              <w:tc>
                <w:tcPr>
                  <w:tcW w:w="1251" w:type="pct"/>
                  <w:vAlign w:val="center"/>
                </w:tcPr>
                <w:p w:rsidR="00580C59" w:rsidRDefault="00CB79A6">
                  <w:pPr>
                    <w:spacing w:line="240" w:lineRule="auto"/>
                    <w:jc w:val="center"/>
                    <w:rPr>
                      <w:bCs/>
                      <w:szCs w:val="21"/>
                    </w:rPr>
                  </w:pPr>
                  <w:r>
                    <w:rPr>
                      <w:bCs/>
                      <w:szCs w:val="21"/>
                    </w:rPr>
                    <w:t>m/s</w:t>
                  </w:r>
                </w:p>
              </w:tc>
              <w:tc>
                <w:tcPr>
                  <w:tcW w:w="1251" w:type="pct"/>
                  <w:vAlign w:val="center"/>
                </w:tcPr>
                <w:p w:rsidR="00580C59" w:rsidRDefault="00CB79A6">
                  <w:pPr>
                    <w:spacing w:line="240" w:lineRule="auto"/>
                    <w:jc w:val="center"/>
                    <w:rPr>
                      <w:bCs/>
                      <w:szCs w:val="21"/>
                    </w:rPr>
                  </w:pPr>
                  <w:r>
                    <w:rPr>
                      <w:bCs/>
                      <w:szCs w:val="21"/>
                    </w:rPr>
                    <w:t>2.2</w:t>
                  </w:r>
                </w:p>
              </w:tc>
            </w:tr>
            <w:tr w:rsidR="00580C59">
              <w:trPr>
                <w:trHeight w:val="340"/>
                <w:jc w:val="center"/>
              </w:trPr>
              <w:tc>
                <w:tcPr>
                  <w:tcW w:w="858" w:type="pct"/>
                  <w:vAlign w:val="center"/>
                </w:tcPr>
                <w:p w:rsidR="00580C59" w:rsidRDefault="00CB79A6">
                  <w:pPr>
                    <w:spacing w:line="240" w:lineRule="auto"/>
                    <w:jc w:val="center"/>
                    <w:rPr>
                      <w:bCs/>
                      <w:szCs w:val="21"/>
                    </w:rPr>
                  </w:pPr>
                  <w:r>
                    <w:rPr>
                      <w:bCs/>
                      <w:szCs w:val="21"/>
                    </w:rPr>
                    <w:t>2</w:t>
                  </w:r>
                </w:p>
              </w:tc>
              <w:tc>
                <w:tcPr>
                  <w:tcW w:w="1639" w:type="pct"/>
                  <w:vAlign w:val="center"/>
                </w:tcPr>
                <w:p w:rsidR="00580C59" w:rsidRDefault="00CB79A6">
                  <w:pPr>
                    <w:spacing w:line="240" w:lineRule="auto"/>
                    <w:jc w:val="center"/>
                    <w:rPr>
                      <w:bCs/>
                      <w:szCs w:val="21"/>
                    </w:rPr>
                  </w:pPr>
                  <w:r>
                    <w:rPr>
                      <w:bCs/>
                      <w:szCs w:val="21"/>
                    </w:rPr>
                    <w:t>主导风向</w:t>
                  </w:r>
                </w:p>
              </w:tc>
              <w:tc>
                <w:tcPr>
                  <w:tcW w:w="1251" w:type="pct"/>
                  <w:vAlign w:val="center"/>
                </w:tcPr>
                <w:p w:rsidR="00580C59" w:rsidRDefault="00CB79A6">
                  <w:pPr>
                    <w:spacing w:line="240" w:lineRule="auto"/>
                    <w:jc w:val="center"/>
                    <w:rPr>
                      <w:bCs/>
                      <w:szCs w:val="21"/>
                    </w:rPr>
                  </w:pPr>
                  <w:r>
                    <w:rPr>
                      <w:bCs/>
                      <w:szCs w:val="21"/>
                    </w:rPr>
                    <w:t>/</w:t>
                  </w:r>
                </w:p>
              </w:tc>
              <w:tc>
                <w:tcPr>
                  <w:tcW w:w="1251" w:type="pct"/>
                  <w:vAlign w:val="center"/>
                </w:tcPr>
                <w:p w:rsidR="00580C59" w:rsidRDefault="00CB79A6">
                  <w:pPr>
                    <w:spacing w:line="240" w:lineRule="auto"/>
                    <w:jc w:val="center"/>
                    <w:rPr>
                      <w:bCs/>
                      <w:szCs w:val="21"/>
                    </w:rPr>
                  </w:pPr>
                  <w:r>
                    <w:rPr>
                      <w:bCs/>
                      <w:szCs w:val="21"/>
                    </w:rPr>
                    <w:t>西南风</w:t>
                  </w:r>
                </w:p>
              </w:tc>
            </w:tr>
            <w:tr w:rsidR="00580C59">
              <w:trPr>
                <w:trHeight w:val="340"/>
                <w:jc w:val="center"/>
              </w:trPr>
              <w:tc>
                <w:tcPr>
                  <w:tcW w:w="858" w:type="pct"/>
                  <w:vAlign w:val="center"/>
                </w:tcPr>
                <w:p w:rsidR="00580C59" w:rsidRDefault="00CB79A6">
                  <w:pPr>
                    <w:spacing w:line="240" w:lineRule="auto"/>
                    <w:jc w:val="center"/>
                    <w:rPr>
                      <w:bCs/>
                      <w:szCs w:val="21"/>
                    </w:rPr>
                  </w:pPr>
                  <w:r>
                    <w:rPr>
                      <w:bCs/>
                      <w:szCs w:val="21"/>
                    </w:rPr>
                    <w:t>3</w:t>
                  </w:r>
                </w:p>
              </w:tc>
              <w:tc>
                <w:tcPr>
                  <w:tcW w:w="1639" w:type="pct"/>
                  <w:vAlign w:val="center"/>
                </w:tcPr>
                <w:p w:rsidR="00580C59" w:rsidRDefault="00CB79A6">
                  <w:pPr>
                    <w:spacing w:line="240" w:lineRule="auto"/>
                    <w:jc w:val="center"/>
                    <w:rPr>
                      <w:bCs/>
                      <w:szCs w:val="21"/>
                    </w:rPr>
                  </w:pPr>
                  <w:r>
                    <w:rPr>
                      <w:bCs/>
                      <w:szCs w:val="21"/>
                    </w:rPr>
                    <w:t>年平均气温</w:t>
                  </w:r>
                </w:p>
              </w:tc>
              <w:tc>
                <w:tcPr>
                  <w:tcW w:w="1251" w:type="pct"/>
                  <w:vAlign w:val="center"/>
                </w:tcPr>
                <w:p w:rsidR="00580C59" w:rsidRDefault="00CB79A6">
                  <w:pPr>
                    <w:spacing w:line="240" w:lineRule="auto"/>
                    <w:jc w:val="center"/>
                    <w:rPr>
                      <w:bCs/>
                      <w:szCs w:val="21"/>
                    </w:rPr>
                  </w:pPr>
                  <w:r>
                    <w:rPr>
                      <w:bCs/>
                      <w:szCs w:val="21"/>
                    </w:rPr>
                    <w:t>℃</w:t>
                  </w:r>
                </w:p>
              </w:tc>
              <w:tc>
                <w:tcPr>
                  <w:tcW w:w="1251" w:type="pct"/>
                  <w:vAlign w:val="center"/>
                </w:tcPr>
                <w:p w:rsidR="00580C59" w:rsidRDefault="00CB79A6">
                  <w:pPr>
                    <w:spacing w:line="240" w:lineRule="auto"/>
                    <w:jc w:val="center"/>
                    <w:rPr>
                      <w:bCs/>
                      <w:szCs w:val="21"/>
                    </w:rPr>
                  </w:pPr>
                  <w:r>
                    <w:rPr>
                      <w:bCs/>
                      <w:szCs w:val="21"/>
                    </w:rPr>
                    <w:t>16.3</w:t>
                  </w:r>
                </w:p>
              </w:tc>
            </w:tr>
            <w:tr w:rsidR="00580C59">
              <w:trPr>
                <w:trHeight w:val="340"/>
                <w:jc w:val="center"/>
              </w:trPr>
              <w:tc>
                <w:tcPr>
                  <w:tcW w:w="858" w:type="pct"/>
                  <w:vAlign w:val="center"/>
                </w:tcPr>
                <w:p w:rsidR="00580C59" w:rsidRDefault="00CB79A6">
                  <w:pPr>
                    <w:spacing w:line="240" w:lineRule="auto"/>
                    <w:jc w:val="center"/>
                    <w:rPr>
                      <w:bCs/>
                      <w:szCs w:val="21"/>
                    </w:rPr>
                  </w:pPr>
                  <w:r>
                    <w:rPr>
                      <w:bCs/>
                      <w:szCs w:val="21"/>
                    </w:rPr>
                    <w:t>4</w:t>
                  </w:r>
                </w:p>
              </w:tc>
              <w:tc>
                <w:tcPr>
                  <w:tcW w:w="1639" w:type="pct"/>
                  <w:vAlign w:val="center"/>
                </w:tcPr>
                <w:p w:rsidR="00580C59" w:rsidRDefault="00CB79A6">
                  <w:pPr>
                    <w:spacing w:line="240" w:lineRule="auto"/>
                    <w:jc w:val="center"/>
                    <w:rPr>
                      <w:bCs/>
                      <w:szCs w:val="21"/>
                    </w:rPr>
                  </w:pPr>
                  <w:r>
                    <w:rPr>
                      <w:bCs/>
                      <w:szCs w:val="21"/>
                    </w:rPr>
                    <w:t>年平均相对湿度</w:t>
                  </w:r>
                </w:p>
              </w:tc>
              <w:tc>
                <w:tcPr>
                  <w:tcW w:w="1251" w:type="pct"/>
                  <w:vAlign w:val="center"/>
                </w:tcPr>
                <w:p w:rsidR="00580C59" w:rsidRDefault="00CB79A6">
                  <w:pPr>
                    <w:spacing w:line="240" w:lineRule="auto"/>
                    <w:jc w:val="center"/>
                    <w:rPr>
                      <w:bCs/>
                      <w:szCs w:val="21"/>
                    </w:rPr>
                  </w:pPr>
                  <w:r>
                    <w:rPr>
                      <w:bCs/>
                      <w:szCs w:val="21"/>
                    </w:rPr>
                    <w:t>%</w:t>
                  </w:r>
                </w:p>
              </w:tc>
              <w:tc>
                <w:tcPr>
                  <w:tcW w:w="1251" w:type="pct"/>
                  <w:vAlign w:val="center"/>
                </w:tcPr>
                <w:p w:rsidR="00580C59" w:rsidRDefault="00CB79A6">
                  <w:pPr>
                    <w:spacing w:line="240" w:lineRule="auto"/>
                    <w:jc w:val="center"/>
                    <w:rPr>
                      <w:bCs/>
                      <w:szCs w:val="21"/>
                    </w:rPr>
                  </w:pPr>
                  <w:r>
                    <w:rPr>
                      <w:bCs/>
                      <w:szCs w:val="21"/>
                    </w:rPr>
                    <w:t>75</w:t>
                  </w:r>
                </w:p>
              </w:tc>
            </w:tr>
            <w:tr w:rsidR="00580C59">
              <w:trPr>
                <w:trHeight w:val="340"/>
                <w:jc w:val="center"/>
              </w:trPr>
              <w:tc>
                <w:tcPr>
                  <w:tcW w:w="858" w:type="pct"/>
                  <w:vAlign w:val="center"/>
                </w:tcPr>
                <w:p w:rsidR="00580C59" w:rsidRDefault="00CB79A6">
                  <w:pPr>
                    <w:spacing w:line="240" w:lineRule="auto"/>
                    <w:jc w:val="center"/>
                    <w:rPr>
                      <w:bCs/>
                      <w:szCs w:val="21"/>
                    </w:rPr>
                  </w:pPr>
                  <w:r>
                    <w:rPr>
                      <w:bCs/>
                      <w:szCs w:val="21"/>
                    </w:rPr>
                    <w:t>5</w:t>
                  </w:r>
                </w:p>
              </w:tc>
              <w:tc>
                <w:tcPr>
                  <w:tcW w:w="1639" w:type="pct"/>
                  <w:vAlign w:val="center"/>
                </w:tcPr>
                <w:p w:rsidR="00580C59" w:rsidRDefault="00CB79A6">
                  <w:pPr>
                    <w:spacing w:line="240" w:lineRule="auto"/>
                    <w:jc w:val="center"/>
                    <w:rPr>
                      <w:bCs/>
                      <w:szCs w:val="21"/>
                    </w:rPr>
                  </w:pPr>
                  <w:r>
                    <w:rPr>
                      <w:bCs/>
                      <w:szCs w:val="21"/>
                    </w:rPr>
                    <w:t>大气压强</w:t>
                  </w:r>
                </w:p>
              </w:tc>
              <w:tc>
                <w:tcPr>
                  <w:tcW w:w="1251" w:type="pct"/>
                  <w:vAlign w:val="center"/>
                </w:tcPr>
                <w:p w:rsidR="00580C59" w:rsidRDefault="00CB79A6">
                  <w:pPr>
                    <w:spacing w:line="240" w:lineRule="auto"/>
                    <w:jc w:val="center"/>
                    <w:rPr>
                      <w:bCs/>
                      <w:szCs w:val="21"/>
                    </w:rPr>
                  </w:pPr>
                  <w:r>
                    <w:rPr>
                      <w:bCs/>
                      <w:szCs w:val="21"/>
                    </w:rPr>
                    <w:t>atm</w:t>
                  </w:r>
                </w:p>
              </w:tc>
              <w:tc>
                <w:tcPr>
                  <w:tcW w:w="1251" w:type="pct"/>
                  <w:vAlign w:val="center"/>
                </w:tcPr>
                <w:p w:rsidR="00580C59" w:rsidRDefault="00CB79A6">
                  <w:pPr>
                    <w:spacing w:line="240" w:lineRule="auto"/>
                    <w:jc w:val="center"/>
                    <w:rPr>
                      <w:bCs/>
                      <w:szCs w:val="21"/>
                    </w:rPr>
                  </w:pPr>
                  <w:r>
                    <w:rPr>
                      <w:bCs/>
                      <w:szCs w:val="21"/>
                    </w:rPr>
                    <w:t>1</w:t>
                  </w:r>
                </w:p>
              </w:tc>
            </w:tr>
          </w:tbl>
          <w:p w:rsidR="00580C59" w:rsidRDefault="00CB79A6">
            <w:pPr>
              <w:ind w:firstLineChars="200" w:firstLine="480"/>
              <w:rPr>
                <w:sz w:val="24"/>
              </w:rPr>
            </w:pPr>
            <w:r>
              <w:rPr>
                <w:sz w:val="24"/>
              </w:rPr>
              <w:t>声源和预测点间的地形、高差、障碍物、树林、灌木等的分布情况以及地面覆盖情况（如草地、水面、水泥地面、土质地面等）根据现场踏勘、项目总平图等，并结合卫星图片地理信息数据确定，数据精度为</w:t>
            </w:r>
            <w:r>
              <w:rPr>
                <w:sz w:val="24"/>
              </w:rPr>
              <w:t>10m</w:t>
            </w:r>
            <w:r>
              <w:rPr>
                <w:sz w:val="24"/>
              </w:rPr>
              <w:t>。</w:t>
            </w:r>
          </w:p>
          <w:p w:rsidR="00580C59" w:rsidRDefault="00CB79A6">
            <w:pPr>
              <w:ind w:firstLineChars="200" w:firstLine="480"/>
              <w:rPr>
                <w:sz w:val="24"/>
              </w:rPr>
            </w:pPr>
            <w:r>
              <w:rPr>
                <w:sz w:val="24"/>
              </w:rPr>
              <w:t>（</w:t>
            </w:r>
            <w:r>
              <w:rPr>
                <w:sz w:val="24"/>
              </w:rPr>
              <w:t>2</w:t>
            </w:r>
            <w:r>
              <w:rPr>
                <w:sz w:val="24"/>
              </w:rPr>
              <w:t>）声环境影响预测</w:t>
            </w:r>
          </w:p>
          <w:p w:rsidR="00580C59" w:rsidRDefault="00CB79A6">
            <w:pPr>
              <w:ind w:firstLineChars="200" w:firstLine="480"/>
              <w:rPr>
                <w:sz w:val="24"/>
              </w:rPr>
            </w:pPr>
            <w:r>
              <w:rPr>
                <w:sz w:val="24"/>
              </w:rPr>
              <w:t>①</w:t>
            </w:r>
            <w:r>
              <w:rPr>
                <w:sz w:val="24"/>
              </w:rPr>
              <w:t>预测方法</w:t>
            </w:r>
          </w:p>
          <w:p w:rsidR="00580C59" w:rsidRDefault="00CB79A6">
            <w:pPr>
              <w:widowControl/>
              <w:ind w:firstLineChars="200" w:firstLine="480"/>
              <w:rPr>
                <w:sz w:val="24"/>
              </w:rPr>
            </w:pPr>
            <w:r>
              <w:rPr>
                <w:kern w:val="0"/>
                <w:sz w:val="24"/>
                <w:lang w:bidi="ar"/>
              </w:rPr>
              <w:t>噪声传播过程中有三个要素：即声源、传播途径和接受者。根据项目采取的治理措施及降噪效果，采用《环境影响评价技术导则</w:t>
            </w:r>
            <w:r>
              <w:rPr>
                <w:kern w:val="0"/>
                <w:sz w:val="24"/>
                <w:lang w:bidi="ar"/>
              </w:rPr>
              <w:t xml:space="preserve"> </w:t>
            </w:r>
            <w:r>
              <w:rPr>
                <w:kern w:val="0"/>
                <w:sz w:val="24"/>
                <w:lang w:bidi="ar"/>
              </w:rPr>
              <w:t>声环境》</w:t>
            </w:r>
            <w:r>
              <w:rPr>
                <w:kern w:val="0"/>
                <w:sz w:val="24"/>
                <w:lang w:bidi="ar"/>
              </w:rPr>
              <w:t>(HJ2.4-2021)</w:t>
            </w:r>
            <w:r>
              <w:rPr>
                <w:kern w:val="0"/>
                <w:sz w:val="24"/>
                <w:lang w:bidi="ar"/>
              </w:rPr>
              <w:t>推荐的工业噪声预测模式，本评价只考虑几何发散引起的衰减量来预测项目对厂界的贡献点的影响。</w:t>
            </w:r>
          </w:p>
          <w:p w:rsidR="00580C59" w:rsidRDefault="00CB79A6">
            <w:pPr>
              <w:widowControl/>
              <w:ind w:firstLineChars="200" w:firstLine="480"/>
              <w:rPr>
                <w:sz w:val="24"/>
              </w:rPr>
            </w:pPr>
            <w:r>
              <w:rPr>
                <w:kern w:val="0"/>
                <w:sz w:val="24"/>
                <w:lang w:bidi="ar"/>
              </w:rPr>
              <w:t>预测方法为：依据各噪声源与各预测点的距离计算出各噪声设备产生的噪声对各预测点的影响值，并根据能量合成法叠加各噪声设备对各预测点的噪声贡献值，来预测分析本项目</w:t>
            </w:r>
            <w:r>
              <w:rPr>
                <w:kern w:val="0"/>
                <w:sz w:val="24"/>
                <w:lang w:bidi="ar"/>
              </w:rPr>
              <w:t>运营期</w:t>
            </w:r>
            <w:r>
              <w:rPr>
                <w:kern w:val="0"/>
                <w:sz w:val="24"/>
                <w:lang w:bidi="ar"/>
              </w:rPr>
              <w:t>对厂界及周围声环境的影响。</w:t>
            </w:r>
          </w:p>
          <w:p w:rsidR="00580C59" w:rsidRDefault="00CB79A6">
            <w:pPr>
              <w:ind w:firstLineChars="200" w:firstLine="480"/>
              <w:rPr>
                <w:sz w:val="24"/>
              </w:rPr>
            </w:pPr>
            <w:r>
              <w:rPr>
                <w:sz w:val="24"/>
              </w:rPr>
              <w:t>②</w:t>
            </w:r>
            <w:r>
              <w:rPr>
                <w:sz w:val="24"/>
              </w:rPr>
              <w:t>预测模式</w:t>
            </w:r>
          </w:p>
          <w:p w:rsidR="00580C59" w:rsidRDefault="00CB79A6">
            <w:pPr>
              <w:widowControl/>
              <w:ind w:firstLineChars="200" w:firstLine="480"/>
              <w:rPr>
                <w:kern w:val="0"/>
                <w:sz w:val="24"/>
                <w:lang w:bidi="ar"/>
              </w:rPr>
            </w:pPr>
            <w:r>
              <w:rPr>
                <w:kern w:val="0"/>
                <w:sz w:val="24"/>
                <w:lang w:bidi="ar"/>
              </w:rPr>
              <w:t>采用《环境影响评价技术</w:t>
            </w:r>
            <w:r>
              <w:rPr>
                <w:kern w:val="0"/>
                <w:sz w:val="24"/>
                <w:lang w:bidi="ar"/>
              </w:rPr>
              <w:t xml:space="preserve"> </w:t>
            </w:r>
            <w:r>
              <w:rPr>
                <w:kern w:val="0"/>
                <w:sz w:val="24"/>
                <w:lang w:bidi="ar"/>
              </w:rPr>
              <w:t>声环境》</w:t>
            </w:r>
            <w:r>
              <w:rPr>
                <w:kern w:val="0"/>
                <w:sz w:val="24"/>
                <w:lang w:bidi="ar"/>
              </w:rPr>
              <w:t>(HJ2.4-2021)</w:t>
            </w:r>
            <w:r>
              <w:rPr>
                <w:kern w:val="0"/>
                <w:sz w:val="24"/>
                <w:lang w:bidi="ar"/>
              </w:rPr>
              <w:t>中的噪声预测模式预测本项目的主要噪声设备对周围声环境的影响。预测模式如下：</w:t>
            </w:r>
          </w:p>
          <w:p w:rsidR="00580C59" w:rsidRDefault="00CB79A6">
            <w:pPr>
              <w:autoSpaceDE w:val="0"/>
              <w:autoSpaceDN w:val="0"/>
              <w:adjustRightInd w:val="0"/>
              <w:snapToGrid w:val="0"/>
              <w:ind w:firstLineChars="200" w:firstLine="480"/>
              <w:jc w:val="left"/>
              <w:rPr>
                <w:sz w:val="24"/>
                <w:szCs w:val="28"/>
                <w:lang w:val="zh-CN" w:bidi="zh-CN"/>
              </w:rPr>
            </w:pPr>
            <w:r>
              <w:rPr>
                <w:sz w:val="24"/>
                <w:szCs w:val="28"/>
                <w:lang w:bidi="zh-CN"/>
              </w:rPr>
              <w:t>A</w:t>
            </w:r>
            <w:r>
              <w:rPr>
                <w:sz w:val="24"/>
              </w:rPr>
              <w:t>、</w:t>
            </w:r>
            <w:r>
              <w:rPr>
                <w:sz w:val="24"/>
              </w:rPr>
              <w:t>室内声源等效室外噪声源</w:t>
            </w:r>
          </w:p>
          <w:p w:rsidR="00580C59" w:rsidRDefault="00CB79A6">
            <w:pPr>
              <w:autoSpaceDE w:val="0"/>
              <w:autoSpaceDN w:val="0"/>
              <w:adjustRightInd w:val="0"/>
              <w:snapToGrid w:val="0"/>
              <w:ind w:firstLineChars="200" w:firstLine="480"/>
              <w:jc w:val="left"/>
              <w:rPr>
                <w:sz w:val="24"/>
                <w:szCs w:val="28"/>
                <w:lang w:val="zh-CN" w:bidi="zh-CN"/>
              </w:rPr>
            </w:pPr>
            <w:r>
              <w:rPr>
                <w:sz w:val="24"/>
                <w:szCs w:val="28"/>
                <w:lang w:bidi="zh-CN"/>
              </w:rPr>
              <w:lastRenderedPageBreak/>
              <w:t>如果已知声源的声压级</w:t>
            </w:r>
            <w:r>
              <w:rPr>
                <w:sz w:val="24"/>
                <w:szCs w:val="28"/>
                <w:lang w:bidi="zh-CN"/>
              </w:rPr>
              <w:t>L</w:t>
            </w:r>
            <w:r>
              <w:rPr>
                <w:sz w:val="24"/>
                <w:szCs w:val="28"/>
                <w:lang w:bidi="zh-CN"/>
              </w:rPr>
              <w:t>（</w:t>
            </w:r>
            <w:r>
              <w:rPr>
                <w:sz w:val="24"/>
                <w:szCs w:val="28"/>
                <w:lang w:bidi="zh-CN"/>
              </w:rPr>
              <w:t>r</w:t>
            </w:r>
            <w:r>
              <w:rPr>
                <w:sz w:val="24"/>
                <w:szCs w:val="28"/>
                <w:vertAlign w:val="subscript"/>
                <w:lang w:bidi="zh-CN"/>
              </w:rPr>
              <w:t>0</w:t>
            </w:r>
            <w:r>
              <w:rPr>
                <w:sz w:val="24"/>
                <w:szCs w:val="28"/>
                <w:lang w:bidi="zh-CN"/>
              </w:rPr>
              <w:t>），且声源位于地面上，则：</w:t>
            </w:r>
          </w:p>
          <w:p w:rsidR="00580C59" w:rsidRDefault="00CB79A6">
            <w:pPr>
              <w:autoSpaceDE w:val="0"/>
              <w:autoSpaceDN w:val="0"/>
              <w:adjustRightInd w:val="0"/>
              <w:snapToGrid w:val="0"/>
              <w:jc w:val="center"/>
              <w:rPr>
                <w:sz w:val="24"/>
                <w:szCs w:val="28"/>
                <w:lang w:val="zh-CN" w:bidi="zh-CN"/>
              </w:rPr>
            </w:pPr>
            <w:r>
              <w:rPr>
                <w:sz w:val="24"/>
                <w:szCs w:val="28"/>
                <w:lang w:bidi="zh-CN"/>
              </w:rPr>
              <w:t>Lw=L</w:t>
            </w:r>
            <w:r>
              <w:rPr>
                <w:sz w:val="24"/>
                <w:szCs w:val="28"/>
                <w:lang w:bidi="zh-CN"/>
              </w:rPr>
              <w:t>（</w:t>
            </w:r>
            <w:r>
              <w:rPr>
                <w:sz w:val="24"/>
                <w:szCs w:val="28"/>
                <w:lang w:bidi="zh-CN"/>
              </w:rPr>
              <w:t>r</w:t>
            </w:r>
            <w:r>
              <w:rPr>
                <w:sz w:val="24"/>
                <w:szCs w:val="28"/>
                <w:vertAlign w:val="subscript"/>
                <w:lang w:bidi="zh-CN"/>
              </w:rPr>
              <w:t>0</w:t>
            </w:r>
            <w:r>
              <w:rPr>
                <w:sz w:val="24"/>
                <w:szCs w:val="28"/>
                <w:lang w:bidi="zh-CN"/>
              </w:rPr>
              <w:t>）</w:t>
            </w:r>
            <w:r>
              <w:rPr>
                <w:sz w:val="24"/>
                <w:szCs w:val="28"/>
                <w:lang w:bidi="zh-CN"/>
              </w:rPr>
              <w:t>+20lgr</w:t>
            </w:r>
            <w:r>
              <w:rPr>
                <w:sz w:val="24"/>
                <w:szCs w:val="28"/>
                <w:vertAlign w:val="subscript"/>
                <w:lang w:bidi="zh-CN"/>
              </w:rPr>
              <w:t>0</w:t>
            </w:r>
            <w:r>
              <w:rPr>
                <w:sz w:val="24"/>
                <w:szCs w:val="28"/>
                <w:lang w:bidi="zh-CN"/>
              </w:rPr>
              <w:t>+8</w:t>
            </w:r>
          </w:p>
          <w:p w:rsidR="00580C59" w:rsidRDefault="00CB79A6">
            <w:pPr>
              <w:autoSpaceDE w:val="0"/>
              <w:autoSpaceDN w:val="0"/>
              <w:adjustRightInd w:val="0"/>
              <w:snapToGrid w:val="0"/>
              <w:ind w:firstLineChars="200" w:firstLine="480"/>
              <w:jc w:val="left"/>
              <w:rPr>
                <w:sz w:val="24"/>
                <w:szCs w:val="28"/>
                <w:lang w:val="zh-CN" w:bidi="zh-CN"/>
              </w:rPr>
            </w:pPr>
            <w:r>
              <w:rPr>
                <w:sz w:val="24"/>
                <w:szCs w:val="28"/>
                <w:lang w:bidi="zh-CN"/>
              </w:rPr>
              <w:t>计算出某个室内声源靠近围护结构处的声压级：</w:t>
            </w:r>
          </w:p>
          <w:p w:rsidR="00580C59" w:rsidRDefault="00CB79A6">
            <w:pPr>
              <w:autoSpaceDE w:val="0"/>
              <w:autoSpaceDN w:val="0"/>
              <w:jc w:val="center"/>
              <w:rPr>
                <w:b/>
                <w:bCs/>
                <w:sz w:val="24"/>
                <w:szCs w:val="28"/>
                <w:lang w:val="zh-CN" w:bidi="zh-CN"/>
              </w:rPr>
            </w:pPr>
            <w:r>
              <w:rPr>
                <w:b/>
                <w:bCs/>
                <w:noProof/>
                <w:sz w:val="24"/>
                <w:szCs w:val="28"/>
              </w:rPr>
              <w:drawing>
                <wp:inline distT="0" distB="0" distL="114300" distR="114300">
                  <wp:extent cx="2524125" cy="714375"/>
                  <wp:effectExtent l="0" t="0" r="9525" b="9525"/>
                  <wp:docPr id="5" name="图片 7" descr="微信图片_2022051309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微信图片_20220513094633"/>
                          <pic:cNvPicPr>
                            <a:picLocks noChangeAspect="1"/>
                          </pic:cNvPicPr>
                        </pic:nvPicPr>
                        <pic:blipFill>
                          <a:blip r:embed="rId24"/>
                          <a:stretch>
                            <a:fillRect/>
                          </a:stretch>
                        </pic:blipFill>
                        <pic:spPr>
                          <a:xfrm>
                            <a:off x="0" y="0"/>
                            <a:ext cx="2524125" cy="714375"/>
                          </a:xfrm>
                          <a:prstGeom prst="rect">
                            <a:avLst/>
                          </a:prstGeom>
                          <a:noFill/>
                          <a:ln>
                            <a:noFill/>
                          </a:ln>
                        </pic:spPr>
                      </pic:pic>
                    </a:graphicData>
                  </a:graphic>
                </wp:inline>
              </w:drawing>
            </w:r>
          </w:p>
          <w:p w:rsidR="00580C59" w:rsidRDefault="00CB79A6">
            <w:pPr>
              <w:adjustRightInd w:val="0"/>
              <w:snapToGrid w:val="0"/>
              <w:ind w:firstLineChars="200" w:firstLine="480"/>
              <w:jc w:val="left"/>
              <w:rPr>
                <w:sz w:val="24"/>
              </w:rPr>
            </w:pPr>
            <w:r>
              <w:rPr>
                <w:sz w:val="24"/>
              </w:rPr>
              <w:t>式中：</w:t>
            </w:r>
            <w:r>
              <w:rPr>
                <w:i/>
                <w:sz w:val="24"/>
              </w:rPr>
              <w:t>L</w:t>
            </w:r>
            <w:r>
              <w:rPr>
                <w:i/>
                <w:sz w:val="16"/>
              </w:rPr>
              <w:t>p</w:t>
            </w:r>
            <w:r>
              <w:rPr>
                <w:sz w:val="16"/>
              </w:rPr>
              <w:t>1</w:t>
            </w:r>
            <w:r>
              <w:rPr>
                <w:sz w:val="24"/>
              </w:rPr>
              <w:t>—</w:t>
            </w:r>
            <w:r>
              <w:rPr>
                <w:sz w:val="24"/>
              </w:rPr>
              <w:t>为某个室内声源在靠近围护结构处产生的倍频带声压级，</w:t>
            </w:r>
            <w:r>
              <w:rPr>
                <w:sz w:val="24"/>
              </w:rPr>
              <w:t>dB</w:t>
            </w:r>
            <w:r>
              <w:rPr>
                <w:sz w:val="24"/>
              </w:rPr>
              <w:t>；</w:t>
            </w:r>
          </w:p>
          <w:p w:rsidR="00580C59" w:rsidRDefault="00CB79A6">
            <w:pPr>
              <w:adjustRightInd w:val="0"/>
              <w:snapToGrid w:val="0"/>
              <w:ind w:firstLineChars="800" w:firstLine="1120"/>
              <w:jc w:val="left"/>
              <w:rPr>
                <w:sz w:val="24"/>
              </w:rPr>
            </w:pPr>
            <w:r>
              <w:rPr>
                <w:i/>
                <w:sz w:val="14"/>
              </w:rPr>
              <w:t xml:space="preserve"> </w:t>
            </w:r>
            <w:r>
              <w:rPr>
                <w:i/>
                <w:sz w:val="25"/>
              </w:rPr>
              <w:t>L</w:t>
            </w:r>
            <w:r>
              <w:rPr>
                <w:i/>
                <w:sz w:val="14"/>
              </w:rPr>
              <w:t>w</w:t>
            </w:r>
            <w:r>
              <w:rPr>
                <w:i/>
                <w:sz w:val="25"/>
              </w:rPr>
              <w:t xml:space="preserve"> </w:t>
            </w:r>
            <w:r>
              <w:rPr>
                <w:sz w:val="24"/>
              </w:rPr>
              <w:t>—</w:t>
            </w:r>
            <w:r>
              <w:rPr>
                <w:sz w:val="24"/>
              </w:rPr>
              <w:t>为某个声源的倍频带声功率级，</w:t>
            </w:r>
            <w:r>
              <w:rPr>
                <w:sz w:val="24"/>
              </w:rPr>
              <w:t>dB</w:t>
            </w:r>
            <w:r>
              <w:rPr>
                <w:sz w:val="24"/>
              </w:rPr>
              <w:t>；</w:t>
            </w:r>
          </w:p>
          <w:p w:rsidR="00580C59" w:rsidRDefault="00CB79A6">
            <w:pPr>
              <w:adjustRightInd w:val="0"/>
              <w:snapToGrid w:val="0"/>
              <w:ind w:firstLineChars="500" w:firstLine="1200"/>
              <w:jc w:val="left"/>
              <w:rPr>
                <w:sz w:val="24"/>
              </w:rPr>
            </w:pPr>
            <w:r>
              <w:rPr>
                <w:i/>
                <w:sz w:val="24"/>
              </w:rPr>
              <w:t>r</w:t>
            </w:r>
            <w:r>
              <w:rPr>
                <w:sz w:val="24"/>
              </w:rPr>
              <w:t>—</w:t>
            </w:r>
            <w:r>
              <w:rPr>
                <w:sz w:val="24"/>
              </w:rPr>
              <w:t>为室内某个声源与靠近围护结构处的距离，</w:t>
            </w:r>
            <w:r>
              <w:rPr>
                <w:sz w:val="24"/>
              </w:rPr>
              <w:t>m</w:t>
            </w:r>
            <w:r>
              <w:rPr>
                <w:sz w:val="24"/>
              </w:rPr>
              <w:t>；</w:t>
            </w:r>
          </w:p>
          <w:p w:rsidR="00580C59" w:rsidRDefault="00CB79A6">
            <w:pPr>
              <w:adjustRightInd w:val="0"/>
              <w:snapToGrid w:val="0"/>
              <w:ind w:firstLineChars="500" w:firstLine="1200"/>
              <w:jc w:val="left"/>
              <w:rPr>
                <w:sz w:val="24"/>
              </w:rPr>
            </w:pPr>
            <w:r>
              <w:rPr>
                <w:i/>
                <w:sz w:val="24"/>
              </w:rPr>
              <w:t>R</w:t>
            </w:r>
            <w:r>
              <w:rPr>
                <w:sz w:val="24"/>
              </w:rPr>
              <w:t>—</w:t>
            </w:r>
            <w:r>
              <w:rPr>
                <w:sz w:val="24"/>
              </w:rPr>
              <w:t>房间常数，</w:t>
            </w:r>
            <w:r>
              <w:rPr>
                <w:sz w:val="24"/>
              </w:rPr>
              <w:t>m</w:t>
            </w:r>
            <w:r>
              <w:rPr>
                <w:sz w:val="24"/>
                <w:vertAlign w:val="superscript"/>
              </w:rPr>
              <w:t>2</w:t>
            </w:r>
            <w:r>
              <w:rPr>
                <w:sz w:val="24"/>
              </w:rPr>
              <w:t>；</w:t>
            </w:r>
            <w:r>
              <w:rPr>
                <w:i/>
                <w:sz w:val="24"/>
              </w:rPr>
              <w:t>R =S</w:t>
            </w:r>
            <w:r>
              <w:rPr>
                <w:sz w:val="24"/>
                <w:szCs w:val="32"/>
              </w:rPr>
              <w:t>α</w:t>
            </w:r>
            <w:r>
              <w:rPr>
                <w:sz w:val="25"/>
              </w:rPr>
              <w:t xml:space="preserve"> </w:t>
            </w:r>
            <w:r>
              <w:rPr>
                <w:sz w:val="24"/>
              </w:rPr>
              <w:t>/ (1-</w:t>
            </w:r>
            <w:r>
              <w:rPr>
                <w:sz w:val="24"/>
                <w:szCs w:val="32"/>
              </w:rPr>
              <w:t>α</w:t>
            </w:r>
            <w:r>
              <w:rPr>
                <w:sz w:val="24"/>
              </w:rPr>
              <w:t>)</w:t>
            </w:r>
            <w:r>
              <w:rPr>
                <w:sz w:val="24"/>
              </w:rPr>
              <w:t>，</w:t>
            </w:r>
            <w:r>
              <w:rPr>
                <w:sz w:val="24"/>
              </w:rPr>
              <w:t>S</w:t>
            </w:r>
            <w:r>
              <w:rPr>
                <w:sz w:val="24"/>
              </w:rPr>
              <w:t>为房间内表面积</w:t>
            </w:r>
            <w:r>
              <w:rPr>
                <w:sz w:val="24"/>
              </w:rPr>
              <w:t>m</w:t>
            </w:r>
            <w:r>
              <w:rPr>
                <w:sz w:val="24"/>
                <w:vertAlign w:val="superscript"/>
              </w:rPr>
              <w:t>2</w:t>
            </w:r>
            <w:r>
              <w:rPr>
                <w:sz w:val="24"/>
              </w:rPr>
              <w:t>，</w:t>
            </w:r>
            <w:r>
              <w:rPr>
                <w:sz w:val="24"/>
                <w:szCs w:val="32"/>
              </w:rPr>
              <w:t>α</w:t>
            </w:r>
            <w:r>
              <w:rPr>
                <w:sz w:val="24"/>
              </w:rPr>
              <w:t>为平均吸声系数。</w:t>
            </w:r>
          </w:p>
          <w:p w:rsidR="00580C59" w:rsidRDefault="00CB79A6">
            <w:pPr>
              <w:adjustRightInd w:val="0"/>
              <w:snapToGrid w:val="0"/>
              <w:ind w:firstLineChars="500" w:firstLine="1200"/>
              <w:jc w:val="left"/>
              <w:rPr>
                <w:sz w:val="24"/>
                <w:szCs w:val="32"/>
              </w:rPr>
            </w:pPr>
            <w:r>
              <w:rPr>
                <w:i/>
                <w:sz w:val="24"/>
              </w:rPr>
              <w:t>Q</w:t>
            </w:r>
            <w:r>
              <w:rPr>
                <w:sz w:val="24"/>
              </w:rPr>
              <w:t>—</w:t>
            </w:r>
            <w:r>
              <w:rPr>
                <w:sz w:val="24"/>
              </w:rPr>
              <w:t>方向因子，无量纲值。通常对无指向性声源，当声源放在房间中心时，</w:t>
            </w:r>
            <w:r>
              <w:rPr>
                <w:sz w:val="24"/>
              </w:rPr>
              <w:t>Q=1</w:t>
            </w:r>
            <w:r>
              <w:rPr>
                <w:sz w:val="24"/>
              </w:rPr>
              <w:t>；当放在一面墙的中心时，</w:t>
            </w:r>
            <w:r>
              <w:rPr>
                <w:sz w:val="24"/>
              </w:rPr>
              <w:t>Q=2</w:t>
            </w:r>
            <w:r>
              <w:rPr>
                <w:sz w:val="24"/>
              </w:rPr>
              <w:t>；当放在两面墙夹角时，</w:t>
            </w:r>
            <w:r>
              <w:rPr>
                <w:sz w:val="24"/>
              </w:rPr>
              <w:t>Q=4</w:t>
            </w:r>
            <w:r>
              <w:rPr>
                <w:sz w:val="24"/>
              </w:rPr>
              <w:t>；当放在三面墙夹角处时，</w:t>
            </w:r>
            <w:r>
              <w:rPr>
                <w:sz w:val="24"/>
              </w:rPr>
              <w:t>Q=8</w:t>
            </w:r>
            <w:r>
              <w:rPr>
                <w:sz w:val="24"/>
              </w:rPr>
              <w:t>。</w:t>
            </w:r>
          </w:p>
          <w:p w:rsidR="00580C59" w:rsidRDefault="00CB79A6">
            <w:pPr>
              <w:autoSpaceDE w:val="0"/>
              <w:autoSpaceDN w:val="0"/>
              <w:ind w:firstLineChars="200" w:firstLine="480"/>
              <w:jc w:val="left"/>
              <w:rPr>
                <w:sz w:val="24"/>
                <w:szCs w:val="28"/>
                <w:lang w:val="zh-CN" w:bidi="zh-CN"/>
              </w:rPr>
            </w:pPr>
            <w:r>
              <w:rPr>
                <w:sz w:val="24"/>
                <w:szCs w:val="28"/>
                <w:lang w:bidi="zh-CN"/>
              </w:rPr>
              <w:t>计算出所有室内声源在靠近围护结构处产生的总声压级：</w:t>
            </w:r>
          </w:p>
          <w:p w:rsidR="00580C59" w:rsidRDefault="00CB79A6">
            <w:pPr>
              <w:autoSpaceDE w:val="0"/>
              <w:autoSpaceDN w:val="0"/>
              <w:jc w:val="center"/>
              <w:rPr>
                <w:sz w:val="24"/>
                <w:szCs w:val="28"/>
                <w:lang w:val="zh-CN" w:bidi="zh-CN"/>
              </w:rPr>
            </w:pPr>
            <w:r>
              <w:rPr>
                <w:noProof/>
              </w:rPr>
              <w:drawing>
                <wp:inline distT="0" distB="0" distL="114300" distR="114300">
                  <wp:extent cx="1794510" cy="622935"/>
                  <wp:effectExtent l="0" t="0" r="15240" b="5715"/>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25"/>
                          <a:stretch>
                            <a:fillRect/>
                          </a:stretch>
                        </pic:blipFill>
                        <pic:spPr>
                          <a:xfrm>
                            <a:off x="0" y="0"/>
                            <a:ext cx="1794510" cy="622935"/>
                          </a:xfrm>
                          <a:prstGeom prst="rect">
                            <a:avLst/>
                          </a:prstGeom>
                          <a:noFill/>
                          <a:ln>
                            <a:noFill/>
                          </a:ln>
                        </pic:spPr>
                      </pic:pic>
                    </a:graphicData>
                  </a:graphic>
                </wp:inline>
              </w:drawing>
            </w:r>
          </w:p>
          <w:p w:rsidR="00580C59" w:rsidRDefault="00CB79A6">
            <w:pPr>
              <w:adjustRightInd w:val="0"/>
              <w:snapToGrid w:val="0"/>
              <w:ind w:firstLineChars="200" w:firstLine="480"/>
              <w:jc w:val="left"/>
              <w:rPr>
                <w:sz w:val="24"/>
              </w:rPr>
            </w:pPr>
            <w:r>
              <w:rPr>
                <w:sz w:val="24"/>
                <w:szCs w:val="28"/>
                <w:lang w:bidi="zh-CN"/>
              </w:rPr>
              <w:t>式中：</w:t>
            </w:r>
            <w:r>
              <w:rPr>
                <w:sz w:val="24"/>
              </w:rPr>
              <w:t>式中：</w:t>
            </w:r>
            <w:r>
              <w:rPr>
                <w:i/>
                <w:sz w:val="24"/>
              </w:rPr>
              <w:t>L</w:t>
            </w:r>
            <w:r>
              <w:rPr>
                <w:i/>
                <w:sz w:val="15"/>
              </w:rPr>
              <w:t>p</w:t>
            </w:r>
            <w:r>
              <w:rPr>
                <w:sz w:val="15"/>
              </w:rPr>
              <w:t>1</w:t>
            </w:r>
            <w:r>
              <w:rPr>
                <w:i/>
                <w:sz w:val="15"/>
              </w:rPr>
              <w:t>i</w:t>
            </w:r>
            <w:r>
              <w:rPr>
                <w:i/>
                <w:sz w:val="24"/>
              </w:rPr>
              <w:t>(T)</w:t>
            </w:r>
            <w:r>
              <w:rPr>
                <w:sz w:val="24"/>
              </w:rPr>
              <w:t>—</w:t>
            </w:r>
            <w:r>
              <w:rPr>
                <w:sz w:val="24"/>
              </w:rPr>
              <w:t>靠近围护结构处室内</w:t>
            </w:r>
            <w:r>
              <w:rPr>
                <w:sz w:val="24"/>
              </w:rPr>
              <w:t xml:space="preserve">N </w:t>
            </w:r>
            <w:r>
              <w:rPr>
                <w:sz w:val="24"/>
              </w:rPr>
              <w:t>个声源</w:t>
            </w:r>
            <w:r>
              <w:rPr>
                <w:sz w:val="24"/>
              </w:rPr>
              <w:t xml:space="preserve">i </w:t>
            </w:r>
            <w:r>
              <w:rPr>
                <w:sz w:val="24"/>
              </w:rPr>
              <w:t>倍频带的叠加声压级，</w:t>
            </w:r>
            <w:r>
              <w:rPr>
                <w:sz w:val="24"/>
              </w:rPr>
              <w:t>dB</w:t>
            </w:r>
            <w:r>
              <w:rPr>
                <w:sz w:val="24"/>
              </w:rPr>
              <w:t>；</w:t>
            </w:r>
          </w:p>
          <w:p w:rsidR="00580C59" w:rsidRDefault="00CB79A6">
            <w:pPr>
              <w:adjustRightInd w:val="0"/>
              <w:snapToGrid w:val="0"/>
              <w:ind w:firstLineChars="500" w:firstLine="1200"/>
              <w:jc w:val="left"/>
              <w:rPr>
                <w:sz w:val="24"/>
              </w:rPr>
            </w:pPr>
            <w:r>
              <w:rPr>
                <w:i/>
                <w:sz w:val="24"/>
              </w:rPr>
              <w:t>L</w:t>
            </w:r>
            <w:r>
              <w:rPr>
                <w:i/>
                <w:sz w:val="15"/>
              </w:rPr>
              <w:t>p</w:t>
            </w:r>
            <w:r>
              <w:rPr>
                <w:sz w:val="15"/>
              </w:rPr>
              <w:t>1</w:t>
            </w:r>
            <w:r>
              <w:rPr>
                <w:i/>
                <w:sz w:val="15"/>
              </w:rPr>
              <w:t>ij</w:t>
            </w:r>
            <w:r>
              <w:rPr>
                <w:sz w:val="24"/>
              </w:rPr>
              <w:t>—</w:t>
            </w:r>
            <w:r>
              <w:rPr>
                <w:sz w:val="24"/>
              </w:rPr>
              <w:t>室内</w:t>
            </w:r>
            <w:r>
              <w:rPr>
                <w:sz w:val="24"/>
              </w:rPr>
              <w:t>j</w:t>
            </w:r>
            <w:r>
              <w:rPr>
                <w:sz w:val="24"/>
              </w:rPr>
              <w:t>声源</w:t>
            </w:r>
            <w:r>
              <w:rPr>
                <w:sz w:val="24"/>
              </w:rPr>
              <w:t>i</w:t>
            </w:r>
            <w:r>
              <w:rPr>
                <w:sz w:val="24"/>
              </w:rPr>
              <w:t>倍频带的声压级，</w:t>
            </w:r>
            <w:r>
              <w:rPr>
                <w:sz w:val="24"/>
              </w:rPr>
              <w:t>dB</w:t>
            </w:r>
            <w:r>
              <w:rPr>
                <w:sz w:val="24"/>
              </w:rPr>
              <w:t>；</w:t>
            </w:r>
          </w:p>
          <w:p w:rsidR="00580C59" w:rsidRDefault="00CB79A6">
            <w:pPr>
              <w:adjustRightInd w:val="0"/>
              <w:snapToGrid w:val="0"/>
              <w:ind w:firstLineChars="500" w:firstLine="1200"/>
              <w:jc w:val="left"/>
              <w:rPr>
                <w:sz w:val="24"/>
                <w:szCs w:val="28"/>
                <w:lang w:bidi="zh-CN"/>
              </w:rPr>
            </w:pPr>
            <w:r>
              <w:rPr>
                <w:i/>
                <w:sz w:val="24"/>
              </w:rPr>
              <w:t>N</w:t>
            </w:r>
            <w:r>
              <w:rPr>
                <w:sz w:val="24"/>
              </w:rPr>
              <w:t>—</w:t>
            </w:r>
            <w:r>
              <w:rPr>
                <w:sz w:val="24"/>
              </w:rPr>
              <w:t>室内声源总数。</w:t>
            </w:r>
          </w:p>
          <w:p w:rsidR="00580C59" w:rsidRDefault="00CB79A6">
            <w:pPr>
              <w:autoSpaceDE w:val="0"/>
              <w:autoSpaceDN w:val="0"/>
              <w:ind w:firstLineChars="200" w:firstLine="480"/>
              <w:jc w:val="left"/>
              <w:rPr>
                <w:sz w:val="24"/>
                <w:szCs w:val="28"/>
                <w:lang w:val="zh-CN" w:bidi="zh-CN"/>
              </w:rPr>
            </w:pPr>
            <w:r>
              <w:rPr>
                <w:sz w:val="24"/>
                <w:szCs w:val="28"/>
                <w:lang w:bidi="zh-CN"/>
              </w:rPr>
              <w:t>计算出室外靠近围护结构处的声压级：</w:t>
            </w:r>
          </w:p>
          <w:p w:rsidR="00580C59" w:rsidRDefault="00CB79A6">
            <w:pPr>
              <w:autoSpaceDE w:val="0"/>
              <w:autoSpaceDN w:val="0"/>
              <w:ind w:firstLineChars="200" w:firstLine="480"/>
              <w:jc w:val="center"/>
              <w:rPr>
                <w:sz w:val="24"/>
                <w:szCs w:val="28"/>
                <w:lang w:val="zh-CN" w:bidi="zh-CN"/>
              </w:rPr>
            </w:pPr>
            <w:r>
              <w:rPr>
                <w:sz w:val="24"/>
                <w:szCs w:val="28"/>
                <w:lang w:bidi="zh-CN"/>
              </w:rPr>
              <w:t>L</w:t>
            </w:r>
            <w:r>
              <w:rPr>
                <w:sz w:val="24"/>
                <w:szCs w:val="28"/>
                <w:vertAlign w:val="subscript"/>
                <w:lang w:bidi="zh-CN"/>
              </w:rPr>
              <w:t>p2</w:t>
            </w:r>
            <w:r>
              <w:rPr>
                <w:sz w:val="24"/>
                <w:szCs w:val="28"/>
                <w:lang w:bidi="zh-CN"/>
              </w:rPr>
              <w:t>（</w:t>
            </w:r>
            <w:r>
              <w:rPr>
                <w:sz w:val="24"/>
                <w:szCs w:val="28"/>
                <w:lang w:bidi="zh-CN"/>
              </w:rPr>
              <w:t>T</w:t>
            </w:r>
            <w:r>
              <w:rPr>
                <w:sz w:val="24"/>
                <w:szCs w:val="28"/>
                <w:lang w:bidi="zh-CN"/>
              </w:rPr>
              <w:t>）</w:t>
            </w:r>
            <w:r>
              <w:rPr>
                <w:sz w:val="24"/>
                <w:szCs w:val="28"/>
                <w:lang w:bidi="zh-CN"/>
              </w:rPr>
              <w:t>=L</w:t>
            </w:r>
            <w:r>
              <w:rPr>
                <w:sz w:val="24"/>
                <w:szCs w:val="28"/>
                <w:vertAlign w:val="subscript"/>
                <w:lang w:bidi="zh-CN"/>
              </w:rPr>
              <w:t>P1</w:t>
            </w:r>
            <w:r>
              <w:rPr>
                <w:sz w:val="24"/>
                <w:szCs w:val="28"/>
                <w:lang w:bidi="zh-CN"/>
              </w:rPr>
              <w:t>（</w:t>
            </w:r>
            <w:r>
              <w:rPr>
                <w:sz w:val="24"/>
                <w:szCs w:val="28"/>
                <w:lang w:bidi="zh-CN"/>
              </w:rPr>
              <w:t>T</w:t>
            </w:r>
            <w:r>
              <w:rPr>
                <w:sz w:val="24"/>
                <w:szCs w:val="28"/>
                <w:lang w:bidi="zh-CN"/>
              </w:rPr>
              <w:t>）</w:t>
            </w:r>
            <w:r>
              <w:rPr>
                <w:sz w:val="24"/>
                <w:szCs w:val="28"/>
                <w:lang w:bidi="zh-CN"/>
              </w:rPr>
              <w:t>-</w:t>
            </w:r>
            <w:r>
              <w:rPr>
                <w:sz w:val="24"/>
                <w:szCs w:val="28"/>
                <w:lang w:bidi="zh-CN"/>
              </w:rPr>
              <w:t>（</w:t>
            </w:r>
            <w:r>
              <w:rPr>
                <w:sz w:val="24"/>
                <w:szCs w:val="28"/>
                <w:lang w:bidi="zh-CN"/>
              </w:rPr>
              <w:t>TL+6</w:t>
            </w:r>
            <w:r>
              <w:rPr>
                <w:sz w:val="24"/>
                <w:szCs w:val="28"/>
                <w:lang w:bidi="zh-CN"/>
              </w:rPr>
              <w:t>）</w:t>
            </w:r>
          </w:p>
          <w:p w:rsidR="00580C59" w:rsidRDefault="00CB79A6">
            <w:pPr>
              <w:autoSpaceDE w:val="0"/>
              <w:autoSpaceDN w:val="0"/>
              <w:ind w:firstLineChars="200" w:firstLine="480"/>
              <w:jc w:val="left"/>
              <w:rPr>
                <w:sz w:val="24"/>
                <w:szCs w:val="28"/>
                <w:lang w:val="zh-CN" w:bidi="zh-CN"/>
              </w:rPr>
            </w:pPr>
            <w:r>
              <w:rPr>
                <w:sz w:val="24"/>
                <w:szCs w:val="28"/>
                <w:lang w:bidi="zh-CN"/>
              </w:rPr>
              <w:t>式中：</w:t>
            </w:r>
            <w:r>
              <w:rPr>
                <w:sz w:val="24"/>
                <w:szCs w:val="28"/>
                <w:lang w:bidi="zh-CN"/>
              </w:rPr>
              <w:t>L</w:t>
            </w:r>
            <w:r>
              <w:rPr>
                <w:sz w:val="24"/>
                <w:szCs w:val="28"/>
                <w:vertAlign w:val="subscript"/>
                <w:lang w:bidi="zh-CN"/>
              </w:rPr>
              <w:t>p2</w:t>
            </w:r>
            <w:r>
              <w:rPr>
                <w:sz w:val="24"/>
                <w:szCs w:val="28"/>
                <w:lang w:bidi="zh-CN"/>
              </w:rPr>
              <w:t>（</w:t>
            </w:r>
            <w:r>
              <w:rPr>
                <w:sz w:val="24"/>
                <w:szCs w:val="28"/>
                <w:lang w:bidi="zh-CN"/>
              </w:rPr>
              <w:t>T</w:t>
            </w:r>
            <w:r>
              <w:rPr>
                <w:sz w:val="24"/>
                <w:szCs w:val="28"/>
                <w:lang w:bidi="zh-CN"/>
              </w:rPr>
              <w:t>）</w:t>
            </w:r>
            <w:r>
              <w:rPr>
                <w:sz w:val="24"/>
                <w:szCs w:val="28"/>
                <w:lang w:bidi="zh-CN"/>
              </w:rPr>
              <w:t>——</w:t>
            </w:r>
            <w:r>
              <w:rPr>
                <w:sz w:val="24"/>
                <w:szCs w:val="28"/>
                <w:lang w:bidi="zh-CN"/>
              </w:rPr>
              <w:t>靠近围护结构处室外</w:t>
            </w:r>
            <w:r>
              <w:rPr>
                <w:sz w:val="24"/>
                <w:szCs w:val="28"/>
                <w:lang w:bidi="zh-CN"/>
              </w:rPr>
              <w:t>N</w:t>
            </w:r>
            <w:r>
              <w:rPr>
                <w:sz w:val="24"/>
                <w:szCs w:val="28"/>
                <w:lang w:bidi="zh-CN"/>
              </w:rPr>
              <w:t>个声源的叠加声压级，</w:t>
            </w:r>
            <w:r>
              <w:rPr>
                <w:sz w:val="24"/>
                <w:szCs w:val="28"/>
                <w:lang w:bidi="zh-CN"/>
              </w:rPr>
              <w:t>dB</w:t>
            </w:r>
            <w:r>
              <w:rPr>
                <w:sz w:val="24"/>
                <w:szCs w:val="28"/>
                <w:lang w:bidi="zh-CN"/>
              </w:rPr>
              <w:t>（</w:t>
            </w:r>
            <w:r>
              <w:rPr>
                <w:sz w:val="24"/>
                <w:szCs w:val="28"/>
                <w:lang w:bidi="zh-CN"/>
              </w:rPr>
              <w:t>A</w:t>
            </w:r>
            <w:r>
              <w:rPr>
                <w:sz w:val="24"/>
                <w:szCs w:val="28"/>
                <w:lang w:bidi="zh-CN"/>
              </w:rPr>
              <w:t>）；</w:t>
            </w:r>
          </w:p>
          <w:p w:rsidR="00580C59" w:rsidRDefault="00CB79A6">
            <w:pPr>
              <w:autoSpaceDE w:val="0"/>
              <w:autoSpaceDN w:val="0"/>
              <w:ind w:firstLineChars="500" w:firstLine="1200"/>
              <w:jc w:val="left"/>
              <w:rPr>
                <w:sz w:val="24"/>
                <w:szCs w:val="28"/>
                <w:lang w:val="zh-CN" w:bidi="zh-CN"/>
              </w:rPr>
            </w:pPr>
            <w:r>
              <w:rPr>
                <w:sz w:val="24"/>
                <w:szCs w:val="28"/>
                <w:lang w:bidi="zh-CN"/>
              </w:rPr>
              <w:t>TL——</w:t>
            </w:r>
            <w:r>
              <w:rPr>
                <w:sz w:val="24"/>
                <w:szCs w:val="28"/>
                <w:lang w:bidi="zh-CN"/>
              </w:rPr>
              <w:t>围护结构的隔声量，</w:t>
            </w:r>
            <w:r>
              <w:rPr>
                <w:sz w:val="24"/>
                <w:szCs w:val="28"/>
                <w:lang w:bidi="zh-CN"/>
              </w:rPr>
              <w:t>dB</w:t>
            </w:r>
            <w:r>
              <w:rPr>
                <w:sz w:val="24"/>
                <w:szCs w:val="28"/>
                <w:lang w:bidi="zh-CN"/>
              </w:rPr>
              <w:t>（</w:t>
            </w:r>
            <w:r>
              <w:rPr>
                <w:sz w:val="24"/>
                <w:szCs w:val="28"/>
                <w:lang w:bidi="zh-CN"/>
              </w:rPr>
              <w:t>A</w:t>
            </w:r>
            <w:r>
              <w:rPr>
                <w:sz w:val="24"/>
                <w:szCs w:val="28"/>
                <w:lang w:bidi="zh-CN"/>
              </w:rPr>
              <w:t>）。</w:t>
            </w:r>
          </w:p>
          <w:p w:rsidR="00580C59" w:rsidRDefault="00CB79A6">
            <w:pPr>
              <w:autoSpaceDE w:val="0"/>
              <w:autoSpaceDN w:val="0"/>
              <w:ind w:firstLineChars="200" w:firstLine="480"/>
              <w:jc w:val="left"/>
              <w:rPr>
                <w:sz w:val="24"/>
                <w:szCs w:val="28"/>
                <w:lang w:val="zh-CN" w:bidi="zh-CN"/>
              </w:rPr>
            </w:pPr>
            <w:r>
              <w:rPr>
                <w:sz w:val="24"/>
                <w:szCs w:val="28"/>
                <w:lang w:bidi="zh-CN"/>
              </w:rPr>
              <w:t>将室外声级</w:t>
            </w:r>
            <w:r>
              <w:rPr>
                <w:sz w:val="24"/>
                <w:szCs w:val="28"/>
                <w:lang w:bidi="zh-CN"/>
              </w:rPr>
              <w:t>L</w:t>
            </w:r>
            <w:r>
              <w:rPr>
                <w:sz w:val="24"/>
                <w:szCs w:val="28"/>
                <w:vertAlign w:val="subscript"/>
                <w:lang w:bidi="zh-CN"/>
              </w:rPr>
              <w:t>p2</w:t>
            </w:r>
            <w:r>
              <w:rPr>
                <w:sz w:val="24"/>
                <w:szCs w:val="28"/>
                <w:lang w:bidi="zh-CN"/>
              </w:rPr>
              <w:t>（</w:t>
            </w:r>
            <w:r>
              <w:rPr>
                <w:sz w:val="24"/>
                <w:szCs w:val="28"/>
                <w:lang w:bidi="zh-CN"/>
              </w:rPr>
              <w:t>T</w:t>
            </w:r>
            <w:r>
              <w:rPr>
                <w:sz w:val="24"/>
                <w:szCs w:val="28"/>
                <w:lang w:bidi="zh-CN"/>
              </w:rPr>
              <w:t>）和透声面积换算成等效的室外声源，计算出等效声源的声功率级</w:t>
            </w:r>
            <w:r>
              <w:rPr>
                <w:sz w:val="24"/>
                <w:szCs w:val="28"/>
                <w:lang w:bidi="zh-CN"/>
              </w:rPr>
              <w:t>L</w:t>
            </w:r>
            <w:r>
              <w:rPr>
                <w:sz w:val="24"/>
                <w:szCs w:val="28"/>
                <w:vertAlign w:val="subscript"/>
                <w:lang w:bidi="zh-CN"/>
              </w:rPr>
              <w:t>W</w:t>
            </w:r>
            <w:r>
              <w:rPr>
                <w:sz w:val="24"/>
                <w:szCs w:val="28"/>
                <w:lang w:bidi="zh-CN"/>
              </w:rPr>
              <w:t>。</w:t>
            </w:r>
          </w:p>
          <w:p w:rsidR="00580C59" w:rsidRDefault="00CB79A6">
            <w:pPr>
              <w:autoSpaceDE w:val="0"/>
              <w:autoSpaceDN w:val="0"/>
              <w:ind w:firstLineChars="200" w:firstLine="480"/>
              <w:jc w:val="left"/>
              <w:rPr>
                <w:sz w:val="24"/>
                <w:szCs w:val="28"/>
                <w:lang w:val="zh-CN" w:bidi="zh-CN"/>
              </w:rPr>
            </w:pPr>
            <w:r>
              <w:rPr>
                <w:sz w:val="24"/>
                <w:szCs w:val="28"/>
                <w:lang w:bidi="zh-CN"/>
              </w:rPr>
              <w:t>等效室外声源的位置为围护结构的位置，其声功率级为</w:t>
            </w:r>
            <w:r>
              <w:rPr>
                <w:sz w:val="24"/>
                <w:szCs w:val="28"/>
                <w:lang w:bidi="zh-CN"/>
              </w:rPr>
              <w:t>L</w:t>
            </w:r>
            <w:r>
              <w:rPr>
                <w:sz w:val="24"/>
                <w:szCs w:val="28"/>
                <w:vertAlign w:val="subscript"/>
                <w:lang w:bidi="zh-CN"/>
              </w:rPr>
              <w:t>W</w:t>
            </w:r>
            <w:r>
              <w:rPr>
                <w:sz w:val="24"/>
                <w:szCs w:val="28"/>
                <w:lang w:bidi="zh-CN"/>
              </w:rPr>
              <w:t>，由此按室外声源方法计算等效室外声源在预测点产生的</w:t>
            </w:r>
            <w:r>
              <w:rPr>
                <w:sz w:val="24"/>
                <w:szCs w:val="28"/>
                <w:lang w:bidi="zh-CN"/>
              </w:rPr>
              <w:t>A</w:t>
            </w:r>
            <w:r>
              <w:rPr>
                <w:sz w:val="24"/>
                <w:szCs w:val="28"/>
                <w:lang w:bidi="zh-CN"/>
              </w:rPr>
              <w:t>声级。</w:t>
            </w:r>
          </w:p>
          <w:p w:rsidR="00580C59" w:rsidRDefault="00CB79A6">
            <w:pPr>
              <w:widowControl/>
              <w:autoSpaceDE w:val="0"/>
              <w:autoSpaceDN w:val="0"/>
              <w:ind w:firstLineChars="200" w:firstLine="480"/>
              <w:jc w:val="left"/>
              <w:rPr>
                <w:sz w:val="24"/>
                <w:szCs w:val="28"/>
                <w:lang w:val="zh-CN" w:bidi="zh-CN"/>
              </w:rPr>
            </w:pPr>
            <w:r>
              <w:rPr>
                <w:sz w:val="24"/>
                <w:szCs w:val="28"/>
                <w:lang w:bidi="zh-CN"/>
              </w:rPr>
              <w:lastRenderedPageBreak/>
              <w:t>B</w:t>
            </w:r>
            <w:r>
              <w:rPr>
                <w:sz w:val="24"/>
                <w:szCs w:val="28"/>
                <w:lang w:bidi="zh-CN"/>
              </w:rPr>
              <w:t>、</w:t>
            </w:r>
            <w:r>
              <w:rPr>
                <w:kern w:val="0"/>
                <w:sz w:val="24"/>
                <w:lang w:bidi="ar"/>
              </w:rPr>
              <w:t>室外声源</w:t>
            </w:r>
          </w:p>
          <w:p w:rsidR="00580C59" w:rsidRDefault="00CB79A6">
            <w:pPr>
              <w:widowControl/>
              <w:autoSpaceDE w:val="0"/>
              <w:autoSpaceDN w:val="0"/>
              <w:ind w:firstLineChars="200" w:firstLine="480"/>
              <w:jc w:val="left"/>
              <w:rPr>
                <w:sz w:val="24"/>
                <w:szCs w:val="28"/>
                <w:lang w:val="zh-CN" w:bidi="zh-CN"/>
              </w:rPr>
            </w:pPr>
            <w:r>
              <w:rPr>
                <w:kern w:val="0"/>
                <w:sz w:val="24"/>
                <w:lang w:bidi="ar"/>
              </w:rPr>
              <w:t>计算某个声源在预测点的声压级</w:t>
            </w:r>
          </w:p>
          <w:p w:rsidR="00580C59" w:rsidRDefault="00CB79A6">
            <w:pPr>
              <w:widowControl/>
              <w:autoSpaceDE w:val="0"/>
              <w:autoSpaceDN w:val="0"/>
              <w:ind w:firstLineChars="200" w:firstLine="480"/>
              <w:jc w:val="center"/>
              <w:rPr>
                <w:sz w:val="24"/>
                <w:szCs w:val="28"/>
                <w:lang w:val="zh-CN" w:bidi="zh-CN"/>
              </w:rPr>
            </w:pPr>
            <w:r>
              <w:rPr>
                <w:kern w:val="0"/>
                <w:sz w:val="24"/>
                <w:lang w:bidi="ar"/>
              </w:rPr>
              <w:t>L</w:t>
            </w:r>
            <w:r>
              <w:rPr>
                <w:kern w:val="0"/>
                <w:sz w:val="24"/>
                <w:lang w:bidi="ar"/>
              </w:rPr>
              <w:t>（</w:t>
            </w:r>
            <w:r>
              <w:rPr>
                <w:kern w:val="0"/>
                <w:sz w:val="24"/>
                <w:lang w:bidi="ar"/>
              </w:rPr>
              <w:t>r</w:t>
            </w:r>
            <w:r>
              <w:rPr>
                <w:kern w:val="0"/>
                <w:sz w:val="24"/>
                <w:lang w:bidi="ar"/>
              </w:rPr>
              <w:t>）</w:t>
            </w:r>
            <w:r>
              <w:rPr>
                <w:kern w:val="0"/>
                <w:sz w:val="24"/>
                <w:lang w:bidi="ar"/>
              </w:rPr>
              <w:t>=L</w:t>
            </w:r>
            <w:r>
              <w:rPr>
                <w:kern w:val="0"/>
                <w:sz w:val="24"/>
                <w:lang w:bidi="ar"/>
              </w:rPr>
              <w:t>（</w:t>
            </w:r>
            <w:r>
              <w:rPr>
                <w:kern w:val="0"/>
                <w:sz w:val="24"/>
                <w:lang w:bidi="ar"/>
              </w:rPr>
              <w:t>r</w:t>
            </w:r>
            <w:r>
              <w:rPr>
                <w:kern w:val="0"/>
                <w:sz w:val="24"/>
                <w:vertAlign w:val="subscript"/>
                <w:lang w:bidi="ar"/>
              </w:rPr>
              <w:t>0</w:t>
            </w:r>
            <w:r>
              <w:rPr>
                <w:kern w:val="0"/>
                <w:sz w:val="24"/>
                <w:lang w:bidi="ar"/>
              </w:rPr>
              <w:t>）－</w:t>
            </w:r>
            <w:r>
              <w:rPr>
                <w:kern w:val="0"/>
                <w:sz w:val="24"/>
                <w:lang w:bidi="ar"/>
              </w:rPr>
              <w:t>A</w:t>
            </w:r>
          </w:p>
          <w:p w:rsidR="00580C59" w:rsidRDefault="00CB79A6">
            <w:pPr>
              <w:widowControl/>
              <w:autoSpaceDE w:val="0"/>
              <w:autoSpaceDN w:val="0"/>
              <w:ind w:firstLineChars="200" w:firstLine="480"/>
              <w:jc w:val="left"/>
              <w:rPr>
                <w:sz w:val="24"/>
                <w:szCs w:val="28"/>
                <w:lang w:val="zh-CN" w:bidi="zh-CN"/>
              </w:rPr>
            </w:pPr>
            <w:r>
              <w:rPr>
                <w:kern w:val="0"/>
                <w:sz w:val="24"/>
                <w:lang w:bidi="ar"/>
              </w:rPr>
              <w:t>式中：</w:t>
            </w:r>
            <w:r>
              <w:rPr>
                <w:kern w:val="0"/>
                <w:sz w:val="24"/>
                <w:lang w:bidi="ar"/>
              </w:rPr>
              <w:t>L</w:t>
            </w:r>
            <w:r>
              <w:rPr>
                <w:kern w:val="0"/>
                <w:sz w:val="24"/>
                <w:lang w:bidi="ar"/>
              </w:rPr>
              <w:t>（</w:t>
            </w:r>
            <w:r>
              <w:rPr>
                <w:i/>
                <w:iCs/>
                <w:kern w:val="0"/>
                <w:sz w:val="24"/>
                <w:lang w:bidi="ar"/>
              </w:rPr>
              <w:t>r</w:t>
            </w:r>
            <w:r>
              <w:rPr>
                <w:kern w:val="0"/>
                <w:sz w:val="24"/>
                <w:lang w:bidi="ar"/>
              </w:rPr>
              <w:t>）</w:t>
            </w:r>
            <w:r>
              <w:rPr>
                <w:kern w:val="0"/>
                <w:sz w:val="24"/>
                <w:lang w:bidi="ar"/>
              </w:rPr>
              <w:t>——</w:t>
            </w:r>
            <w:r>
              <w:rPr>
                <w:kern w:val="0"/>
                <w:sz w:val="24"/>
                <w:lang w:bidi="ar"/>
              </w:rPr>
              <w:t>点声源在预测点产生的声压级，</w:t>
            </w:r>
            <w:r>
              <w:rPr>
                <w:kern w:val="0"/>
                <w:sz w:val="24"/>
                <w:lang w:bidi="ar"/>
              </w:rPr>
              <w:t>dB</w:t>
            </w:r>
            <w:r>
              <w:rPr>
                <w:kern w:val="0"/>
                <w:sz w:val="24"/>
                <w:lang w:bidi="ar"/>
              </w:rPr>
              <w:t>（</w:t>
            </w:r>
            <w:r>
              <w:rPr>
                <w:kern w:val="0"/>
                <w:sz w:val="24"/>
                <w:lang w:bidi="ar"/>
              </w:rPr>
              <w:t>A</w:t>
            </w:r>
            <w:r>
              <w:rPr>
                <w:kern w:val="0"/>
                <w:sz w:val="24"/>
                <w:lang w:bidi="ar"/>
              </w:rPr>
              <w:t>）；</w:t>
            </w:r>
            <w:r>
              <w:rPr>
                <w:kern w:val="0"/>
                <w:sz w:val="24"/>
                <w:lang w:bidi="ar"/>
              </w:rPr>
              <w:t xml:space="preserve"> </w:t>
            </w:r>
          </w:p>
          <w:p w:rsidR="00580C59" w:rsidRDefault="00CB79A6">
            <w:pPr>
              <w:widowControl/>
              <w:autoSpaceDE w:val="0"/>
              <w:autoSpaceDN w:val="0"/>
              <w:ind w:firstLineChars="500" w:firstLine="1200"/>
              <w:jc w:val="left"/>
              <w:rPr>
                <w:sz w:val="24"/>
                <w:szCs w:val="28"/>
                <w:lang w:val="zh-CN" w:bidi="zh-CN"/>
              </w:rPr>
            </w:pPr>
            <w:r>
              <w:rPr>
                <w:kern w:val="0"/>
                <w:sz w:val="24"/>
                <w:lang w:bidi="ar"/>
              </w:rPr>
              <w:t>L</w:t>
            </w:r>
            <w:r>
              <w:rPr>
                <w:kern w:val="0"/>
                <w:sz w:val="24"/>
                <w:lang w:bidi="ar"/>
              </w:rPr>
              <w:t>（</w:t>
            </w:r>
            <w:r>
              <w:rPr>
                <w:i/>
                <w:iCs/>
                <w:kern w:val="0"/>
                <w:sz w:val="24"/>
                <w:lang w:bidi="ar"/>
              </w:rPr>
              <w:t>r</w:t>
            </w:r>
            <w:r>
              <w:rPr>
                <w:i/>
                <w:iCs/>
                <w:kern w:val="0"/>
                <w:sz w:val="24"/>
                <w:vertAlign w:val="subscript"/>
                <w:lang w:bidi="ar"/>
              </w:rPr>
              <w:t>0</w:t>
            </w:r>
            <w:r>
              <w:rPr>
                <w:kern w:val="0"/>
                <w:sz w:val="24"/>
                <w:lang w:bidi="ar"/>
              </w:rPr>
              <w:t>）</w:t>
            </w:r>
            <w:r>
              <w:rPr>
                <w:kern w:val="0"/>
                <w:sz w:val="24"/>
                <w:lang w:bidi="ar"/>
              </w:rPr>
              <w:t>——</w:t>
            </w:r>
            <w:r>
              <w:rPr>
                <w:kern w:val="0"/>
                <w:sz w:val="24"/>
                <w:lang w:bidi="ar"/>
              </w:rPr>
              <w:t>参考位置</w:t>
            </w:r>
            <w:r>
              <w:rPr>
                <w:i/>
                <w:iCs/>
                <w:kern w:val="0"/>
                <w:sz w:val="24"/>
                <w:lang w:bidi="ar"/>
              </w:rPr>
              <w:t>r0</w:t>
            </w:r>
            <w:r>
              <w:rPr>
                <w:kern w:val="0"/>
                <w:sz w:val="24"/>
                <w:lang w:bidi="ar"/>
              </w:rPr>
              <w:t>处的声压级，</w:t>
            </w:r>
            <w:r>
              <w:rPr>
                <w:kern w:val="0"/>
                <w:sz w:val="24"/>
                <w:lang w:bidi="ar"/>
              </w:rPr>
              <w:t>dB</w:t>
            </w:r>
            <w:r>
              <w:rPr>
                <w:kern w:val="0"/>
                <w:sz w:val="24"/>
                <w:lang w:bidi="ar"/>
              </w:rPr>
              <w:t>（</w:t>
            </w:r>
            <w:r>
              <w:rPr>
                <w:kern w:val="0"/>
                <w:sz w:val="24"/>
                <w:lang w:bidi="ar"/>
              </w:rPr>
              <w:t>A</w:t>
            </w:r>
            <w:r>
              <w:rPr>
                <w:kern w:val="0"/>
                <w:sz w:val="24"/>
                <w:lang w:bidi="ar"/>
              </w:rPr>
              <w:t>）；</w:t>
            </w:r>
            <w:r>
              <w:rPr>
                <w:kern w:val="0"/>
                <w:sz w:val="24"/>
                <w:lang w:bidi="ar"/>
              </w:rPr>
              <w:t xml:space="preserve"> </w:t>
            </w:r>
          </w:p>
          <w:p w:rsidR="00580C59" w:rsidRDefault="00CB79A6">
            <w:pPr>
              <w:widowControl/>
              <w:autoSpaceDE w:val="0"/>
              <w:autoSpaceDN w:val="0"/>
              <w:ind w:firstLineChars="500" w:firstLine="1200"/>
              <w:jc w:val="left"/>
              <w:rPr>
                <w:sz w:val="24"/>
                <w:szCs w:val="28"/>
                <w:lang w:val="zh-CN" w:bidi="zh-CN"/>
              </w:rPr>
            </w:pPr>
            <w:r>
              <w:rPr>
                <w:i/>
                <w:iCs/>
                <w:kern w:val="0"/>
                <w:sz w:val="24"/>
                <w:lang w:bidi="ar"/>
              </w:rPr>
              <w:t>r</w:t>
            </w:r>
            <w:r>
              <w:rPr>
                <w:kern w:val="0"/>
                <w:sz w:val="24"/>
                <w:lang w:bidi="ar"/>
              </w:rPr>
              <w:t>——</w:t>
            </w:r>
            <w:r>
              <w:rPr>
                <w:kern w:val="0"/>
                <w:sz w:val="24"/>
                <w:lang w:bidi="ar"/>
              </w:rPr>
              <w:t>预测点距声源的距离，</w:t>
            </w:r>
            <w:r>
              <w:rPr>
                <w:kern w:val="0"/>
                <w:sz w:val="24"/>
                <w:lang w:bidi="ar"/>
              </w:rPr>
              <w:t>m</w:t>
            </w:r>
            <w:r>
              <w:rPr>
                <w:kern w:val="0"/>
                <w:sz w:val="24"/>
                <w:lang w:bidi="ar"/>
              </w:rPr>
              <w:t>；</w:t>
            </w:r>
            <w:r>
              <w:rPr>
                <w:kern w:val="0"/>
                <w:sz w:val="24"/>
                <w:lang w:bidi="ar"/>
              </w:rPr>
              <w:t xml:space="preserve"> </w:t>
            </w:r>
          </w:p>
          <w:p w:rsidR="00580C59" w:rsidRDefault="00CB79A6">
            <w:pPr>
              <w:widowControl/>
              <w:autoSpaceDE w:val="0"/>
              <w:autoSpaceDN w:val="0"/>
              <w:ind w:firstLineChars="500" w:firstLine="1200"/>
              <w:jc w:val="left"/>
              <w:rPr>
                <w:sz w:val="24"/>
                <w:szCs w:val="28"/>
                <w:lang w:val="zh-CN" w:bidi="zh-CN"/>
              </w:rPr>
            </w:pPr>
            <w:r>
              <w:rPr>
                <w:i/>
                <w:iCs/>
                <w:kern w:val="0"/>
                <w:sz w:val="24"/>
                <w:lang w:bidi="ar"/>
              </w:rPr>
              <w:t>r</w:t>
            </w:r>
            <w:r>
              <w:rPr>
                <w:i/>
                <w:iCs/>
                <w:kern w:val="0"/>
                <w:sz w:val="24"/>
                <w:vertAlign w:val="subscript"/>
                <w:lang w:bidi="ar"/>
              </w:rPr>
              <w:t>0</w:t>
            </w:r>
            <w:r>
              <w:rPr>
                <w:kern w:val="0"/>
                <w:sz w:val="24"/>
                <w:lang w:bidi="ar"/>
              </w:rPr>
              <w:t>——</w:t>
            </w:r>
            <w:r>
              <w:rPr>
                <w:kern w:val="0"/>
                <w:sz w:val="24"/>
                <w:lang w:bidi="ar"/>
              </w:rPr>
              <w:t>参考位置距声源的距离，</w:t>
            </w:r>
            <w:r>
              <w:rPr>
                <w:kern w:val="0"/>
                <w:sz w:val="24"/>
                <w:lang w:bidi="ar"/>
              </w:rPr>
              <w:t>m</w:t>
            </w:r>
            <w:r>
              <w:rPr>
                <w:kern w:val="0"/>
                <w:sz w:val="24"/>
                <w:lang w:bidi="ar"/>
              </w:rPr>
              <w:t>；</w:t>
            </w:r>
            <w:r>
              <w:rPr>
                <w:kern w:val="0"/>
                <w:sz w:val="24"/>
                <w:lang w:bidi="ar"/>
              </w:rPr>
              <w:t xml:space="preserve"> </w:t>
            </w:r>
          </w:p>
          <w:p w:rsidR="00580C59" w:rsidRDefault="00CB79A6">
            <w:pPr>
              <w:widowControl/>
              <w:autoSpaceDE w:val="0"/>
              <w:autoSpaceDN w:val="0"/>
              <w:ind w:firstLineChars="500" w:firstLine="1200"/>
              <w:jc w:val="left"/>
              <w:rPr>
                <w:sz w:val="24"/>
                <w:szCs w:val="28"/>
                <w:lang w:val="zh-CN" w:bidi="zh-CN"/>
              </w:rPr>
            </w:pPr>
            <w:r>
              <w:rPr>
                <w:kern w:val="0"/>
                <w:sz w:val="24"/>
                <w:lang w:bidi="ar"/>
              </w:rPr>
              <w:t>A——</w:t>
            </w:r>
            <w:r>
              <w:rPr>
                <w:kern w:val="0"/>
                <w:sz w:val="24"/>
                <w:lang w:bidi="ar"/>
              </w:rPr>
              <w:t>各种因素引起的衰减量（包括几何发散衰减、声屏障衰减，其计算方法详见</w:t>
            </w:r>
            <w:r>
              <w:rPr>
                <w:kern w:val="0"/>
                <w:sz w:val="24"/>
                <w:lang w:bidi="ar"/>
              </w:rPr>
              <w:t>“</w:t>
            </w:r>
            <w:r>
              <w:rPr>
                <w:kern w:val="0"/>
                <w:sz w:val="24"/>
                <w:lang w:bidi="ar"/>
              </w:rPr>
              <w:t>导则</w:t>
            </w:r>
            <w:r>
              <w:rPr>
                <w:kern w:val="0"/>
                <w:sz w:val="24"/>
                <w:lang w:bidi="ar"/>
              </w:rPr>
              <w:t>”</w:t>
            </w:r>
            <w:r>
              <w:rPr>
                <w:kern w:val="0"/>
                <w:sz w:val="24"/>
                <w:lang w:bidi="ar"/>
              </w:rPr>
              <w:t>正文）。</w:t>
            </w:r>
          </w:p>
          <w:p w:rsidR="00580C59" w:rsidRDefault="00CB79A6">
            <w:pPr>
              <w:widowControl/>
              <w:autoSpaceDE w:val="0"/>
              <w:autoSpaceDN w:val="0"/>
              <w:ind w:firstLineChars="200" w:firstLine="480"/>
              <w:jc w:val="left"/>
              <w:rPr>
                <w:sz w:val="24"/>
                <w:szCs w:val="28"/>
                <w:lang w:val="zh-CN" w:bidi="zh-CN"/>
              </w:rPr>
            </w:pPr>
            <w:r>
              <w:rPr>
                <w:sz w:val="24"/>
                <w:szCs w:val="28"/>
                <w:lang w:bidi="zh-CN"/>
              </w:rPr>
              <w:t>C</w:t>
            </w:r>
            <w:r>
              <w:rPr>
                <w:sz w:val="24"/>
                <w:szCs w:val="28"/>
                <w:lang w:bidi="zh-CN"/>
              </w:rPr>
              <w:t>、</w:t>
            </w:r>
            <w:r>
              <w:rPr>
                <w:kern w:val="0"/>
                <w:sz w:val="24"/>
                <w:lang w:bidi="ar"/>
              </w:rPr>
              <w:t>总声压级</w:t>
            </w:r>
          </w:p>
          <w:p w:rsidR="00580C59" w:rsidRDefault="00CB79A6">
            <w:pPr>
              <w:widowControl/>
              <w:autoSpaceDE w:val="0"/>
              <w:autoSpaceDN w:val="0"/>
              <w:ind w:firstLineChars="200" w:firstLine="480"/>
              <w:jc w:val="left"/>
              <w:rPr>
                <w:sz w:val="24"/>
                <w:szCs w:val="28"/>
                <w:lang w:val="zh-CN" w:bidi="zh-CN"/>
              </w:rPr>
            </w:pPr>
            <w:r>
              <w:rPr>
                <w:kern w:val="0"/>
                <w:sz w:val="24"/>
                <w:lang w:bidi="ar"/>
              </w:rPr>
              <w:t>设第</w:t>
            </w:r>
            <w:r>
              <w:rPr>
                <w:i/>
                <w:iCs/>
                <w:kern w:val="0"/>
                <w:sz w:val="24"/>
                <w:lang w:bidi="ar"/>
              </w:rPr>
              <w:t>i</w:t>
            </w:r>
            <w:r>
              <w:rPr>
                <w:kern w:val="0"/>
                <w:sz w:val="24"/>
                <w:lang w:bidi="ar"/>
              </w:rPr>
              <w:t>室外声源在预测点产生的</w:t>
            </w:r>
            <w:r>
              <w:rPr>
                <w:kern w:val="0"/>
                <w:sz w:val="24"/>
                <w:lang w:bidi="ar"/>
              </w:rPr>
              <w:t>A</w:t>
            </w:r>
            <w:r>
              <w:rPr>
                <w:kern w:val="0"/>
                <w:sz w:val="24"/>
                <w:lang w:bidi="ar"/>
              </w:rPr>
              <w:t>声级为</w:t>
            </w:r>
            <w:r>
              <w:rPr>
                <w:i/>
                <w:iCs/>
                <w:kern w:val="0"/>
                <w:sz w:val="24"/>
                <w:lang w:bidi="ar"/>
              </w:rPr>
              <w:t>L</w:t>
            </w:r>
            <w:r>
              <w:rPr>
                <w:i/>
                <w:iCs/>
                <w:kern w:val="0"/>
                <w:sz w:val="24"/>
                <w:vertAlign w:val="subscript"/>
                <w:lang w:bidi="ar"/>
              </w:rPr>
              <w:t>Ai</w:t>
            </w:r>
            <w:r>
              <w:rPr>
                <w:i/>
                <w:iCs/>
                <w:kern w:val="0"/>
                <w:sz w:val="24"/>
                <w:vertAlign w:val="subscript"/>
                <w:lang w:bidi="ar"/>
              </w:rPr>
              <w:t>，</w:t>
            </w:r>
            <w:r>
              <w:rPr>
                <w:kern w:val="0"/>
                <w:sz w:val="24"/>
                <w:lang w:bidi="ar"/>
              </w:rPr>
              <w:t>在</w:t>
            </w:r>
            <w:r>
              <w:rPr>
                <w:kern w:val="0"/>
                <w:sz w:val="24"/>
                <w:lang w:bidi="ar"/>
              </w:rPr>
              <w:t>T</w:t>
            </w:r>
            <w:r>
              <w:rPr>
                <w:kern w:val="0"/>
                <w:sz w:val="24"/>
                <w:lang w:bidi="ar"/>
              </w:rPr>
              <w:t>时间内该声源工作时间为</w:t>
            </w:r>
            <w:r>
              <w:rPr>
                <w:kern w:val="0"/>
                <w:sz w:val="24"/>
                <w:lang w:bidi="ar"/>
              </w:rPr>
              <w:t>t</w:t>
            </w:r>
            <w:r>
              <w:rPr>
                <w:kern w:val="0"/>
                <w:sz w:val="24"/>
                <w:vertAlign w:val="subscript"/>
                <w:lang w:bidi="ar"/>
              </w:rPr>
              <w:t>i</w:t>
            </w:r>
            <w:r>
              <w:rPr>
                <w:kern w:val="0"/>
                <w:sz w:val="24"/>
                <w:lang w:bidi="ar"/>
              </w:rPr>
              <w:t>；第</w:t>
            </w:r>
            <w:r>
              <w:rPr>
                <w:i/>
                <w:iCs/>
                <w:kern w:val="0"/>
                <w:sz w:val="24"/>
                <w:lang w:bidi="ar"/>
              </w:rPr>
              <w:t>j</w:t>
            </w:r>
            <w:r>
              <w:rPr>
                <w:kern w:val="0"/>
                <w:sz w:val="24"/>
                <w:lang w:bidi="ar"/>
              </w:rPr>
              <w:t>个等效室外声源在预测点产生的</w:t>
            </w:r>
            <w:r>
              <w:rPr>
                <w:kern w:val="0"/>
                <w:sz w:val="24"/>
                <w:lang w:bidi="ar"/>
              </w:rPr>
              <w:t>A</w:t>
            </w:r>
            <w:r>
              <w:rPr>
                <w:kern w:val="0"/>
                <w:sz w:val="24"/>
                <w:lang w:bidi="ar"/>
              </w:rPr>
              <w:t>声级为</w:t>
            </w:r>
            <w:r>
              <w:rPr>
                <w:i/>
                <w:iCs/>
                <w:kern w:val="0"/>
                <w:sz w:val="24"/>
                <w:lang w:bidi="ar"/>
              </w:rPr>
              <w:t>L</w:t>
            </w:r>
            <w:r>
              <w:rPr>
                <w:i/>
                <w:iCs/>
                <w:kern w:val="0"/>
                <w:sz w:val="24"/>
                <w:vertAlign w:val="subscript"/>
                <w:lang w:bidi="ar"/>
              </w:rPr>
              <w:t>Aj</w:t>
            </w:r>
            <w:r>
              <w:rPr>
                <w:kern w:val="0"/>
                <w:sz w:val="24"/>
                <w:lang w:bidi="ar"/>
              </w:rPr>
              <w:t>，在</w:t>
            </w:r>
            <w:r>
              <w:rPr>
                <w:kern w:val="0"/>
                <w:sz w:val="24"/>
                <w:lang w:bidi="ar"/>
              </w:rPr>
              <w:t>T</w:t>
            </w:r>
            <w:r>
              <w:rPr>
                <w:kern w:val="0"/>
                <w:sz w:val="24"/>
                <w:lang w:bidi="ar"/>
              </w:rPr>
              <w:t>时间内该声源工作时间为</w:t>
            </w:r>
            <w:r>
              <w:rPr>
                <w:i/>
                <w:iCs/>
                <w:kern w:val="0"/>
                <w:sz w:val="24"/>
                <w:lang w:bidi="ar"/>
              </w:rPr>
              <w:t>t</w:t>
            </w:r>
            <w:r>
              <w:rPr>
                <w:i/>
                <w:iCs/>
                <w:kern w:val="0"/>
                <w:sz w:val="24"/>
                <w:vertAlign w:val="subscript"/>
                <w:lang w:bidi="ar"/>
              </w:rPr>
              <w:t>j</w:t>
            </w:r>
            <w:r>
              <w:rPr>
                <w:kern w:val="0"/>
                <w:sz w:val="24"/>
                <w:lang w:bidi="ar"/>
              </w:rPr>
              <w:t>，则项目声源对预测点产生的贡献值（</w:t>
            </w:r>
            <w:r>
              <w:rPr>
                <w:i/>
                <w:iCs/>
                <w:kern w:val="0"/>
                <w:sz w:val="24"/>
                <w:lang w:bidi="ar"/>
              </w:rPr>
              <w:t>L</w:t>
            </w:r>
            <w:r>
              <w:rPr>
                <w:i/>
                <w:iCs/>
                <w:kern w:val="0"/>
                <w:sz w:val="24"/>
                <w:vertAlign w:val="subscript"/>
                <w:lang w:bidi="ar"/>
              </w:rPr>
              <w:t>eqg</w:t>
            </w:r>
            <w:r>
              <w:rPr>
                <w:kern w:val="0"/>
                <w:sz w:val="24"/>
                <w:lang w:bidi="ar"/>
              </w:rPr>
              <w:t>）为：</w:t>
            </w:r>
          </w:p>
          <w:p w:rsidR="00580C59" w:rsidRDefault="00CB79A6">
            <w:pPr>
              <w:autoSpaceDE w:val="0"/>
              <w:autoSpaceDN w:val="0"/>
              <w:jc w:val="center"/>
              <w:rPr>
                <w:sz w:val="24"/>
                <w:szCs w:val="28"/>
                <w:lang w:val="zh-CN" w:bidi="zh-CN"/>
              </w:rPr>
            </w:pPr>
            <w:r>
              <w:rPr>
                <w:noProof/>
              </w:rPr>
              <w:drawing>
                <wp:inline distT="0" distB="0" distL="114300" distR="114300">
                  <wp:extent cx="2932430" cy="558165"/>
                  <wp:effectExtent l="0" t="0" r="1270" b="13335"/>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pic:cNvPicPr>
                        </pic:nvPicPr>
                        <pic:blipFill>
                          <a:blip r:embed="rId26"/>
                          <a:stretch>
                            <a:fillRect/>
                          </a:stretch>
                        </pic:blipFill>
                        <pic:spPr>
                          <a:xfrm>
                            <a:off x="0" y="0"/>
                            <a:ext cx="2932430" cy="558165"/>
                          </a:xfrm>
                          <a:prstGeom prst="rect">
                            <a:avLst/>
                          </a:prstGeom>
                          <a:noFill/>
                          <a:ln>
                            <a:noFill/>
                          </a:ln>
                        </pic:spPr>
                      </pic:pic>
                    </a:graphicData>
                  </a:graphic>
                </wp:inline>
              </w:drawing>
            </w:r>
          </w:p>
          <w:p w:rsidR="00580C59" w:rsidRDefault="00CB79A6">
            <w:pPr>
              <w:autoSpaceDE w:val="0"/>
              <w:autoSpaceDN w:val="0"/>
              <w:ind w:firstLineChars="200" w:firstLine="480"/>
              <w:jc w:val="left"/>
              <w:rPr>
                <w:sz w:val="24"/>
                <w:szCs w:val="28"/>
                <w:lang w:val="zh-CN" w:bidi="zh-CN"/>
              </w:rPr>
            </w:pPr>
            <w:r>
              <w:rPr>
                <w:sz w:val="24"/>
                <w:szCs w:val="28"/>
                <w:lang w:bidi="zh-CN"/>
              </w:rPr>
              <w:t>式中：</w:t>
            </w:r>
            <w:r>
              <w:rPr>
                <w:i/>
                <w:iCs/>
                <w:sz w:val="24"/>
                <w:szCs w:val="28"/>
                <w:lang w:bidi="zh-CN"/>
              </w:rPr>
              <w:t>t</w:t>
            </w:r>
            <w:r>
              <w:rPr>
                <w:i/>
                <w:iCs/>
                <w:sz w:val="24"/>
                <w:szCs w:val="28"/>
                <w:vertAlign w:val="subscript"/>
                <w:lang w:bidi="zh-CN"/>
              </w:rPr>
              <w:t>j</w:t>
            </w:r>
            <w:r>
              <w:rPr>
                <w:sz w:val="24"/>
                <w:szCs w:val="28"/>
                <w:lang w:bidi="zh-CN"/>
              </w:rPr>
              <w:t>——</w:t>
            </w:r>
            <w:r>
              <w:rPr>
                <w:sz w:val="24"/>
                <w:szCs w:val="28"/>
                <w:lang w:bidi="zh-CN"/>
              </w:rPr>
              <w:t>在</w:t>
            </w:r>
            <w:r>
              <w:rPr>
                <w:sz w:val="24"/>
                <w:szCs w:val="28"/>
                <w:lang w:bidi="zh-CN"/>
              </w:rPr>
              <w:t>T</w:t>
            </w:r>
            <w:r>
              <w:rPr>
                <w:sz w:val="24"/>
                <w:szCs w:val="28"/>
                <w:lang w:bidi="zh-CN"/>
              </w:rPr>
              <w:t>时间内</w:t>
            </w:r>
            <w:r>
              <w:rPr>
                <w:sz w:val="24"/>
                <w:szCs w:val="28"/>
                <w:lang w:bidi="zh-CN"/>
              </w:rPr>
              <w:t>j</w:t>
            </w:r>
            <w:r>
              <w:rPr>
                <w:sz w:val="24"/>
                <w:szCs w:val="28"/>
                <w:lang w:bidi="zh-CN"/>
              </w:rPr>
              <w:t>声源工作时间，</w:t>
            </w:r>
            <w:r>
              <w:rPr>
                <w:sz w:val="24"/>
                <w:szCs w:val="28"/>
                <w:lang w:bidi="zh-CN"/>
              </w:rPr>
              <w:t>s</w:t>
            </w:r>
            <w:r>
              <w:rPr>
                <w:sz w:val="24"/>
                <w:szCs w:val="28"/>
                <w:lang w:bidi="zh-CN"/>
              </w:rPr>
              <w:t>；</w:t>
            </w:r>
          </w:p>
          <w:p w:rsidR="00580C59" w:rsidRDefault="00CB79A6">
            <w:pPr>
              <w:autoSpaceDE w:val="0"/>
              <w:autoSpaceDN w:val="0"/>
              <w:ind w:firstLineChars="500" w:firstLine="1200"/>
              <w:jc w:val="left"/>
              <w:rPr>
                <w:sz w:val="24"/>
                <w:szCs w:val="28"/>
                <w:lang w:val="zh-CN" w:bidi="zh-CN"/>
              </w:rPr>
            </w:pPr>
            <w:r>
              <w:rPr>
                <w:i/>
                <w:iCs/>
                <w:sz w:val="24"/>
                <w:szCs w:val="28"/>
                <w:lang w:bidi="zh-CN"/>
              </w:rPr>
              <w:t>t</w:t>
            </w:r>
            <w:r>
              <w:rPr>
                <w:i/>
                <w:iCs/>
                <w:sz w:val="24"/>
                <w:szCs w:val="28"/>
                <w:vertAlign w:val="subscript"/>
                <w:lang w:bidi="zh-CN"/>
              </w:rPr>
              <w:t>i</w:t>
            </w:r>
            <w:r>
              <w:rPr>
                <w:sz w:val="24"/>
                <w:szCs w:val="28"/>
                <w:lang w:bidi="zh-CN"/>
              </w:rPr>
              <w:t>——</w:t>
            </w:r>
            <w:r>
              <w:rPr>
                <w:sz w:val="24"/>
                <w:szCs w:val="28"/>
                <w:lang w:bidi="zh-CN"/>
              </w:rPr>
              <w:t>在</w:t>
            </w:r>
            <w:r>
              <w:rPr>
                <w:sz w:val="24"/>
                <w:szCs w:val="28"/>
                <w:lang w:bidi="zh-CN"/>
              </w:rPr>
              <w:t>T</w:t>
            </w:r>
            <w:r>
              <w:rPr>
                <w:sz w:val="24"/>
                <w:szCs w:val="28"/>
                <w:lang w:bidi="zh-CN"/>
              </w:rPr>
              <w:t>时间内</w:t>
            </w:r>
            <w:r>
              <w:rPr>
                <w:i/>
                <w:iCs/>
                <w:sz w:val="24"/>
                <w:szCs w:val="28"/>
                <w:lang w:bidi="zh-CN"/>
              </w:rPr>
              <w:t>i</w:t>
            </w:r>
            <w:r>
              <w:rPr>
                <w:sz w:val="24"/>
                <w:szCs w:val="28"/>
                <w:lang w:bidi="zh-CN"/>
              </w:rPr>
              <w:t>声源工作时间，</w:t>
            </w:r>
            <w:r>
              <w:rPr>
                <w:sz w:val="24"/>
                <w:szCs w:val="28"/>
                <w:lang w:bidi="zh-CN"/>
              </w:rPr>
              <w:t>s</w:t>
            </w:r>
            <w:r>
              <w:rPr>
                <w:sz w:val="24"/>
                <w:szCs w:val="28"/>
                <w:lang w:bidi="zh-CN"/>
              </w:rPr>
              <w:t>；</w:t>
            </w:r>
          </w:p>
          <w:p w:rsidR="00580C59" w:rsidRDefault="00CB79A6">
            <w:pPr>
              <w:autoSpaceDE w:val="0"/>
              <w:autoSpaceDN w:val="0"/>
              <w:ind w:firstLineChars="500" w:firstLine="1200"/>
              <w:jc w:val="left"/>
              <w:rPr>
                <w:sz w:val="24"/>
                <w:szCs w:val="28"/>
                <w:lang w:val="zh-CN" w:bidi="zh-CN"/>
              </w:rPr>
            </w:pPr>
            <w:r>
              <w:rPr>
                <w:i/>
                <w:iCs/>
                <w:sz w:val="24"/>
                <w:szCs w:val="28"/>
                <w:lang w:bidi="zh-CN"/>
              </w:rPr>
              <w:t>T</w:t>
            </w:r>
            <w:r>
              <w:rPr>
                <w:sz w:val="24"/>
                <w:szCs w:val="28"/>
                <w:lang w:bidi="zh-CN"/>
              </w:rPr>
              <w:t>——</w:t>
            </w:r>
            <w:r>
              <w:rPr>
                <w:sz w:val="24"/>
                <w:szCs w:val="28"/>
                <w:lang w:bidi="zh-CN"/>
              </w:rPr>
              <w:t>用于计算等效声级的时间，</w:t>
            </w:r>
            <w:r>
              <w:rPr>
                <w:sz w:val="24"/>
                <w:szCs w:val="28"/>
                <w:lang w:bidi="zh-CN"/>
              </w:rPr>
              <w:t>s</w:t>
            </w:r>
            <w:r>
              <w:rPr>
                <w:sz w:val="24"/>
                <w:szCs w:val="28"/>
                <w:lang w:bidi="zh-CN"/>
              </w:rPr>
              <w:t>；</w:t>
            </w:r>
          </w:p>
          <w:p w:rsidR="00580C59" w:rsidRDefault="00CB79A6">
            <w:pPr>
              <w:autoSpaceDE w:val="0"/>
              <w:autoSpaceDN w:val="0"/>
              <w:adjustRightInd w:val="0"/>
              <w:snapToGrid w:val="0"/>
              <w:ind w:firstLineChars="500" w:firstLine="1200"/>
              <w:jc w:val="left"/>
              <w:rPr>
                <w:sz w:val="24"/>
                <w:szCs w:val="28"/>
                <w:lang w:val="zh-CN" w:bidi="zh-CN"/>
              </w:rPr>
            </w:pPr>
            <w:r>
              <w:rPr>
                <w:i/>
                <w:iCs/>
                <w:sz w:val="24"/>
                <w:szCs w:val="28"/>
                <w:lang w:bidi="zh-CN"/>
              </w:rPr>
              <w:t>N</w:t>
            </w:r>
            <w:r>
              <w:rPr>
                <w:sz w:val="24"/>
                <w:szCs w:val="28"/>
                <w:lang w:bidi="zh-CN"/>
              </w:rPr>
              <w:t>——</w:t>
            </w:r>
            <w:r>
              <w:rPr>
                <w:sz w:val="24"/>
                <w:szCs w:val="28"/>
                <w:lang w:bidi="zh-CN"/>
              </w:rPr>
              <w:t>室外声源个数；</w:t>
            </w:r>
          </w:p>
          <w:p w:rsidR="00580C59" w:rsidRDefault="00CB79A6">
            <w:pPr>
              <w:autoSpaceDE w:val="0"/>
              <w:autoSpaceDN w:val="0"/>
              <w:adjustRightInd w:val="0"/>
              <w:snapToGrid w:val="0"/>
              <w:ind w:firstLineChars="500" w:firstLine="1200"/>
              <w:jc w:val="left"/>
              <w:rPr>
                <w:sz w:val="24"/>
                <w:szCs w:val="28"/>
                <w:lang w:val="zh-CN" w:bidi="zh-CN"/>
              </w:rPr>
            </w:pPr>
            <w:r>
              <w:rPr>
                <w:i/>
                <w:iCs/>
                <w:sz w:val="24"/>
                <w:szCs w:val="28"/>
                <w:lang w:bidi="zh-CN"/>
              </w:rPr>
              <w:t>M</w:t>
            </w:r>
            <w:r>
              <w:rPr>
                <w:sz w:val="24"/>
                <w:szCs w:val="28"/>
                <w:lang w:bidi="zh-CN"/>
              </w:rPr>
              <w:t>——</w:t>
            </w:r>
            <w:r>
              <w:rPr>
                <w:sz w:val="24"/>
                <w:szCs w:val="28"/>
                <w:lang w:bidi="zh-CN"/>
              </w:rPr>
              <w:t>等效室外声源个数；</w:t>
            </w:r>
          </w:p>
          <w:p w:rsidR="00580C59" w:rsidRDefault="00CB79A6">
            <w:pPr>
              <w:pStyle w:val="110"/>
              <w:tabs>
                <w:tab w:val="bar" w:pos="9540"/>
              </w:tabs>
              <w:snapToGrid w:val="0"/>
              <w:ind w:firstLineChars="500" w:firstLine="1200"/>
              <w:rPr>
                <w:kern w:val="0"/>
                <w:lang w:bidi="ar"/>
              </w:rPr>
            </w:pPr>
            <w:r>
              <w:t>tj——</w:t>
            </w:r>
            <w:r>
              <w:t>在</w:t>
            </w:r>
            <w:r>
              <w:t>T</w:t>
            </w:r>
            <w:r>
              <w:t>时间内</w:t>
            </w:r>
            <w:r>
              <w:t>j</w:t>
            </w:r>
            <w:r>
              <w:t>声</w:t>
            </w:r>
            <w:r>
              <w:t>源工作时间，</w:t>
            </w:r>
            <w:r>
              <w:t>s</w:t>
            </w:r>
            <w:r>
              <w:t>。</w:t>
            </w:r>
          </w:p>
          <w:p w:rsidR="00580C59" w:rsidRDefault="00CB79A6" w:rsidP="005D4F1A">
            <w:pPr>
              <w:adjustRightInd w:val="0"/>
              <w:snapToGrid w:val="0"/>
              <w:ind w:firstLineChars="200" w:firstLine="442"/>
              <w:rPr>
                <w:b/>
                <w:spacing w:val="-10"/>
                <w:sz w:val="24"/>
              </w:rPr>
            </w:pPr>
            <w:r>
              <w:rPr>
                <w:b/>
                <w:spacing w:val="-10"/>
                <w:sz w:val="24"/>
              </w:rPr>
              <w:t>3</w:t>
            </w:r>
            <w:r>
              <w:rPr>
                <w:b/>
                <w:spacing w:val="-10"/>
                <w:sz w:val="24"/>
              </w:rPr>
              <w:t>、预测结果</w:t>
            </w:r>
          </w:p>
          <w:p w:rsidR="00580C59" w:rsidRDefault="00CB79A6">
            <w:pPr>
              <w:adjustRightInd w:val="0"/>
              <w:snapToGrid w:val="0"/>
              <w:spacing w:line="348" w:lineRule="auto"/>
              <w:ind w:firstLineChars="200" w:firstLine="480"/>
              <w:rPr>
                <w:b/>
                <w:bCs/>
                <w:sz w:val="24"/>
              </w:rPr>
            </w:pPr>
            <w:r>
              <w:rPr>
                <w:kern w:val="0"/>
                <w:sz w:val="24"/>
                <w:lang w:bidi="ar"/>
              </w:rPr>
              <w:t>通过预测模型计算，项目厂界噪声预测结果与达标分析见表</w:t>
            </w:r>
            <w:r>
              <w:rPr>
                <w:kern w:val="0"/>
                <w:sz w:val="24"/>
                <w:lang w:bidi="ar"/>
              </w:rPr>
              <w:t>4-</w:t>
            </w:r>
            <w:r>
              <w:rPr>
                <w:rFonts w:hint="eastAsia"/>
                <w:kern w:val="0"/>
                <w:sz w:val="24"/>
                <w:lang w:bidi="ar"/>
              </w:rPr>
              <w:t>22</w:t>
            </w:r>
            <w:r>
              <w:rPr>
                <w:kern w:val="0"/>
                <w:sz w:val="24"/>
                <w:lang w:bidi="ar"/>
              </w:rPr>
              <w:t>。</w:t>
            </w:r>
          </w:p>
          <w:p w:rsidR="00580C59" w:rsidRDefault="00CB79A6">
            <w:pPr>
              <w:widowControl/>
              <w:spacing w:line="240" w:lineRule="auto"/>
              <w:jc w:val="center"/>
              <w:rPr>
                <w:b/>
                <w:bCs/>
                <w:szCs w:val="21"/>
              </w:rPr>
            </w:pPr>
            <w:r>
              <w:rPr>
                <w:b/>
                <w:bCs/>
                <w:szCs w:val="21"/>
              </w:rPr>
              <w:t>表</w:t>
            </w:r>
            <w:r>
              <w:rPr>
                <w:b/>
                <w:bCs/>
                <w:szCs w:val="21"/>
              </w:rPr>
              <w:t>4-</w:t>
            </w:r>
            <w:r>
              <w:rPr>
                <w:b/>
                <w:bCs/>
                <w:szCs w:val="21"/>
              </w:rPr>
              <w:t>2</w:t>
            </w:r>
            <w:r>
              <w:rPr>
                <w:rFonts w:hint="eastAsia"/>
                <w:b/>
                <w:bCs/>
                <w:szCs w:val="21"/>
              </w:rPr>
              <w:t>2</w:t>
            </w:r>
            <w:r>
              <w:rPr>
                <w:b/>
                <w:bCs/>
                <w:szCs w:val="21"/>
              </w:rPr>
              <w:t xml:space="preserve"> </w:t>
            </w:r>
            <w:r>
              <w:rPr>
                <w:b/>
                <w:bCs/>
                <w:szCs w:val="21"/>
              </w:rPr>
              <w:t xml:space="preserve">  </w:t>
            </w:r>
            <w:r>
              <w:rPr>
                <w:b/>
                <w:bCs/>
                <w:szCs w:val="21"/>
              </w:rPr>
              <w:t>厂界噪声预测结果与达标分析表</w:t>
            </w:r>
            <w:bookmarkStart w:id="16" w:name="PT_7"/>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9"/>
              <w:gridCol w:w="1071"/>
              <w:gridCol w:w="1087"/>
              <w:gridCol w:w="787"/>
              <w:gridCol w:w="824"/>
              <w:gridCol w:w="1124"/>
              <w:gridCol w:w="1093"/>
              <w:gridCol w:w="1048"/>
            </w:tblGrid>
            <w:tr w:rsidR="00580C59">
              <w:trPr>
                <w:trHeight w:val="340"/>
                <w:jc w:val="center"/>
              </w:trPr>
              <w:tc>
                <w:tcPr>
                  <w:tcW w:w="605" w:type="pct"/>
                  <w:vMerge w:val="restart"/>
                  <w:vAlign w:val="center"/>
                </w:tcPr>
                <w:bookmarkEnd w:id="16"/>
                <w:p w:rsidR="00580C59" w:rsidRDefault="00CB79A6">
                  <w:pPr>
                    <w:spacing w:line="240" w:lineRule="auto"/>
                    <w:jc w:val="center"/>
                    <w:rPr>
                      <w:b/>
                      <w:szCs w:val="21"/>
                    </w:rPr>
                  </w:pPr>
                  <w:r>
                    <w:rPr>
                      <w:b/>
                      <w:szCs w:val="21"/>
                    </w:rPr>
                    <w:t>预测方位</w:t>
                  </w:r>
                </w:p>
              </w:tc>
              <w:tc>
                <w:tcPr>
                  <w:tcW w:w="1840" w:type="pct"/>
                  <w:gridSpan w:val="3"/>
                  <w:vAlign w:val="center"/>
                </w:tcPr>
                <w:p w:rsidR="00580C59" w:rsidRDefault="00CB79A6">
                  <w:pPr>
                    <w:spacing w:line="240" w:lineRule="auto"/>
                    <w:jc w:val="center"/>
                    <w:rPr>
                      <w:b/>
                      <w:szCs w:val="21"/>
                    </w:rPr>
                  </w:pPr>
                  <w:r>
                    <w:rPr>
                      <w:b/>
                      <w:szCs w:val="21"/>
                    </w:rPr>
                    <w:t>空间相对位置</w:t>
                  </w:r>
                  <w:r>
                    <w:rPr>
                      <w:b/>
                      <w:szCs w:val="21"/>
                    </w:rPr>
                    <w:t>/m</w:t>
                  </w:r>
                </w:p>
              </w:tc>
              <w:tc>
                <w:tcPr>
                  <w:tcW w:w="515" w:type="pct"/>
                  <w:vMerge w:val="restart"/>
                  <w:vAlign w:val="center"/>
                </w:tcPr>
                <w:p w:rsidR="00580C59" w:rsidRDefault="00CB79A6">
                  <w:pPr>
                    <w:spacing w:line="240" w:lineRule="auto"/>
                    <w:jc w:val="center"/>
                    <w:rPr>
                      <w:b/>
                      <w:szCs w:val="21"/>
                    </w:rPr>
                  </w:pPr>
                  <w:r>
                    <w:rPr>
                      <w:b/>
                      <w:szCs w:val="21"/>
                    </w:rPr>
                    <w:t>时段</w:t>
                  </w:r>
                </w:p>
              </w:tc>
              <w:tc>
                <w:tcPr>
                  <w:tcW w:w="702" w:type="pct"/>
                  <w:vMerge w:val="restart"/>
                  <w:vAlign w:val="center"/>
                </w:tcPr>
                <w:p w:rsidR="00580C59" w:rsidRDefault="00CB79A6">
                  <w:pPr>
                    <w:spacing w:line="240" w:lineRule="auto"/>
                    <w:jc w:val="center"/>
                    <w:rPr>
                      <w:b/>
                      <w:szCs w:val="21"/>
                    </w:rPr>
                  </w:pPr>
                  <w:r>
                    <w:rPr>
                      <w:b/>
                      <w:szCs w:val="21"/>
                    </w:rPr>
                    <w:t>贡献值</w:t>
                  </w:r>
                  <w:r>
                    <w:rPr>
                      <w:b/>
                      <w:szCs w:val="21"/>
                    </w:rPr>
                    <w:t>（</w:t>
                  </w:r>
                  <w:r>
                    <w:rPr>
                      <w:b/>
                      <w:szCs w:val="21"/>
                    </w:rPr>
                    <w:t>dB(A)</w:t>
                  </w:r>
                  <w:r>
                    <w:rPr>
                      <w:b/>
                      <w:szCs w:val="21"/>
                    </w:rPr>
                    <w:t>）</w:t>
                  </w:r>
                </w:p>
              </w:tc>
              <w:tc>
                <w:tcPr>
                  <w:tcW w:w="683" w:type="pct"/>
                  <w:vMerge w:val="restart"/>
                  <w:vAlign w:val="center"/>
                </w:tcPr>
                <w:p w:rsidR="00580C59" w:rsidRDefault="00CB79A6">
                  <w:pPr>
                    <w:spacing w:line="240" w:lineRule="auto"/>
                    <w:jc w:val="center"/>
                    <w:rPr>
                      <w:b/>
                      <w:szCs w:val="21"/>
                    </w:rPr>
                  </w:pPr>
                  <w:r>
                    <w:rPr>
                      <w:b/>
                      <w:szCs w:val="21"/>
                    </w:rPr>
                    <w:t>标准限值（</w:t>
                  </w:r>
                  <w:r>
                    <w:rPr>
                      <w:b/>
                      <w:szCs w:val="21"/>
                    </w:rPr>
                    <w:t>dB(A)</w:t>
                  </w:r>
                  <w:r>
                    <w:rPr>
                      <w:b/>
                      <w:szCs w:val="21"/>
                    </w:rPr>
                    <w:t>）</w:t>
                  </w:r>
                </w:p>
              </w:tc>
              <w:tc>
                <w:tcPr>
                  <w:tcW w:w="652" w:type="pct"/>
                  <w:vMerge w:val="restart"/>
                  <w:vAlign w:val="center"/>
                </w:tcPr>
                <w:p w:rsidR="00580C59" w:rsidRDefault="00CB79A6">
                  <w:pPr>
                    <w:spacing w:line="240" w:lineRule="auto"/>
                    <w:jc w:val="center"/>
                    <w:rPr>
                      <w:b/>
                      <w:szCs w:val="21"/>
                    </w:rPr>
                  </w:pPr>
                  <w:r>
                    <w:rPr>
                      <w:b/>
                      <w:szCs w:val="21"/>
                    </w:rPr>
                    <w:t>达标情况</w:t>
                  </w:r>
                </w:p>
              </w:tc>
            </w:tr>
            <w:tr w:rsidR="00580C59">
              <w:trPr>
                <w:trHeight w:val="340"/>
                <w:jc w:val="center"/>
              </w:trPr>
              <w:tc>
                <w:tcPr>
                  <w:tcW w:w="605" w:type="pct"/>
                  <w:vMerge/>
                  <w:vAlign w:val="center"/>
                </w:tcPr>
                <w:p w:rsidR="00580C59" w:rsidRDefault="00580C59">
                  <w:pPr>
                    <w:spacing w:line="240" w:lineRule="auto"/>
                    <w:jc w:val="center"/>
                    <w:rPr>
                      <w:bCs/>
                      <w:szCs w:val="21"/>
                    </w:rPr>
                  </w:pPr>
                </w:p>
              </w:tc>
              <w:tc>
                <w:tcPr>
                  <w:tcW w:w="669" w:type="pct"/>
                  <w:vAlign w:val="center"/>
                </w:tcPr>
                <w:p w:rsidR="00580C59" w:rsidRDefault="00CB79A6">
                  <w:pPr>
                    <w:spacing w:line="240" w:lineRule="auto"/>
                    <w:jc w:val="center"/>
                    <w:rPr>
                      <w:b/>
                      <w:szCs w:val="21"/>
                    </w:rPr>
                  </w:pPr>
                  <w:r>
                    <w:rPr>
                      <w:b/>
                      <w:szCs w:val="21"/>
                    </w:rPr>
                    <w:t>X</w:t>
                  </w:r>
                </w:p>
              </w:tc>
              <w:tc>
                <w:tcPr>
                  <w:tcW w:w="679" w:type="pct"/>
                  <w:vAlign w:val="center"/>
                </w:tcPr>
                <w:p w:rsidR="00580C59" w:rsidRDefault="00CB79A6">
                  <w:pPr>
                    <w:spacing w:line="240" w:lineRule="auto"/>
                    <w:jc w:val="center"/>
                    <w:rPr>
                      <w:b/>
                      <w:szCs w:val="21"/>
                    </w:rPr>
                  </w:pPr>
                  <w:r>
                    <w:rPr>
                      <w:b/>
                      <w:szCs w:val="21"/>
                    </w:rPr>
                    <w:t>Y</w:t>
                  </w:r>
                </w:p>
              </w:tc>
              <w:tc>
                <w:tcPr>
                  <w:tcW w:w="491" w:type="pct"/>
                  <w:vAlign w:val="center"/>
                </w:tcPr>
                <w:p w:rsidR="00580C59" w:rsidRDefault="00CB79A6">
                  <w:pPr>
                    <w:spacing w:line="240" w:lineRule="auto"/>
                    <w:jc w:val="center"/>
                    <w:rPr>
                      <w:b/>
                      <w:szCs w:val="21"/>
                    </w:rPr>
                  </w:pPr>
                  <w:r>
                    <w:rPr>
                      <w:b/>
                      <w:szCs w:val="21"/>
                    </w:rPr>
                    <w:t>Z</w:t>
                  </w:r>
                </w:p>
              </w:tc>
              <w:tc>
                <w:tcPr>
                  <w:tcW w:w="515" w:type="pct"/>
                  <w:vMerge/>
                  <w:vAlign w:val="center"/>
                </w:tcPr>
                <w:p w:rsidR="00580C59" w:rsidRDefault="00580C59">
                  <w:pPr>
                    <w:spacing w:line="240" w:lineRule="auto"/>
                    <w:jc w:val="center"/>
                    <w:rPr>
                      <w:bCs/>
                      <w:szCs w:val="21"/>
                    </w:rPr>
                  </w:pPr>
                </w:p>
              </w:tc>
              <w:tc>
                <w:tcPr>
                  <w:tcW w:w="702" w:type="pct"/>
                  <w:vMerge/>
                  <w:vAlign w:val="center"/>
                </w:tcPr>
                <w:p w:rsidR="00580C59" w:rsidRDefault="00580C59">
                  <w:pPr>
                    <w:spacing w:line="240" w:lineRule="auto"/>
                    <w:jc w:val="center"/>
                    <w:rPr>
                      <w:bCs/>
                      <w:szCs w:val="21"/>
                    </w:rPr>
                  </w:pPr>
                </w:p>
              </w:tc>
              <w:tc>
                <w:tcPr>
                  <w:tcW w:w="683" w:type="pct"/>
                  <w:vMerge/>
                  <w:vAlign w:val="center"/>
                </w:tcPr>
                <w:p w:rsidR="00580C59" w:rsidRDefault="00580C59">
                  <w:pPr>
                    <w:spacing w:line="240" w:lineRule="auto"/>
                    <w:jc w:val="center"/>
                    <w:rPr>
                      <w:bCs/>
                      <w:szCs w:val="21"/>
                    </w:rPr>
                  </w:pPr>
                </w:p>
              </w:tc>
              <w:tc>
                <w:tcPr>
                  <w:tcW w:w="652" w:type="pct"/>
                  <w:vMerge/>
                  <w:vAlign w:val="center"/>
                </w:tcPr>
                <w:p w:rsidR="00580C59" w:rsidRDefault="00580C59">
                  <w:pPr>
                    <w:spacing w:line="240" w:lineRule="auto"/>
                    <w:jc w:val="center"/>
                    <w:rPr>
                      <w:bCs/>
                      <w:szCs w:val="21"/>
                    </w:rPr>
                  </w:pPr>
                </w:p>
              </w:tc>
            </w:tr>
            <w:tr w:rsidR="00580C59">
              <w:trPr>
                <w:trHeight w:val="340"/>
                <w:jc w:val="center"/>
              </w:trPr>
              <w:tc>
                <w:tcPr>
                  <w:tcW w:w="605" w:type="pct"/>
                  <w:vMerge w:val="restart"/>
                  <w:vAlign w:val="center"/>
                </w:tcPr>
                <w:p w:rsidR="00580C59" w:rsidRDefault="00CB79A6">
                  <w:pPr>
                    <w:spacing w:line="240" w:lineRule="auto"/>
                    <w:jc w:val="center"/>
                    <w:rPr>
                      <w:bCs/>
                      <w:szCs w:val="21"/>
                    </w:rPr>
                  </w:pPr>
                  <w:r>
                    <w:rPr>
                      <w:bCs/>
                      <w:szCs w:val="21"/>
                    </w:rPr>
                    <w:t>东侧</w:t>
                  </w:r>
                </w:p>
              </w:tc>
              <w:tc>
                <w:tcPr>
                  <w:tcW w:w="669" w:type="pct"/>
                  <w:vAlign w:val="center"/>
                </w:tcPr>
                <w:p w:rsidR="00580C59" w:rsidRDefault="00CB79A6">
                  <w:pPr>
                    <w:spacing w:line="240" w:lineRule="auto"/>
                    <w:jc w:val="center"/>
                    <w:rPr>
                      <w:bCs/>
                      <w:szCs w:val="21"/>
                    </w:rPr>
                  </w:pPr>
                  <w:r>
                    <w:rPr>
                      <w:bCs/>
                      <w:szCs w:val="21"/>
                    </w:rPr>
                    <w:t>152.57</w:t>
                  </w:r>
                </w:p>
              </w:tc>
              <w:tc>
                <w:tcPr>
                  <w:tcW w:w="679" w:type="pct"/>
                  <w:vAlign w:val="center"/>
                </w:tcPr>
                <w:p w:rsidR="00580C59" w:rsidRDefault="00CB79A6">
                  <w:pPr>
                    <w:spacing w:line="240" w:lineRule="auto"/>
                    <w:jc w:val="center"/>
                    <w:rPr>
                      <w:bCs/>
                      <w:szCs w:val="21"/>
                    </w:rPr>
                  </w:pPr>
                  <w:r>
                    <w:rPr>
                      <w:bCs/>
                      <w:szCs w:val="21"/>
                    </w:rPr>
                    <w:t>-139.30</w:t>
                  </w:r>
                </w:p>
              </w:tc>
              <w:tc>
                <w:tcPr>
                  <w:tcW w:w="491" w:type="pct"/>
                  <w:vAlign w:val="center"/>
                </w:tcPr>
                <w:p w:rsidR="00580C59" w:rsidRDefault="00CB79A6">
                  <w:pPr>
                    <w:autoSpaceDE w:val="0"/>
                    <w:autoSpaceDN w:val="0"/>
                    <w:spacing w:line="240" w:lineRule="auto"/>
                    <w:jc w:val="center"/>
                    <w:rPr>
                      <w:bCs/>
                      <w:szCs w:val="21"/>
                    </w:rPr>
                  </w:pPr>
                  <w:r>
                    <w:rPr>
                      <w:bCs/>
                      <w:szCs w:val="21"/>
                    </w:rPr>
                    <w:t>1.2</w:t>
                  </w:r>
                </w:p>
              </w:tc>
              <w:tc>
                <w:tcPr>
                  <w:tcW w:w="515" w:type="pct"/>
                  <w:vAlign w:val="center"/>
                </w:tcPr>
                <w:p w:rsidR="00580C59" w:rsidRDefault="00CB79A6">
                  <w:pPr>
                    <w:spacing w:line="240" w:lineRule="auto"/>
                    <w:jc w:val="center"/>
                    <w:rPr>
                      <w:bCs/>
                      <w:szCs w:val="21"/>
                    </w:rPr>
                  </w:pPr>
                  <w:r>
                    <w:rPr>
                      <w:bCs/>
                      <w:szCs w:val="21"/>
                    </w:rPr>
                    <w:t>昼间</w:t>
                  </w:r>
                </w:p>
              </w:tc>
              <w:tc>
                <w:tcPr>
                  <w:tcW w:w="702" w:type="pct"/>
                  <w:vAlign w:val="center"/>
                </w:tcPr>
                <w:p w:rsidR="00580C59" w:rsidRDefault="00CB79A6">
                  <w:pPr>
                    <w:spacing w:line="240" w:lineRule="auto"/>
                    <w:jc w:val="center"/>
                    <w:rPr>
                      <w:bCs/>
                      <w:szCs w:val="21"/>
                    </w:rPr>
                  </w:pPr>
                  <w:r>
                    <w:rPr>
                      <w:rFonts w:hint="eastAsia"/>
                      <w:bCs/>
                      <w:szCs w:val="21"/>
                    </w:rPr>
                    <w:t>43.88</w:t>
                  </w:r>
                </w:p>
              </w:tc>
              <w:tc>
                <w:tcPr>
                  <w:tcW w:w="683" w:type="pct"/>
                  <w:vAlign w:val="center"/>
                </w:tcPr>
                <w:p w:rsidR="00580C59" w:rsidRDefault="00CB79A6">
                  <w:pPr>
                    <w:spacing w:line="240" w:lineRule="auto"/>
                    <w:jc w:val="center"/>
                    <w:rPr>
                      <w:bCs/>
                      <w:szCs w:val="21"/>
                    </w:rPr>
                  </w:pPr>
                  <w:r>
                    <w:rPr>
                      <w:bCs/>
                      <w:szCs w:val="21"/>
                    </w:rPr>
                    <w:t>60</w:t>
                  </w:r>
                </w:p>
              </w:tc>
              <w:tc>
                <w:tcPr>
                  <w:tcW w:w="652" w:type="pct"/>
                  <w:vAlign w:val="center"/>
                </w:tcPr>
                <w:p w:rsidR="00580C59" w:rsidRDefault="00CB79A6">
                  <w:pPr>
                    <w:spacing w:line="240" w:lineRule="auto"/>
                    <w:jc w:val="center"/>
                    <w:rPr>
                      <w:bCs/>
                      <w:szCs w:val="21"/>
                    </w:rPr>
                  </w:pPr>
                  <w:r>
                    <w:rPr>
                      <w:bCs/>
                      <w:szCs w:val="21"/>
                    </w:rPr>
                    <w:t>达标</w:t>
                  </w:r>
                </w:p>
              </w:tc>
            </w:tr>
            <w:tr w:rsidR="00580C59">
              <w:trPr>
                <w:trHeight w:val="340"/>
                <w:jc w:val="center"/>
              </w:trPr>
              <w:tc>
                <w:tcPr>
                  <w:tcW w:w="605" w:type="pct"/>
                  <w:vMerge/>
                  <w:vAlign w:val="center"/>
                </w:tcPr>
                <w:p w:rsidR="00580C59" w:rsidRDefault="00580C59">
                  <w:pPr>
                    <w:spacing w:line="240" w:lineRule="auto"/>
                    <w:jc w:val="center"/>
                    <w:rPr>
                      <w:bCs/>
                      <w:szCs w:val="21"/>
                    </w:rPr>
                  </w:pPr>
                </w:p>
              </w:tc>
              <w:tc>
                <w:tcPr>
                  <w:tcW w:w="669" w:type="pct"/>
                  <w:vAlign w:val="center"/>
                </w:tcPr>
                <w:p w:rsidR="00580C59" w:rsidRDefault="00CB79A6">
                  <w:pPr>
                    <w:spacing w:line="240" w:lineRule="auto"/>
                    <w:jc w:val="center"/>
                    <w:rPr>
                      <w:bCs/>
                      <w:szCs w:val="21"/>
                    </w:rPr>
                  </w:pPr>
                  <w:r>
                    <w:rPr>
                      <w:bCs/>
                      <w:szCs w:val="21"/>
                    </w:rPr>
                    <w:t>141.52</w:t>
                  </w:r>
                </w:p>
              </w:tc>
              <w:tc>
                <w:tcPr>
                  <w:tcW w:w="679" w:type="pct"/>
                  <w:vAlign w:val="center"/>
                </w:tcPr>
                <w:p w:rsidR="00580C59" w:rsidRDefault="00CB79A6">
                  <w:pPr>
                    <w:spacing w:line="240" w:lineRule="auto"/>
                    <w:jc w:val="center"/>
                    <w:rPr>
                      <w:bCs/>
                      <w:szCs w:val="21"/>
                    </w:rPr>
                  </w:pPr>
                  <w:r>
                    <w:rPr>
                      <w:bCs/>
                      <w:szCs w:val="21"/>
                    </w:rPr>
                    <w:t>-167.24</w:t>
                  </w:r>
                </w:p>
              </w:tc>
              <w:tc>
                <w:tcPr>
                  <w:tcW w:w="491" w:type="pct"/>
                  <w:vAlign w:val="center"/>
                </w:tcPr>
                <w:p w:rsidR="00580C59" w:rsidRDefault="00CB79A6">
                  <w:pPr>
                    <w:autoSpaceDE w:val="0"/>
                    <w:autoSpaceDN w:val="0"/>
                    <w:spacing w:line="240" w:lineRule="auto"/>
                    <w:jc w:val="center"/>
                    <w:rPr>
                      <w:bCs/>
                      <w:szCs w:val="21"/>
                    </w:rPr>
                  </w:pPr>
                  <w:r>
                    <w:rPr>
                      <w:bCs/>
                      <w:szCs w:val="21"/>
                    </w:rPr>
                    <w:t>1.2</w:t>
                  </w:r>
                </w:p>
              </w:tc>
              <w:tc>
                <w:tcPr>
                  <w:tcW w:w="515" w:type="pct"/>
                  <w:vAlign w:val="center"/>
                </w:tcPr>
                <w:p w:rsidR="00580C59" w:rsidRDefault="00CB79A6">
                  <w:pPr>
                    <w:spacing w:line="240" w:lineRule="auto"/>
                    <w:jc w:val="center"/>
                    <w:rPr>
                      <w:bCs/>
                      <w:szCs w:val="21"/>
                    </w:rPr>
                  </w:pPr>
                  <w:r>
                    <w:rPr>
                      <w:bCs/>
                      <w:szCs w:val="21"/>
                    </w:rPr>
                    <w:t>夜间</w:t>
                  </w:r>
                </w:p>
              </w:tc>
              <w:tc>
                <w:tcPr>
                  <w:tcW w:w="702" w:type="pct"/>
                  <w:vAlign w:val="center"/>
                </w:tcPr>
                <w:p w:rsidR="00580C59" w:rsidRDefault="00CB79A6">
                  <w:pPr>
                    <w:spacing w:line="240" w:lineRule="auto"/>
                    <w:jc w:val="center"/>
                    <w:rPr>
                      <w:bCs/>
                      <w:szCs w:val="21"/>
                    </w:rPr>
                  </w:pPr>
                  <w:r>
                    <w:rPr>
                      <w:bCs/>
                      <w:szCs w:val="21"/>
                    </w:rPr>
                    <w:t>41.43</w:t>
                  </w:r>
                </w:p>
              </w:tc>
              <w:tc>
                <w:tcPr>
                  <w:tcW w:w="683" w:type="pct"/>
                  <w:vAlign w:val="center"/>
                </w:tcPr>
                <w:p w:rsidR="00580C59" w:rsidRDefault="00CB79A6">
                  <w:pPr>
                    <w:spacing w:line="240" w:lineRule="auto"/>
                    <w:jc w:val="center"/>
                    <w:rPr>
                      <w:bCs/>
                      <w:szCs w:val="21"/>
                    </w:rPr>
                  </w:pPr>
                  <w:r>
                    <w:rPr>
                      <w:bCs/>
                      <w:szCs w:val="21"/>
                    </w:rPr>
                    <w:t>50</w:t>
                  </w:r>
                </w:p>
              </w:tc>
              <w:tc>
                <w:tcPr>
                  <w:tcW w:w="652" w:type="pct"/>
                  <w:vAlign w:val="center"/>
                </w:tcPr>
                <w:p w:rsidR="00580C59" w:rsidRDefault="00CB79A6">
                  <w:pPr>
                    <w:spacing w:line="240" w:lineRule="auto"/>
                    <w:jc w:val="center"/>
                    <w:rPr>
                      <w:bCs/>
                      <w:szCs w:val="21"/>
                    </w:rPr>
                  </w:pPr>
                  <w:r>
                    <w:rPr>
                      <w:bCs/>
                      <w:szCs w:val="21"/>
                    </w:rPr>
                    <w:t>达标</w:t>
                  </w:r>
                </w:p>
              </w:tc>
            </w:tr>
            <w:tr w:rsidR="00580C59">
              <w:trPr>
                <w:trHeight w:val="340"/>
                <w:jc w:val="center"/>
              </w:trPr>
              <w:tc>
                <w:tcPr>
                  <w:tcW w:w="605" w:type="pct"/>
                  <w:vMerge w:val="restart"/>
                  <w:vAlign w:val="center"/>
                </w:tcPr>
                <w:p w:rsidR="00580C59" w:rsidRDefault="00CB79A6">
                  <w:pPr>
                    <w:spacing w:line="240" w:lineRule="auto"/>
                    <w:jc w:val="center"/>
                    <w:rPr>
                      <w:bCs/>
                      <w:szCs w:val="21"/>
                    </w:rPr>
                  </w:pPr>
                  <w:r>
                    <w:rPr>
                      <w:bCs/>
                      <w:szCs w:val="21"/>
                    </w:rPr>
                    <w:t>南侧</w:t>
                  </w:r>
                </w:p>
              </w:tc>
              <w:tc>
                <w:tcPr>
                  <w:tcW w:w="669" w:type="pct"/>
                  <w:vAlign w:val="center"/>
                </w:tcPr>
                <w:p w:rsidR="00580C59" w:rsidRDefault="00CB79A6">
                  <w:pPr>
                    <w:spacing w:line="240" w:lineRule="auto"/>
                    <w:jc w:val="center"/>
                    <w:rPr>
                      <w:bCs/>
                      <w:szCs w:val="21"/>
                    </w:rPr>
                  </w:pPr>
                  <w:r>
                    <w:rPr>
                      <w:bCs/>
                      <w:szCs w:val="21"/>
                    </w:rPr>
                    <w:t>37.04</w:t>
                  </w:r>
                </w:p>
              </w:tc>
              <w:tc>
                <w:tcPr>
                  <w:tcW w:w="679" w:type="pct"/>
                  <w:vAlign w:val="center"/>
                </w:tcPr>
                <w:p w:rsidR="00580C59" w:rsidRDefault="00CB79A6">
                  <w:pPr>
                    <w:spacing w:line="240" w:lineRule="auto"/>
                    <w:jc w:val="center"/>
                    <w:rPr>
                      <w:bCs/>
                      <w:szCs w:val="21"/>
                    </w:rPr>
                  </w:pPr>
                  <w:r>
                    <w:rPr>
                      <w:bCs/>
                      <w:szCs w:val="21"/>
                    </w:rPr>
                    <w:t>-209.64</w:t>
                  </w:r>
                </w:p>
              </w:tc>
              <w:tc>
                <w:tcPr>
                  <w:tcW w:w="491" w:type="pct"/>
                  <w:vAlign w:val="center"/>
                </w:tcPr>
                <w:p w:rsidR="00580C59" w:rsidRDefault="00CB79A6">
                  <w:pPr>
                    <w:autoSpaceDE w:val="0"/>
                    <w:autoSpaceDN w:val="0"/>
                    <w:spacing w:line="240" w:lineRule="auto"/>
                    <w:jc w:val="center"/>
                    <w:rPr>
                      <w:bCs/>
                      <w:szCs w:val="21"/>
                    </w:rPr>
                  </w:pPr>
                  <w:r>
                    <w:rPr>
                      <w:bCs/>
                      <w:szCs w:val="21"/>
                    </w:rPr>
                    <w:t>1.2</w:t>
                  </w:r>
                </w:p>
              </w:tc>
              <w:tc>
                <w:tcPr>
                  <w:tcW w:w="515" w:type="pct"/>
                  <w:vAlign w:val="center"/>
                </w:tcPr>
                <w:p w:rsidR="00580C59" w:rsidRDefault="00CB79A6">
                  <w:pPr>
                    <w:spacing w:line="240" w:lineRule="auto"/>
                    <w:jc w:val="center"/>
                    <w:rPr>
                      <w:bCs/>
                      <w:szCs w:val="21"/>
                    </w:rPr>
                  </w:pPr>
                  <w:r>
                    <w:rPr>
                      <w:bCs/>
                      <w:szCs w:val="21"/>
                    </w:rPr>
                    <w:t>昼间</w:t>
                  </w:r>
                </w:p>
              </w:tc>
              <w:tc>
                <w:tcPr>
                  <w:tcW w:w="702" w:type="pct"/>
                  <w:vAlign w:val="center"/>
                </w:tcPr>
                <w:p w:rsidR="00580C59" w:rsidRDefault="00CB79A6">
                  <w:pPr>
                    <w:spacing w:line="240" w:lineRule="auto"/>
                    <w:jc w:val="center"/>
                    <w:rPr>
                      <w:bCs/>
                      <w:szCs w:val="21"/>
                    </w:rPr>
                  </w:pPr>
                  <w:r>
                    <w:rPr>
                      <w:rFonts w:hint="eastAsia"/>
                      <w:bCs/>
                      <w:szCs w:val="21"/>
                    </w:rPr>
                    <w:t>51.94</w:t>
                  </w:r>
                </w:p>
              </w:tc>
              <w:tc>
                <w:tcPr>
                  <w:tcW w:w="683" w:type="pct"/>
                  <w:vAlign w:val="center"/>
                </w:tcPr>
                <w:p w:rsidR="00580C59" w:rsidRDefault="00CB79A6">
                  <w:pPr>
                    <w:spacing w:line="240" w:lineRule="auto"/>
                    <w:jc w:val="center"/>
                    <w:rPr>
                      <w:bCs/>
                      <w:szCs w:val="21"/>
                    </w:rPr>
                  </w:pPr>
                  <w:r>
                    <w:rPr>
                      <w:bCs/>
                      <w:szCs w:val="21"/>
                    </w:rPr>
                    <w:t>60</w:t>
                  </w:r>
                </w:p>
              </w:tc>
              <w:tc>
                <w:tcPr>
                  <w:tcW w:w="652" w:type="pct"/>
                  <w:vAlign w:val="center"/>
                </w:tcPr>
                <w:p w:rsidR="00580C59" w:rsidRDefault="00CB79A6">
                  <w:pPr>
                    <w:spacing w:line="240" w:lineRule="auto"/>
                    <w:jc w:val="center"/>
                    <w:rPr>
                      <w:bCs/>
                      <w:szCs w:val="21"/>
                    </w:rPr>
                  </w:pPr>
                  <w:r>
                    <w:rPr>
                      <w:bCs/>
                      <w:szCs w:val="21"/>
                    </w:rPr>
                    <w:t>达标</w:t>
                  </w:r>
                </w:p>
              </w:tc>
            </w:tr>
            <w:tr w:rsidR="00580C59">
              <w:trPr>
                <w:trHeight w:val="340"/>
                <w:jc w:val="center"/>
              </w:trPr>
              <w:tc>
                <w:tcPr>
                  <w:tcW w:w="605" w:type="pct"/>
                  <w:vMerge/>
                  <w:vAlign w:val="center"/>
                </w:tcPr>
                <w:p w:rsidR="00580C59" w:rsidRDefault="00580C59">
                  <w:pPr>
                    <w:spacing w:line="240" w:lineRule="auto"/>
                    <w:jc w:val="center"/>
                    <w:rPr>
                      <w:bCs/>
                      <w:szCs w:val="21"/>
                    </w:rPr>
                  </w:pPr>
                </w:p>
              </w:tc>
              <w:tc>
                <w:tcPr>
                  <w:tcW w:w="669" w:type="pct"/>
                  <w:vAlign w:val="center"/>
                </w:tcPr>
                <w:p w:rsidR="00580C59" w:rsidRDefault="00CB79A6">
                  <w:pPr>
                    <w:spacing w:line="240" w:lineRule="auto"/>
                    <w:jc w:val="center"/>
                    <w:rPr>
                      <w:bCs/>
                      <w:szCs w:val="21"/>
                    </w:rPr>
                  </w:pPr>
                  <w:r>
                    <w:rPr>
                      <w:bCs/>
                      <w:szCs w:val="21"/>
                    </w:rPr>
                    <w:t>99.38</w:t>
                  </w:r>
                </w:p>
              </w:tc>
              <w:tc>
                <w:tcPr>
                  <w:tcW w:w="679" w:type="pct"/>
                  <w:vAlign w:val="center"/>
                </w:tcPr>
                <w:p w:rsidR="00580C59" w:rsidRDefault="00CB79A6">
                  <w:pPr>
                    <w:spacing w:line="240" w:lineRule="auto"/>
                    <w:jc w:val="center"/>
                    <w:rPr>
                      <w:bCs/>
                      <w:szCs w:val="21"/>
                    </w:rPr>
                  </w:pPr>
                  <w:r>
                    <w:rPr>
                      <w:bCs/>
                      <w:szCs w:val="21"/>
                    </w:rPr>
                    <w:t>-198.03</w:t>
                  </w:r>
                </w:p>
              </w:tc>
              <w:tc>
                <w:tcPr>
                  <w:tcW w:w="491" w:type="pct"/>
                  <w:vAlign w:val="center"/>
                </w:tcPr>
                <w:p w:rsidR="00580C59" w:rsidRDefault="00CB79A6">
                  <w:pPr>
                    <w:autoSpaceDE w:val="0"/>
                    <w:autoSpaceDN w:val="0"/>
                    <w:spacing w:line="240" w:lineRule="auto"/>
                    <w:jc w:val="center"/>
                    <w:rPr>
                      <w:bCs/>
                      <w:szCs w:val="21"/>
                    </w:rPr>
                  </w:pPr>
                  <w:r>
                    <w:rPr>
                      <w:bCs/>
                      <w:szCs w:val="21"/>
                    </w:rPr>
                    <w:t>1.2</w:t>
                  </w:r>
                </w:p>
              </w:tc>
              <w:tc>
                <w:tcPr>
                  <w:tcW w:w="515" w:type="pct"/>
                  <w:vAlign w:val="center"/>
                </w:tcPr>
                <w:p w:rsidR="00580C59" w:rsidRDefault="00CB79A6">
                  <w:pPr>
                    <w:spacing w:line="240" w:lineRule="auto"/>
                    <w:jc w:val="center"/>
                    <w:rPr>
                      <w:bCs/>
                      <w:szCs w:val="21"/>
                    </w:rPr>
                  </w:pPr>
                  <w:r>
                    <w:rPr>
                      <w:bCs/>
                      <w:szCs w:val="21"/>
                    </w:rPr>
                    <w:t>夜间</w:t>
                  </w:r>
                </w:p>
              </w:tc>
              <w:tc>
                <w:tcPr>
                  <w:tcW w:w="702" w:type="pct"/>
                  <w:vAlign w:val="center"/>
                </w:tcPr>
                <w:p w:rsidR="00580C59" w:rsidRDefault="00CB79A6">
                  <w:pPr>
                    <w:spacing w:line="240" w:lineRule="auto"/>
                    <w:jc w:val="center"/>
                    <w:rPr>
                      <w:bCs/>
                      <w:szCs w:val="21"/>
                    </w:rPr>
                  </w:pPr>
                  <w:r>
                    <w:rPr>
                      <w:bCs/>
                      <w:szCs w:val="21"/>
                    </w:rPr>
                    <w:t>46.34</w:t>
                  </w:r>
                </w:p>
              </w:tc>
              <w:tc>
                <w:tcPr>
                  <w:tcW w:w="683" w:type="pct"/>
                  <w:vAlign w:val="center"/>
                </w:tcPr>
                <w:p w:rsidR="00580C59" w:rsidRDefault="00CB79A6">
                  <w:pPr>
                    <w:spacing w:line="240" w:lineRule="auto"/>
                    <w:jc w:val="center"/>
                    <w:rPr>
                      <w:bCs/>
                      <w:szCs w:val="21"/>
                    </w:rPr>
                  </w:pPr>
                  <w:r>
                    <w:rPr>
                      <w:bCs/>
                      <w:szCs w:val="21"/>
                    </w:rPr>
                    <w:t>50</w:t>
                  </w:r>
                </w:p>
              </w:tc>
              <w:tc>
                <w:tcPr>
                  <w:tcW w:w="652" w:type="pct"/>
                  <w:vAlign w:val="center"/>
                </w:tcPr>
                <w:p w:rsidR="00580C59" w:rsidRDefault="00CB79A6">
                  <w:pPr>
                    <w:spacing w:line="240" w:lineRule="auto"/>
                    <w:jc w:val="center"/>
                    <w:rPr>
                      <w:bCs/>
                      <w:szCs w:val="21"/>
                    </w:rPr>
                  </w:pPr>
                  <w:r>
                    <w:rPr>
                      <w:bCs/>
                      <w:szCs w:val="21"/>
                    </w:rPr>
                    <w:t>达标</w:t>
                  </w:r>
                </w:p>
              </w:tc>
            </w:tr>
            <w:tr w:rsidR="00580C59">
              <w:trPr>
                <w:trHeight w:val="340"/>
                <w:jc w:val="center"/>
              </w:trPr>
              <w:tc>
                <w:tcPr>
                  <w:tcW w:w="605" w:type="pct"/>
                  <w:vMerge w:val="restart"/>
                  <w:vAlign w:val="center"/>
                </w:tcPr>
                <w:p w:rsidR="00580C59" w:rsidRDefault="00CB79A6">
                  <w:pPr>
                    <w:spacing w:line="240" w:lineRule="auto"/>
                    <w:jc w:val="center"/>
                    <w:rPr>
                      <w:bCs/>
                      <w:szCs w:val="21"/>
                    </w:rPr>
                  </w:pPr>
                  <w:r>
                    <w:rPr>
                      <w:bCs/>
                      <w:szCs w:val="21"/>
                    </w:rPr>
                    <w:t>西侧</w:t>
                  </w:r>
                </w:p>
              </w:tc>
              <w:tc>
                <w:tcPr>
                  <w:tcW w:w="669" w:type="pct"/>
                  <w:vAlign w:val="center"/>
                </w:tcPr>
                <w:p w:rsidR="00580C59" w:rsidRDefault="00CB79A6">
                  <w:pPr>
                    <w:spacing w:line="240" w:lineRule="auto"/>
                    <w:jc w:val="center"/>
                    <w:rPr>
                      <w:bCs/>
                      <w:szCs w:val="21"/>
                    </w:rPr>
                  </w:pPr>
                  <w:r>
                    <w:rPr>
                      <w:bCs/>
                      <w:szCs w:val="21"/>
                    </w:rPr>
                    <w:t>-39.63</w:t>
                  </w:r>
                </w:p>
              </w:tc>
              <w:tc>
                <w:tcPr>
                  <w:tcW w:w="679" w:type="pct"/>
                  <w:vAlign w:val="center"/>
                </w:tcPr>
                <w:p w:rsidR="00580C59" w:rsidRDefault="00CB79A6">
                  <w:pPr>
                    <w:spacing w:line="240" w:lineRule="auto"/>
                    <w:jc w:val="center"/>
                    <w:rPr>
                      <w:bCs/>
                      <w:szCs w:val="21"/>
                    </w:rPr>
                  </w:pPr>
                  <w:r>
                    <w:rPr>
                      <w:bCs/>
                      <w:szCs w:val="21"/>
                    </w:rPr>
                    <w:t>-94.89</w:t>
                  </w:r>
                </w:p>
              </w:tc>
              <w:tc>
                <w:tcPr>
                  <w:tcW w:w="491" w:type="pct"/>
                  <w:vAlign w:val="center"/>
                </w:tcPr>
                <w:p w:rsidR="00580C59" w:rsidRDefault="00CB79A6">
                  <w:pPr>
                    <w:autoSpaceDE w:val="0"/>
                    <w:autoSpaceDN w:val="0"/>
                    <w:spacing w:line="240" w:lineRule="auto"/>
                    <w:jc w:val="center"/>
                    <w:rPr>
                      <w:bCs/>
                      <w:szCs w:val="21"/>
                    </w:rPr>
                  </w:pPr>
                  <w:r>
                    <w:rPr>
                      <w:bCs/>
                      <w:szCs w:val="21"/>
                    </w:rPr>
                    <w:t>1.2</w:t>
                  </w:r>
                </w:p>
              </w:tc>
              <w:tc>
                <w:tcPr>
                  <w:tcW w:w="515" w:type="pct"/>
                  <w:vAlign w:val="center"/>
                </w:tcPr>
                <w:p w:rsidR="00580C59" w:rsidRDefault="00CB79A6">
                  <w:pPr>
                    <w:spacing w:line="240" w:lineRule="auto"/>
                    <w:jc w:val="center"/>
                    <w:rPr>
                      <w:bCs/>
                      <w:szCs w:val="21"/>
                    </w:rPr>
                  </w:pPr>
                  <w:r>
                    <w:rPr>
                      <w:bCs/>
                      <w:szCs w:val="21"/>
                    </w:rPr>
                    <w:t>昼间</w:t>
                  </w:r>
                </w:p>
              </w:tc>
              <w:tc>
                <w:tcPr>
                  <w:tcW w:w="702" w:type="pct"/>
                  <w:vAlign w:val="center"/>
                </w:tcPr>
                <w:p w:rsidR="00580C59" w:rsidRDefault="00CB79A6">
                  <w:pPr>
                    <w:spacing w:line="240" w:lineRule="auto"/>
                    <w:jc w:val="center"/>
                    <w:rPr>
                      <w:bCs/>
                      <w:szCs w:val="21"/>
                    </w:rPr>
                  </w:pPr>
                  <w:r>
                    <w:rPr>
                      <w:rFonts w:hint="eastAsia"/>
                      <w:bCs/>
                      <w:szCs w:val="21"/>
                    </w:rPr>
                    <w:t>45.69</w:t>
                  </w:r>
                </w:p>
              </w:tc>
              <w:tc>
                <w:tcPr>
                  <w:tcW w:w="683" w:type="pct"/>
                  <w:vAlign w:val="center"/>
                </w:tcPr>
                <w:p w:rsidR="00580C59" w:rsidRDefault="00CB79A6">
                  <w:pPr>
                    <w:spacing w:line="240" w:lineRule="auto"/>
                    <w:jc w:val="center"/>
                    <w:rPr>
                      <w:bCs/>
                      <w:szCs w:val="21"/>
                    </w:rPr>
                  </w:pPr>
                  <w:r>
                    <w:rPr>
                      <w:bCs/>
                      <w:szCs w:val="21"/>
                    </w:rPr>
                    <w:t>60</w:t>
                  </w:r>
                </w:p>
              </w:tc>
              <w:tc>
                <w:tcPr>
                  <w:tcW w:w="652" w:type="pct"/>
                  <w:vAlign w:val="center"/>
                </w:tcPr>
                <w:p w:rsidR="00580C59" w:rsidRDefault="00CB79A6">
                  <w:pPr>
                    <w:spacing w:line="240" w:lineRule="auto"/>
                    <w:jc w:val="center"/>
                    <w:rPr>
                      <w:bCs/>
                      <w:szCs w:val="21"/>
                    </w:rPr>
                  </w:pPr>
                  <w:r>
                    <w:rPr>
                      <w:bCs/>
                      <w:szCs w:val="21"/>
                    </w:rPr>
                    <w:t>达标</w:t>
                  </w:r>
                </w:p>
              </w:tc>
            </w:tr>
            <w:tr w:rsidR="00580C59">
              <w:trPr>
                <w:trHeight w:val="340"/>
                <w:jc w:val="center"/>
              </w:trPr>
              <w:tc>
                <w:tcPr>
                  <w:tcW w:w="605" w:type="pct"/>
                  <w:vMerge/>
                  <w:vAlign w:val="center"/>
                </w:tcPr>
                <w:p w:rsidR="00580C59" w:rsidRDefault="00580C59">
                  <w:pPr>
                    <w:spacing w:line="240" w:lineRule="auto"/>
                    <w:jc w:val="center"/>
                    <w:rPr>
                      <w:bCs/>
                      <w:szCs w:val="21"/>
                    </w:rPr>
                  </w:pPr>
                </w:p>
              </w:tc>
              <w:tc>
                <w:tcPr>
                  <w:tcW w:w="669" w:type="pct"/>
                  <w:vAlign w:val="center"/>
                </w:tcPr>
                <w:p w:rsidR="00580C59" w:rsidRDefault="00CB79A6">
                  <w:pPr>
                    <w:spacing w:line="240" w:lineRule="auto"/>
                    <w:jc w:val="center"/>
                    <w:rPr>
                      <w:bCs/>
                      <w:szCs w:val="21"/>
                    </w:rPr>
                  </w:pPr>
                  <w:r>
                    <w:rPr>
                      <w:bCs/>
                      <w:szCs w:val="21"/>
                    </w:rPr>
                    <w:t>-36.06</w:t>
                  </w:r>
                </w:p>
              </w:tc>
              <w:tc>
                <w:tcPr>
                  <w:tcW w:w="679" w:type="pct"/>
                  <w:vAlign w:val="center"/>
                </w:tcPr>
                <w:p w:rsidR="00580C59" w:rsidRDefault="00CB79A6">
                  <w:pPr>
                    <w:spacing w:line="240" w:lineRule="auto"/>
                    <w:jc w:val="center"/>
                    <w:rPr>
                      <w:bCs/>
                      <w:szCs w:val="21"/>
                    </w:rPr>
                  </w:pPr>
                  <w:r>
                    <w:rPr>
                      <w:bCs/>
                      <w:szCs w:val="21"/>
                    </w:rPr>
                    <w:t>-85.55</w:t>
                  </w:r>
                </w:p>
              </w:tc>
              <w:tc>
                <w:tcPr>
                  <w:tcW w:w="491" w:type="pct"/>
                  <w:vAlign w:val="center"/>
                </w:tcPr>
                <w:p w:rsidR="00580C59" w:rsidRDefault="00CB79A6">
                  <w:pPr>
                    <w:autoSpaceDE w:val="0"/>
                    <w:autoSpaceDN w:val="0"/>
                    <w:spacing w:line="240" w:lineRule="auto"/>
                    <w:jc w:val="center"/>
                    <w:rPr>
                      <w:bCs/>
                      <w:szCs w:val="21"/>
                    </w:rPr>
                  </w:pPr>
                  <w:r>
                    <w:rPr>
                      <w:bCs/>
                      <w:szCs w:val="21"/>
                    </w:rPr>
                    <w:t>1.2</w:t>
                  </w:r>
                </w:p>
              </w:tc>
              <w:tc>
                <w:tcPr>
                  <w:tcW w:w="515" w:type="pct"/>
                  <w:vAlign w:val="center"/>
                </w:tcPr>
                <w:p w:rsidR="00580C59" w:rsidRDefault="00CB79A6">
                  <w:pPr>
                    <w:spacing w:line="240" w:lineRule="auto"/>
                    <w:jc w:val="center"/>
                    <w:rPr>
                      <w:bCs/>
                      <w:szCs w:val="21"/>
                    </w:rPr>
                  </w:pPr>
                  <w:r>
                    <w:rPr>
                      <w:bCs/>
                      <w:szCs w:val="21"/>
                    </w:rPr>
                    <w:t>夜间</w:t>
                  </w:r>
                </w:p>
              </w:tc>
              <w:tc>
                <w:tcPr>
                  <w:tcW w:w="702" w:type="pct"/>
                  <w:vAlign w:val="center"/>
                </w:tcPr>
                <w:p w:rsidR="00580C59" w:rsidRDefault="00CB79A6">
                  <w:pPr>
                    <w:spacing w:line="240" w:lineRule="auto"/>
                    <w:jc w:val="center"/>
                    <w:rPr>
                      <w:bCs/>
                      <w:szCs w:val="21"/>
                    </w:rPr>
                  </w:pPr>
                  <w:r>
                    <w:rPr>
                      <w:bCs/>
                      <w:szCs w:val="21"/>
                    </w:rPr>
                    <w:t>25.65</w:t>
                  </w:r>
                </w:p>
              </w:tc>
              <w:tc>
                <w:tcPr>
                  <w:tcW w:w="683" w:type="pct"/>
                  <w:vAlign w:val="center"/>
                </w:tcPr>
                <w:p w:rsidR="00580C59" w:rsidRDefault="00CB79A6">
                  <w:pPr>
                    <w:spacing w:line="240" w:lineRule="auto"/>
                    <w:jc w:val="center"/>
                    <w:rPr>
                      <w:bCs/>
                      <w:szCs w:val="21"/>
                    </w:rPr>
                  </w:pPr>
                  <w:r>
                    <w:rPr>
                      <w:bCs/>
                      <w:szCs w:val="21"/>
                    </w:rPr>
                    <w:t>50</w:t>
                  </w:r>
                </w:p>
              </w:tc>
              <w:tc>
                <w:tcPr>
                  <w:tcW w:w="652" w:type="pct"/>
                  <w:vAlign w:val="center"/>
                </w:tcPr>
                <w:p w:rsidR="00580C59" w:rsidRDefault="00CB79A6">
                  <w:pPr>
                    <w:spacing w:line="240" w:lineRule="auto"/>
                    <w:jc w:val="center"/>
                    <w:rPr>
                      <w:bCs/>
                      <w:szCs w:val="21"/>
                    </w:rPr>
                  </w:pPr>
                  <w:r>
                    <w:rPr>
                      <w:bCs/>
                      <w:szCs w:val="21"/>
                    </w:rPr>
                    <w:t>达标</w:t>
                  </w:r>
                </w:p>
              </w:tc>
            </w:tr>
            <w:tr w:rsidR="00580C59">
              <w:trPr>
                <w:trHeight w:val="340"/>
                <w:jc w:val="center"/>
              </w:trPr>
              <w:tc>
                <w:tcPr>
                  <w:tcW w:w="605" w:type="pct"/>
                  <w:vMerge w:val="restart"/>
                  <w:vAlign w:val="center"/>
                </w:tcPr>
                <w:p w:rsidR="00580C59" w:rsidRDefault="00CB79A6">
                  <w:pPr>
                    <w:spacing w:line="240" w:lineRule="auto"/>
                    <w:jc w:val="center"/>
                    <w:rPr>
                      <w:bCs/>
                      <w:szCs w:val="21"/>
                    </w:rPr>
                  </w:pPr>
                  <w:r>
                    <w:rPr>
                      <w:bCs/>
                      <w:szCs w:val="21"/>
                    </w:rPr>
                    <w:lastRenderedPageBreak/>
                    <w:t>北侧</w:t>
                  </w:r>
                </w:p>
              </w:tc>
              <w:tc>
                <w:tcPr>
                  <w:tcW w:w="669" w:type="pct"/>
                  <w:vAlign w:val="center"/>
                </w:tcPr>
                <w:p w:rsidR="00580C59" w:rsidRDefault="00CB79A6">
                  <w:pPr>
                    <w:spacing w:line="240" w:lineRule="auto"/>
                    <w:jc w:val="center"/>
                    <w:rPr>
                      <w:bCs/>
                      <w:szCs w:val="21"/>
                    </w:rPr>
                  </w:pPr>
                  <w:r>
                    <w:rPr>
                      <w:bCs/>
                      <w:szCs w:val="21"/>
                    </w:rPr>
                    <w:t>87.14</w:t>
                  </w:r>
                </w:p>
              </w:tc>
              <w:tc>
                <w:tcPr>
                  <w:tcW w:w="679" w:type="pct"/>
                  <w:vAlign w:val="center"/>
                </w:tcPr>
                <w:p w:rsidR="00580C59" w:rsidRDefault="00CB79A6">
                  <w:pPr>
                    <w:spacing w:line="240" w:lineRule="auto"/>
                    <w:jc w:val="center"/>
                    <w:rPr>
                      <w:bCs/>
                      <w:szCs w:val="21"/>
                    </w:rPr>
                  </w:pPr>
                  <w:r>
                    <w:rPr>
                      <w:bCs/>
                      <w:szCs w:val="21"/>
                    </w:rPr>
                    <w:t>-51.50</w:t>
                  </w:r>
                </w:p>
              </w:tc>
              <w:tc>
                <w:tcPr>
                  <w:tcW w:w="491" w:type="pct"/>
                  <w:vAlign w:val="center"/>
                </w:tcPr>
                <w:p w:rsidR="00580C59" w:rsidRDefault="00CB79A6">
                  <w:pPr>
                    <w:autoSpaceDE w:val="0"/>
                    <w:autoSpaceDN w:val="0"/>
                    <w:spacing w:line="240" w:lineRule="auto"/>
                    <w:jc w:val="center"/>
                    <w:rPr>
                      <w:bCs/>
                      <w:szCs w:val="21"/>
                    </w:rPr>
                  </w:pPr>
                  <w:r>
                    <w:rPr>
                      <w:bCs/>
                      <w:szCs w:val="21"/>
                    </w:rPr>
                    <w:t>1.2</w:t>
                  </w:r>
                </w:p>
              </w:tc>
              <w:tc>
                <w:tcPr>
                  <w:tcW w:w="515" w:type="pct"/>
                  <w:vAlign w:val="center"/>
                </w:tcPr>
                <w:p w:rsidR="00580C59" w:rsidRDefault="00CB79A6">
                  <w:pPr>
                    <w:spacing w:line="240" w:lineRule="auto"/>
                    <w:jc w:val="center"/>
                    <w:rPr>
                      <w:bCs/>
                      <w:szCs w:val="21"/>
                    </w:rPr>
                  </w:pPr>
                  <w:r>
                    <w:rPr>
                      <w:bCs/>
                      <w:szCs w:val="21"/>
                    </w:rPr>
                    <w:t>昼间</w:t>
                  </w:r>
                </w:p>
              </w:tc>
              <w:tc>
                <w:tcPr>
                  <w:tcW w:w="702" w:type="pct"/>
                  <w:vAlign w:val="center"/>
                </w:tcPr>
                <w:p w:rsidR="00580C59" w:rsidRDefault="00CB79A6">
                  <w:pPr>
                    <w:spacing w:line="240" w:lineRule="auto"/>
                    <w:jc w:val="center"/>
                    <w:rPr>
                      <w:bCs/>
                      <w:szCs w:val="21"/>
                    </w:rPr>
                  </w:pPr>
                  <w:r>
                    <w:rPr>
                      <w:rFonts w:hint="eastAsia"/>
                      <w:bCs/>
                      <w:szCs w:val="21"/>
                    </w:rPr>
                    <w:t>54.5</w:t>
                  </w:r>
                </w:p>
              </w:tc>
              <w:tc>
                <w:tcPr>
                  <w:tcW w:w="683" w:type="pct"/>
                  <w:vAlign w:val="center"/>
                </w:tcPr>
                <w:p w:rsidR="00580C59" w:rsidRDefault="00CB79A6">
                  <w:pPr>
                    <w:spacing w:line="240" w:lineRule="auto"/>
                    <w:jc w:val="center"/>
                    <w:rPr>
                      <w:bCs/>
                      <w:szCs w:val="21"/>
                    </w:rPr>
                  </w:pPr>
                  <w:r>
                    <w:rPr>
                      <w:bCs/>
                      <w:szCs w:val="21"/>
                    </w:rPr>
                    <w:t>60</w:t>
                  </w:r>
                </w:p>
              </w:tc>
              <w:tc>
                <w:tcPr>
                  <w:tcW w:w="652" w:type="pct"/>
                  <w:vAlign w:val="center"/>
                </w:tcPr>
                <w:p w:rsidR="00580C59" w:rsidRDefault="00CB79A6">
                  <w:pPr>
                    <w:spacing w:line="240" w:lineRule="auto"/>
                    <w:jc w:val="center"/>
                    <w:rPr>
                      <w:bCs/>
                      <w:szCs w:val="21"/>
                    </w:rPr>
                  </w:pPr>
                  <w:r>
                    <w:rPr>
                      <w:bCs/>
                      <w:szCs w:val="21"/>
                    </w:rPr>
                    <w:t>达标</w:t>
                  </w:r>
                </w:p>
              </w:tc>
            </w:tr>
            <w:tr w:rsidR="00580C59">
              <w:trPr>
                <w:trHeight w:val="340"/>
                <w:jc w:val="center"/>
              </w:trPr>
              <w:tc>
                <w:tcPr>
                  <w:tcW w:w="605" w:type="pct"/>
                  <w:vMerge/>
                  <w:vAlign w:val="center"/>
                </w:tcPr>
                <w:p w:rsidR="00580C59" w:rsidRDefault="00580C59">
                  <w:pPr>
                    <w:spacing w:line="240" w:lineRule="auto"/>
                    <w:jc w:val="center"/>
                    <w:rPr>
                      <w:bCs/>
                      <w:szCs w:val="21"/>
                    </w:rPr>
                  </w:pPr>
                </w:p>
              </w:tc>
              <w:tc>
                <w:tcPr>
                  <w:tcW w:w="669" w:type="pct"/>
                  <w:shd w:val="clear" w:color="auto" w:fill="auto"/>
                  <w:vAlign w:val="center"/>
                </w:tcPr>
                <w:p w:rsidR="00580C59" w:rsidRDefault="00CB79A6">
                  <w:pPr>
                    <w:spacing w:line="240" w:lineRule="auto"/>
                    <w:jc w:val="center"/>
                    <w:rPr>
                      <w:bCs/>
                      <w:szCs w:val="21"/>
                    </w:rPr>
                  </w:pPr>
                  <w:r>
                    <w:rPr>
                      <w:bCs/>
                      <w:szCs w:val="21"/>
                    </w:rPr>
                    <w:t>105.52</w:t>
                  </w:r>
                </w:p>
              </w:tc>
              <w:tc>
                <w:tcPr>
                  <w:tcW w:w="679" w:type="pct"/>
                  <w:shd w:val="clear" w:color="auto" w:fill="auto"/>
                  <w:vAlign w:val="center"/>
                </w:tcPr>
                <w:p w:rsidR="00580C59" w:rsidRDefault="00CB79A6">
                  <w:pPr>
                    <w:spacing w:line="240" w:lineRule="auto"/>
                    <w:jc w:val="center"/>
                    <w:rPr>
                      <w:bCs/>
                      <w:szCs w:val="21"/>
                    </w:rPr>
                  </w:pPr>
                  <w:r>
                    <w:rPr>
                      <w:bCs/>
                      <w:szCs w:val="21"/>
                    </w:rPr>
                    <w:t>-59.38</w:t>
                  </w:r>
                </w:p>
              </w:tc>
              <w:tc>
                <w:tcPr>
                  <w:tcW w:w="491" w:type="pct"/>
                  <w:vAlign w:val="center"/>
                </w:tcPr>
                <w:p w:rsidR="00580C59" w:rsidRDefault="00CB79A6">
                  <w:pPr>
                    <w:autoSpaceDE w:val="0"/>
                    <w:autoSpaceDN w:val="0"/>
                    <w:spacing w:line="240" w:lineRule="auto"/>
                    <w:jc w:val="center"/>
                    <w:rPr>
                      <w:bCs/>
                      <w:szCs w:val="21"/>
                    </w:rPr>
                  </w:pPr>
                  <w:r>
                    <w:rPr>
                      <w:bCs/>
                      <w:szCs w:val="21"/>
                    </w:rPr>
                    <w:t>1.2</w:t>
                  </w:r>
                </w:p>
              </w:tc>
              <w:tc>
                <w:tcPr>
                  <w:tcW w:w="515" w:type="pct"/>
                  <w:vAlign w:val="center"/>
                </w:tcPr>
                <w:p w:rsidR="00580C59" w:rsidRDefault="00CB79A6">
                  <w:pPr>
                    <w:spacing w:line="240" w:lineRule="auto"/>
                    <w:jc w:val="center"/>
                    <w:rPr>
                      <w:bCs/>
                      <w:szCs w:val="21"/>
                    </w:rPr>
                  </w:pPr>
                  <w:r>
                    <w:rPr>
                      <w:bCs/>
                      <w:szCs w:val="21"/>
                    </w:rPr>
                    <w:t>夜间</w:t>
                  </w:r>
                </w:p>
              </w:tc>
              <w:tc>
                <w:tcPr>
                  <w:tcW w:w="702" w:type="pct"/>
                  <w:vAlign w:val="center"/>
                </w:tcPr>
                <w:p w:rsidR="00580C59" w:rsidRDefault="00CB79A6">
                  <w:pPr>
                    <w:spacing w:line="240" w:lineRule="auto"/>
                    <w:jc w:val="center"/>
                    <w:rPr>
                      <w:bCs/>
                      <w:szCs w:val="21"/>
                    </w:rPr>
                  </w:pPr>
                  <w:r>
                    <w:rPr>
                      <w:bCs/>
                      <w:szCs w:val="21"/>
                    </w:rPr>
                    <w:t>37.69</w:t>
                  </w:r>
                </w:p>
              </w:tc>
              <w:tc>
                <w:tcPr>
                  <w:tcW w:w="683" w:type="pct"/>
                  <w:vAlign w:val="center"/>
                </w:tcPr>
                <w:p w:rsidR="00580C59" w:rsidRDefault="00CB79A6">
                  <w:pPr>
                    <w:spacing w:line="240" w:lineRule="auto"/>
                    <w:jc w:val="center"/>
                    <w:rPr>
                      <w:bCs/>
                      <w:szCs w:val="21"/>
                    </w:rPr>
                  </w:pPr>
                  <w:r>
                    <w:rPr>
                      <w:bCs/>
                      <w:szCs w:val="21"/>
                    </w:rPr>
                    <w:t>50</w:t>
                  </w:r>
                </w:p>
              </w:tc>
              <w:tc>
                <w:tcPr>
                  <w:tcW w:w="652" w:type="pct"/>
                  <w:vAlign w:val="center"/>
                </w:tcPr>
                <w:p w:rsidR="00580C59" w:rsidRDefault="00CB79A6">
                  <w:pPr>
                    <w:spacing w:line="240" w:lineRule="auto"/>
                    <w:jc w:val="center"/>
                    <w:rPr>
                      <w:bCs/>
                      <w:szCs w:val="21"/>
                    </w:rPr>
                  </w:pPr>
                  <w:r>
                    <w:rPr>
                      <w:bCs/>
                      <w:szCs w:val="21"/>
                    </w:rPr>
                    <w:t>达标</w:t>
                  </w:r>
                </w:p>
              </w:tc>
            </w:tr>
            <w:tr w:rsidR="00580C59">
              <w:trPr>
                <w:trHeight w:val="340"/>
                <w:jc w:val="center"/>
              </w:trPr>
              <w:tc>
                <w:tcPr>
                  <w:tcW w:w="5000" w:type="pct"/>
                  <w:gridSpan w:val="8"/>
                  <w:vAlign w:val="center"/>
                </w:tcPr>
                <w:p w:rsidR="00580C59" w:rsidRDefault="00CB79A6">
                  <w:pPr>
                    <w:spacing w:line="240" w:lineRule="auto"/>
                    <w:rPr>
                      <w:bCs/>
                      <w:szCs w:val="21"/>
                    </w:rPr>
                  </w:pPr>
                  <w:r>
                    <w:rPr>
                      <w:bCs/>
                      <w:szCs w:val="21"/>
                    </w:rPr>
                    <w:t>注：表中坐标以</w:t>
                  </w:r>
                  <w:r>
                    <w:rPr>
                      <w:szCs w:val="21"/>
                    </w:rPr>
                    <w:t>103.17267328E</w:t>
                  </w:r>
                  <w:r>
                    <w:rPr>
                      <w:szCs w:val="21"/>
                    </w:rPr>
                    <w:t>，</w:t>
                  </w:r>
                  <w:r>
                    <w:rPr>
                      <w:szCs w:val="21"/>
                    </w:rPr>
                    <w:t>24.80244608N</w:t>
                  </w:r>
                  <w:r>
                    <w:rPr>
                      <w:bCs/>
                      <w:szCs w:val="21"/>
                    </w:rPr>
                    <w:t>为坐标原点，正东向为</w:t>
                  </w:r>
                  <w:r>
                    <w:rPr>
                      <w:bCs/>
                      <w:szCs w:val="21"/>
                    </w:rPr>
                    <w:t>X</w:t>
                  </w:r>
                  <w:r>
                    <w:rPr>
                      <w:bCs/>
                      <w:szCs w:val="21"/>
                    </w:rPr>
                    <w:t>轴正方向，正北向为</w:t>
                  </w:r>
                  <w:r>
                    <w:rPr>
                      <w:bCs/>
                      <w:szCs w:val="21"/>
                    </w:rPr>
                    <w:t>Y</w:t>
                  </w:r>
                  <w:r>
                    <w:rPr>
                      <w:bCs/>
                      <w:szCs w:val="21"/>
                    </w:rPr>
                    <w:t>轴正方向。</w:t>
                  </w:r>
                </w:p>
              </w:tc>
            </w:tr>
          </w:tbl>
          <w:p w:rsidR="00580C59" w:rsidRDefault="00CB79A6">
            <w:pPr>
              <w:adjustRightInd w:val="0"/>
              <w:snapToGrid w:val="0"/>
              <w:ind w:firstLineChars="200" w:firstLine="440"/>
              <w:rPr>
                <w:b/>
                <w:spacing w:val="-10"/>
                <w:sz w:val="24"/>
              </w:rPr>
            </w:pPr>
            <w:r>
              <w:rPr>
                <w:bCs/>
                <w:spacing w:val="-10"/>
                <w:sz w:val="24"/>
              </w:rPr>
              <w:t>由上表的统计结果可以看出，本项目正常运行过程中厂界</w:t>
            </w:r>
            <w:r>
              <w:rPr>
                <w:bCs/>
                <w:spacing w:val="-10"/>
                <w:sz w:val="24"/>
              </w:rPr>
              <w:t>昼间及夜间</w:t>
            </w:r>
            <w:r>
              <w:rPr>
                <w:bCs/>
                <w:spacing w:val="-10"/>
                <w:sz w:val="24"/>
              </w:rPr>
              <w:t>噪声能够达到《工业企业厂界环境噪声排放标准》（</w:t>
            </w:r>
            <w:r>
              <w:rPr>
                <w:bCs/>
                <w:spacing w:val="-10"/>
                <w:sz w:val="24"/>
              </w:rPr>
              <w:t>GB12348-2008</w:t>
            </w:r>
            <w:r>
              <w:rPr>
                <w:bCs/>
                <w:spacing w:val="-10"/>
                <w:sz w:val="24"/>
              </w:rPr>
              <w:t>）</w:t>
            </w:r>
            <w:r>
              <w:rPr>
                <w:bCs/>
                <w:spacing w:val="-10"/>
                <w:sz w:val="24"/>
              </w:rPr>
              <w:t>2</w:t>
            </w:r>
            <w:r>
              <w:rPr>
                <w:bCs/>
                <w:spacing w:val="-10"/>
                <w:sz w:val="24"/>
              </w:rPr>
              <w:t>类标准</w:t>
            </w:r>
            <w:r>
              <w:rPr>
                <w:bCs/>
                <w:spacing w:val="-10"/>
                <w:sz w:val="24"/>
              </w:rPr>
              <w:t>，项目对周边环境的影响较小。</w:t>
            </w:r>
          </w:p>
          <w:p w:rsidR="00580C59" w:rsidRDefault="00CB79A6" w:rsidP="005D4F1A">
            <w:pPr>
              <w:adjustRightInd w:val="0"/>
              <w:snapToGrid w:val="0"/>
              <w:ind w:firstLineChars="200" w:firstLine="442"/>
              <w:rPr>
                <w:b/>
                <w:spacing w:val="-10"/>
                <w:sz w:val="24"/>
              </w:rPr>
            </w:pPr>
            <w:r>
              <w:rPr>
                <w:b/>
                <w:spacing w:val="-10"/>
                <w:sz w:val="24"/>
              </w:rPr>
              <w:t>4</w:t>
            </w:r>
            <w:r>
              <w:rPr>
                <w:b/>
                <w:spacing w:val="-10"/>
                <w:sz w:val="24"/>
              </w:rPr>
              <w:t>、监测</w:t>
            </w:r>
            <w:r>
              <w:rPr>
                <w:b/>
                <w:spacing w:val="-10"/>
                <w:sz w:val="24"/>
              </w:rPr>
              <w:t>要求</w:t>
            </w:r>
          </w:p>
          <w:p w:rsidR="00580C59" w:rsidRDefault="00CB79A6">
            <w:pPr>
              <w:autoSpaceDE w:val="0"/>
              <w:autoSpaceDN w:val="0"/>
              <w:adjustRightInd w:val="0"/>
              <w:snapToGrid w:val="0"/>
              <w:ind w:firstLineChars="200" w:firstLine="480"/>
              <w:jc w:val="left"/>
              <w:rPr>
                <w:sz w:val="24"/>
              </w:rPr>
            </w:pPr>
            <w:r>
              <w:rPr>
                <w:sz w:val="24"/>
              </w:rPr>
              <w:t>（</w:t>
            </w:r>
            <w:r>
              <w:rPr>
                <w:sz w:val="24"/>
              </w:rPr>
              <w:t>1</w:t>
            </w:r>
            <w:r>
              <w:rPr>
                <w:sz w:val="24"/>
              </w:rPr>
              <w:t>）</w:t>
            </w:r>
            <w:r>
              <w:rPr>
                <w:sz w:val="24"/>
              </w:rPr>
              <w:t>竣工验收监测要求</w:t>
            </w:r>
          </w:p>
          <w:p w:rsidR="00580C59" w:rsidRDefault="00CB79A6">
            <w:pPr>
              <w:adjustRightInd w:val="0"/>
              <w:snapToGrid w:val="0"/>
              <w:ind w:firstLineChars="200" w:firstLine="480"/>
              <w:rPr>
                <w:bCs/>
                <w:sz w:val="24"/>
              </w:rPr>
            </w:pPr>
            <w:r>
              <w:rPr>
                <w:sz w:val="24"/>
              </w:rPr>
              <w:t>项目环境保护竣工验收监测计划如下：</w:t>
            </w:r>
          </w:p>
          <w:p w:rsidR="00580C59" w:rsidRDefault="00CB79A6">
            <w:pPr>
              <w:spacing w:line="240" w:lineRule="auto"/>
              <w:contextualSpacing/>
              <w:jc w:val="center"/>
              <w:rPr>
                <w:b/>
                <w:bCs/>
                <w:szCs w:val="21"/>
              </w:rPr>
            </w:pPr>
            <w:r>
              <w:rPr>
                <w:b/>
                <w:bCs/>
                <w:szCs w:val="21"/>
              </w:rPr>
              <w:t>表</w:t>
            </w:r>
            <w:r>
              <w:rPr>
                <w:b/>
                <w:bCs/>
                <w:szCs w:val="21"/>
              </w:rPr>
              <w:t>4-</w:t>
            </w:r>
            <w:r>
              <w:rPr>
                <w:b/>
                <w:bCs/>
                <w:szCs w:val="21"/>
              </w:rPr>
              <w:t>2</w:t>
            </w:r>
            <w:r>
              <w:rPr>
                <w:rFonts w:hint="eastAsia"/>
                <w:b/>
                <w:bCs/>
                <w:szCs w:val="21"/>
              </w:rPr>
              <w:t>3</w:t>
            </w:r>
            <w:r>
              <w:rPr>
                <w:b/>
                <w:bCs/>
                <w:szCs w:val="21"/>
              </w:rPr>
              <w:t xml:space="preserve">  </w:t>
            </w:r>
            <w:r>
              <w:rPr>
                <w:b/>
                <w:bCs/>
                <w:szCs w:val="21"/>
              </w:rPr>
              <w:t>噪声监测要求一览表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7"/>
              <w:gridCol w:w="2229"/>
              <w:gridCol w:w="3020"/>
            </w:tblGrid>
            <w:tr w:rsidR="00580C59">
              <w:trPr>
                <w:trHeight w:val="340"/>
                <w:jc w:val="center"/>
              </w:trPr>
              <w:tc>
                <w:tcPr>
                  <w:tcW w:w="1722" w:type="pct"/>
                  <w:noWrap/>
                  <w:vAlign w:val="center"/>
                </w:tcPr>
                <w:p w:rsidR="00580C59" w:rsidRDefault="00CB79A6">
                  <w:pPr>
                    <w:widowControl/>
                    <w:spacing w:line="240" w:lineRule="auto"/>
                    <w:jc w:val="center"/>
                    <w:rPr>
                      <w:b/>
                      <w:kern w:val="0"/>
                      <w:szCs w:val="21"/>
                    </w:rPr>
                  </w:pPr>
                  <w:r>
                    <w:rPr>
                      <w:b/>
                      <w:kern w:val="0"/>
                      <w:szCs w:val="21"/>
                    </w:rPr>
                    <w:t>监测点位</w:t>
                  </w:r>
                </w:p>
              </w:tc>
              <w:tc>
                <w:tcPr>
                  <w:tcW w:w="1392" w:type="pct"/>
                  <w:noWrap/>
                  <w:vAlign w:val="center"/>
                </w:tcPr>
                <w:p w:rsidR="00580C59" w:rsidRDefault="00CB79A6">
                  <w:pPr>
                    <w:widowControl/>
                    <w:spacing w:line="240" w:lineRule="auto"/>
                    <w:jc w:val="center"/>
                    <w:rPr>
                      <w:b/>
                      <w:kern w:val="0"/>
                      <w:szCs w:val="21"/>
                    </w:rPr>
                  </w:pPr>
                  <w:r>
                    <w:rPr>
                      <w:b/>
                      <w:kern w:val="0"/>
                      <w:szCs w:val="21"/>
                    </w:rPr>
                    <w:t>监测因子</w:t>
                  </w:r>
                </w:p>
              </w:tc>
              <w:tc>
                <w:tcPr>
                  <w:tcW w:w="1886" w:type="pct"/>
                  <w:noWrap/>
                  <w:vAlign w:val="center"/>
                </w:tcPr>
                <w:p w:rsidR="00580C59" w:rsidRDefault="00CB79A6">
                  <w:pPr>
                    <w:widowControl/>
                    <w:spacing w:line="240" w:lineRule="auto"/>
                    <w:jc w:val="center"/>
                    <w:rPr>
                      <w:b/>
                      <w:kern w:val="0"/>
                      <w:szCs w:val="21"/>
                    </w:rPr>
                  </w:pPr>
                  <w:r>
                    <w:rPr>
                      <w:b/>
                      <w:kern w:val="0"/>
                      <w:szCs w:val="21"/>
                    </w:rPr>
                    <w:t>监测频次</w:t>
                  </w:r>
                </w:p>
              </w:tc>
            </w:tr>
            <w:tr w:rsidR="00580C59">
              <w:trPr>
                <w:trHeight w:val="340"/>
                <w:jc w:val="center"/>
              </w:trPr>
              <w:tc>
                <w:tcPr>
                  <w:tcW w:w="1722" w:type="pct"/>
                  <w:noWrap/>
                  <w:vAlign w:val="center"/>
                </w:tcPr>
                <w:p w:rsidR="00580C59" w:rsidRDefault="00CB79A6">
                  <w:pPr>
                    <w:widowControl/>
                    <w:spacing w:line="240" w:lineRule="auto"/>
                    <w:jc w:val="center"/>
                    <w:rPr>
                      <w:szCs w:val="21"/>
                    </w:rPr>
                  </w:pPr>
                  <w:r>
                    <w:rPr>
                      <w:kern w:val="0"/>
                    </w:rPr>
                    <w:t>东、南、西、北面厂界外</w:t>
                  </w:r>
                  <w:r>
                    <w:rPr>
                      <w:kern w:val="0"/>
                    </w:rPr>
                    <w:t>1</w:t>
                  </w:r>
                  <w:r>
                    <w:rPr>
                      <w:kern w:val="0"/>
                    </w:rPr>
                    <w:t>米处</w:t>
                  </w:r>
                </w:p>
              </w:tc>
              <w:tc>
                <w:tcPr>
                  <w:tcW w:w="1392" w:type="pct"/>
                  <w:noWrap/>
                  <w:vAlign w:val="center"/>
                </w:tcPr>
                <w:p w:rsidR="00580C59" w:rsidRDefault="00CB79A6">
                  <w:pPr>
                    <w:widowControl/>
                    <w:spacing w:line="240" w:lineRule="auto"/>
                    <w:jc w:val="center"/>
                    <w:rPr>
                      <w:kern w:val="0"/>
                      <w:szCs w:val="21"/>
                    </w:rPr>
                  </w:pPr>
                  <w:r>
                    <w:rPr>
                      <w:szCs w:val="21"/>
                    </w:rPr>
                    <w:t>等效连续</w:t>
                  </w:r>
                  <w:r>
                    <w:rPr>
                      <w:szCs w:val="21"/>
                    </w:rPr>
                    <w:t>A</w:t>
                  </w:r>
                  <w:r>
                    <w:rPr>
                      <w:szCs w:val="21"/>
                    </w:rPr>
                    <w:t>声级</w:t>
                  </w:r>
                </w:p>
              </w:tc>
              <w:tc>
                <w:tcPr>
                  <w:tcW w:w="1886" w:type="pct"/>
                  <w:noWrap/>
                  <w:vAlign w:val="center"/>
                </w:tcPr>
                <w:p w:rsidR="00580C59" w:rsidRDefault="00CB79A6">
                  <w:pPr>
                    <w:widowControl/>
                    <w:spacing w:line="240" w:lineRule="auto"/>
                    <w:jc w:val="center"/>
                    <w:rPr>
                      <w:szCs w:val="21"/>
                    </w:rPr>
                  </w:pPr>
                  <w:r>
                    <w:rPr>
                      <w:szCs w:val="21"/>
                    </w:rPr>
                    <w:t>监测</w:t>
                  </w:r>
                  <w:r>
                    <w:rPr>
                      <w:szCs w:val="21"/>
                    </w:rPr>
                    <w:t>2</w:t>
                  </w:r>
                  <w:r>
                    <w:rPr>
                      <w:szCs w:val="21"/>
                    </w:rPr>
                    <w:t>天，每天昼夜各一次</w:t>
                  </w:r>
                </w:p>
              </w:tc>
            </w:tr>
          </w:tbl>
          <w:p w:rsidR="00580C59" w:rsidRDefault="00CB79A6">
            <w:pPr>
              <w:autoSpaceDE w:val="0"/>
              <w:autoSpaceDN w:val="0"/>
              <w:adjustRightInd w:val="0"/>
              <w:snapToGrid w:val="0"/>
              <w:ind w:firstLineChars="200" w:firstLine="480"/>
              <w:jc w:val="left"/>
              <w:rPr>
                <w:sz w:val="24"/>
              </w:rPr>
            </w:pPr>
            <w:r>
              <w:rPr>
                <w:sz w:val="24"/>
              </w:rPr>
              <w:t>（</w:t>
            </w:r>
            <w:r>
              <w:rPr>
                <w:sz w:val="24"/>
              </w:rPr>
              <w:t>2</w:t>
            </w:r>
            <w:r>
              <w:rPr>
                <w:sz w:val="24"/>
              </w:rPr>
              <w:t>）自行监测计划</w:t>
            </w:r>
          </w:p>
          <w:p w:rsidR="00580C59" w:rsidRDefault="00CB79A6">
            <w:pPr>
              <w:adjustRightInd w:val="0"/>
              <w:snapToGrid w:val="0"/>
              <w:ind w:firstLineChars="200" w:firstLine="440"/>
              <w:rPr>
                <w:bCs/>
                <w:spacing w:val="-10"/>
                <w:sz w:val="24"/>
              </w:rPr>
            </w:pPr>
            <w:r>
              <w:rPr>
                <w:bCs/>
                <w:spacing w:val="-10"/>
                <w:sz w:val="24"/>
              </w:rPr>
              <w:t>依据</w:t>
            </w:r>
            <w:r>
              <w:rPr>
                <w:sz w:val="24"/>
              </w:rPr>
              <w:t>《排污单位自行监测技术指南磷肥、钾肥、复混肥料、有机肥料和微生物肥料》（</w:t>
            </w:r>
            <w:r>
              <w:rPr>
                <w:sz w:val="24"/>
              </w:rPr>
              <w:t>HJ1088-2020</w:t>
            </w:r>
            <w:r>
              <w:rPr>
                <w:sz w:val="24"/>
              </w:rPr>
              <w:t>）</w:t>
            </w:r>
            <w:r>
              <w:rPr>
                <w:bCs/>
                <w:spacing w:val="-10"/>
                <w:sz w:val="24"/>
              </w:rPr>
              <w:t>，项目运营期噪声监测计划如下表：</w:t>
            </w:r>
          </w:p>
          <w:p w:rsidR="00580C59" w:rsidRDefault="00CB79A6">
            <w:pPr>
              <w:spacing w:line="240" w:lineRule="auto"/>
              <w:contextualSpacing/>
              <w:jc w:val="center"/>
              <w:rPr>
                <w:b/>
                <w:bCs/>
                <w:szCs w:val="21"/>
              </w:rPr>
            </w:pPr>
            <w:r>
              <w:rPr>
                <w:b/>
                <w:bCs/>
                <w:szCs w:val="21"/>
              </w:rPr>
              <w:t>表</w:t>
            </w:r>
            <w:r>
              <w:rPr>
                <w:b/>
                <w:bCs/>
                <w:szCs w:val="21"/>
              </w:rPr>
              <w:t>4</w:t>
            </w:r>
            <w:r>
              <w:rPr>
                <w:b/>
                <w:bCs/>
                <w:szCs w:val="21"/>
              </w:rPr>
              <w:t>-</w:t>
            </w:r>
            <w:r>
              <w:rPr>
                <w:b/>
                <w:bCs/>
                <w:szCs w:val="21"/>
              </w:rPr>
              <w:t>2</w:t>
            </w:r>
            <w:r>
              <w:rPr>
                <w:rFonts w:hint="eastAsia"/>
                <w:b/>
                <w:bCs/>
                <w:szCs w:val="21"/>
              </w:rPr>
              <w:t>4</w:t>
            </w:r>
            <w:r>
              <w:rPr>
                <w:b/>
                <w:bCs/>
                <w:szCs w:val="21"/>
              </w:rPr>
              <w:t xml:space="preserve">  </w:t>
            </w:r>
            <w:r>
              <w:rPr>
                <w:b/>
                <w:bCs/>
                <w:szCs w:val="21"/>
              </w:rPr>
              <w:t>项目</w:t>
            </w:r>
            <w:r>
              <w:rPr>
                <w:b/>
                <w:bCs/>
                <w:szCs w:val="21"/>
              </w:rPr>
              <w:t>噪声监测计划</w:t>
            </w:r>
            <w:r>
              <w:rPr>
                <w:b/>
                <w:bCs/>
                <w:szCs w:val="21"/>
              </w:rPr>
              <w:t>一览表</w:t>
            </w:r>
          </w:p>
          <w:tbl>
            <w:tblPr>
              <w:tblStyle w:val="ae"/>
              <w:tblW w:w="7937" w:type="dxa"/>
              <w:jc w:val="center"/>
              <w:tblLayout w:type="fixed"/>
              <w:tblLook w:val="04A0" w:firstRow="1" w:lastRow="0" w:firstColumn="1" w:lastColumn="0" w:noHBand="0" w:noVBand="1"/>
            </w:tblPr>
            <w:tblGrid>
              <w:gridCol w:w="1953"/>
              <w:gridCol w:w="1517"/>
              <w:gridCol w:w="1868"/>
              <w:gridCol w:w="2599"/>
            </w:tblGrid>
            <w:tr w:rsidR="00580C59">
              <w:trPr>
                <w:trHeight w:val="340"/>
                <w:jc w:val="center"/>
              </w:trPr>
              <w:tc>
                <w:tcPr>
                  <w:tcW w:w="1953" w:type="dxa"/>
                  <w:vAlign w:val="center"/>
                </w:tcPr>
                <w:p w:rsidR="00580C59" w:rsidRDefault="00CB79A6">
                  <w:pPr>
                    <w:tabs>
                      <w:tab w:val="left" w:pos="5220"/>
                    </w:tabs>
                    <w:spacing w:line="240" w:lineRule="auto"/>
                    <w:jc w:val="center"/>
                    <w:rPr>
                      <w:b/>
                      <w:bCs/>
                      <w:szCs w:val="21"/>
                    </w:rPr>
                  </w:pPr>
                  <w:r>
                    <w:rPr>
                      <w:b/>
                      <w:bCs/>
                      <w:szCs w:val="21"/>
                    </w:rPr>
                    <w:t>监测点位</w:t>
                  </w:r>
                </w:p>
              </w:tc>
              <w:tc>
                <w:tcPr>
                  <w:tcW w:w="1517" w:type="dxa"/>
                  <w:vAlign w:val="center"/>
                </w:tcPr>
                <w:p w:rsidR="00580C59" w:rsidRDefault="00CB79A6">
                  <w:pPr>
                    <w:tabs>
                      <w:tab w:val="left" w:pos="5220"/>
                    </w:tabs>
                    <w:spacing w:line="240" w:lineRule="auto"/>
                    <w:jc w:val="center"/>
                    <w:rPr>
                      <w:b/>
                      <w:bCs/>
                      <w:szCs w:val="21"/>
                    </w:rPr>
                  </w:pPr>
                  <w:r>
                    <w:rPr>
                      <w:b/>
                      <w:bCs/>
                      <w:szCs w:val="21"/>
                    </w:rPr>
                    <w:t>监测项目</w:t>
                  </w:r>
                </w:p>
              </w:tc>
              <w:tc>
                <w:tcPr>
                  <w:tcW w:w="1868" w:type="dxa"/>
                  <w:vAlign w:val="center"/>
                </w:tcPr>
                <w:p w:rsidR="00580C59" w:rsidRDefault="00CB79A6">
                  <w:pPr>
                    <w:tabs>
                      <w:tab w:val="left" w:pos="5220"/>
                    </w:tabs>
                    <w:spacing w:line="240" w:lineRule="auto"/>
                    <w:jc w:val="center"/>
                    <w:rPr>
                      <w:b/>
                      <w:bCs/>
                      <w:szCs w:val="21"/>
                    </w:rPr>
                  </w:pPr>
                  <w:r>
                    <w:rPr>
                      <w:b/>
                      <w:bCs/>
                      <w:szCs w:val="21"/>
                    </w:rPr>
                    <w:t>监测频次</w:t>
                  </w:r>
                </w:p>
              </w:tc>
              <w:tc>
                <w:tcPr>
                  <w:tcW w:w="2599" w:type="dxa"/>
                  <w:vAlign w:val="center"/>
                </w:tcPr>
                <w:p w:rsidR="00580C59" w:rsidRDefault="00CB79A6">
                  <w:pPr>
                    <w:tabs>
                      <w:tab w:val="left" w:pos="5220"/>
                    </w:tabs>
                    <w:spacing w:line="240" w:lineRule="auto"/>
                    <w:jc w:val="center"/>
                    <w:rPr>
                      <w:b/>
                      <w:bCs/>
                      <w:szCs w:val="21"/>
                    </w:rPr>
                  </w:pPr>
                  <w:r>
                    <w:rPr>
                      <w:b/>
                      <w:bCs/>
                      <w:szCs w:val="21"/>
                    </w:rPr>
                    <w:t>执行标准</w:t>
                  </w:r>
                </w:p>
              </w:tc>
            </w:tr>
            <w:tr w:rsidR="00580C59">
              <w:trPr>
                <w:trHeight w:val="340"/>
                <w:jc w:val="center"/>
              </w:trPr>
              <w:tc>
                <w:tcPr>
                  <w:tcW w:w="1953" w:type="dxa"/>
                  <w:vAlign w:val="center"/>
                </w:tcPr>
                <w:p w:rsidR="00580C59" w:rsidRDefault="00CB79A6">
                  <w:pPr>
                    <w:pStyle w:val="21"/>
                    <w:spacing w:after="0"/>
                    <w:ind w:leftChars="0" w:left="0" w:firstLineChars="0" w:firstLine="0"/>
                    <w:jc w:val="center"/>
                  </w:pPr>
                  <w:r>
                    <w:t>厂界东、南、西、北</w:t>
                  </w:r>
                  <w:r>
                    <w:t>4</w:t>
                  </w:r>
                  <w:r>
                    <w:t>个点</w:t>
                  </w:r>
                </w:p>
              </w:tc>
              <w:tc>
                <w:tcPr>
                  <w:tcW w:w="1517" w:type="dxa"/>
                  <w:vAlign w:val="center"/>
                </w:tcPr>
                <w:p w:rsidR="00580C59" w:rsidRDefault="00CB79A6">
                  <w:pPr>
                    <w:pStyle w:val="21"/>
                    <w:spacing w:after="0"/>
                    <w:ind w:leftChars="0" w:left="0" w:firstLineChars="0" w:firstLine="0"/>
                    <w:jc w:val="center"/>
                  </w:pPr>
                  <w:r>
                    <w:t>等效连续</w:t>
                  </w:r>
                  <w:r>
                    <w:t>A</w:t>
                  </w:r>
                  <w:r>
                    <w:t>声级</w:t>
                  </w:r>
                </w:p>
              </w:tc>
              <w:tc>
                <w:tcPr>
                  <w:tcW w:w="1868" w:type="dxa"/>
                  <w:vAlign w:val="center"/>
                </w:tcPr>
                <w:p w:rsidR="00580C59" w:rsidRDefault="00CB79A6">
                  <w:pPr>
                    <w:pStyle w:val="21"/>
                    <w:spacing w:after="0"/>
                    <w:ind w:leftChars="0" w:left="0" w:firstLineChars="0" w:firstLine="0"/>
                    <w:jc w:val="center"/>
                  </w:pPr>
                  <w:r>
                    <w:rPr>
                      <w:szCs w:val="21"/>
                    </w:rPr>
                    <w:t>1</w:t>
                  </w:r>
                  <w:r>
                    <w:rPr>
                      <w:szCs w:val="21"/>
                    </w:rPr>
                    <w:t>次</w:t>
                  </w:r>
                  <w:r>
                    <w:rPr>
                      <w:szCs w:val="21"/>
                    </w:rPr>
                    <w:t>/</w:t>
                  </w:r>
                  <w:r>
                    <w:rPr>
                      <w:szCs w:val="21"/>
                    </w:rPr>
                    <w:t>季度</w:t>
                  </w:r>
                </w:p>
              </w:tc>
              <w:tc>
                <w:tcPr>
                  <w:tcW w:w="2599" w:type="dxa"/>
                  <w:vAlign w:val="center"/>
                </w:tcPr>
                <w:p w:rsidR="00580C59" w:rsidRDefault="00CB79A6">
                  <w:pPr>
                    <w:pStyle w:val="21"/>
                    <w:spacing w:after="0"/>
                    <w:ind w:leftChars="0" w:left="0" w:firstLineChars="0" w:firstLine="0"/>
                    <w:jc w:val="center"/>
                  </w:pPr>
                  <w:r>
                    <w:t>《工业企业厂界环境噪声排放标准》（</w:t>
                  </w:r>
                  <w:r>
                    <w:t>GB12348-2008</w:t>
                  </w:r>
                  <w:r>
                    <w:t>）</w:t>
                  </w:r>
                  <w:r>
                    <w:t>2</w:t>
                  </w:r>
                  <w:r>
                    <w:t>类</w:t>
                  </w:r>
                </w:p>
              </w:tc>
            </w:tr>
          </w:tbl>
          <w:p w:rsidR="00580C59" w:rsidRDefault="00CB79A6" w:rsidP="005D4F1A">
            <w:pPr>
              <w:adjustRightInd w:val="0"/>
              <w:snapToGrid w:val="0"/>
              <w:ind w:firstLineChars="200" w:firstLine="442"/>
              <w:rPr>
                <w:b/>
                <w:spacing w:val="-10"/>
                <w:sz w:val="24"/>
              </w:rPr>
            </w:pPr>
            <w:r>
              <w:rPr>
                <w:b/>
                <w:spacing w:val="-10"/>
                <w:sz w:val="24"/>
              </w:rPr>
              <w:t>四、固体废物</w:t>
            </w:r>
          </w:p>
          <w:p w:rsidR="00580C59" w:rsidRDefault="00CB79A6" w:rsidP="005D4F1A">
            <w:pPr>
              <w:adjustRightInd w:val="0"/>
              <w:snapToGrid w:val="0"/>
              <w:ind w:firstLineChars="200" w:firstLine="442"/>
              <w:rPr>
                <w:b/>
                <w:spacing w:val="-10"/>
                <w:sz w:val="24"/>
              </w:rPr>
            </w:pPr>
            <w:r>
              <w:rPr>
                <w:b/>
                <w:spacing w:val="-10"/>
                <w:sz w:val="24"/>
              </w:rPr>
              <w:t>1</w:t>
            </w:r>
            <w:r>
              <w:rPr>
                <w:b/>
                <w:spacing w:val="-10"/>
                <w:sz w:val="24"/>
              </w:rPr>
              <w:t>、固体废物产生情况分析</w:t>
            </w:r>
          </w:p>
          <w:p w:rsidR="00580C59" w:rsidRDefault="00CB79A6">
            <w:pPr>
              <w:ind w:firstLineChars="200" w:firstLine="480"/>
              <w:rPr>
                <w:sz w:val="24"/>
              </w:rPr>
            </w:pPr>
            <w:r>
              <w:rPr>
                <w:sz w:val="24"/>
              </w:rPr>
              <w:t>本项目产生固废主要为一般工业固废、生活固废及危险废物。</w:t>
            </w:r>
          </w:p>
          <w:p w:rsidR="00580C59" w:rsidRDefault="00CB79A6" w:rsidP="005D4F1A">
            <w:pPr>
              <w:adjustRightInd w:val="0"/>
              <w:snapToGrid w:val="0"/>
              <w:ind w:leftChars="200" w:left="420"/>
              <w:rPr>
                <w:b/>
                <w:spacing w:val="-10"/>
                <w:sz w:val="24"/>
              </w:rPr>
            </w:pPr>
            <w:r>
              <w:rPr>
                <w:b/>
                <w:spacing w:val="-10"/>
                <w:sz w:val="24"/>
              </w:rPr>
              <w:t>（</w:t>
            </w:r>
            <w:r>
              <w:rPr>
                <w:b/>
                <w:spacing w:val="-10"/>
                <w:sz w:val="24"/>
              </w:rPr>
              <w:t>1</w:t>
            </w:r>
            <w:r>
              <w:rPr>
                <w:b/>
                <w:spacing w:val="-10"/>
                <w:sz w:val="24"/>
              </w:rPr>
              <w:t>）一般工业固废</w:t>
            </w:r>
          </w:p>
          <w:p w:rsidR="00580C59" w:rsidRDefault="00CB79A6" w:rsidP="005D4F1A">
            <w:pPr>
              <w:ind w:firstLineChars="200" w:firstLine="482"/>
              <w:rPr>
                <w:b/>
                <w:bCs/>
                <w:sz w:val="24"/>
              </w:rPr>
            </w:pPr>
            <w:r>
              <w:rPr>
                <w:b/>
                <w:bCs/>
                <w:sz w:val="24"/>
              </w:rPr>
              <w:t>①</w:t>
            </w:r>
            <w:r>
              <w:rPr>
                <w:b/>
                <w:bCs/>
                <w:sz w:val="24"/>
              </w:rPr>
              <w:t>布袋除尘器收尘灰</w:t>
            </w:r>
          </w:p>
          <w:p w:rsidR="00580C59" w:rsidRDefault="00CB79A6">
            <w:pPr>
              <w:ind w:firstLineChars="200" w:firstLine="480"/>
              <w:rPr>
                <w:sz w:val="24"/>
              </w:rPr>
            </w:pPr>
            <w:r>
              <w:rPr>
                <w:sz w:val="24"/>
              </w:rPr>
              <w:t>本项目有机肥生产线及固体有机水溶肥生产线布袋收尘灰的量为</w:t>
            </w:r>
            <w:r>
              <w:rPr>
                <w:sz w:val="24"/>
              </w:rPr>
              <w:t>53.57t/a</w:t>
            </w:r>
            <w:r>
              <w:rPr>
                <w:sz w:val="24"/>
              </w:rPr>
              <w:t>，经收集后回用于生产。</w:t>
            </w:r>
          </w:p>
          <w:p w:rsidR="00580C59" w:rsidRDefault="00CB79A6" w:rsidP="005D4F1A">
            <w:pPr>
              <w:ind w:firstLineChars="200" w:firstLine="482"/>
              <w:rPr>
                <w:b/>
                <w:bCs/>
                <w:sz w:val="24"/>
              </w:rPr>
            </w:pPr>
            <w:r>
              <w:rPr>
                <w:b/>
                <w:bCs/>
                <w:sz w:val="24"/>
              </w:rPr>
              <w:t>②</w:t>
            </w:r>
            <w:r>
              <w:rPr>
                <w:b/>
                <w:bCs/>
                <w:sz w:val="24"/>
              </w:rPr>
              <w:t>烘干及冷却过程旋风除尘器及重力除尘室收尘灰</w:t>
            </w:r>
          </w:p>
          <w:p w:rsidR="00580C59" w:rsidRDefault="00CB79A6">
            <w:pPr>
              <w:ind w:firstLineChars="200" w:firstLine="480"/>
              <w:rPr>
                <w:sz w:val="24"/>
              </w:rPr>
            </w:pPr>
            <w:r>
              <w:rPr>
                <w:sz w:val="24"/>
              </w:rPr>
              <w:t>本项目有机肥生产线在烘干及冷却过程末端设置的</w:t>
            </w:r>
            <w:r>
              <w:rPr>
                <w:sz w:val="24"/>
              </w:rPr>
              <w:t>“</w:t>
            </w:r>
            <w:r>
              <w:rPr>
                <w:sz w:val="24"/>
              </w:rPr>
              <w:t>旋风除尘器</w:t>
            </w:r>
            <w:r>
              <w:rPr>
                <w:sz w:val="24"/>
              </w:rPr>
              <w:t>+</w:t>
            </w:r>
            <w:r>
              <w:rPr>
                <w:sz w:val="24"/>
              </w:rPr>
              <w:t>重力除尘室</w:t>
            </w:r>
            <w:r>
              <w:rPr>
                <w:sz w:val="24"/>
              </w:rPr>
              <w:t>”</w:t>
            </w:r>
            <w:r>
              <w:rPr>
                <w:sz w:val="24"/>
              </w:rPr>
              <w:t>的收尘灰的量为</w:t>
            </w:r>
            <w:r>
              <w:rPr>
                <w:sz w:val="24"/>
              </w:rPr>
              <w:t>4.318t/a</w:t>
            </w:r>
            <w:r>
              <w:rPr>
                <w:sz w:val="24"/>
              </w:rPr>
              <w:t>，经收集后回用于生产。</w:t>
            </w:r>
          </w:p>
          <w:p w:rsidR="00580C59" w:rsidRDefault="00CB79A6" w:rsidP="005D4F1A">
            <w:pPr>
              <w:ind w:firstLineChars="200" w:firstLine="482"/>
              <w:rPr>
                <w:b/>
                <w:bCs/>
                <w:sz w:val="24"/>
              </w:rPr>
            </w:pPr>
            <w:r>
              <w:rPr>
                <w:b/>
                <w:bCs/>
                <w:sz w:val="24"/>
              </w:rPr>
              <w:t>③</w:t>
            </w:r>
            <w:r>
              <w:rPr>
                <w:b/>
                <w:bCs/>
                <w:sz w:val="24"/>
              </w:rPr>
              <w:t>烘干及冷却过程水幕除尘器沉渣</w:t>
            </w:r>
          </w:p>
          <w:p w:rsidR="00580C59" w:rsidRDefault="00CB79A6">
            <w:pPr>
              <w:ind w:firstLineChars="200" w:firstLine="480"/>
              <w:rPr>
                <w:sz w:val="24"/>
              </w:rPr>
            </w:pPr>
            <w:r>
              <w:rPr>
                <w:sz w:val="24"/>
              </w:rPr>
              <w:t>本项目有机肥生产线在烘干及冷却过程末端设置的水幕除尘</w:t>
            </w:r>
            <w:r>
              <w:rPr>
                <w:sz w:val="24"/>
              </w:rPr>
              <w:t>器沉渣</w:t>
            </w:r>
            <w:r>
              <w:rPr>
                <w:sz w:val="24"/>
              </w:rPr>
              <w:t>的产</w:t>
            </w:r>
            <w:r>
              <w:rPr>
                <w:sz w:val="24"/>
              </w:rPr>
              <w:lastRenderedPageBreak/>
              <w:t>生量为</w:t>
            </w:r>
            <w:r>
              <w:rPr>
                <w:sz w:val="24"/>
              </w:rPr>
              <w:t>0.662t/a</w:t>
            </w:r>
            <w:r>
              <w:rPr>
                <w:sz w:val="24"/>
              </w:rPr>
              <w:t>，经定期清掏后回用于生产。</w:t>
            </w:r>
          </w:p>
          <w:p w:rsidR="00580C59" w:rsidRDefault="00CB79A6">
            <w:pPr>
              <w:widowControl/>
              <w:ind w:firstLine="480"/>
              <w:rPr>
                <w:b/>
                <w:bCs/>
                <w:sz w:val="24"/>
                <w:lang w:bidi="ar"/>
              </w:rPr>
            </w:pPr>
            <w:r>
              <w:rPr>
                <w:b/>
                <w:bCs/>
                <w:sz w:val="24"/>
                <w:lang w:bidi="ar"/>
              </w:rPr>
              <w:t>④</w:t>
            </w:r>
            <w:r>
              <w:rPr>
                <w:b/>
                <w:bCs/>
                <w:sz w:val="24"/>
                <w:lang w:bidi="ar"/>
              </w:rPr>
              <w:t>热风炉灰渣</w:t>
            </w:r>
          </w:p>
          <w:p w:rsidR="00580C59" w:rsidRDefault="00CB79A6">
            <w:pPr>
              <w:pStyle w:val="22"/>
              <w:ind w:left="0"/>
              <w:jc w:val="both"/>
              <w:rPr>
                <w:rFonts w:cs="Times New Roman"/>
                <w:color w:val="auto"/>
                <w:sz w:val="24"/>
                <w:szCs w:val="24"/>
                <w:lang w:bidi="ar"/>
              </w:rPr>
            </w:pPr>
            <w:r>
              <w:rPr>
                <w:rFonts w:cs="Times New Roman"/>
                <w:color w:val="auto"/>
                <w:sz w:val="24"/>
                <w:szCs w:val="24"/>
                <w:lang w:bidi="ar"/>
              </w:rPr>
              <w:t>本项目生物质颗粒使用量为</w:t>
            </w:r>
            <w:r>
              <w:rPr>
                <w:rFonts w:cs="Times New Roman"/>
                <w:color w:val="auto"/>
                <w:sz w:val="24"/>
                <w:szCs w:val="24"/>
              </w:rPr>
              <w:t>800</w:t>
            </w:r>
            <w:r>
              <w:rPr>
                <w:rFonts w:cs="Times New Roman"/>
                <w:color w:val="auto"/>
                <w:sz w:val="24"/>
                <w:szCs w:val="24"/>
                <w:lang w:bidi="ar"/>
              </w:rPr>
              <w:t>t/a</w:t>
            </w:r>
            <w:r>
              <w:rPr>
                <w:rFonts w:cs="Times New Roman"/>
                <w:color w:val="auto"/>
                <w:sz w:val="24"/>
                <w:szCs w:val="24"/>
                <w:lang w:bidi="ar"/>
              </w:rPr>
              <w:t>，项目使用生物质颗粒灰分为</w:t>
            </w:r>
            <w:r>
              <w:rPr>
                <w:rFonts w:cs="Times New Roman"/>
                <w:color w:val="auto"/>
                <w:sz w:val="24"/>
                <w:szCs w:val="24"/>
                <w:lang w:bidi="ar"/>
              </w:rPr>
              <w:t>1.85%</w:t>
            </w:r>
            <w:r>
              <w:rPr>
                <w:rFonts w:cs="Times New Roman"/>
                <w:color w:val="auto"/>
                <w:sz w:val="24"/>
                <w:szCs w:val="24"/>
                <w:lang w:bidi="ar"/>
              </w:rPr>
              <w:t>，参照《排放源统计调查产排污核算方法和系数手册》（公告</w:t>
            </w:r>
            <w:r>
              <w:rPr>
                <w:rFonts w:cs="Times New Roman"/>
                <w:color w:val="auto"/>
                <w:sz w:val="24"/>
                <w:szCs w:val="24"/>
                <w:lang w:bidi="ar"/>
              </w:rPr>
              <w:t>2021</w:t>
            </w:r>
            <w:r>
              <w:rPr>
                <w:rFonts w:cs="Times New Roman"/>
                <w:color w:val="auto"/>
                <w:sz w:val="24"/>
                <w:szCs w:val="24"/>
                <w:lang w:bidi="ar"/>
              </w:rPr>
              <w:t>年第</w:t>
            </w:r>
            <w:r>
              <w:rPr>
                <w:rFonts w:cs="Times New Roman"/>
                <w:color w:val="auto"/>
                <w:sz w:val="24"/>
                <w:szCs w:val="24"/>
                <w:lang w:bidi="ar"/>
              </w:rPr>
              <w:t>24</w:t>
            </w:r>
            <w:r>
              <w:rPr>
                <w:rFonts w:cs="Times New Roman"/>
                <w:color w:val="auto"/>
                <w:sz w:val="24"/>
                <w:szCs w:val="24"/>
                <w:lang w:bidi="ar"/>
              </w:rPr>
              <w:t>号）中《锅炉产排污量核算系数手册》</w:t>
            </w:r>
            <w:r>
              <w:rPr>
                <w:rFonts w:cs="Times New Roman"/>
                <w:color w:val="auto"/>
                <w:sz w:val="24"/>
                <w:szCs w:val="24"/>
                <w:lang w:bidi="ar"/>
              </w:rPr>
              <w:t>4430</w:t>
            </w:r>
            <w:r>
              <w:rPr>
                <w:rFonts w:cs="Times New Roman"/>
                <w:color w:val="auto"/>
                <w:sz w:val="24"/>
                <w:szCs w:val="24"/>
                <w:lang w:bidi="ar"/>
              </w:rPr>
              <w:t>工业锅炉（热力生产和供应行业）产排污系数表</w:t>
            </w:r>
            <w:r>
              <w:rPr>
                <w:rFonts w:cs="Times New Roman"/>
                <w:color w:val="auto"/>
                <w:sz w:val="24"/>
                <w:szCs w:val="24"/>
                <w:lang w:bidi="ar"/>
              </w:rPr>
              <w:t>-</w:t>
            </w:r>
            <w:r>
              <w:rPr>
                <w:rFonts w:cs="Times New Roman"/>
                <w:color w:val="auto"/>
                <w:sz w:val="24"/>
                <w:szCs w:val="24"/>
                <w:lang w:bidi="ar"/>
              </w:rPr>
              <w:t>工业固体废物中燃煤锅炉的产排污系数进行计算，层燃炉渣产生量为</w:t>
            </w:r>
            <w:r>
              <w:rPr>
                <w:rFonts w:cs="Times New Roman"/>
                <w:color w:val="auto"/>
                <w:sz w:val="24"/>
                <w:szCs w:val="24"/>
                <w:lang w:bidi="ar"/>
              </w:rPr>
              <w:t>9.24Akg/t</w:t>
            </w:r>
            <w:r>
              <w:rPr>
                <w:rFonts w:cs="Times New Roman"/>
                <w:color w:val="auto"/>
                <w:sz w:val="24"/>
                <w:szCs w:val="24"/>
                <w:lang w:bidi="ar"/>
              </w:rPr>
              <w:t>燃料（</w:t>
            </w:r>
            <w:r>
              <w:rPr>
                <w:rFonts w:cs="Times New Roman"/>
                <w:color w:val="auto"/>
                <w:sz w:val="24"/>
                <w:szCs w:val="24"/>
                <w:lang w:bidi="ar"/>
              </w:rPr>
              <w:t>A</w:t>
            </w:r>
            <w:r>
              <w:rPr>
                <w:rFonts w:cs="Times New Roman"/>
                <w:color w:val="auto"/>
                <w:sz w:val="24"/>
                <w:szCs w:val="24"/>
                <w:lang w:bidi="ar"/>
              </w:rPr>
              <w:t>为灰分含量），项目燃烧机燃烧灰渣产生量为</w:t>
            </w:r>
            <w:r>
              <w:rPr>
                <w:rFonts w:cs="Times New Roman"/>
                <w:color w:val="auto"/>
                <w:sz w:val="24"/>
                <w:szCs w:val="24"/>
                <w:lang w:bidi="ar"/>
              </w:rPr>
              <w:t>13.67t/a</w:t>
            </w:r>
            <w:r>
              <w:rPr>
                <w:rFonts w:cs="Times New Roman"/>
                <w:color w:val="auto"/>
                <w:sz w:val="24"/>
                <w:szCs w:val="24"/>
                <w:lang w:bidi="ar"/>
              </w:rPr>
              <w:t>。</w:t>
            </w:r>
          </w:p>
          <w:p w:rsidR="00580C59" w:rsidRDefault="00CB79A6">
            <w:pPr>
              <w:pStyle w:val="22"/>
              <w:ind w:left="0"/>
              <w:rPr>
                <w:rFonts w:cs="Times New Roman"/>
                <w:color w:val="auto"/>
                <w:sz w:val="24"/>
                <w:szCs w:val="24"/>
                <w:lang w:bidi="ar"/>
              </w:rPr>
            </w:pPr>
            <w:r>
              <w:rPr>
                <w:rFonts w:cs="Times New Roman"/>
                <w:color w:val="auto"/>
                <w:sz w:val="24"/>
                <w:szCs w:val="24"/>
                <w:lang w:bidi="ar"/>
              </w:rPr>
              <w:t>灰渣属于草木灰（一般固废），主要成分为硅酸盐、钙盐以及钾的化合物，回用于</w:t>
            </w:r>
            <w:r>
              <w:rPr>
                <w:rFonts w:cs="Times New Roman"/>
                <w:color w:val="auto"/>
                <w:sz w:val="24"/>
                <w:szCs w:val="24"/>
              </w:rPr>
              <w:t>生产有机肥。</w:t>
            </w:r>
          </w:p>
          <w:p w:rsidR="00580C59" w:rsidRDefault="00CB79A6" w:rsidP="005D4F1A">
            <w:pPr>
              <w:ind w:firstLineChars="200" w:firstLine="482"/>
              <w:rPr>
                <w:b/>
                <w:bCs/>
                <w:sz w:val="24"/>
              </w:rPr>
            </w:pPr>
            <w:r>
              <w:rPr>
                <w:b/>
                <w:bCs/>
                <w:sz w:val="24"/>
              </w:rPr>
              <w:t>⑤</w:t>
            </w:r>
            <w:r>
              <w:rPr>
                <w:b/>
                <w:bCs/>
                <w:sz w:val="24"/>
              </w:rPr>
              <w:t>车间阻隔收尘灰</w:t>
            </w:r>
          </w:p>
          <w:p w:rsidR="00580C59" w:rsidRDefault="00CB79A6">
            <w:pPr>
              <w:ind w:firstLineChars="200" w:firstLine="480"/>
              <w:rPr>
                <w:sz w:val="24"/>
              </w:rPr>
            </w:pPr>
            <w:r>
              <w:rPr>
                <w:sz w:val="24"/>
              </w:rPr>
              <w:t>本项目有机肥生产线及固体有机水溶肥生产线生产车间阻隔的粉尘产生量</w:t>
            </w:r>
            <w:r>
              <w:rPr>
                <w:sz w:val="24"/>
              </w:rPr>
              <w:t>为</w:t>
            </w:r>
            <w:r>
              <w:rPr>
                <w:sz w:val="24"/>
              </w:rPr>
              <w:t>12.264t/a</w:t>
            </w:r>
            <w:r>
              <w:rPr>
                <w:sz w:val="24"/>
              </w:rPr>
              <w:t>，经收集后回用于生产。</w:t>
            </w:r>
          </w:p>
          <w:p w:rsidR="00580C59" w:rsidRDefault="00CB79A6" w:rsidP="005D4F1A">
            <w:pPr>
              <w:ind w:firstLineChars="200" w:firstLine="482"/>
              <w:rPr>
                <w:b/>
                <w:bCs/>
                <w:sz w:val="24"/>
              </w:rPr>
            </w:pPr>
            <w:r>
              <w:rPr>
                <w:b/>
                <w:bCs/>
                <w:sz w:val="24"/>
              </w:rPr>
              <w:t>⑥</w:t>
            </w:r>
            <w:r>
              <w:rPr>
                <w:b/>
                <w:bCs/>
                <w:sz w:val="24"/>
              </w:rPr>
              <w:t>颗粒状生物有机肥及生物菌肥不合格颗粒</w:t>
            </w:r>
          </w:p>
          <w:p w:rsidR="00580C59" w:rsidRDefault="00CB79A6">
            <w:pPr>
              <w:ind w:firstLineChars="200" w:firstLine="480"/>
              <w:rPr>
                <w:sz w:val="24"/>
              </w:rPr>
            </w:pPr>
            <w:r>
              <w:rPr>
                <w:sz w:val="24"/>
              </w:rPr>
              <w:t>根据建设单位提供的资料，本项目生物有机肥及生物菌肥不合格颗粒的产生量为成品的</w:t>
            </w:r>
            <w:r>
              <w:rPr>
                <w:rFonts w:hint="eastAsia"/>
                <w:sz w:val="24"/>
              </w:rPr>
              <w:t>19.419</w:t>
            </w:r>
            <w:r>
              <w:rPr>
                <w:sz w:val="24"/>
              </w:rPr>
              <w:t>%</w:t>
            </w:r>
            <w:r>
              <w:rPr>
                <w:sz w:val="24"/>
              </w:rPr>
              <w:t>，项目颗粒状生物有机肥及生物菌肥的总产量为</w:t>
            </w:r>
            <w:r>
              <w:rPr>
                <w:sz w:val="24"/>
              </w:rPr>
              <w:t>20000t/a</w:t>
            </w:r>
            <w:r>
              <w:rPr>
                <w:sz w:val="24"/>
              </w:rPr>
              <w:t>，则不合格颗粒的产生量为</w:t>
            </w:r>
            <w:r>
              <w:rPr>
                <w:rFonts w:hint="eastAsia"/>
                <w:sz w:val="24"/>
              </w:rPr>
              <w:t>3883.887</w:t>
            </w:r>
            <w:r>
              <w:rPr>
                <w:sz w:val="24"/>
              </w:rPr>
              <w:t>t/a</w:t>
            </w:r>
            <w:r>
              <w:rPr>
                <w:sz w:val="24"/>
              </w:rPr>
              <w:t>，经返料破碎后回用于生产，不外排。</w:t>
            </w:r>
          </w:p>
          <w:p w:rsidR="00580C59" w:rsidRDefault="00CB79A6" w:rsidP="005D4F1A">
            <w:pPr>
              <w:ind w:firstLineChars="200" w:firstLine="482"/>
              <w:rPr>
                <w:b/>
                <w:bCs/>
                <w:sz w:val="24"/>
              </w:rPr>
            </w:pPr>
            <w:r>
              <w:rPr>
                <w:rFonts w:ascii="宋体" w:hAnsi="宋体" w:cs="宋体" w:hint="eastAsia"/>
                <w:b/>
                <w:bCs/>
                <w:sz w:val="24"/>
              </w:rPr>
              <w:t>⑦</w:t>
            </w:r>
            <w:r>
              <w:rPr>
                <w:rFonts w:hint="eastAsia"/>
                <w:b/>
                <w:bCs/>
                <w:sz w:val="24"/>
              </w:rPr>
              <w:t>废布袋</w:t>
            </w:r>
          </w:p>
          <w:p w:rsidR="00580C59" w:rsidRDefault="00CB79A6">
            <w:pPr>
              <w:ind w:firstLineChars="200" w:firstLine="480"/>
              <w:rPr>
                <w:sz w:val="24"/>
              </w:rPr>
            </w:pPr>
            <w:r>
              <w:rPr>
                <w:rFonts w:hint="eastAsia"/>
                <w:sz w:val="24"/>
              </w:rPr>
              <w:t>本项目布袋除尘器废布袋的产生量为</w:t>
            </w:r>
            <w:r>
              <w:rPr>
                <w:rFonts w:hint="eastAsia"/>
                <w:sz w:val="24"/>
              </w:rPr>
              <w:t>0.1t/a</w:t>
            </w:r>
            <w:r>
              <w:rPr>
                <w:rFonts w:hint="eastAsia"/>
                <w:sz w:val="24"/>
              </w:rPr>
              <w:t>，</w:t>
            </w:r>
            <w:r>
              <w:rPr>
                <w:rFonts w:hint="eastAsia"/>
                <w:sz w:val="24"/>
              </w:rPr>
              <w:t>由设备厂家定期更换并回收。</w:t>
            </w:r>
          </w:p>
          <w:p w:rsidR="00580C59" w:rsidRDefault="00CB79A6" w:rsidP="005D4F1A">
            <w:pPr>
              <w:ind w:firstLineChars="200" w:firstLine="482"/>
              <w:rPr>
                <w:b/>
                <w:bCs/>
                <w:sz w:val="24"/>
              </w:rPr>
            </w:pPr>
            <w:r>
              <w:rPr>
                <w:b/>
                <w:bCs/>
                <w:sz w:val="24"/>
              </w:rPr>
              <w:t>⑧</w:t>
            </w:r>
            <w:r>
              <w:rPr>
                <w:b/>
                <w:bCs/>
                <w:sz w:val="24"/>
              </w:rPr>
              <w:t>废包装材料</w:t>
            </w:r>
          </w:p>
          <w:p w:rsidR="00580C59" w:rsidRDefault="00CB79A6">
            <w:pPr>
              <w:ind w:firstLineChars="200" w:firstLine="480"/>
              <w:rPr>
                <w:sz w:val="24"/>
              </w:rPr>
            </w:pPr>
            <w:r>
              <w:rPr>
                <w:sz w:val="24"/>
              </w:rPr>
              <w:t>本项目废包装材料产生量约</w:t>
            </w:r>
            <w:r>
              <w:rPr>
                <w:rFonts w:eastAsia="TimesNewRomanPSMT"/>
                <w:sz w:val="24"/>
              </w:rPr>
              <w:t>0.</w:t>
            </w:r>
            <w:r>
              <w:rPr>
                <w:sz w:val="24"/>
              </w:rPr>
              <w:t>01</w:t>
            </w:r>
            <w:r>
              <w:rPr>
                <w:rFonts w:eastAsia="TimesNewRomanPSMT"/>
                <w:sz w:val="24"/>
              </w:rPr>
              <w:t>t/a</w:t>
            </w:r>
            <w:r>
              <w:rPr>
                <w:sz w:val="24"/>
              </w:rPr>
              <w:t>，</w:t>
            </w:r>
            <w:r>
              <w:rPr>
                <w:sz w:val="24"/>
              </w:rPr>
              <w:t>委托环卫部门定期清运处置</w:t>
            </w:r>
            <w:r>
              <w:rPr>
                <w:sz w:val="24"/>
              </w:rPr>
              <w:t>。</w:t>
            </w:r>
          </w:p>
          <w:p w:rsidR="00580C59" w:rsidRDefault="00CB79A6" w:rsidP="005D4F1A">
            <w:pPr>
              <w:pStyle w:val="a5"/>
              <w:spacing w:after="0"/>
              <w:ind w:firstLineChars="200" w:firstLine="442"/>
              <w:rPr>
                <w:b/>
                <w:spacing w:val="-10"/>
                <w:sz w:val="24"/>
              </w:rPr>
            </w:pPr>
            <w:r>
              <w:rPr>
                <w:b/>
                <w:spacing w:val="-10"/>
                <w:sz w:val="24"/>
              </w:rPr>
              <w:t>（</w:t>
            </w:r>
            <w:r>
              <w:rPr>
                <w:b/>
                <w:spacing w:val="-10"/>
                <w:sz w:val="24"/>
              </w:rPr>
              <w:t>2</w:t>
            </w:r>
            <w:r>
              <w:rPr>
                <w:b/>
                <w:spacing w:val="-10"/>
                <w:sz w:val="24"/>
              </w:rPr>
              <w:t>）</w:t>
            </w:r>
            <w:r>
              <w:rPr>
                <w:b/>
                <w:spacing w:val="-10"/>
                <w:sz w:val="24"/>
              </w:rPr>
              <w:t>生活固废</w:t>
            </w:r>
          </w:p>
          <w:p w:rsidR="00580C59" w:rsidRDefault="00CB79A6" w:rsidP="005D4F1A">
            <w:pPr>
              <w:ind w:firstLineChars="200" w:firstLine="482"/>
              <w:rPr>
                <w:b/>
                <w:bCs/>
                <w:sz w:val="24"/>
                <w:lang w:bidi="ar"/>
              </w:rPr>
            </w:pPr>
            <w:r>
              <w:rPr>
                <w:b/>
                <w:bCs/>
                <w:sz w:val="24"/>
                <w:lang w:bidi="ar"/>
              </w:rPr>
              <w:t>①</w:t>
            </w:r>
            <w:r>
              <w:rPr>
                <w:b/>
                <w:bCs/>
                <w:sz w:val="24"/>
                <w:lang w:bidi="ar"/>
              </w:rPr>
              <w:t>生活垃圾</w:t>
            </w:r>
          </w:p>
          <w:p w:rsidR="00580C59" w:rsidRDefault="00CB79A6">
            <w:pPr>
              <w:ind w:firstLineChars="200" w:firstLine="480"/>
              <w:rPr>
                <w:sz w:val="24"/>
              </w:rPr>
            </w:pPr>
            <w:r>
              <w:rPr>
                <w:sz w:val="24"/>
                <w:lang w:bidi="ar"/>
              </w:rPr>
              <w:t>本项目生活固废主要为生活垃圾，本项目工作人员为</w:t>
            </w:r>
            <w:r>
              <w:rPr>
                <w:sz w:val="24"/>
                <w:lang w:bidi="ar"/>
              </w:rPr>
              <w:t>30</w:t>
            </w:r>
            <w:r>
              <w:rPr>
                <w:sz w:val="24"/>
                <w:lang w:bidi="ar"/>
              </w:rPr>
              <w:t>人，工作时间为</w:t>
            </w:r>
            <w:r>
              <w:rPr>
                <w:sz w:val="24"/>
                <w:lang w:bidi="ar"/>
              </w:rPr>
              <w:t>300</w:t>
            </w:r>
            <w:r>
              <w:rPr>
                <w:sz w:val="24"/>
                <w:lang w:bidi="ar"/>
              </w:rPr>
              <w:t>天，均在项目区内食宿</w:t>
            </w:r>
            <w:r>
              <w:rPr>
                <w:sz w:val="24"/>
              </w:rPr>
              <w:t>，</w:t>
            </w:r>
            <w:r>
              <w:rPr>
                <w:sz w:val="24"/>
              </w:rPr>
              <w:t>员工</w:t>
            </w:r>
            <w:r>
              <w:rPr>
                <w:sz w:val="24"/>
                <w:lang w:val="zh-CN"/>
              </w:rPr>
              <w:t>人均产生生活垃圾量按</w:t>
            </w:r>
            <w:r>
              <w:rPr>
                <w:sz w:val="24"/>
              </w:rPr>
              <w:t>0.5</w:t>
            </w:r>
            <w:r>
              <w:rPr>
                <w:sz w:val="24"/>
              </w:rPr>
              <w:t>kg/d</w:t>
            </w:r>
            <w:r>
              <w:rPr>
                <w:sz w:val="24"/>
                <w:lang w:val="zh-CN"/>
              </w:rPr>
              <w:t>计</w:t>
            </w:r>
            <w:r>
              <w:rPr>
                <w:sz w:val="24"/>
              </w:rPr>
              <w:t>，</w:t>
            </w:r>
            <w:r>
              <w:rPr>
                <w:sz w:val="24"/>
                <w:lang w:val="zh-CN"/>
              </w:rPr>
              <w:t>则生活垃圾产生量约为</w:t>
            </w:r>
            <w:r>
              <w:rPr>
                <w:sz w:val="24"/>
              </w:rPr>
              <w:t>15</w:t>
            </w:r>
            <w:r>
              <w:rPr>
                <w:sz w:val="24"/>
              </w:rPr>
              <w:t>kg/d</w:t>
            </w:r>
            <w:r>
              <w:rPr>
                <w:sz w:val="24"/>
              </w:rPr>
              <w:t>，即</w:t>
            </w:r>
            <w:r>
              <w:rPr>
                <w:sz w:val="24"/>
              </w:rPr>
              <w:t>4.5</w:t>
            </w:r>
            <w:r>
              <w:rPr>
                <w:sz w:val="24"/>
              </w:rPr>
              <w:t>t/a</w:t>
            </w:r>
            <w:r>
              <w:rPr>
                <w:sz w:val="24"/>
              </w:rPr>
              <w:t>。</w:t>
            </w:r>
            <w:r>
              <w:rPr>
                <w:sz w:val="24"/>
                <w:lang w:bidi="ar"/>
              </w:rPr>
              <w:t>经垃圾桶收集后委托环卫部门定期清运处置。</w:t>
            </w:r>
          </w:p>
          <w:p w:rsidR="00580C59" w:rsidRDefault="00CB79A6" w:rsidP="005D4F1A">
            <w:pPr>
              <w:widowControl/>
              <w:ind w:firstLineChars="200" w:firstLine="482"/>
              <w:rPr>
                <w:b/>
                <w:bCs/>
                <w:sz w:val="24"/>
                <w:lang w:bidi="ar"/>
              </w:rPr>
            </w:pPr>
            <w:r>
              <w:rPr>
                <w:b/>
                <w:bCs/>
                <w:sz w:val="24"/>
                <w:lang w:bidi="ar"/>
              </w:rPr>
              <w:t>②</w:t>
            </w:r>
            <w:r>
              <w:rPr>
                <w:b/>
                <w:bCs/>
                <w:sz w:val="24"/>
                <w:lang w:bidi="ar"/>
              </w:rPr>
              <w:t>化粪池污泥</w:t>
            </w:r>
          </w:p>
          <w:p w:rsidR="00580C59" w:rsidRDefault="00CB79A6">
            <w:pPr>
              <w:pStyle w:val="a5"/>
              <w:spacing w:after="0"/>
              <w:ind w:firstLineChars="200" w:firstLine="480"/>
              <w:rPr>
                <w:b/>
                <w:bCs/>
                <w:sz w:val="24"/>
                <w:lang w:bidi="ar"/>
              </w:rPr>
            </w:pPr>
            <w:r>
              <w:rPr>
                <w:sz w:val="24"/>
              </w:rPr>
              <w:t>项目化粪池</w:t>
            </w:r>
            <w:r>
              <w:rPr>
                <w:sz w:val="24"/>
              </w:rPr>
              <w:t>污泥量按</w:t>
            </w:r>
            <w:r>
              <w:rPr>
                <w:sz w:val="24"/>
              </w:rPr>
              <w:t>0.08kg/</w:t>
            </w:r>
            <w:r>
              <w:rPr>
                <w:sz w:val="24"/>
              </w:rPr>
              <w:t>（人</w:t>
            </w:r>
            <w:r>
              <w:rPr>
                <w:sz w:val="24"/>
              </w:rPr>
              <w:t>•d</w:t>
            </w:r>
            <w:r>
              <w:rPr>
                <w:sz w:val="24"/>
              </w:rPr>
              <w:t>）计</w:t>
            </w:r>
            <w:r>
              <w:rPr>
                <w:sz w:val="24"/>
              </w:rPr>
              <w:t>，项目营运期平均每天在项目区内的人数为</w:t>
            </w:r>
            <w:r>
              <w:rPr>
                <w:sz w:val="24"/>
              </w:rPr>
              <w:t>30</w:t>
            </w:r>
            <w:r>
              <w:rPr>
                <w:sz w:val="24"/>
              </w:rPr>
              <w:t>人，则产生的化粪池污泥为</w:t>
            </w:r>
            <w:r>
              <w:rPr>
                <w:sz w:val="24"/>
              </w:rPr>
              <w:t>0.72</w:t>
            </w:r>
            <w:r>
              <w:rPr>
                <w:sz w:val="24"/>
              </w:rPr>
              <w:t>t</w:t>
            </w:r>
            <w:r>
              <w:rPr>
                <w:rFonts w:eastAsia="TimesNewRomanPSMT"/>
                <w:sz w:val="24"/>
              </w:rPr>
              <w:t>/a</w:t>
            </w:r>
            <w:r>
              <w:rPr>
                <w:sz w:val="24"/>
              </w:rPr>
              <w:t>；</w:t>
            </w:r>
            <w:r>
              <w:rPr>
                <w:sz w:val="24"/>
              </w:rPr>
              <w:t>定期委托环卫</w:t>
            </w:r>
            <w:r>
              <w:rPr>
                <w:sz w:val="24"/>
              </w:rPr>
              <w:t>部门清掏处</w:t>
            </w:r>
            <w:r>
              <w:rPr>
                <w:sz w:val="24"/>
              </w:rPr>
              <w:lastRenderedPageBreak/>
              <w:t>置。</w:t>
            </w:r>
          </w:p>
          <w:p w:rsidR="00580C59" w:rsidRDefault="00CB79A6" w:rsidP="005D4F1A">
            <w:pPr>
              <w:pStyle w:val="a5"/>
              <w:spacing w:after="0"/>
              <w:ind w:firstLineChars="200" w:firstLine="482"/>
              <w:rPr>
                <w:b/>
                <w:bCs/>
                <w:sz w:val="24"/>
                <w:lang w:bidi="ar"/>
              </w:rPr>
            </w:pPr>
            <w:r>
              <w:rPr>
                <w:b/>
                <w:bCs/>
                <w:sz w:val="24"/>
              </w:rPr>
              <w:t>③</w:t>
            </w:r>
            <w:r>
              <w:rPr>
                <w:b/>
                <w:bCs/>
                <w:sz w:val="24"/>
                <w:lang w:bidi="ar"/>
              </w:rPr>
              <w:t>食堂</w:t>
            </w:r>
            <w:r>
              <w:rPr>
                <w:b/>
                <w:bCs/>
                <w:sz w:val="24"/>
                <w:lang w:bidi="ar"/>
              </w:rPr>
              <w:t>隔油池油污</w:t>
            </w:r>
          </w:p>
          <w:p w:rsidR="00580C59" w:rsidRDefault="00CB79A6">
            <w:pPr>
              <w:ind w:firstLineChars="200" w:firstLine="480"/>
              <w:rPr>
                <w:sz w:val="24"/>
              </w:rPr>
            </w:pPr>
            <w:r>
              <w:rPr>
                <w:sz w:val="24"/>
                <w:lang w:val="zh-CN" w:bidi="ar"/>
              </w:rPr>
              <w:t>食堂废水在经过</w:t>
            </w:r>
            <w:r>
              <w:rPr>
                <w:sz w:val="24"/>
              </w:rPr>
              <w:t>隔油池</w:t>
            </w:r>
            <w:r>
              <w:rPr>
                <w:sz w:val="24"/>
                <w:lang w:val="zh-CN" w:bidi="ar"/>
              </w:rPr>
              <w:t>进行处理时，会产生一定量油污。本项目日耗食用油量为</w:t>
            </w:r>
            <w:r>
              <w:rPr>
                <w:sz w:val="24"/>
              </w:rPr>
              <w:t>0.9kg</w:t>
            </w:r>
            <w:r>
              <w:rPr>
                <w:sz w:val="24"/>
                <w:lang w:val="zh-CN" w:bidi="ar"/>
              </w:rPr>
              <w:t>，年耗食用油为</w:t>
            </w:r>
            <w:r>
              <w:rPr>
                <w:sz w:val="24"/>
                <w:lang w:bidi="ar"/>
              </w:rPr>
              <w:t>270</w:t>
            </w:r>
            <w:r>
              <w:rPr>
                <w:sz w:val="24"/>
                <w:lang w:val="zh-CN" w:bidi="ar"/>
              </w:rPr>
              <w:t>kg</w:t>
            </w:r>
            <w:r>
              <w:rPr>
                <w:sz w:val="24"/>
                <w:lang w:val="zh-CN" w:bidi="ar"/>
              </w:rPr>
              <w:t>，产生油污系数按</w:t>
            </w:r>
            <w:r>
              <w:rPr>
                <w:sz w:val="24"/>
                <w:lang w:val="zh-CN" w:bidi="ar"/>
              </w:rPr>
              <w:t>0.2</w:t>
            </w:r>
            <w:r>
              <w:rPr>
                <w:sz w:val="24"/>
                <w:lang w:val="zh-CN" w:bidi="ar"/>
              </w:rPr>
              <w:t>计，项目产生油污量为</w:t>
            </w:r>
            <w:r>
              <w:rPr>
                <w:sz w:val="24"/>
                <w:lang w:bidi="ar"/>
              </w:rPr>
              <w:t>54</w:t>
            </w:r>
            <w:r>
              <w:rPr>
                <w:sz w:val="24"/>
                <w:lang w:val="zh-CN" w:bidi="ar"/>
              </w:rPr>
              <w:t>kg/d</w:t>
            </w:r>
            <w:r>
              <w:rPr>
                <w:sz w:val="24"/>
                <w:lang w:val="zh-CN" w:bidi="ar"/>
              </w:rPr>
              <w:t>，</w:t>
            </w:r>
            <w:r>
              <w:rPr>
                <w:sz w:val="24"/>
                <w:lang w:bidi="ar"/>
              </w:rPr>
              <w:t>0.054</w:t>
            </w:r>
            <w:r>
              <w:rPr>
                <w:sz w:val="24"/>
                <w:lang w:bidi="ar"/>
              </w:rPr>
              <w:t>t</w:t>
            </w:r>
            <w:r>
              <w:rPr>
                <w:sz w:val="24"/>
                <w:lang w:val="zh-CN" w:bidi="ar"/>
              </w:rPr>
              <w:t>/a</w:t>
            </w:r>
            <w:r>
              <w:rPr>
                <w:sz w:val="24"/>
                <w:lang w:val="zh-CN" w:bidi="ar"/>
              </w:rPr>
              <w:t>。</w:t>
            </w:r>
            <w:r>
              <w:rPr>
                <w:sz w:val="24"/>
              </w:rPr>
              <w:t>隔油池</w:t>
            </w:r>
            <w:r>
              <w:rPr>
                <w:sz w:val="24"/>
                <w:lang w:val="zh-CN" w:bidi="ar"/>
              </w:rPr>
              <w:t>油污定期委托有资质单位进行清运处置。</w:t>
            </w:r>
          </w:p>
          <w:p w:rsidR="00580C59" w:rsidRDefault="00CB79A6" w:rsidP="005D4F1A">
            <w:pPr>
              <w:widowControl/>
              <w:ind w:firstLineChars="200" w:firstLine="482"/>
              <w:rPr>
                <w:b/>
                <w:bCs/>
                <w:sz w:val="24"/>
                <w:lang w:bidi="ar"/>
              </w:rPr>
            </w:pPr>
            <w:r>
              <w:rPr>
                <w:b/>
                <w:bCs/>
                <w:sz w:val="24"/>
                <w:lang w:bidi="ar"/>
              </w:rPr>
              <w:t>（</w:t>
            </w:r>
            <w:r>
              <w:rPr>
                <w:b/>
                <w:bCs/>
                <w:sz w:val="24"/>
                <w:lang w:bidi="ar"/>
              </w:rPr>
              <w:t>3</w:t>
            </w:r>
            <w:r>
              <w:rPr>
                <w:b/>
                <w:bCs/>
                <w:sz w:val="24"/>
                <w:lang w:bidi="ar"/>
              </w:rPr>
              <w:t>）危险废物</w:t>
            </w:r>
          </w:p>
          <w:p w:rsidR="00580C59" w:rsidRDefault="00CB79A6" w:rsidP="005D4F1A">
            <w:pPr>
              <w:adjustRightInd w:val="0"/>
              <w:snapToGrid w:val="0"/>
              <w:ind w:firstLineChars="200" w:firstLine="482"/>
              <w:rPr>
                <w:b/>
                <w:bCs/>
                <w:kern w:val="0"/>
                <w:sz w:val="24"/>
                <w:lang w:bidi="ar"/>
              </w:rPr>
            </w:pPr>
            <w:r>
              <w:rPr>
                <w:b/>
                <w:bCs/>
                <w:kern w:val="0"/>
                <w:sz w:val="24"/>
                <w:lang w:bidi="ar"/>
              </w:rPr>
              <w:t>①</w:t>
            </w:r>
            <w:r>
              <w:rPr>
                <w:b/>
                <w:bCs/>
                <w:kern w:val="0"/>
                <w:sz w:val="24"/>
                <w:lang w:bidi="ar"/>
              </w:rPr>
              <w:t>废导热油</w:t>
            </w:r>
          </w:p>
          <w:p w:rsidR="00580C59" w:rsidRDefault="00CB79A6">
            <w:pPr>
              <w:widowControl/>
              <w:ind w:firstLineChars="200" w:firstLine="480"/>
              <w:rPr>
                <w:kern w:val="0"/>
                <w:sz w:val="24"/>
                <w:lang w:bidi="ar"/>
              </w:rPr>
            </w:pPr>
            <w:r>
              <w:rPr>
                <w:kern w:val="0"/>
                <w:sz w:val="24"/>
                <w:lang w:bidi="ar"/>
              </w:rPr>
              <w:t>项目导热炉产生的废导热油约</w:t>
            </w:r>
            <w:r>
              <w:rPr>
                <w:kern w:val="0"/>
                <w:sz w:val="24"/>
                <w:lang w:bidi="ar"/>
              </w:rPr>
              <w:t>4</w:t>
            </w:r>
            <w:r>
              <w:rPr>
                <w:kern w:val="0"/>
                <w:sz w:val="24"/>
                <w:lang w:bidi="ar"/>
              </w:rPr>
              <w:t>至</w:t>
            </w:r>
            <w:r>
              <w:rPr>
                <w:kern w:val="0"/>
                <w:sz w:val="24"/>
                <w:lang w:bidi="ar"/>
              </w:rPr>
              <w:t>5</w:t>
            </w:r>
            <w:r>
              <w:rPr>
                <w:kern w:val="0"/>
                <w:sz w:val="24"/>
                <w:lang w:bidi="ar"/>
              </w:rPr>
              <w:t>年全部更换，一次废导热油产生量约</w:t>
            </w:r>
            <w:r>
              <w:rPr>
                <w:kern w:val="0"/>
                <w:sz w:val="24"/>
                <w:lang w:bidi="ar"/>
              </w:rPr>
              <w:t>1</w:t>
            </w:r>
            <w:r>
              <w:rPr>
                <w:kern w:val="0"/>
                <w:sz w:val="24"/>
                <w:lang w:bidi="ar"/>
              </w:rPr>
              <w:t>t</w:t>
            </w:r>
            <w:r>
              <w:rPr>
                <w:kern w:val="0"/>
                <w:sz w:val="24"/>
                <w:lang w:bidi="ar"/>
              </w:rPr>
              <w:t>（平均约</w:t>
            </w:r>
            <w:r>
              <w:rPr>
                <w:kern w:val="0"/>
                <w:sz w:val="24"/>
                <w:lang w:bidi="ar"/>
              </w:rPr>
              <w:t>0.2</w:t>
            </w:r>
            <w:r>
              <w:rPr>
                <w:kern w:val="0"/>
                <w:sz w:val="24"/>
                <w:lang w:bidi="ar"/>
              </w:rPr>
              <w:t>t/a</w:t>
            </w:r>
            <w:r>
              <w:rPr>
                <w:kern w:val="0"/>
                <w:sz w:val="24"/>
                <w:lang w:bidi="ar"/>
              </w:rPr>
              <w:t>）。</w:t>
            </w:r>
            <w:r>
              <w:rPr>
                <w:rFonts w:hint="eastAsia"/>
                <w:sz w:val="24"/>
              </w:rPr>
              <w:t>根据</w:t>
            </w:r>
            <w:r>
              <w:rPr>
                <w:sz w:val="24"/>
              </w:rPr>
              <w:t>《国家危险废物名录》（</w:t>
            </w:r>
            <w:r>
              <w:rPr>
                <w:sz w:val="24"/>
              </w:rPr>
              <w:t>202</w:t>
            </w:r>
            <w:r>
              <w:rPr>
                <w:rFonts w:hint="eastAsia"/>
                <w:sz w:val="24"/>
              </w:rPr>
              <w:t>5</w:t>
            </w:r>
            <w:r>
              <w:rPr>
                <w:sz w:val="24"/>
              </w:rPr>
              <w:t>年版）</w:t>
            </w:r>
            <w:r>
              <w:rPr>
                <w:rFonts w:hint="eastAsia"/>
                <w:sz w:val="24"/>
              </w:rPr>
              <w:t>，</w:t>
            </w:r>
            <w:r>
              <w:rPr>
                <w:kern w:val="0"/>
                <w:sz w:val="24"/>
                <w:lang w:bidi="ar"/>
              </w:rPr>
              <w:t>废导热油属于危险废物，危废类别</w:t>
            </w:r>
            <w:r>
              <w:rPr>
                <w:kern w:val="0"/>
                <w:sz w:val="24"/>
                <w:lang w:bidi="ar"/>
              </w:rPr>
              <w:t>HW08</w:t>
            </w:r>
            <w:r>
              <w:rPr>
                <w:kern w:val="0"/>
                <w:sz w:val="24"/>
                <w:lang w:bidi="ar"/>
              </w:rPr>
              <w:t>废矿物油与含矿物油废物，危废代码</w:t>
            </w:r>
            <w:r>
              <w:rPr>
                <w:kern w:val="0"/>
                <w:sz w:val="24"/>
                <w:lang w:bidi="ar"/>
              </w:rPr>
              <w:t>900-249-08“</w:t>
            </w:r>
            <w:r>
              <w:rPr>
                <w:kern w:val="0"/>
                <w:sz w:val="24"/>
                <w:lang w:bidi="ar"/>
              </w:rPr>
              <w:t>其他生产、销售、使用过程中产生的废矿物与含矿物油废物</w:t>
            </w:r>
            <w:r>
              <w:rPr>
                <w:kern w:val="0"/>
                <w:sz w:val="24"/>
                <w:lang w:bidi="ar"/>
              </w:rPr>
              <w:t>”</w:t>
            </w:r>
            <w:r>
              <w:rPr>
                <w:kern w:val="0"/>
                <w:sz w:val="24"/>
                <w:lang w:bidi="ar"/>
              </w:rPr>
              <w:t>。</w:t>
            </w:r>
            <w:r>
              <w:rPr>
                <w:bCs/>
                <w:sz w:val="24"/>
              </w:rPr>
              <w:t>统一收集后暂存于危废暂存间内，</w:t>
            </w:r>
            <w:r>
              <w:rPr>
                <w:bCs/>
                <w:spacing w:val="-10"/>
                <w:sz w:val="24"/>
              </w:rPr>
              <w:t>定期委托有资质单位清运处置。</w:t>
            </w:r>
          </w:p>
          <w:p w:rsidR="00580C59" w:rsidRDefault="00CB79A6" w:rsidP="005D4F1A">
            <w:pPr>
              <w:widowControl/>
              <w:ind w:firstLineChars="200" w:firstLine="482"/>
              <w:rPr>
                <w:b/>
                <w:bCs/>
                <w:sz w:val="24"/>
              </w:rPr>
            </w:pPr>
            <w:r>
              <w:rPr>
                <w:b/>
                <w:bCs/>
                <w:sz w:val="24"/>
              </w:rPr>
              <w:t>②</w:t>
            </w:r>
            <w:r>
              <w:rPr>
                <w:b/>
                <w:bCs/>
                <w:sz w:val="24"/>
              </w:rPr>
              <w:t>废机油</w:t>
            </w:r>
          </w:p>
          <w:p w:rsidR="00580C59" w:rsidRDefault="00CB79A6">
            <w:pPr>
              <w:widowControl/>
              <w:ind w:firstLineChars="200" w:firstLine="480"/>
              <w:rPr>
                <w:b/>
                <w:bCs/>
                <w:sz w:val="24"/>
                <w:lang w:bidi="ar"/>
              </w:rPr>
            </w:pPr>
            <w:r>
              <w:rPr>
                <w:sz w:val="24"/>
              </w:rPr>
              <w:t>本项目设备维修过程中废机油的产生为</w:t>
            </w:r>
            <w:r>
              <w:rPr>
                <w:sz w:val="24"/>
              </w:rPr>
              <w:t>0</w:t>
            </w:r>
            <w:r>
              <w:rPr>
                <w:bCs/>
                <w:spacing w:val="-10"/>
                <w:sz w:val="24"/>
              </w:rPr>
              <w:t>.01t/a</w:t>
            </w:r>
            <w:r>
              <w:rPr>
                <w:bCs/>
                <w:spacing w:val="-10"/>
                <w:sz w:val="24"/>
              </w:rPr>
              <w:t>，</w:t>
            </w:r>
            <w:r>
              <w:rPr>
                <w:sz w:val="24"/>
              </w:rPr>
              <w:t>根据《国家危险废物名录》（</w:t>
            </w:r>
            <w:r>
              <w:rPr>
                <w:sz w:val="24"/>
              </w:rPr>
              <w:t>202</w:t>
            </w:r>
            <w:r>
              <w:rPr>
                <w:rFonts w:hint="eastAsia"/>
                <w:sz w:val="24"/>
              </w:rPr>
              <w:t>5</w:t>
            </w:r>
            <w:r>
              <w:rPr>
                <w:sz w:val="24"/>
              </w:rPr>
              <w:t>年版）</w:t>
            </w:r>
            <w:r>
              <w:rPr>
                <w:sz w:val="24"/>
              </w:rPr>
              <w:t>，</w:t>
            </w:r>
            <w:r>
              <w:rPr>
                <w:sz w:val="24"/>
              </w:rPr>
              <w:t>属于</w:t>
            </w:r>
            <w:r>
              <w:rPr>
                <w:sz w:val="24"/>
              </w:rPr>
              <w:t>“HW08</w:t>
            </w:r>
            <w:r>
              <w:rPr>
                <w:sz w:val="24"/>
              </w:rPr>
              <w:t>废矿物油与含矿物油废物</w:t>
            </w:r>
            <w:r>
              <w:rPr>
                <w:sz w:val="24"/>
              </w:rPr>
              <w:t>”</w:t>
            </w:r>
            <w:r>
              <w:rPr>
                <w:sz w:val="24"/>
              </w:rPr>
              <w:t>类别中的</w:t>
            </w:r>
            <w:r>
              <w:rPr>
                <w:sz w:val="24"/>
              </w:rPr>
              <w:t>“</w:t>
            </w:r>
            <w:r>
              <w:rPr>
                <w:sz w:val="24"/>
              </w:rPr>
              <w:t>其他生产、销售、使用过程中产生的废矿物油及沾染矿物油的废弃包装物</w:t>
            </w:r>
            <w:r>
              <w:rPr>
                <w:sz w:val="24"/>
              </w:rPr>
              <w:t>”</w:t>
            </w:r>
            <w:r>
              <w:rPr>
                <w:sz w:val="24"/>
              </w:rPr>
              <w:t>，危废代码为</w:t>
            </w:r>
            <w:r>
              <w:rPr>
                <w:sz w:val="24"/>
              </w:rPr>
              <w:t>900-249-08</w:t>
            </w:r>
            <w:r>
              <w:rPr>
                <w:sz w:val="24"/>
              </w:rPr>
              <w:t>，</w:t>
            </w:r>
            <w:r>
              <w:rPr>
                <w:kern w:val="1"/>
                <w:sz w:val="24"/>
              </w:rPr>
              <w:t>危险特性为</w:t>
            </w:r>
            <w:r>
              <w:rPr>
                <w:kern w:val="1"/>
                <w:sz w:val="24"/>
              </w:rPr>
              <w:t>T</w:t>
            </w:r>
            <w:r>
              <w:rPr>
                <w:kern w:val="1"/>
                <w:sz w:val="24"/>
              </w:rPr>
              <w:t>、</w:t>
            </w:r>
            <w:r>
              <w:rPr>
                <w:kern w:val="1"/>
                <w:sz w:val="24"/>
              </w:rPr>
              <w:t>I</w:t>
            </w:r>
            <w:r>
              <w:rPr>
                <w:bCs/>
                <w:sz w:val="24"/>
              </w:rPr>
              <w:t>。统一收集后暂存于危废暂存间内，</w:t>
            </w:r>
            <w:r>
              <w:rPr>
                <w:bCs/>
                <w:spacing w:val="-10"/>
                <w:sz w:val="24"/>
              </w:rPr>
              <w:t>定期委托有资质单位清运处置。</w:t>
            </w:r>
          </w:p>
          <w:p w:rsidR="00580C59" w:rsidRDefault="00CB79A6" w:rsidP="005D4F1A">
            <w:pPr>
              <w:widowControl/>
              <w:ind w:firstLineChars="200" w:firstLine="482"/>
              <w:rPr>
                <w:b/>
                <w:bCs/>
                <w:sz w:val="24"/>
                <w:lang w:bidi="ar"/>
              </w:rPr>
            </w:pPr>
            <w:r>
              <w:rPr>
                <w:b/>
                <w:bCs/>
                <w:sz w:val="24"/>
                <w:lang w:bidi="ar"/>
              </w:rPr>
              <w:t>③</w:t>
            </w:r>
            <w:r>
              <w:rPr>
                <w:b/>
                <w:bCs/>
                <w:sz w:val="24"/>
                <w:lang w:bidi="ar"/>
              </w:rPr>
              <w:t>检测分析废液</w:t>
            </w:r>
          </w:p>
          <w:p w:rsidR="00580C59" w:rsidRDefault="00CB79A6">
            <w:pPr>
              <w:widowControl/>
              <w:ind w:firstLineChars="200" w:firstLine="480"/>
              <w:rPr>
                <w:sz w:val="24"/>
                <w:lang w:bidi="ar"/>
              </w:rPr>
            </w:pPr>
            <w:r>
              <w:rPr>
                <w:sz w:val="24"/>
                <w:lang w:bidi="ar"/>
              </w:rPr>
              <w:t>项目</w:t>
            </w:r>
            <w:r>
              <w:rPr>
                <w:sz w:val="24"/>
                <w:lang w:bidi="ar"/>
              </w:rPr>
              <w:t>质检室</w:t>
            </w:r>
            <w:r>
              <w:rPr>
                <w:sz w:val="24"/>
                <w:lang w:bidi="ar"/>
              </w:rPr>
              <w:t>检测分析废液产生量为</w:t>
            </w:r>
            <w:r>
              <w:rPr>
                <w:sz w:val="24"/>
                <w:lang w:bidi="ar"/>
              </w:rPr>
              <w:t>0.6</w:t>
            </w:r>
            <w:r>
              <w:rPr>
                <w:sz w:val="24"/>
                <w:lang w:bidi="ar"/>
              </w:rPr>
              <w:t>t/a</w:t>
            </w:r>
            <w:r>
              <w:rPr>
                <w:sz w:val="24"/>
                <w:lang w:bidi="ar"/>
              </w:rPr>
              <w:t>，</w:t>
            </w:r>
            <w:r>
              <w:rPr>
                <w:sz w:val="24"/>
              </w:rPr>
              <w:t>根据《国家危险废物名录</w:t>
            </w:r>
            <w:r>
              <w:rPr>
                <w:sz w:val="24"/>
              </w:rPr>
              <w:t>（</w:t>
            </w:r>
            <w:r>
              <w:rPr>
                <w:sz w:val="24"/>
              </w:rPr>
              <w:t>202</w:t>
            </w:r>
            <w:r>
              <w:rPr>
                <w:rFonts w:hint="eastAsia"/>
                <w:sz w:val="24"/>
              </w:rPr>
              <w:t>5</w:t>
            </w:r>
            <w:r>
              <w:rPr>
                <w:sz w:val="24"/>
              </w:rPr>
              <w:t>年版</w:t>
            </w:r>
            <w:r>
              <w:rPr>
                <w:sz w:val="24"/>
              </w:rPr>
              <w:t>）</w:t>
            </w:r>
            <w:r>
              <w:rPr>
                <w:sz w:val="24"/>
              </w:rPr>
              <w:t>》，属于危险废物，废物类别为</w:t>
            </w:r>
            <w:r>
              <w:rPr>
                <w:sz w:val="24"/>
              </w:rPr>
              <w:t>HW49</w:t>
            </w:r>
            <w:r>
              <w:rPr>
                <w:sz w:val="24"/>
              </w:rPr>
              <w:t>其他废物，废物代码为</w:t>
            </w:r>
            <w:r>
              <w:rPr>
                <w:sz w:val="24"/>
              </w:rPr>
              <w:t>900-047-49</w:t>
            </w:r>
            <w:r>
              <w:rPr>
                <w:sz w:val="24"/>
              </w:rPr>
              <w:t>（生产、研究、开发、教学、环境检测（监测）活动中，化学和生物</w:t>
            </w:r>
            <w:r>
              <w:rPr>
                <w:sz w:val="24"/>
              </w:rPr>
              <w:t>质检室</w:t>
            </w:r>
            <w:r>
              <w:rPr>
                <w:sz w:val="24"/>
              </w:rPr>
              <w:t>（不包含感染性医学</w:t>
            </w:r>
            <w:r>
              <w:rPr>
                <w:sz w:val="24"/>
              </w:rPr>
              <w:t>质检室</w:t>
            </w:r>
            <w:r>
              <w:rPr>
                <w:sz w:val="24"/>
              </w:rPr>
              <w:t>及医疗机构化验室</w:t>
            </w:r>
            <w:r>
              <w:rPr>
                <w:sz w:val="24"/>
              </w:rPr>
              <w:t>)</w:t>
            </w:r>
            <w:r>
              <w:rPr>
                <w:sz w:val="24"/>
              </w:rPr>
              <w:t>产生的含氰、氟、重金属无机废液及无机废液处理产生的残渣、残液，含矿物油、有机溶剂、甲醛有机废液，废酸、废碱，具有危险特性的残留样品</w:t>
            </w:r>
            <w:r>
              <w:rPr>
                <w:sz w:val="24"/>
              </w:rPr>
              <w:t>），</w:t>
            </w:r>
            <w:r>
              <w:rPr>
                <w:sz w:val="24"/>
                <w:lang w:bidi="ar"/>
              </w:rPr>
              <w:t>经废液收集桶收集暂存于危废暂存间后定期委托有资质的单位清运处置。</w:t>
            </w:r>
          </w:p>
          <w:p w:rsidR="00580C59" w:rsidRDefault="00CB79A6" w:rsidP="005D4F1A">
            <w:pPr>
              <w:widowControl/>
              <w:ind w:firstLineChars="200" w:firstLine="482"/>
              <w:rPr>
                <w:sz w:val="24"/>
                <w:lang w:bidi="ar"/>
              </w:rPr>
            </w:pPr>
            <w:r>
              <w:rPr>
                <w:b/>
                <w:bCs/>
                <w:sz w:val="24"/>
                <w:lang w:bidi="ar"/>
              </w:rPr>
              <w:t>④</w:t>
            </w:r>
            <w:r>
              <w:rPr>
                <w:b/>
                <w:bCs/>
                <w:sz w:val="24"/>
              </w:rPr>
              <w:t>废试</w:t>
            </w:r>
            <w:r>
              <w:rPr>
                <w:b/>
                <w:sz w:val="24"/>
              </w:rPr>
              <w:t>剂瓶</w:t>
            </w:r>
          </w:p>
          <w:p w:rsidR="00580C59" w:rsidRDefault="00CB79A6">
            <w:pPr>
              <w:widowControl/>
              <w:ind w:firstLineChars="200" w:firstLine="480"/>
              <w:rPr>
                <w:sz w:val="24"/>
              </w:rPr>
            </w:pPr>
            <w:r>
              <w:rPr>
                <w:sz w:val="24"/>
              </w:rPr>
              <w:t>本项目</w:t>
            </w:r>
            <w:r>
              <w:rPr>
                <w:sz w:val="24"/>
              </w:rPr>
              <w:t>检测过程中</w:t>
            </w:r>
            <w:r>
              <w:rPr>
                <w:sz w:val="24"/>
              </w:rPr>
              <w:t>会产生</w:t>
            </w:r>
            <w:r>
              <w:rPr>
                <w:sz w:val="24"/>
              </w:rPr>
              <w:t>试验</w:t>
            </w:r>
            <w:r>
              <w:rPr>
                <w:sz w:val="24"/>
              </w:rPr>
              <w:t>废弃物，包括废</w:t>
            </w:r>
            <w:r>
              <w:rPr>
                <w:sz w:val="24"/>
              </w:rPr>
              <w:t>试管</w:t>
            </w:r>
            <w:r>
              <w:rPr>
                <w:sz w:val="24"/>
              </w:rPr>
              <w:t>、</w:t>
            </w:r>
            <w:r>
              <w:rPr>
                <w:sz w:val="24"/>
              </w:rPr>
              <w:t>移液管</w:t>
            </w:r>
            <w:r>
              <w:rPr>
                <w:sz w:val="24"/>
              </w:rPr>
              <w:t>、刀片、</w:t>
            </w:r>
            <w:r>
              <w:rPr>
                <w:sz w:val="24"/>
              </w:rPr>
              <w:t>烧杯</w:t>
            </w:r>
            <w:r>
              <w:rPr>
                <w:sz w:val="24"/>
              </w:rPr>
              <w:t>、试管等，产生量约为</w:t>
            </w:r>
            <w:r>
              <w:rPr>
                <w:sz w:val="24"/>
              </w:rPr>
              <w:t>0.02t</w:t>
            </w:r>
            <w:r>
              <w:rPr>
                <w:sz w:val="24"/>
              </w:rPr>
              <w:t>/a</w:t>
            </w:r>
            <w:r>
              <w:rPr>
                <w:sz w:val="24"/>
              </w:rPr>
              <w:t>。根据《国家危险废物名录</w:t>
            </w:r>
            <w:r>
              <w:rPr>
                <w:sz w:val="24"/>
              </w:rPr>
              <w:t>（</w:t>
            </w:r>
            <w:r>
              <w:rPr>
                <w:sz w:val="24"/>
              </w:rPr>
              <w:t>202</w:t>
            </w:r>
            <w:r>
              <w:rPr>
                <w:rFonts w:hint="eastAsia"/>
                <w:sz w:val="24"/>
              </w:rPr>
              <w:t>5</w:t>
            </w:r>
            <w:r>
              <w:rPr>
                <w:sz w:val="24"/>
              </w:rPr>
              <w:t>年版</w:t>
            </w:r>
            <w:r>
              <w:rPr>
                <w:sz w:val="24"/>
              </w:rPr>
              <w:t>）</w:t>
            </w:r>
            <w:r>
              <w:rPr>
                <w:sz w:val="24"/>
              </w:rPr>
              <w:t>》，废实验器具属于危险废物，废物类别为</w:t>
            </w:r>
            <w:r>
              <w:rPr>
                <w:sz w:val="24"/>
              </w:rPr>
              <w:t>H</w:t>
            </w:r>
            <w:r>
              <w:rPr>
                <w:sz w:val="24"/>
              </w:rPr>
              <w:t>W49</w:t>
            </w:r>
            <w:r>
              <w:rPr>
                <w:sz w:val="24"/>
              </w:rPr>
              <w:t>其他废物，废物代码为</w:t>
            </w:r>
            <w:r>
              <w:rPr>
                <w:sz w:val="24"/>
              </w:rPr>
              <w:lastRenderedPageBreak/>
              <w:t>900-047-49</w:t>
            </w:r>
            <w:r>
              <w:rPr>
                <w:sz w:val="24"/>
              </w:rPr>
              <w:t>（生产、研究、开发、教学、环境检测（监测）活动中，化学和生物</w:t>
            </w:r>
            <w:r>
              <w:rPr>
                <w:sz w:val="24"/>
              </w:rPr>
              <w:t>质检室</w:t>
            </w:r>
            <w:r>
              <w:rPr>
                <w:sz w:val="24"/>
              </w:rPr>
              <w:t>（不包含感染性医学</w:t>
            </w:r>
            <w:r>
              <w:rPr>
                <w:sz w:val="24"/>
              </w:rPr>
              <w:t>质检室</w:t>
            </w:r>
            <w:r>
              <w:rPr>
                <w:sz w:val="24"/>
              </w:rPr>
              <w:t>及医疗机构化验室</w:t>
            </w:r>
            <w:r>
              <w:rPr>
                <w:sz w:val="24"/>
              </w:rPr>
              <w:t>)</w:t>
            </w:r>
            <w:r>
              <w:rPr>
                <w:sz w:val="24"/>
              </w:rPr>
              <w:t>产生的含氰、氟、重金属无机废液及无机废液处理产生的残渣、残液，含矿物油、有机溶剂、甲醛有机废液，废酸、废碱，具有危险特性的残留样品，以及沾染上述物质的一次性实验用品（不包括按</w:t>
            </w:r>
            <w:r>
              <w:rPr>
                <w:sz w:val="24"/>
              </w:rPr>
              <w:t>质检室</w:t>
            </w:r>
            <w:r>
              <w:rPr>
                <w:sz w:val="24"/>
              </w:rPr>
              <w:t>管理要求进行清洗后的废弃的烧杯、量器、漏斗等</w:t>
            </w:r>
            <w:r>
              <w:rPr>
                <w:sz w:val="24"/>
              </w:rPr>
              <w:t>质检室</w:t>
            </w:r>
            <w:r>
              <w:rPr>
                <w:sz w:val="24"/>
              </w:rPr>
              <w:t>用品</w:t>
            </w:r>
            <w:r>
              <w:rPr>
                <w:sz w:val="24"/>
              </w:rPr>
              <w:t>）</w:t>
            </w:r>
            <w:r>
              <w:rPr>
                <w:sz w:val="24"/>
              </w:rPr>
              <w:t>、包装物（不包括按</w:t>
            </w:r>
            <w:r>
              <w:rPr>
                <w:sz w:val="24"/>
              </w:rPr>
              <w:t>质检室</w:t>
            </w:r>
            <w:r>
              <w:rPr>
                <w:sz w:val="24"/>
              </w:rPr>
              <w:t>管理要求进行清</w:t>
            </w:r>
            <w:r>
              <w:rPr>
                <w:sz w:val="24"/>
              </w:rPr>
              <w:t>洗后的试剂包装物、容器、过滤吸附介质等</w:t>
            </w:r>
            <w:r>
              <w:rPr>
                <w:sz w:val="24"/>
              </w:rPr>
              <w:t>）；</w:t>
            </w:r>
            <w:r>
              <w:rPr>
                <w:sz w:val="24"/>
              </w:rPr>
              <w:t>经统一收集后暂存于危废暂存间，定期委托有资质的单位清运处置。</w:t>
            </w:r>
          </w:p>
          <w:p w:rsidR="00580C59" w:rsidRDefault="00CB79A6" w:rsidP="005D4F1A">
            <w:pPr>
              <w:widowControl/>
              <w:ind w:firstLineChars="200" w:firstLine="442"/>
              <w:rPr>
                <w:b/>
              </w:rPr>
            </w:pPr>
            <w:r>
              <w:rPr>
                <w:b/>
                <w:spacing w:val="-10"/>
                <w:sz w:val="24"/>
              </w:rPr>
              <w:t>⑤</w:t>
            </w:r>
            <w:r>
              <w:rPr>
                <w:b/>
                <w:kern w:val="0"/>
                <w:sz w:val="24"/>
                <w:lang w:bidi="ar"/>
              </w:rPr>
              <w:t>废紫外灯管</w:t>
            </w:r>
          </w:p>
          <w:p w:rsidR="00580C59" w:rsidRDefault="00CB79A6">
            <w:pPr>
              <w:widowControl/>
              <w:ind w:firstLineChars="200" w:firstLine="480"/>
              <w:rPr>
                <w:sz w:val="24"/>
                <w:lang w:bidi="ar"/>
              </w:rPr>
            </w:pPr>
            <w:r>
              <w:rPr>
                <w:kern w:val="0"/>
                <w:sz w:val="24"/>
                <w:lang w:bidi="ar"/>
              </w:rPr>
              <w:t>项目</w:t>
            </w:r>
            <w:r>
              <w:rPr>
                <w:kern w:val="0"/>
                <w:sz w:val="24"/>
                <w:lang w:bidi="ar"/>
              </w:rPr>
              <w:t>UV</w:t>
            </w:r>
            <w:r>
              <w:rPr>
                <w:kern w:val="0"/>
                <w:sz w:val="24"/>
                <w:lang w:bidi="ar"/>
              </w:rPr>
              <w:t>光氧设备废紫外灯管的产生量约为</w:t>
            </w:r>
            <w:r>
              <w:rPr>
                <w:kern w:val="0"/>
                <w:sz w:val="24"/>
                <w:lang w:bidi="ar"/>
              </w:rPr>
              <w:t>0.01t/a</w:t>
            </w:r>
            <w:r>
              <w:rPr>
                <w:kern w:val="0"/>
                <w:sz w:val="24"/>
                <w:lang w:bidi="ar"/>
              </w:rPr>
              <w:t>，根据《国家危险废物名录》（</w:t>
            </w:r>
            <w:r>
              <w:rPr>
                <w:kern w:val="0"/>
                <w:sz w:val="24"/>
                <w:lang w:bidi="ar"/>
              </w:rPr>
              <w:t>202</w:t>
            </w:r>
            <w:r>
              <w:rPr>
                <w:rFonts w:hint="eastAsia"/>
                <w:kern w:val="0"/>
                <w:sz w:val="24"/>
                <w:lang w:bidi="ar"/>
              </w:rPr>
              <w:t>5</w:t>
            </w:r>
            <w:r>
              <w:rPr>
                <w:kern w:val="0"/>
                <w:sz w:val="24"/>
                <w:lang w:bidi="ar"/>
              </w:rPr>
              <w:t>年版），废紫外灯管属于其中</w:t>
            </w:r>
            <w:r>
              <w:rPr>
                <w:kern w:val="0"/>
                <w:sz w:val="24"/>
                <w:lang w:bidi="ar"/>
              </w:rPr>
              <w:t xml:space="preserve"> HW29 </w:t>
            </w:r>
            <w:r>
              <w:rPr>
                <w:kern w:val="0"/>
                <w:sz w:val="24"/>
                <w:lang w:bidi="ar"/>
              </w:rPr>
              <w:t>中</w:t>
            </w:r>
            <w:r>
              <w:rPr>
                <w:kern w:val="0"/>
                <w:sz w:val="24"/>
                <w:lang w:bidi="ar"/>
              </w:rPr>
              <w:t>“900-023-29</w:t>
            </w:r>
            <w:r>
              <w:rPr>
                <w:kern w:val="0"/>
                <w:sz w:val="24"/>
                <w:lang w:bidi="ar"/>
              </w:rPr>
              <w:t>，生产、销售及使用过程中产生的废含汞荧光灯管及其他废含汞电光源</w:t>
            </w:r>
            <w:r>
              <w:rPr>
                <w:kern w:val="0"/>
                <w:sz w:val="24"/>
                <w:lang w:bidi="ar"/>
              </w:rPr>
              <w:t>”</w:t>
            </w:r>
            <w:r>
              <w:rPr>
                <w:kern w:val="0"/>
                <w:sz w:val="24"/>
                <w:lang w:bidi="ar"/>
              </w:rPr>
              <w:t>，为危险废物。废紫外灯管收集暂存于危废暂存间，定期委托资质的单位清运和处置。</w:t>
            </w:r>
          </w:p>
          <w:p w:rsidR="00580C59" w:rsidRDefault="00CB79A6" w:rsidP="005D4F1A">
            <w:pPr>
              <w:widowControl/>
              <w:ind w:firstLineChars="200" w:firstLine="482"/>
              <w:rPr>
                <w:b/>
                <w:bCs/>
                <w:sz w:val="24"/>
              </w:rPr>
            </w:pPr>
            <w:r>
              <w:rPr>
                <w:b/>
                <w:bCs/>
                <w:kern w:val="0"/>
                <w:sz w:val="24"/>
                <w:lang w:bidi="ar"/>
              </w:rPr>
              <w:t>⑥</w:t>
            </w:r>
            <w:r>
              <w:rPr>
                <w:b/>
                <w:bCs/>
                <w:sz w:val="24"/>
              </w:rPr>
              <w:t>废活性炭</w:t>
            </w:r>
          </w:p>
          <w:p w:rsidR="00580C59" w:rsidRDefault="00CB79A6">
            <w:pPr>
              <w:ind w:firstLineChars="200" w:firstLine="480"/>
              <w:rPr>
                <w:sz w:val="24"/>
              </w:rPr>
            </w:pPr>
            <w:r>
              <w:rPr>
                <w:sz w:val="24"/>
              </w:rPr>
              <w:t>项</w:t>
            </w:r>
            <w:r>
              <w:rPr>
                <w:sz w:val="24"/>
              </w:rPr>
              <w:t>目</w:t>
            </w:r>
            <w:r>
              <w:rPr>
                <w:sz w:val="24"/>
              </w:rPr>
              <w:t>无害化处理车间投料、混合搅拌机发酵过程产生的恶臭废气（氨、硫化氢）</w:t>
            </w:r>
            <w:r>
              <w:rPr>
                <w:sz w:val="24"/>
              </w:rPr>
              <w:t>经活性炭处理后，</w:t>
            </w:r>
            <w:r>
              <w:rPr>
                <w:sz w:val="24"/>
              </w:rPr>
              <w:t>恶臭废气（氨、硫化氢）</w:t>
            </w:r>
            <w:r>
              <w:rPr>
                <w:sz w:val="24"/>
              </w:rPr>
              <w:t>将被活性炭吸附，</w:t>
            </w:r>
            <w:r>
              <w:rPr>
                <w:sz w:val="24"/>
              </w:rPr>
              <w:t>参考</w:t>
            </w:r>
            <w:r>
              <w:rPr>
                <w:sz w:val="24"/>
              </w:rPr>
              <w:t>《简明通风设计手册》活性炭吸附有机废气量以</w:t>
            </w:r>
            <w:r>
              <w:rPr>
                <w:sz w:val="24"/>
              </w:rPr>
              <w:t>0.24</w:t>
            </w:r>
            <w:r>
              <w:rPr>
                <w:sz w:val="24"/>
              </w:rPr>
              <w:t>kg/kg</w:t>
            </w:r>
            <w:r>
              <w:rPr>
                <w:sz w:val="24"/>
              </w:rPr>
              <w:t>活性炭计，</w:t>
            </w:r>
            <w:r>
              <w:rPr>
                <w:sz w:val="24"/>
              </w:rPr>
              <w:t>项目</w:t>
            </w:r>
            <w:r>
              <w:rPr>
                <w:sz w:val="24"/>
              </w:rPr>
              <w:t>每年吸附</w:t>
            </w:r>
            <w:r>
              <w:rPr>
                <w:sz w:val="24"/>
              </w:rPr>
              <w:t>氨及硫化氢的量为</w:t>
            </w:r>
            <w:r>
              <w:rPr>
                <w:rFonts w:hint="eastAsia"/>
                <w:sz w:val="24"/>
              </w:rPr>
              <w:t>0.169</w:t>
            </w:r>
            <w:r>
              <w:rPr>
                <w:sz w:val="24"/>
              </w:rPr>
              <w:t>t</w:t>
            </w:r>
            <w:r>
              <w:rPr>
                <w:sz w:val="24"/>
              </w:rPr>
              <w:t>/a</w:t>
            </w:r>
            <w:r>
              <w:rPr>
                <w:sz w:val="24"/>
              </w:rPr>
              <w:t>，</w:t>
            </w:r>
            <w:r>
              <w:rPr>
                <w:bCs/>
                <w:sz w:val="24"/>
              </w:rPr>
              <w:t>则</w:t>
            </w:r>
            <w:r>
              <w:rPr>
                <w:bCs/>
                <w:sz w:val="24"/>
              </w:rPr>
              <w:t>项目活性炭</w:t>
            </w:r>
            <w:r>
              <w:rPr>
                <w:bCs/>
                <w:sz w:val="24"/>
              </w:rPr>
              <w:t>使用量</w:t>
            </w:r>
            <w:r>
              <w:rPr>
                <w:bCs/>
                <w:sz w:val="24"/>
              </w:rPr>
              <w:t>约</w:t>
            </w:r>
            <w:r>
              <w:rPr>
                <w:rFonts w:hint="eastAsia"/>
                <w:bCs/>
                <w:sz w:val="24"/>
              </w:rPr>
              <w:t>0.704</w:t>
            </w:r>
            <w:r>
              <w:rPr>
                <w:bCs/>
                <w:sz w:val="24"/>
              </w:rPr>
              <w:t>t</w:t>
            </w:r>
            <w:r>
              <w:rPr>
                <w:bCs/>
                <w:sz w:val="24"/>
              </w:rPr>
              <w:t>/a</w:t>
            </w:r>
            <w:r>
              <w:rPr>
                <w:bCs/>
                <w:sz w:val="24"/>
              </w:rPr>
              <w:t>，</w:t>
            </w:r>
            <w:r>
              <w:rPr>
                <w:bCs/>
                <w:sz w:val="24"/>
              </w:rPr>
              <w:t>废活性炭产生量为</w:t>
            </w:r>
            <w:r>
              <w:rPr>
                <w:rFonts w:hint="eastAsia"/>
                <w:bCs/>
                <w:sz w:val="24"/>
              </w:rPr>
              <w:t>0.873</w:t>
            </w:r>
            <w:r>
              <w:rPr>
                <w:bCs/>
                <w:sz w:val="24"/>
              </w:rPr>
              <w:t>t</w:t>
            </w:r>
            <w:r>
              <w:rPr>
                <w:bCs/>
                <w:sz w:val="24"/>
              </w:rPr>
              <w:t>/a</w:t>
            </w:r>
            <w:r>
              <w:rPr>
                <w:bCs/>
                <w:sz w:val="24"/>
              </w:rPr>
              <w:t>（</w:t>
            </w:r>
            <w:r>
              <w:rPr>
                <w:bCs/>
                <w:sz w:val="24"/>
              </w:rPr>
              <w:t>含</w:t>
            </w:r>
            <w:r>
              <w:rPr>
                <w:sz w:val="24"/>
              </w:rPr>
              <w:t>氨、硫化氢</w:t>
            </w:r>
            <w:r>
              <w:rPr>
                <w:bCs/>
                <w:sz w:val="24"/>
              </w:rPr>
              <w:t>吸附量</w:t>
            </w:r>
            <w:r>
              <w:rPr>
                <w:bCs/>
                <w:sz w:val="24"/>
              </w:rPr>
              <w:t>）</w:t>
            </w:r>
            <w:r>
              <w:rPr>
                <w:sz w:val="24"/>
              </w:rPr>
              <w:t>，</w:t>
            </w:r>
            <w:r>
              <w:rPr>
                <w:sz w:val="24"/>
              </w:rPr>
              <w:t>预计</w:t>
            </w:r>
            <w:r>
              <w:rPr>
                <w:sz w:val="24"/>
              </w:rPr>
              <w:t>2~3</w:t>
            </w:r>
            <w:r>
              <w:rPr>
                <w:sz w:val="24"/>
              </w:rPr>
              <w:t>个月更换</w:t>
            </w:r>
            <w:r>
              <w:rPr>
                <w:sz w:val="24"/>
              </w:rPr>
              <w:t>1</w:t>
            </w:r>
            <w:r>
              <w:rPr>
                <w:sz w:val="24"/>
              </w:rPr>
              <w:t>次</w:t>
            </w:r>
            <w:r>
              <w:rPr>
                <w:sz w:val="24"/>
              </w:rPr>
              <w:t>，</w:t>
            </w:r>
            <w:r>
              <w:rPr>
                <w:sz w:val="24"/>
              </w:rPr>
              <w:t>经查阅</w:t>
            </w:r>
            <w:r>
              <w:rPr>
                <w:rFonts w:hint="eastAsia"/>
                <w:sz w:val="24"/>
              </w:rPr>
              <w:t>《国家危险废物名录》（</w:t>
            </w:r>
            <w:r>
              <w:rPr>
                <w:rFonts w:hint="eastAsia"/>
                <w:sz w:val="24"/>
              </w:rPr>
              <w:t>2025</w:t>
            </w:r>
            <w:r>
              <w:rPr>
                <w:rFonts w:hint="eastAsia"/>
                <w:sz w:val="24"/>
              </w:rPr>
              <w:t>年版）</w:t>
            </w:r>
            <w:r>
              <w:rPr>
                <w:bCs/>
                <w:sz w:val="24"/>
              </w:rPr>
              <w:t>，属于该目录中的</w:t>
            </w:r>
            <w:r>
              <w:rPr>
                <w:sz w:val="24"/>
              </w:rPr>
              <w:t xml:space="preserve">HW49 </w:t>
            </w:r>
            <w:r>
              <w:rPr>
                <w:sz w:val="24"/>
              </w:rPr>
              <w:t>其他废物类别，代码为</w:t>
            </w:r>
            <w:r>
              <w:rPr>
                <w:sz w:val="24"/>
              </w:rPr>
              <w:t>900-</w:t>
            </w:r>
            <w:r>
              <w:rPr>
                <w:rFonts w:hint="eastAsia"/>
                <w:sz w:val="24"/>
              </w:rPr>
              <w:t>039</w:t>
            </w:r>
            <w:r>
              <w:rPr>
                <w:sz w:val="24"/>
              </w:rPr>
              <w:t xml:space="preserve">-49 </w:t>
            </w:r>
            <w:r>
              <w:rPr>
                <w:rFonts w:hint="eastAsia"/>
                <w:sz w:val="24"/>
              </w:rPr>
              <w:t>类</w:t>
            </w:r>
            <w:r>
              <w:rPr>
                <w:sz w:val="24"/>
              </w:rPr>
              <w:t>危险废物</w:t>
            </w:r>
            <w:r>
              <w:rPr>
                <w:sz w:val="24"/>
              </w:rPr>
              <w:t>。</w:t>
            </w:r>
            <w:r>
              <w:rPr>
                <w:sz w:val="24"/>
              </w:rPr>
              <w:t>用容器盛装后，</w:t>
            </w:r>
            <w:r>
              <w:rPr>
                <w:rFonts w:hint="eastAsia"/>
                <w:sz w:val="24"/>
              </w:rPr>
              <w:t>统一收集暂存于危废暂存间</w:t>
            </w:r>
            <w:r>
              <w:rPr>
                <w:sz w:val="24"/>
              </w:rPr>
              <w:t>，委托有资质的单位定期清运处置。</w:t>
            </w:r>
          </w:p>
          <w:p w:rsidR="00580C59" w:rsidRDefault="00CB79A6">
            <w:pPr>
              <w:widowControl/>
              <w:ind w:firstLineChars="200" w:firstLine="480"/>
              <w:rPr>
                <w:b/>
                <w:bCs/>
                <w:szCs w:val="21"/>
              </w:rPr>
            </w:pPr>
            <w:r>
              <w:rPr>
                <w:kern w:val="0"/>
                <w:sz w:val="24"/>
                <w:lang w:bidi="ar"/>
              </w:rPr>
              <w:t>综上所述，本项目营运期固废汇总情况见下表。</w:t>
            </w:r>
          </w:p>
          <w:p w:rsidR="00580C59" w:rsidRDefault="00CB79A6">
            <w:pPr>
              <w:spacing w:line="240" w:lineRule="auto"/>
              <w:contextualSpacing/>
              <w:jc w:val="center"/>
              <w:rPr>
                <w:b/>
                <w:bCs/>
                <w:szCs w:val="21"/>
              </w:rPr>
            </w:pPr>
            <w:r>
              <w:rPr>
                <w:b/>
                <w:bCs/>
                <w:szCs w:val="21"/>
              </w:rPr>
              <w:t>表</w:t>
            </w:r>
            <w:r>
              <w:rPr>
                <w:b/>
                <w:bCs/>
                <w:szCs w:val="21"/>
              </w:rPr>
              <w:t>4</w:t>
            </w:r>
            <w:r>
              <w:rPr>
                <w:b/>
                <w:bCs/>
                <w:szCs w:val="21"/>
              </w:rPr>
              <w:t>-</w:t>
            </w:r>
            <w:r>
              <w:rPr>
                <w:b/>
                <w:bCs/>
                <w:szCs w:val="21"/>
              </w:rPr>
              <w:t>2</w:t>
            </w:r>
            <w:r>
              <w:rPr>
                <w:rFonts w:hint="eastAsia"/>
                <w:b/>
                <w:bCs/>
                <w:szCs w:val="21"/>
              </w:rPr>
              <w:t>5</w:t>
            </w:r>
            <w:r>
              <w:rPr>
                <w:b/>
                <w:bCs/>
                <w:szCs w:val="21"/>
              </w:rPr>
              <w:t xml:space="preserve">  </w:t>
            </w:r>
            <w:r>
              <w:rPr>
                <w:b/>
                <w:bCs/>
                <w:szCs w:val="21"/>
              </w:rPr>
              <w:t>项目</w:t>
            </w:r>
            <w:r>
              <w:rPr>
                <w:b/>
                <w:bCs/>
                <w:szCs w:val="21"/>
              </w:rPr>
              <w:t>固废生产及处置情况</w:t>
            </w:r>
            <w:r>
              <w:rPr>
                <w:b/>
                <w:bCs/>
                <w:szCs w:val="21"/>
              </w:rPr>
              <w:t>一览表</w:t>
            </w:r>
          </w:p>
          <w:tbl>
            <w:tblPr>
              <w:tblStyle w:val="ae"/>
              <w:tblW w:w="8008" w:type="dxa"/>
              <w:jc w:val="center"/>
              <w:tblLayout w:type="fixed"/>
              <w:tblLook w:val="04A0" w:firstRow="1" w:lastRow="0" w:firstColumn="1" w:lastColumn="0" w:noHBand="0" w:noVBand="1"/>
            </w:tblPr>
            <w:tblGrid>
              <w:gridCol w:w="756"/>
              <w:gridCol w:w="1012"/>
              <w:gridCol w:w="813"/>
              <w:gridCol w:w="712"/>
              <w:gridCol w:w="525"/>
              <w:gridCol w:w="675"/>
              <w:gridCol w:w="800"/>
              <w:gridCol w:w="575"/>
              <w:gridCol w:w="784"/>
              <w:gridCol w:w="707"/>
              <w:gridCol w:w="649"/>
            </w:tblGrid>
            <w:tr w:rsidR="00580C59">
              <w:trPr>
                <w:trHeight w:val="340"/>
                <w:jc w:val="center"/>
              </w:trPr>
              <w:tc>
                <w:tcPr>
                  <w:tcW w:w="756" w:type="dxa"/>
                  <w:vAlign w:val="center"/>
                </w:tcPr>
                <w:p w:rsidR="00580C59" w:rsidRDefault="00CB79A6">
                  <w:pPr>
                    <w:tabs>
                      <w:tab w:val="left" w:pos="5220"/>
                    </w:tabs>
                    <w:spacing w:line="240" w:lineRule="auto"/>
                    <w:jc w:val="center"/>
                    <w:rPr>
                      <w:b/>
                      <w:bCs/>
                      <w:szCs w:val="21"/>
                    </w:rPr>
                  </w:pPr>
                  <w:r>
                    <w:rPr>
                      <w:b/>
                      <w:bCs/>
                      <w:szCs w:val="21"/>
                    </w:rPr>
                    <w:t>产生环节</w:t>
                  </w:r>
                </w:p>
              </w:tc>
              <w:tc>
                <w:tcPr>
                  <w:tcW w:w="1012" w:type="dxa"/>
                  <w:vAlign w:val="center"/>
                </w:tcPr>
                <w:p w:rsidR="00580C59" w:rsidRDefault="00CB79A6">
                  <w:pPr>
                    <w:tabs>
                      <w:tab w:val="left" w:pos="5220"/>
                    </w:tabs>
                    <w:spacing w:line="240" w:lineRule="auto"/>
                    <w:jc w:val="center"/>
                    <w:rPr>
                      <w:b/>
                      <w:bCs/>
                      <w:szCs w:val="21"/>
                    </w:rPr>
                  </w:pPr>
                  <w:r>
                    <w:rPr>
                      <w:b/>
                      <w:bCs/>
                      <w:szCs w:val="21"/>
                    </w:rPr>
                    <w:t>名称</w:t>
                  </w:r>
                </w:p>
              </w:tc>
              <w:tc>
                <w:tcPr>
                  <w:tcW w:w="813" w:type="dxa"/>
                  <w:vAlign w:val="center"/>
                </w:tcPr>
                <w:p w:rsidR="00580C59" w:rsidRDefault="00CB79A6">
                  <w:pPr>
                    <w:tabs>
                      <w:tab w:val="left" w:pos="5220"/>
                    </w:tabs>
                    <w:spacing w:line="240" w:lineRule="auto"/>
                    <w:jc w:val="center"/>
                    <w:rPr>
                      <w:b/>
                      <w:bCs/>
                      <w:szCs w:val="21"/>
                    </w:rPr>
                  </w:pPr>
                  <w:r>
                    <w:rPr>
                      <w:b/>
                      <w:bCs/>
                      <w:szCs w:val="21"/>
                    </w:rPr>
                    <w:t>属性</w:t>
                  </w:r>
                </w:p>
              </w:tc>
              <w:tc>
                <w:tcPr>
                  <w:tcW w:w="712" w:type="dxa"/>
                  <w:vAlign w:val="center"/>
                </w:tcPr>
                <w:p w:rsidR="00580C59" w:rsidRDefault="00CB79A6">
                  <w:pPr>
                    <w:tabs>
                      <w:tab w:val="left" w:pos="5220"/>
                    </w:tabs>
                    <w:spacing w:line="240" w:lineRule="auto"/>
                    <w:jc w:val="center"/>
                    <w:rPr>
                      <w:b/>
                      <w:bCs/>
                      <w:szCs w:val="21"/>
                    </w:rPr>
                  </w:pPr>
                  <w:r>
                    <w:rPr>
                      <w:b/>
                      <w:bCs/>
                      <w:szCs w:val="21"/>
                    </w:rPr>
                    <w:t>主要有害物质名称</w:t>
                  </w:r>
                </w:p>
              </w:tc>
              <w:tc>
                <w:tcPr>
                  <w:tcW w:w="525" w:type="dxa"/>
                  <w:vAlign w:val="center"/>
                </w:tcPr>
                <w:p w:rsidR="00580C59" w:rsidRDefault="00CB79A6">
                  <w:pPr>
                    <w:tabs>
                      <w:tab w:val="left" w:pos="5220"/>
                    </w:tabs>
                    <w:spacing w:line="240" w:lineRule="auto"/>
                    <w:jc w:val="center"/>
                    <w:rPr>
                      <w:b/>
                      <w:bCs/>
                      <w:szCs w:val="21"/>
                    </w:rPr>
                  </w:pPr>
                  <w:r>
                    <w:rPr>
                      <w:b/>
                      <w:bCs/>
                      <w:szCs w:val="21"/>
                    </w:rPr>
                    <w:t>物理性状</w:t>
                  </w:r>
                </w:p>
              </w:tc>
              <w:tc>
                <w:tcPr>
                  <w:tcW w:w="675" w:type="dxa"/>
                  <w:vAlign w:val="center"/>
                </w:tcPr>
                <w:p w:rsidR="00580C59" w:rsidRDefault="00CB79A6">
                  <w:pPr>
                    <w:tabs>
                      <w:tab w:val="left" w:pos="5220"/>
                    </w:tabs>
                    <w:spacing w:line="240" w:lineRule="auto"/>
                    <w:jc w:val="center"/>
                    <w:rPr>
                      <w:b/>
                      <w:bCs/>
                      <w:szCs w:val="21"/>
                    </w:rPr>
                  </w:pPr>
                  <w:r>
                    <w:rPr>
                      <w:b/>
                      <w:bCs/>
                      <w:szCs w:val="21"/>
                    </w:rPr>
                    <w:t>环境危险特性</w:t>
                  </w:r>
                </w:p>
              </w:tc>
              <w:tc>
                <w:tcPr>
                  <w:tcW w:w="800" w:type="dxa"/>
                  <w:vAlign w:val="center"/>
                </w:tcPr>
                <w:p w:rsidR="00580C59" w:rsidRDefault="00CB79A6">
                  <w:pPr>
                    <w:tabs>
                      <w:tab w:val="left" w:pos="5220"/>
                    </w:tabs>
                    <w:spacing w:line="240" w:lineRule="auto"/>
                    <w:jc w:val="center"/>
                    <w:rPr>
                      <w:b/>
                      <w:bCs/>
                      <w:szCs w:val="21"/>
                    </w:rPr>
                  </w:pPr>
                  <w:r>
                    <w:rPr>
                      <w:b/>
                      <w:bCs/>
                      <w:szCs w:val="21"/>
                    </w:rPr>
                    <w:t>年产生量</w:t>
                  </w:r>
                  <w:r>
                    <w:rPr>
                      <w:b/>
                      <w:bCs/>
                      <w:szCs w:val="21"/>
                    </w:rPr>
                    <w:t>t</w:t>
                  </w:r>
                </w:p>
              </w:tc>
              <w:tc>
                <w:tcPr>
                  <w:tcW w:w="575" w:type="dxa"/>
                  <w:vAlign w:val="center"/>
                </w:tcPr>
                <w:p w:rsidR="00580C59" w:rsidRDefault="00CB79A6">
                  <w:pPr>
                    <w:tabs>
                      <w:tab w:val="left" w:pos="5220"/>
                    </w:tabs>
                    <w:spacing w:line="240" w:lineRule="auto"/>
                    <w:jc w:val="center"/>
                    <w:rPr>
                      <w:b/>
                      <w:bCs/>
                      <w:szCs w:val="21"/>
                    </w:rPr>
                  </w:pPr>
                  <w:r>
                    <w:rPr>
                      <w:b/>
                      <w:bCs/>
                      <w:szCs w:val="21"/>
                    </w:rPr>
                    <w:t>贮存方式</w:t>
                  </w:r>
                </w:p>
              </w:tc>
              <w:tc>
                <w:tcPr>
                  <w:tcW w:w="784" w:type="dxa"/>
                  <w:vAlign w:val="center"/>
                </w:tcPr>
                <w:p w:rsidR="00580C59" w:rsidRDefault="00CB79A6">
                  <w:pPr>
                    <w:widowControl/>
                    <w:spacing w:line="240" w:lineRule="auto"/>
                    <w:jc w:val="center"/>
                    <w:rPr>
                      <w:b/>
                      <w:bCs/>
                      <w:szCs w:val="21"/>
                    </w:rPr>
                  </w:pPr>
                  <w:r>
                    <w:rPr>
                      <w:b/>
                      <w:bCs/>
                      <w:kern w:val="0"/>
                      <w:szCs w:val="21"/>
                      <w:lang w:bidi="ar"/>
                    </w:rPr>
                    <w:t>利用处置方式和去向</w:t>
                  </w:r>
                </w:p>
              </w:tc>
              <w:tc>
                <w:tcPr>
                  <w:tcW w:w="707" w:type="dxa"/>
                  <w:vAlign w:val="center"/>
                </w:tcPr>
                <w:p w:rsidR="00580C59" w:rsidRDefault="00CB79A6">
                  <w:pPr>
                    <w:widowControl/>
                    <w:spacing w:line="240" w:lineRule="auto"/>
                    <w:jc w:val="center"/>
                    <w:rPr>
                      <w:b/>
                      <w:bCs/>
                      <w:szCs w:val="21"/>
                    </w:rPr>
                  </w:pPr>
                  <w:r>
                    <w:rPr>
                      <w:b/>
                      <w:bCs/>
                      <w:kern w:val="0"/>
                      <w:szCs w:val="21"/>
                      <w:lang w:bidi="ar"/>
                    </w:rPr>
                    <w:t>利用或处</w:t>
                  </w:r>
                </w:p>
                <w:p w:rsidR="00580C59" w:rsidRDefault="00CB79A6">
                  <w:pPr>
                    <w:widowControl/>
                    <w:spacing w:line="240" w:lineRule="auto"/>
                    <w:jc w:val="center"/>
                    <w:rPr>
                      <w:b/>
                      <w:bCs/>
                      <w:szCs w:val="21"/>
                    </w:rPr>
                  </w:pPr>
                  <w:r>
                    <w:rPr>
                      <w:b/>
                      <w:bCs/>
                      <w:kern w:val="0"/>
                      <w:szCs w:val="21"/>
                      <w:lang w:bidi="ar"/>
                    </w:rPr>
                    <w:t>置量</w:t>
                  </w:r>
                </w:p>
              </w:tc>
              <w:tc>
                <w:tcPr>
                  <w:tcW w:w="649" w:type="dxa"/>
                  <w:vAlign w:val="center"/>
                </w:tcPr>
                <w:p w:rsidR="00580C59" w:rsidRDefault="00CB79A6">
                  <w:pPr>
                    <w:widowControl/>
                    <w:spacing w:line="240" w:lineRule="auto"/>
                    <w:jc w:val="center"/>
                    <w:rPr>
                      <w:b/>
                      <w:bCs/>
                      <w:szCs w:val="21"/>
                    </w:rPr>
                  </w:pPr>
                  <w:r>
                    <w:rPr>
                      <w:b/>
                      <w:bCs/>
                      <w:kern w:val="0"/>
                      <w:szCs w:val="21"/>
                      <w:lang w:bidi="ar"/>
                    </w:rPr>
                    <w:t>环境管理要求</w:t>
                  </w:r>
                </w:p>
              </w:tc>
            </w:tr>
            <w:tr w:rsidR="00580C59">
              <w:trPr>
                <w:trHeight w:val="340"/>
                <w:jc w:val="center"/>
              </w:trPr>
              <w:tc>
                <w:tcPr>
                  <w:tcW w:w="756" w:type="dxa"/>
                  <w:vAlign w:val="center"/>
                </w:tcPr>
                <w:p w:rsidR="00580C59" w:rsidRDefault="00CB79A6">
                  <w:pPr>
                    <w:tabs>
                      <w:tab w:val="left" w:pos="5220"/>
                    </w:tabs>
                    <w:spacing w:line="240" w:lineRule="auto"/>
                    <w:jc w:val="center"/>
                    <w:rPr>
                      <w:szCs w:val="21"/>
                    </w:rPr>
                  </w:pPr>
                  <w:r>
                    <w:rPr>
                      <w:szCs w:val="21"/>
                    </w:rPr>
                    <w:t>布袋除尘器</w:t>
                  </w:r>
                </w:p>
              </w:tc>
              <w:tc>
                <w:tcPr>
                  <w:tcW w:w="1012" w:type="dxa"/>
                  <w:vAlign w:val="center"/>
                </w:tcPr>
                <w:p w:rsidR="00580C59" w:rsidRDefault="00CB79A6">
                  <w:pPr>
                    <w:tabs>
                      <w:tab w:val="left" w:pos="5220"/>
                    </w:tabs>
                    <w:spacing w:line="240" w:lineRule="auto"/>
                    <w:jc w:val="center"/>
                    <w:rPr>
                      <w:szCs w:val="21"/>
                    </w:rPr>
                  </w:pPr>
                  <w:r>
                    <w:rPr>
                      <w:szCs w:val="21"/>
                    </w:rPr>
                    <w:t>布袋除尘器收尘灰</w:t>
                  </w:r>
                </w:p>
              </w:tc>
              <w:tc>
                <w:tcPr>
                  <w:tcW w:w="813" w:type="dxa"/>
                  <w:shd w:val="clear" w:color="auto" w:fill="auto"/>
                  <w:vAlign w:val="center"/>
                </w:tcPr>
                <w:p w:rsidR="00580C59" w:rsidRDefault="00CB79A6">
                  <w:pPr>
                    <w:tabs>
                      <w:tab w:val="left" w:pos="5220"/>
                    </w:tabs>
                    <w:spacing w:line="240" w:lineRule="auto"/>
                    <w:jc w:val="center"/>
                    <w:rPr>
                      <w:szCs w:val="21"/>
                    </w:rPr>
                  </w:pPr>
                  <w:r>
                    <w:rPr>
                      <w:szCs w:val="21"/>
                    </w:rPr>
                    <w:t>一般工业固废</w:t>
                  </w:r>
                </w:p>
              </w:tc>
              <w:tc>
                <w:tcPr>
                  <w:tcW w:w="712" w:type="dxa"/>
                  <w:shd w:val="clear" w:color="auto" w:fill="auto"/>
                  <w:vAlign w:val="center"/>
                </w:tcPr>
                <w:p w:rsidR="00580C59" w:rsidRDefault="00CB79A6">
                  <w:pPr>
                    <w:pStyle w:val="21"/>
                    <w:spacing w:after="0"/>
                    <w:ind w:leftChars="0" w:left="0" w:firstLineChars="0" w:firstLine="0"/>
                    <w:jc w:val="center"/>
                    <w:rPr>
                      <w:szCs w:val="21"/>
                    </w:rPr>
                  </w:pPr>
                  <w:r>
                    <w:rPr>
                      <w:szCs w:val="21"/>
                    </w:rPr>
                    <w:t>/</w:t>
                  </w:r>
                </w:p>
              </w:tc>
              <w:tc>
                <w:tcPr>
                  <w:tcW w:w="525" w:type="dxa"/>
                  <w:shd w:val="clear" w:color="auto" w:fill="auto"/>
                  <w:vAlign w:val="center"/>
                </w:tcPr>
                <w:p w:rsidR="00580C59" w:rsidRDefault="00CB79A6">
                  <w:pPr>
                    <w:pStyle w:val="21"/>
                    <w:spacing w:after="0"/>
                    <w:ind w:leftChars="0" w:left="0" w:firstLineChars="0" w:firstLine="0"/>
                    <w:jc w:val="center"/>
                    <w:rPr>
                      <w:szCs w:val="21"/>
                    </w:rPr>
                  </w:pPr>
                  <w:r>
                    <w:rPr>
                      <w:szCs w:val="21"/>
                    </w:rPr>
                    <w:t>固态</w:t>
                  </w:r>
                </w:p>
              </w:tc>
              <w:tc>
                <w:tcPr>
                  <w:tcW w:w="675" w:type="dxa"/>
                  <w:shd w:val="clear" w:color="auto" w:fill="auto"/>
                  <w:vAlign w:val="center"/>
                </w:tcPr>
                <w:p w:rsidR="00580C59" w:rsidRDefault="00CB79A6">
                  <w:pPr>
                    <w:pStyle w:val="21"/>
                    <w:spacing w:after="0"/>
                    <w:ind w:leftChars="0" w:left="0" w:firstLineChars="0" w:firstLine="0"/>
                    <w:jc w:val="center"/>
                    <w:rPr>
                      <w:szCs w:val="21"/>
                    </w:rPr>
                  </w:pPr>
                  <w:r>
                    <w:rPr>
                      <w:szCs w:val="21"/>
                    </w:rPr>
                    <w:t>/</w:t>
                  </w:r>
                </w:p>
              </w:tc>
              <w:tc>
                <w:tcPr>
                  <w:tcW w:w="800" w:type="dxa"/>
                  <w:vAlign w:val="center"/>
                </w:tcPr>
                <w:p w:rsidR="00580C59" w:rsidRDefault="00CB79A6">
                  <w:pPr>
                    <w:pStyle w:val="21"/>
                    <w:spacing w:after="0"/>
                    <w:ind w:leftChars="0" w:left="0" w:firstLineChars="0" w:firstLine="0"/>
                    <w:jc w:val="center"/>
                    <w:rPr>
                      <w:szCs w:val="21"/>
                    </w:rPr>
                  </w:pPr>
                  <w:r>
                    <w:rPr>
                      <w:szCs w:val="21"/>
                    </w:rPr>
                    <w:t>53.57</w:t>
                  </w:r>
                </w:p>
              </w:tc>
              <w:tc>
                <w:tcPr>
                  <w:tcW w:w="575" w:type="dxa"/>
                  <w:vAlign w:val="center"/>
                </w:tcPr>
                <w:p w:rsidR="00580C59" w:rsidRDefault="00CB79A6">
                  <w:pPr>
                    <w:pStyle w:val="21"/>
                    <w:spacing w:after="0"/>
                    <w:ind w:leftChars="0" w:left="0" w:firstLineChars="0" w:firstLine="0"/>
                    <w:jc w:val="center"/>
                    <w:rPr>
                      <w:szCs w:val="21"/>
                    </w:rPr>
                  </w:pPr>
                  <w:r>
                    <w:rPr>
                      <w:szCs w:val="21"/>
                    </w:rPr>
                    <w:t>/</w:t>
                  </w:r>
                </w:p>
              </w:tc>
              <w:tc>
                <w:tcPr>
                  <w:tcW w:w="784" w:type="dxa"/>
                  <w:vMerge w:val="restart"/>
                  <w:vAlign w:val="center"/>
                </w:tcPr>
                <w:p w:rsidR="00580C59" w:rsidRDefault="00CB79A6">
                  <w:pPr>
                    <w:pStyle w:val="21"/>
                    <w:spacing w:after="0"/>
                    <w:ind w:leftChars="0" w:left="0" w:firstLineChars="0" w:firstLine="0"/>
                    <w:jc w:val="center"/>
                    <w:rPr>
                      <w:szCs w:val="21"/>
                    </w:rPr>
                  </w:pPr>
                  <w:r>
                    <w:rPr>
                      <w:szCs w:val="21"/>
                    </w:rPr>
                    <w:t>回用于生产</w:t>
                  </w:r>
                </w:p>
              </w:tc>
              <w:tc>
                <w:tcPr>
                  <w:tcW w:w="707" w:type="dxa"/>
                  <w:vAlign w:val="center"/>
                </w:tcPr>
                <w:p w:rsidR="00580C59" w:rsidRDefault="00CB79A6">
                  <w:pPr>
                    <w:pStyle w:val="21"/>
                    <w:spacing w:after="0"/>
                    <w:ind w:leftChars="0" w:left="0" w:firstLineChars="0" w:firstLine="0"/>
                    <w:jc w:val="center"/>
                    <w:rPr>
                      <w:szCs w:val="21"/>
                    </w:rPr>
                  </w:pPr>
                  <w:r>
                    <w:rPr>
                      <w:szCs w:val="21"/>
                    </w:rPr>
                    <w:t>53.57</w:t>
                  </w:r>
                </w:p>
              </w:tc>
              <w:tc>
                <w:tcPr>
                  <w:tcW w:w="649" w:type="dxa"/>
                  <w:vMerge w:val="restart"/>
                  <w:vAlign w:val="center"/>
                </w:tcPr>
                <w:p w:rsidR="00580C59" w:rsidRDefault="00CB79A6">
                  <w:pPr>
                    <w:widowControl/>
                    <w:spacing w:line="240" w:lineRule="auto"/>
                    <w:jc w:val="center"/>
                    <w:rPr>
                      <w:kern w:val="0"/>
                      <w:szCs w:val="21"/>
                      <w:lang w:bidi="ar"/>
                    </w:rPr>
                  </w:pPr>
                  <w:r>
                    <w:rPr>
                      <w:szCs w:val="21"/>
                    </w:rPr>
                    <w:t>100%</w:t>
                  </w:r>
                  <w:r>
                    <w:rPr>
                      <w:szCs w:val="21"/>
                    </w:rPr>
                    <w:t>处置</w:t>
                  </w:r>
                </w:p>
              </w:tc>
            </w:tr>
            <w:tr w:rsidR="00580C59">
              <w:trPr>
                <w:trHeight w:val="340"/>
                <w:jc w:val="center"/>
              </w:trPr>
              <w:tc>
                <w:tcPr>
                  <w:tcW w:w="756" w:type="dxa"/>
                  <w:vAlign w:val="center"/>
                </w:tcPr>
                <w:p w:rsidR="00580C59" w:rsidRDefault="00CB79A6">
                  <w:pPr>
                    <w:tabs>
                      <w:tab w:val="left" w:pos="5220"/>
                    </w:tabs>
                    <w:spacing w:line="240" w:lineRule="auto"/>
                    <w:jc w:val="center"/>
                    <w:rPr>
                      <w:szCs w:val="21"/>
                    </w:rPr>
                  </w:pPr>
                  <w:r>
                    <w:rPr>
                      <w:szCs w:val="21"/>
                    </w:rPr>
                    <w:t>旋风除尘</w:t>
                  </w:r>
                  <w:r>
                    <w:rPr>
                      <w:szCs w:val="21"/>
                    </w:rPr>
                    <w:lastRenderedPageBreak/>
                    <w:t>器及重力除尘室</w:t>
                  </w:r>
                </w:p>
              </w:tc>
              <w:tc>
                <w:tcPr>
                  <w:tcW w:w="1012" w:type="dxa"/>
                  <w:vAlign w:val="center"/>
                </w:tcPr>
                <w:p w:rsidR="00580C59" w:rsidRDefault="00CB79A6">
                  <w:pPr>
                    <w:tabs>
                      <w:tab w:val="left" w:pos="5220"/>
                    </w:tabs>
                    <w:spacing w:line="240" w:lineRule="auto"/>
                    <w:jc w:val="center"/>
                    <w:rPr>
                      <w:szCs w:val="21"/>
                    </w:rPr>
                  </w:pPr>
                  <w:r>
                    <w:rPr>
                      <w:szCs w:val="21"/>
                    </w:rPr>
                    <w:lastRenderedPageBreak/>
                    <w:t>烘干及冷却过</w:t>
                  </w:r>
                  <w:r>
                    <w:rPr>
                      <w:szCs w:val="21"/>
                    </w:rPr>
                    <w:lastRenderedPageBreak/>
                    <w:t>程旋风除尘器及重力除尘室收尘灰</w:t>
                  </w:r>
                </w:p>
              </w:tc>
              <w:tc>
                <w:tcPr>
                  <w:tcW w:w="813" w:type="dxa"/>
                  <w:shd w:val="clear" w:color="auto" w:fill="auto"/>
                  <w:vAlign w:val="center"/>
                </w:tcPr>
                <w:p w:rsidR="00580C59" w:rsidRDefault="00CB79A6">
                  <w:pPr>
                    <w:tabs>
                      <w:tab w:val="left" w:pos="5220"/>
                    </w:tabs>
                    <w:spacing w:line="240" w:lineRule="auto"/>
                    <w:jc w:val="center"/>
                    <w:rPr>
                      <w:szCs w:val="21"/>
                    </w:rPr>
                  </w:pPr>
                  <w:r>
                    <w:rPr>
                      <w:szCs w:val="21"/>
                    </w:rPr>
                    <w:lastRenderedPageBreak/>
                    <w:t>一般工业</w:t>
                  </w:r>
                  <w:r>
                    <w:rPr>
                      <w:szCs w:val="21"/>
                    </w:rPr>
                    <w:lastRenderedPageBreak/>
                    <w:t>固废</w:t>
                  </w:r>
                </w:p>
              </w:tc>
              <w:tc>
                <w:tcPr>
                  <w:tcW w:w="712" w:type="dxa"/>
                  <w:shd w:val="clear" w:color="auto" w:fill="auto"/>
                  <w:vAlign w:val="center"/>
                </w:tcPr>
                <w:p w:rsidR="00580C59" w:rsidRDefault="00CB79A6">
                  <w:pPr>
                    <w:pStyle w:val="21"/>
                    <w:spacing w:after="0"/>
                    <w:ind w:leftChars="0" w:left="0" w:firstLineChars="0" w:firstLine="0"/>
                    <w:jc w:val="center"/>
                    <w:rPr>
                      <w:szCs w:val="21"/>
                    </w:rPr>
                  </w:pPr>
                  <w:r>
                    <w:rPr>
                      <w:szCs w:val="21"/>
                    </w:rPr>
                    <w:lastRenderedPageBreak/>
                    <w:t>/</w:t>
                  </w:r>
                </w:p>
              </w:tc>
              <w:tc>
                <w:tcPr>
                  <w:tcW w:w="525" w:type="dxa"/>
                  <w:shd w:val="clear" w:color="auto" w:fill="auto"/>
                  <w:vAlign w:val="center"/>
                </w:tcPr>
                <w:p w:rsidR="00580C59" w:rsidRDefault="00CB79A6">
                  <w:pPr>
                    <w:pStyle w:val="21"/>
                    <w:spacing w:after="0"/>
                    <w:ind w:leftChars="0" w:left="0" w:firstLineChars="0" w:firstLine="0"/>
                    <w:jc w:val="center"/>
                    <w:rPr>
                      <w:szCs w:val="21"/>
                    </w:rPr>
                  </w:pPr>
                  <w:r>
                    <w:rPr>
                      <w:szCs w:val="21"/>
                    </w:rPr>
                    <w:t>固态</w:t>
                  </w:r>
                </w:p>
              </w:tc>
              <w:tc>
                <w:tcPr>
                  <w:tcW w:w="675" w:type="dxa"/>
                  <w:shd w:val="clear" w:color="auto" w:fill="auto"/>
                  <w:vAlign w:val="center"/>
                </w:tcPr>
                <w:p w:rsidR="00580C59" w:rsidRDefault="00CB79A6">
                  <w:pPr>
                    <w:pStyle w:val="21"/>
                    <w:spacing w:after="0"/>
                    <w:ind w:leftChars="0" w:left="0" w:firstLineChars="0" w:firstLine="0"/>
                    <w:jc w:val="center"/>
                    <w:rPr>
                      <w:szCs w:val="21"/>
                    </w:rPr>
                  </w:pPr>
                  <w:r>
                    <w:rPr>
                      <w:szCs w:val="21"/>
                    </w:rPr>
                    <w:t>/</w:t>
                  </w:r>
                </w:p>
              </w:tc>
              <w:tc>
                <w:tcPr>
                  <w:tcW w:w="800" w:type="dxa"/>
                  <w:vAlign w:val="center"/>
                </w:tcPr>
                <w:p w:rsidR="00580C59" w:rsidRDefault="00CB79A6">
                  <w:pPr>
                    <w:pStyle w:val="21"/>
                    <w:spacing w:after="0"/>
                    <w:ind w:leftChars="0" w:left="0" w:firstLineChars="0" w:firstLine="0"/>
                    <w:jc w:val="center"/>
                    <w:rPr>
                      <w:szCs w:val="21"/>
                    </w:rPr>
                  </w:pPr>
                  <w:r>
                    <w:rPr>
                      <w:szCs w:val="21"/>
                    </w:rPr>
                    <w:t>4.318</w:t>
                  </w:r>
                </w:p>
              </w:tc>
              <w:tc>
                <w:tcPr>
                  <w:tcW w:w="575" w:type="dxa"/>
                  <w:vAlign w:val="center"/>
                </w:tcPr>
                <w:p w:rsidR="00580C59" w:rsidRDefault="00CB79A6">
                  <w:pPr>
                    <w:pStyle w:val="21"/>
                    <w:spacing w:after="0"/>
                    <w:ind w:leftChars="0" w:left="0" w:firstLineChars="0" w:firstLine="0"/>
                    <w:jc w:val="center"/>
                    <w:rPr>
                      <w:szCs w:val="21"/>
                    </w:rPr>
                  </w:pPr>
                  <w:r>
                    <w:rPr>
                      <w:szCs w:val="21"/>
                    </w:rPr>
                    <w:t>/</w:t>
                  </w:r>
                </w:p>
              </w:tc>
              <w:tc>
                <w:tcPr>
                  <w:tcW w:w="784" w:type="dxa"/>
                  <w:vMerge/>
                  <w:vAlign w:val="center"/>
                </w:tcPr>
                <w:p w:rsidR="00580C59" w:rsidRDefault="00580C59">
                  <w:pPr>
                    <w:pStyle w:val="21"/>
                    <w:spacing w:after="0"/>
                    <w:ind w:leftChars="0" w:left="0" w:firstLineChars="0" w:firstLine="0"/>
                    <w:jc w:val="center"/>
                    <w:rPr>
                      <w:szCs w:val="21"/>
                    </w:rPr>
                  </w:pPr>
                </w:p>
              </w:tc>
              <w:tc>
                <w:tcPr>
                  <w:tcW w:w="707" w:type="dxa"/>
                  <w:vAlign w:val="center"/>
                </w:tcPr>
                <w:p w:rsidR="00580C59" w:rsidRDefault="00CB79A6">
                  <w:pPr>
                    <w:pStyle w:val="21"/>
                    <w:spacing w:after="0"/>
                    <w:ind w:leftChars="0" w:left="0" w:firstLineChars="0" w:firstLine="0"/>
                    <w:jc w:val="center"/>
                    <w:rPr>
                      <w:szCs w:val="21"/>
                    </w:rPr>
                  </w:pPr>
                  <w:r>
                    <w:rPr>
                      <w:szCs w:val="21"/>
                    </w:rPr>
                    <w:t>4.318</w:t>
                  </w:r>
                </w:p>
              </w:tc>
              <w:tc>
                <w:tcPr>
                  <w:tcW w:w="649" w:type="dxa"/>
                  <w:vMerge/>
                  <w:vAlign w:val="center"/>
                </w:tcPr>
                <w:p w:rsidR="00580C59" w:rsidRDefault="00580C59">
                  <w:pPr>
                    <w:widowControl/>
                    <w:spacing w:line="240" w:lineRule="auto"/>
                    <w:jc w:val="center"/>
                    <w:rPr>
                      <w:szCs w:val="21"/>
                    </w:rPr>
                  </w:pPr>
                </w:p>
              </w:tc>
            </w:tr>
            <w:tr w:rsidR="00580C59">
              <w:trPr>
                <w:trHeight w:val="340"/>
                <w:jc w:val="center"/>
              </w:trPr>
              <w:tc>
                <w:tcPr>
                  <w:tcW w:w="756" w:type="dxa"/>
                  <w:vAlign w:val="center"/>
                </w:tcPr>
                <w:p w:rsidR="00580C59" w:rsidRDefault="00CB79A6">
                  <w:pPr>
                    <w:tabs>
                      <w:tab w:val="left" w:pos="5220"/>
                    </w:tabs>
                    <w:spacing w:line="240" w:lineRule="auto"/>
                    <w:jc w:val="center"/>
                    <w:rPr>
                      <w:szCs w:val="21"/>
                    </w:rPr>
                  </w:pPr>
                  <w:r>
                    <w:rPr>
                      <w:szCs w:val="21"/>
                    </w:rPr>
                    <w:lastRenderedPageBreak/>
                    <w:t>水幕除尘器</w:t>
                  </w:r>
                </w:p>
              </w:tc>
              <w:tc>
                <w:tcPr>
                  <w:tcW w:w="1012" w:type="dxa"/>
                  <w:vAlign w:val="center"/>
                </w:tcPr>
                <w:p w:rsidR="00580C59" w:rsidRDefault="00CB79A6">
                  <w:pPr>
                    <w:tabs>
                      <w:tab w:val="left" w:pos="5220"/>
                    </w:tabs>
                    <w:spacing w:line="240" w:lineRule="auto"/>
                    <w:jc w:val="center"/>
                    <w:rPr>
                      <w:szCs w:val="21"/>
                    </w:rPr>
                  </w:pPr>
                  <w:r>
                    <w:rPr>
                      <w:szCs w:val="21"/>
                    </w:rPr>
                    <w:t>烘干及冷却过程水幕除尘器沉渣</w:t>
                  </w:r>
                </w:p>
              </w:tc>
              <w:tc>
                <w:tcPr>
                  <w:tcW w:w="813" w:type="dxa"/>
                  <w:shd w:val="clear" w:color="auto" w:fill="auto"/>
                  <w:vAlign w:val="center"/>
                </w:tcPr>
                <w:p w:rsidR="00580C59" w:rsidRDefault="00CB79A6">
                  <w:pPr>
                    <w:tabs>
                      <w:tab w:val="left" w:pos="5220"/>
                    </w:tabs>
                    <w:spacing w:line="240" w:lineRule="auto"/>
                    <w:jc w:val="center"/>
                    <w:rPr>
                      <w:szCs w:val="21"/>
                    </w:rPr>
                  </w:pPr>
                  <w:r>
                    <w:rPr>
                      <w:szCs w:val="21"/>
                    </w:rPr>
                    <w:t>一般工业固废</w:t>
                  </w:r>
                </w:p>
              </w:tc>
              <w:tc>
                <w:tcPr>
                  <w:tcW w:w="712" w:type="dxa"/>
                  <w:shd w:val="clear" w:color="auto" w:fill="auto"/>
                  <w:vAlign w:val="center"/>
                </w:tcPr>
                <w:p w:rsidR="00580C59" w:rsidRDefault="00CB79A6">
                  <w:pPr>
                    <w:pStyle w:val="21"/>
                    <w:spacing w:after="0"/>
                    <w:ind w:leftChars="0" w:left="0" w:firstLineChars="0" w:firstLine="0"/>
                    <w:jc w:val="center"/>
                    <w:rPr>
                      <w:szCs w:val="21"/>
                    </w:rPr>
                  </w:pPr>
                  <w:r>
                    <w:rPr>
                      <w:szCs w:val="21"/>
                    </w:rPr>
                    <w:t>/</w:t>
                  </w:r>
                </w:p>
              </w:tc>
              <w:tc>
                <w:tcPr>
                  <w:tcW w:w="525" w:type="dxa"/>
                  <w:shd w:val="clear" w:color="auto" w:fill="auto"/>
                  <w:vAlign w:val="center"/>
                </w:tcPr>
                <w:p w:rsidR="00580C59" w:rsidRDefault="00CB79A6">
                  <w:pPr>
                    <w:pStyle w:val="21"/>
                    <w:spacing w:after="0"/>
                    <w:ind w:leftChars="0" w:left="0" w:firstLineChars="0" w:firstLine="0"/>
                    <w:jc w:val="center"/>
                    <w:rPr>
                      <w:szCs w:val="21"/>
                    </w:rPr>
                  </w:pPr>
                  <w:r>
                    <w:rPr>
                      <w:szCs w:val="21"/>
                    </w:rPr>
                    <w:t>固态</w:t>
                  </w:r>
                </w:p>
              </w:tc>
              <w:tc>
                <w:tcPr>
                  <w:tcW w:w="675" w:type="dxa"/>
                  <w:shd w:val="clear" w:color="auto" w:fill="auto"/>
                  <w:vAlign w:val="center"/>
                </w:tcPr>
                <w:p w:rsidR="00580C59" w:rsidRDefault="00CB79A6">
                  <w:pPr>
                    <w:pStyle w:val="21"/>
                    <w:spacing w:after="0"/>
                    <w:ind w:leftChars="0" w:left="0" w:firstLineChars="0" w:firstLine="0"/>
                    <w:jc w:val="center"/>
                    <w:rPr>
                      <w:szCs w:val="21"/>
                    </w:rPr>
                  </w:pPr>
                  <w:r>
                    <w:rPr>
                      <w:szCs w:val="21"/>
                    </w:rPr>
                    <w:t>/</w:t>
                  </w:r>
                </w:p>
              </w:tc>
              <w:tc>
                <w:tcPr>
                  <w:tcW w:w="800" w:type="dxa"/>
                  <w:vAlign w:val="center"/>
                </w:tcPr>
                <w:p w:rsidR="00580C59" w:rsidRDefault="00CB79A6">
                  <w:pPr>
                    <w:pStyle w:val="21"/>
                    <w:spacing w:after="0"/>
                    <w:ind w:leftChars="0" w:left="0" w:firstLineChars="0" w:firstLine="0"/>
                    <w:jc w:val="center"/>
                    <w:rPr>
                      <w:szCs w:val="21"/>
                    </w:rPr>
                  </w:pPr>
                  <w:r>
                    <w:rPr>
                      <w:szCs w:val="21"/>
                    </w:rPr>
                    <w:t>0.662</w:t>
                  </w:r>
                </w:p>
              </w:tc>
              <w:tc>
                <w:tcPr>
                  <w:tcW w:w="575" w:type="dxa"/>
                  <w:vAlign w:val="center"/>
                </w:tcPr>
                <w:p w:rsidR="00580C59" w:rsidRDefault="00CB79A6">
                  <w:pPr>
                    <w:pStyle w:val="21"/>
                    <w:spacing w:after="0"/>
                    <w:ind w:leftChars="0" w:left="0" w:firstLineChars="0" w:firstLine="0"/>
                    <w:jc w:val="center"/>
                    <w:rPr>
                      <w:szCs w:val="21"/>
                    </w:rPr>
                  </w:pPr>
                  <w:r>
                    <w:rPr>
                      <w:szCs w:val="21"/>
                    </w:rPr>
                    <w:t>/</w:t>
                  </w:r>
                </w:p>
              </w:tc>
              <w:tc>
                <w:tcPr>
                  <w:tcW w:w="784" w:type="dxa"/>
                  <w:vMerge/>
                  <w:vAlign w:val="center"/>
                </w:tcPr>
                <w:p w:rsidR="00580C59" w:rsidRDefault="00580C59">
                  <w:pPr>
                    <w:pStyle w:val="21"/>
                    <w:spacing w:after="0"/>
                    <w:ind w:leftChars="0" w:left="0" w:firstLineChars="0" w:firstLine="0"/>
                    <w:jc w:val="center"/>
                    <w:rPr>
                      <w:szCs w:val="21"/>
                    </w:rPr>
                  </w:pPr>
                </w:p>
              </w:tc>
              <w:tc>
                <w:tcPr>
                  <w:tcW w:w="707" w:type="dxa"/>
                  <w:vAlign w:val="center"/>
                </w:tcPr>
                <w:p w:rsidR="00580C59" w:rsidRDefault="00CB79A6">
                  <w:pPr>
                    <w:pStyle w:val="21"/>
                    <w:spacing w:after="0"/>
                    <w:ind w:leftChars="0" w:left="0" w:firstLineChars="0" w:firstLine="0"/>
                    <w:jc w:val="center"/>
                    <w:rPr>
                      <w:szCs w:val="21"/>
                    </w:rPr>
                  </w:pPr>
                  <w:r>
                    <w:rPr>
                      <w:szCs w:val="21"/>
                    </w:rPr>
                    <w:t>0.662</w:t>
                  </w:r>
                </w:p>
              </w:tc>
              <w:tc>
                <w:tcPr>
                  <w:tcW w:w="649" w:type="dxa"/>
                  <w:vMerge/>
                  <w:vAlign w:val="center"/>
                </w:tcPr>
                <w:p w:rsidR="00580C59" w:rsidRDefault="00580C59">
                  <w:pPr>
                    <w:widowControl/>
                    <w:spacing w:line="240" w:lineRule="auto"/>
                    <w:jc w:val="center"/>
                    <w:rPr>
                      <w:szCs w:val="21"/>
                    </w:rPr>
                  </w:pPr>
                </w:p>
              </w:tc>
            </w:tr>
            <w:tr w:rsidR="00580C59">
              <w:trPr>
                <w:trHeight w:val="340"/>
                <w:jc w:val="center"/>
              </w:trPr>
              <w:tc>
                <w:tcPr>
                  <w:tcW w:w="756" w:type="dxa"/>
                  <w:vAlign w:val="center"/>
                </w:tcPr>
                <w:p w:rsidR="00580C59" w:rsidRDefault="00CB79A6">
                  <w:pPr>
                    <w:tabs>
                      <w:tab w:val="left" w:pos="5220"/>
                    </w:tabs>
                    <w:spacing w:line="240" w:lineRule="auto"/>
                    <w:jc w:val="center"/>
                    <w:rPr>
                      <w:szCs w:val="21"/>
                    </w:rPr>
                  </w:pPr>
                  <w:r>
                    <w:rPr>
                      <w:szCs w:val="21"/>
                      <w:lang w:bidi="ar"/>
                    </w:rPr>
                    <w:t>热风炉</w:t>
                  </w:r>
                </w:p>
              </w:tc>
              <w:tc>
                <w:tcPr>
                  <w:tcW w:w="1012" w:type="dxa"/>
                  <w:vAlign w:val="center"/>
                </w:tcPr>
                <w:p w:rsidR="00580C59" w:rsidRDefault="00CB79A6">
                  <w:pPr>
                    <w:tabs>
                      <w:tab w:val="left" w:pos="5220"/>
                    </w:tabs>
                    <w:spacing w:line="240" w:lineRule="auto"/>
                    <w:jc w:val="center"/>
                    <w:rPr>
                      <w:szCs w:val="21"/>
                    </w:rPr>
                  </w:pPr>
                  <w:r>
                    <w:rPr>
                      <w:szCs w:val="21"/>
                      <w:lang w:bidi="ar"/>
                    </w:rPr>
                    <w:t>热风炉灰渣</w:t>
                  </w:r>
                </w:p>
              </w:tc>
              <w:tc>
                <w:tcPr>
                  <w:tcW w:w="813" w:type="dxa"/>
                  <w:shd w:val="clear" w:color="auto" w:fill="auto"/>
                  <w:vAlign w:val="center"/>
                </w:tcPr>
                <w:p w:rsidR="00580C59" w:rsidRDefault="00CB79A6">
                  <w:pPr>
                    <w:tabs>
                      <w:tab w:val="left" w:pos="5220"/>
                    </w:tabs>
                    <w:spacing w:line="240" w:lineRule="auto"/>
                    <w:jc w:val="center"/>
                    <w:rPr>
                      <w:szCs w:val="21"/>
                    </w:rPr>
                  </w:pPr>
                  <w:r>
                    <w:rPr>
                      <w:szCs w:val="21"/>
                    </w:rPr>
                    <w:t>一般工业固废</w:t>
                  </w:r>
                </w:p>
              </w:tc>
              <w:tc>
                <w:tcPr>
                  <w:tcW w:w="712" w:type="dxa"/>
                  <w:shd w:val="clear" w:color="auto" w:fill="auto"/>
                  <w:vAlign w:val="center"/>
                </w:tcPr>
                <w:p w:rsidR="00580C59" w:rsidRDefault="00CB79A6">
                  <w:pPr>
                    <w:pStyle w:val="21"/>
                    <w:spacing w:after="0"/>
                    <w:ind w:leftChars="0" w:left="0" w:firstLineChars="0" w:firstLine="0"/>
                    <w:jc w:val="center"/>
                    <w:rPr>
                      <w:szCs w:val="21"/>
                    </w:rPr>
                  </w:pPr>
                  <w:r>
                    <w:rPr>
                      <w:szCs w:val="21"/>
                    </w:rPr>
                    <w:t>/</w:t>
                  </w:r>
                </w:p>
              </w:tc>
              <w:tc>
                <w:tcPr>
                  <w:tcW w:w="525" w:type="dxa"/>
                  <w:shd w:val="clear" w:color="auto" w:fill="auto"/>
                  <w:vAlign w:val="center"/>
                </w:tcPr>
                <w:p w:rsidR="00580C59" w:rsidRDefault="00CB79A6">
                  <w:pPr>
                    <w:pStyle w:val="21"/>
                    <w:spacing w:after="0"/>
                    <w:ind w:leftChars="0" w:left="0" w:firstLineChars="0" w:firstLine="0"/>
                    <w:jc w:val="center"/>
                    <w:rPr>
                      <w:szCs w:val="21"/>
                    </w:rPr>
                  </w:pPr>
                  <w:r>
                    <w:rPr>
                      <w:szCs w:val="21"/>
                    </w:rPr>
                    <w:t>固态</w:t>
                  </w:r>
                </w:p>
              </w:tc>
              <w:tc>
                <w:tcPr>
                  <w:tcW w:w="675" w:type="dxa"/>
                  <w:shd w:val="clear" w:color="auto" w:fill="auto"/>
                  <w:vAlign w:val="center"/>
                </w:tcPr>
                <w:p w:rsidR="00580C59" w:rsidRDefault="00CB79A6">
                  <w:pPr>
                    <w:pStyle w:val="21"/>
                    <w:spacing w:after="0"/>
                    <w:ind w:leftChars="0" w:left="0" w:firstLineChars="0" w:firstLine="0"/>
                    <w:jc w:val="center"/>
                    <w:rPr>
                      <w:szCs w:val="21"/>
                    </w:rPr>
                  </w:pPr>
                  <w:r>
                    <w:rPr>
                      <w:szCs w:val="21"/>
                    </w:rPr>
                    <w:t>/</w:t>
                  </w:r>
                </w:p>
              </w:tc>
              <w:tc>
                <w:tcPr>
                  <w:tcW w:w="800" w:type="dxa"/>
                  <w:vAlign w:val="center"/>
                </w:tcPr>
                <w:p w:rsidR="00580C59" w:rsidRDefault="00CB79A6">
                  <w:pPr>
                    <w:pStyle w:val="21"/>
                    <w:spacing w:after="0"/>
                    <w:ind w:leftChars="0" w:left="0" w:firstLineChars="0" w:firstLine="0"/>
                    <w:jc w:val="center"/>
                    <w:rPr>
                      <w:szCs w:val="21"/>
                    </w:rPr>
                  </w:pPr>
                  <w:r>
                    <w:rPr>
                      <w:szCs w:val="21"/>
                      <w:lang w:bidi="ar"/>
                    </w:rPr>
                    <w:t>13.67</w:t>
                  </w:r>
                </w:p>
              </w:tc>
              <w:tc>
                <w:tcPr>
                  <w:tcW w:w="575" w:type="dxa"/>
                  <w:vAlign w:val="center"/>
                </w:tcPr>
                <w:p w:rsidR="00580C59" w:rsidRDefault="00CB79A6">
                  <w:pPr>
                    <w:pStyle w:val="21"/>
                    <w:spacing w:after="0"/>
                    <w:ind w:leftChars="0" w:left="0" w:firstLineChars="0" w:firstLine="0"/>
                    <w:jc w:val="center"/>
                    <w:rPr>
                      <w:szCs w:val="21"/>
                    </w:rPr>
                  </w:pPr>
                  <w:r>
                    <w:rPr>
                      <w:szCs w:val="21"/>
                    </w:rPr>
                    <w:t>/</w:t>
                  </w:r>
                </w:p>
              </w:tc>
              <w:tc>
                <w:tcPr>
                  <w:tcW w:w="784" w:type="dxa"/>
                  <w:vMerge/>
                  <w:vAlign w:val="center"/>
                </w:tcPr>
                <w:p w:rsidR="00580C59" w:rsidRDefault="00580C59">
                  <w:pPr>
                    <w:pStyle w:val="21"/>
                    <w:spacing w:after="0"/>
                    <w:ind w:leftChars="0" w:left="0" w:firstLineChars="0" w:firstLine="0"/>
                    <w:jc w:val="center"/>
                    <w:rPr>
                      <w:szCs w:val="21"/>
                    </w:rPr>
                  </w:pPr>
                </w:p>
              </w:tc>
              <w:tc>
                <w:tcPr>
                  <w:tcW w:w="707" w:type="dxa"/>
                  <w:vAlign w:val="center"/>
                </w:tcPr>
                <w:p w:rsidR="00580C59" w:rsidRDefault="00CB79A6">
                  <w:pPr>
                    <w:pStyle w:val="21"/>
                    <w:spacing w:after="0"/>
                    <w:ind w:leftChars="0" w:left="0" w:firstLineChars="0" w:firstLine="0"/>
                    <w:jc w:val="center"/>
                    <w:rPr>
                      <w:szCs w:val="21"/>
                    </w:rPr>
                  </w:pPr>
                  <w:r>
                    <w:rPr>
                      <w:szCs w:val="21"/>
                      <w:lang w:bidi="ar"/>
                    </w:rPr>
                    <w:t>13.67</w:t>
                  </w:r>
                </w:p>
              </w:tc>
              <w:tc>
                <w:tcPr>
                  <w:tcW w:w="649" w:type="dxa"/>
                  <w:vMerge/>
                  <w:vAlign w:val="center"/>
                </w:tcPr>
                <w:p w:rsidR="00580C59" w:rsidRDefault="00580C59">
                  <w:pPr>
                    <w:widowControl/>
                    <w:spacing w:line="240" w:lineRule="auto"/>
                    <w:jc w:val="center"/>
                    <w:rPr>
                      <w:szCs w:val="21"/>
                    </w:rPr>
                  </w:pPr>
                </w:p>
              </w:tc>
            </w:tr>
            <w:tr w:rsidR="00580C59">
              <w:trPr>
                <w:trHeight w:val="340"/>
                <w:jc w:val="center"/>
              </w:trPr>
              <w:tc>
                <w:tcPr>
                  <w:tcW w:w="756" w:type="dxa"/>
                  <w:vAlign w:val="center"/>
                </w:tcPr>
                <w:p w:rsidR="00580C59" w:rsidRDefault="00CB79A6">
                  <w:pPr>
                    <w:tabs>
                      <w:tab w:val="left" w:pos="5220"/>
                    </w:tabs>
                    <w:spacing w:line="240" w:lineRule="auto"/>
                    <w:jc w:val="center"/>
                    <w:rPr>
                      <w:szCs w:val="21"/>
                    </w:rPr>
                  </w:pPr>
                  <w:r>
                    <w:rPr>
                      <w:szCs w:val="21"/>
                    </w:rPr>
                    <w:t>生产车间</w:t>
                  </w:r>
                </w:p>
              </w:tc>
              <w:tc>
                <w:tcPr>
                  <w:tcW w:w="1012" w:type="dxa"/>
                  <w:vAlign w:val="center"/>
                </w:tcPr>
                <w:p w:rsidR="00580C59" w:rsidRDefault="00CB79A6">
                  <w:pPr>
                    <w:tabs>
                      <w:tab w:val="left" w:pos="5220"/>
                    </w:tabs>
                    <w:spacing w:line="240" w:lineRule="auto"/>
                    <w:jc w:val="center"/>
                    <w:rPr>
                      <w:szCs w:val="21"/>
                    </w:rPr>
                  </w:pPr>
                  <w:r>
                    <w:rPr>
                      <w:szCs w:val="21"/>
                    </w:rPr>
                    <w:t>车间阻隔收尘灰</w:t>
                  </w:r>
                </w:p>
              </w:tc>
              <w:tc>
                <w:tcPr>
                  <w:tcW w:w="813" w:type="dxa"/>
                  <w:shd w:val="clear" w:color="auto" w:fill="auto"/>
                  <w:vAlign w:val="center"/>
                </w:tcPr>
                <w:p w:rsidR="00580C59" w:rsidRDefault="00CB79A6">
                  <w:pPr>
                    <w:tabs>
                      <w:tab w:val="left" w:pos="5220"/>
                    </w:tabs>
                    <w:spacing w:line="240" w:lineRule="auto"/>
                    <w:jc w:val="center"/>
                    <w:rPr>
                      <w:szCs w:val="21"/>
                    </w:rPr>
                  </w:pPr>
                  <w:r>
                    <w:rPr>
                      <w:szCs w:val="21"/>
                    </w:rPr>
                    <w:t>一般工业固废</w:t>
                  </w:r>
                </w:p>
              </w:tc>
              <w:tc>
                <w:tcPr>
                  <w:tcW w:w="712" w:type="dxa"/>
                  <w:shd w:val="clear" w:color="auto" w:fill="auto"/>
                  <w:vAlign w:val="center"/>
                </w:tcPr>
                <w:p w:rsidR="00580C59" w:rsidRDefault="00CB79A6">
                  <w:pPr>
                    <w:pStyle w:val="21"/>
                    <w:spacing w:after="0"/>
                    <w:ind w:leftChars="0" w:left="0" w:firstLineChars="0" w:firstLine="0"/>
                    <w:jc w:val="center"/>
                    <w:rPr>
                      <w:szCs w:val="21"/>
                    </w:rPr>
                  </w:pPr>
                  <w:r>
                    <w:rPr>
                      <w:szCs w:val="21"/>
                    </w:rPr>
                    <w:t>/</w:t>
                  </w:r>
                </w:p>
              </w:tc>
              <w:tc>
                <w:tcPr>
                  <w:tcW w:w="525" w:type="dxa"/>
                  <w:shd w:val="clear" w:color="auto" w:fill="auto"/>
                  <w:vAlign w:val="center"/>
                </w:tcPr>
                <w:p w:rsidR="00580C59" w:rsidRDefault="00CB79A6">
                  <w:pPr>
                    <w:pStyle w:val="21"/>
                    <w:spacing w:after="0"/>
                    <w:ind w:leftChars="0" w:left="0" w:firstLineChars="0" w:firstLine="0"/>
                    <w:jc w:val="center"/>
                    <w:rPr>
                      <w:szCs w:val="21"/>
                    </w:rPr>
                  </w:pPr>
                  <w:r>
                    <w:rPr>
                      <w:szCs w:val="21"/>
                    </w:rPr>
                    <w:t>固态</w:t>
                  </w:r>
                </w:p>
              </w:tc>
              <w:tc>
                <w:tcPr>
                  <w:tcW w:w="675" w:type="dxa"/>
                  <w:shd w:val="clear" w:color="auto" w:fill="auto"/>
                  <w:vAlign w:val="center"/>
                </w:tcPr>
                <w:p w:rsidR="00580C59" w:rsidRDefault="00CB79A6">
                  <w:pPr>
                    <w:pStyle w:val="21"/>
                    <w:spacing w:after="0"/>
                    <w:ind w:leftChars="0" w:left="0" w:firstLineChars="0" w:firstLine="0"/>
                    <w:jc w:val="center"/>
                    <w:rPr>
                      <w:szCs w:val="21"/>
                    </w:rPr>
                  </w:pPr>
                  <w:r>
                    <w:rPr>
                      <w:szCs w:val="21"/>
                    </w:rPr>
                    <w:t>/</w:t>
                  </w:r>
                </w:p>
              </w:tc>
              <w:tc>
                <w:tcPr>
                  <w:tcW w:w="800" w:type="dxa"/>
                  <w:vAlign w:val="center"/>
                </w:tcPr>
                <w:p w:rsidR="00580C59" w:rsidRDefault="00CB79A6">
                  <w:pPr>
                    <w:pStyle w:val="21"/>
                    <w:spacing w:after="0"/>
                    <w:ind w:leftChars="0" w:left="0" w:firstLineChars="0" w:firstLine="0"/>
                    <w:jc w:val="center"/>
                    <w:rPr>
                      <w:szCs w:val="21"/>
                    </w:rPr>
                  </w:pPr>
                  <w:r>
                    <w:rPr>
                      <w:szCs w:val="21"/>
                    </w:rPr>
                    <w:t>12.264</w:t>
                  </w:r>
                </w:p>
              </w:tc>
              <w:tc>
                <w:tcPr>
                  <w:tcW w:w="575" w:type="dxa"/>
                  <w:vAlign w:val="center"/>
                </w:tcPr>
                <w:p w:rsidR="00580C59" w:rsidRDefault="00CB79A6">
                  <w:pPr>
                    <w:pStyle w:val="21"/>
                    <w:spacing w:after="0"/>
                    <w:ind w:leftChars="0" w:left="0" w:firstLineChars="0" w:firstLine="0"/>
                    <w:jc w:val="center"/>
                    <w:rPr>
                      <w:szCs w:val="21"/>
                    </w:rPr>
                  </w:pPr>
                  <w:r>
                    <w:rPr>
                      <w:szCs w:val="21"/>
                    </w:rPr>
                    <w:t>/</w:t>
                  </w:r>
                </w:p>
              </w:tc>
              <w:tc>
                <w:tcPr>
                  <w:tcW w:w="784" w:type="dxa"/>
                  <w:vMerge/>
                  <w:vAlign w:val="center"/>
                </w:tcPr>
                <w:p w:rsidR="00580C59" w:rsidRDefault="00580C59">
                  <w:pPr>
                    <w:pStyle w:val="21"/>
                    <w:spacing w:after="0"/>
                    <w:ind w:leftChars="0" w:left="0" w:firstLineChars="0" w:firstLine="0"/>
                    <w:jc w:val="center"/>
                    <w:rPr>
                      <w:szCs w:val="21"/>
                    </w:rPr>
                  </w:pPr>
                </w:p>
              </w:tc>
              <w:tc>
                <w:tcPr>
                  <w:tcW w:w="707" w:type="dxa"/>
                  <w:vAlign w:val="center"/>
                </w:tcPr>
                <w:p w:rsidR="00580C59" w:rsidRDefault="00CB79A6">
                  <w:pPr>
                    <w:pStyle w:val="21"/>
                    <w:spacing w:after="0"/>
                    <w:ind w:leftChars="0" w:left="0" w:firstLineChars="0" w:firstLine="0"/>
                    <w:jc w:val="center"/>
                    <w:rPr>
                      <w:szCs w:val="21"/>
                    </w:rPr>
                  </w:pPr>
                  <w:r>
                    <w:rPr>
                      <w:szCs w:val="21"/>
                    </w:rPr>
                    <w:t>12.264</w:t>
                  </w:r>
                </w:p>
              </w:tc>
              <w:tc>
                <w:tcPr>
                  <w:tcW w:w="649" w:type="dxa"/>
                  <w:vMerge/>
                  <w:vAlign w:val="center"/>
                </w:tcPr>
                <w:p w:rsidR="00580C59" w:rsidRDefault="00580C59">
                  <w:pPr>
                    <w:widowControl/>
                    <w:spacing w:line="240" w:lineRule="auto"/>
                    <w:jc w:val="center"/>
                    <w:rPr>
                      <w:szCs w:val="21"/>
                    </w:rPr>
                  </w:pPr>
                </w:p>
              </w:tc>
            </w:tr>
            <w:tr w:rsidR="00580C59">
              <w:trPr>
                <w:trHeight w:val="340"/>
                <w:jc w:val="center"/>
              </w:trPr>
              <w:tc>
                <w:tcPr>
                  <w:tcW w:w="756" w:type="dxa"/>
                  <w:vAlign w:val="center"/>
                </w:tcPr>
                <w:p w:rsidR="00580C59" w:rsidRDefault="00CB79A6">
                  <w:pPr>
                    <w:tabs>
                      <w:tab w:val="left" w:pos="5220"/>
                    </w:tabs>
                    <w:spacing w:line="240" w:lineRule="auto"/>
                    <w:jc w:val="center"/>
                    <w:rPr>
                      <w:szCs w:val="21"/>
                    </w:rPr>
                  </w:pPr>
                  <w:r>
                    <w:rPr>
                      <w:szCs w:val="21"/>
                    </w:rPr>
                    <w:t>颗粒状生物有机肥及生物菌肥</w:t>
                  </w:r>
                </w:p>
              </w:tc>
              <w:tc>
                <w:tcPr>
                  <w:tcW w:w="1012" w:type="dxa"/>
                  <w:vAlign w:val="center"/>
                </w:tcPr>
                <w:p w:rsidR="00580C59" w:rsidRDefault="00CB79A6">
                  <w:pPr>
                    <w:tabs>
                      <w:tab w:val="left" w:pos="5220"/>
                    </w:tabs>
                    <w:spacing w:line="240" w:lineRule="auto"/>
                    <w:jc w:val="center"/>
                    <w:rPr>
                      <w:szCs w:val="21"/>
                    </w:rPr>
                  </w:pPr>
                  <w:r>
                    <w:rPr>
                      <w:szCs w:val="21"/>
                    </w:rPr>
                    <w:t>不合格颗粒</w:t>
                  </w:r>
                </w:p>
              </w:tc>
              <w:tc>
                <w:tcPr>
                  <w:tcW w:w="813" w:type="dxa"/>
                  <w:shd w:val="clear" w:color="auto" w:fill="auto"/>
                  <w:vAlign w:val="center"/>
                </w:tcPr>
                <w:p w:rsidR="00580C59" w:rsidRDefault="00CB79A6">
                  <w:pPr>
                    <w:tabs>
                      <w:tab w:val="left" w:pos="5220"/>
                    </w:tabs>
                    <w:spacing w:line="240" w:lineRule="auto"/>
                    <w:jc w:val="center"/>
                    <w:rPr>
                      <w:szCs w:val="21"/>
                    </w:rPr>
                  </w:pPr>
                  <w:r>
                    <w:rPr>
                      <w:szCs w:val="21"/>
                    </w:rPr>
                    <w:t>一般工业固废</w:t>
                  </w:r>
                </w:p>
              </w:tc>
              <w:tc>
                <w:tcPr>
                  <w:tcW w:w="712" w:type="dxa"/>
                  <w:shd w:val="clear" w:color="auto" w:fill="auto"/>
                  <w:vAlign w:val="center"/>
                </w:tcPr>
                <w:p w:rsidR="00580C59" w:rsidRDefault="00CB79A6">
                  <w:pPr>
                    <w:pStyle w:val="21"/>
                    <w:spacing w:after="0"/>
                    <w:ind w:leftChars="0" w:left="0" w:firstLineChars="0" w:firstLine="0"/>
                    <w:jc w:val="center"/>
                    <w:rPr>
                      <w:szCs w:val="21"/>
                    </w:rPr>
                  </w:pPr>
                  <w:r>
                    <w:rPr>
                      <w:szCs w:val="21"/>
                    </w:rPr>
                    <w:t>/</w:t>
                  </w:r>
                </w:p>
              </w:tc>
              <w:tc>
                <w:tcPr>
                  <w:tcW w:w="525" w:type="dxa"/>
                  <w:shd w:val="clear" w:color="auto" w:fill="auto"/>
                  <w:vAlign w:val="center"/>
                </w:tcPr>
                <w:p w:rsidR="00580C59" w:rsidRDefault="00CB79A6">
                  <w:pPr>
                    <w:pStyle w:val="21"/>
                    <w:spacing w:after="0"/>
                    <w:ind w:leftChars="0" w:left="0" w:firstLineChars="0" w:firstLine="0"/>
                    <w:jc w:val="center"/>
                    <w:rPr>
                      <w:szCs w:val="21"/>
                    </w:rPr>
                  </w:pPr>
                  <w:r>
                    <w:rPr>
                      <w:szCs w:val="21"/>
                    </w:rPr>
                    <w:t>固态</w:t>
                  </w:r>
                </w:p>
              </w:tc>
              <w:tc>
                <w:tcPr>
                  <w:tcW w:w="675" w:type="dxa"/>
                  <w:shd w:val="clear" w:color="auto" w:fill="auto"/>
                  <w:vAlign w:val="center"/>
                </w:tcPr>
                <w:p w:rsidR="00580C59" w:rsidRDefault="00CB79A6">
                  <w:pPr>
                    <w:pStyle w:val="21"/>
                    <w:spacing w:after="0"/>
                    <w:ind w:leftChars="0" w:left="0" w:firstLineChars="0" w:firstLine="0"/>
                    <w:jc w:val="center"/>
                    <w:rPr>
                      <w:szCs w:val="21"/>
                    </w:rPr>
                  </w:pPr>
                  <w:r>
                    <w:rPr>
                      <w:szCs w:val="21"/>
                    </w:rPr>
                    <w:t>/</w:t>
                  </w:r>
                </w:p>
              </w:tc>
              <w:tc>
                <w:tcPr>
                  <w:tcW w:w="800" w:type="dxa"/>
                  <w:vAlign w:val="center"/>
                </w:tcPr>
                <w:p w:rsidR="00580C59" w:rsidRDefault="00CB79A6">
                  <w:pPr>
                    <w:pStyle w:val="21"/>
                    <w:spacing w:after="0"/>
                    <w:ind w:leftChars="0" w:left="0" w:firstLineChars="0" w:firstLine="0"/>
                    <w:jc w:val="center"/>
                    <w:rPr>
                      <w:szCs w:val="21"/>
                    </w:rPr>
                  </w:pPr>
                  <w:r>
                    <w:rPr>
                      <w:rFonts w:hint="eastAsia"/>
                      <w:szCs w:val="21"/>
                    </w:rPr>
                    <w:t>3883.887</w:t>
                  </w:r>
                </w:p>
              </w:tc>
              <w:tc>
                <w:tcPr>
                  <w:tcW w:w="575" w:type="dxa"/>
                  <w:vAlign w:val="center"/>
                </w:tcPr>
                <w:p w:rsidR="00580C59" w:rsidRDefault="00CB79A6">
                  <w:pPr>
                    <w:pStyle w:val="21"/>
                    <w:spacing w:after="0"/>
                    <w:ind w:leftChars="0" w:left="0" w:firstLineChars="0" w:firstLine="0"/>
                    <w:jc w:val="center"/>
                    <w:rPr>
                      <w:szCs w:val="21"/>
                    </w:rPr>
                  </w:pPr>
                  <w:r>
                    <w:rPr>
                      <w:szCs w:val="21"/>
                    </w:rPr>
                    <w:t>/</w:t>
                  </w:r>
                </w:p>
              </w:tc>
              <w:tc>
                <w:tcPr>
                  <w:tcW w:w="784" w:type="dxa"/>
                  <w:vMerge/>
                  <w:vAlign w:val="center"/>
                </w:tcPr>
                <w:p w:rsidR="00580C59" w:rsidRDefault="00580C59">
                  <w:pPr>
                    <w:pStyle w:val="21"/>
                    <w:spacing w:after="0"/>
                    <w:ind w:leftChars="0" w:left="0" w:firstLineChars="0" w:firstLine="0"/>
                    <w:jc w:val="center"/>
                    <w:rPr>
                      <w:szCs w:val="21"/>
                    </w:rPr>
                  </w:pPr>
                </w:p>
              </w:tc>
              <w:tc>
                <w:tcPr>
                  <w:tcW w:w="707" w:type="dxa"/>
                  <w:vAlign w:val="center"/>
                </w:tcPr>
                <w:p w:rsidR="00580C59" w:rsidRDefault="00CB79A6">
                  <w:pPr>
                    <w:pStyle w:val="21"/>
                    <w:spacing w:after="0"/>
                    <w:ind w:leftChars="0" w:left="0" w:firstLineChars="0" w:firstLine="0"/>
                    <w:jc w:val="center"/>
                    <w:rPr>
                      <w:szCs w:val="21"/>
                    </w:rPr>
                  </w:pPr>
                  <w:r>
                    <w:rPr>
                      <w:rFonts w:hint="eastAsia"/>
                      <w:szCs w:val="21"/>
                    </w:rPr>
                    <w:t>3883.887</w:t>
                  </w:r>
                </w:p>
              </w:tc>
              <w:tc>
                <w:tcPr>
                  <w:tcW w:w="649" w:type="dxa"/>
                  <w:vMerge/>
                  <w:vAlign w:val="center"/>
                </w:tcPr>
                <w:p w:rsidR="00580C59" w:rsidRDefault="00580C59">
                  <w:pPr>
                    <w:widowControl/>
                    <w:spacing w:line="240" w:lineRule="auto"/>
                    <w:jc w:val="center"/>
                    <w:rPr>
                      <w:szCs w:val="21"/>
                    </w:rPr>
                  </w:pPr>
                </w:p>
              </w:tc>
            </w:tr>
            <w:tr w:rsidR="00580C59">
              <w:trPr>
                <w:trHeight w:val="340"/>
                <w:jc w:val="center"/>
              </w:trPr>
              <w:tc>
                <w:tcPr>
                  <w:tcW w:w="756" w:type="dxa"/>
                  <w:vAlign w:val="center"/>
                </w:tcPr>
                <w:p w:rsidR="00580C59" w:rsidRDefault="00CB79A6">
                  <w:pPr>
                    <w:tabs>
                      <w:tab w:val="left" w:pos="5220"/>
                    </w:tabs>
                    <w:spacing w:line="240" w:lineRule="auto"/>
                    <w:jc w:val="center"/>
                    <w:rPr>
                      <w:szCs w:val="21"/>
                    </w:rPr>
                  </w:pPr>
                  <w:r>
                    <w:rPr>
                      <w:rFonts w:hint="eastAsia"/>
                      <w:szCs w:val="21"/>
                    </w:rPr>
                    <w:t>布袋除尘器</w:t>
                  </w:r>
                </w:p>
              </w:tc>
              <w:tc>
                <w:tcPr>
                  <w:tcW w:w="1012" w:type="dxa"/>
                  <w:vAlign w:val="center"/>
                </w:tcPr>
                <w:p w:rsidR="00580C59" w:rsidRDefault="00CB79A6">
                  <w:pPr>
                    <w:tabs>
                      <w:tab w:val="left" w:pos="5220"/>
                    </w:tabs>
                    <w:spacing w:line="240" w:lineRule="auto"/>
                    <w:jc w:val="center"/>
                    <w:rPr>
                      <w:szCs w:val="21"/>
                    </w:rPr>
                  </w:pPr>
                  <w:r>
                    <w:rPr>
                      <w:rFonts w:hint="eastAsia"/>
                      <w:szCs w:val="21"/>
                    </w:rPr>
                    <w:t>废布袋</w:t>
                  </w:r>
                </w:p>
              </w:tc>
              <w:tc>
                <w:tcPr>
                  <w:tcW w:w="813" w:type="dxa"/>
                  <w:shd w:val="clear" w:color="auto" w:fill="auto"/>
                  <w:vAlign w:val="center"/>
                </w:tcPr>
                <w:p w:rsidR="00580C59" w:rsidRDefault="00CB79A6">
                  <w:pPr>
                    <w:tabs>
                      <w:tab w:val="left" w:pos="5220"/>
                    </w:tabs>
                    <w:spacing w:line="240" w:lineRule="auto"/>
                    <w:jc w:val="center"/>
                    <w:rPr>
                      <w:szCs w:val="21"/>
                    </w:rPr>
                  </w:pPr>
                  <w:r>
                    <w:rPr>
                      <w:szCs w:val="21"/>
                    </w:rPr>
                    <w:t>一般工业固废</w:t>
                  </w:r>
                </w:p>
              </w:tc>
              <w:tc>
                <w:tcPr>
                  <w:tcW w:w="712" w:type="dxa"/>
                  <w:shd w:val="clear" w:color="auto" w:fill="auto"/>
                  <w:vAlign w:val="center"/>
                </w:tcPr>
                <w:p w:rsidR="00580C59" w:rsidRDefault="00CB79A6">
                  <w:pPr>
                    <w:pStyle w:val="21"/>
                    <w:spacing w:after="0"/>
                    <w:ind w:leftChars="0" w:left="0" w:firstLineChars="0" w:firstLine="0"/>
                    <w:jc w:val="center"/>
                    <w:rPr>
                      <w:szCs w:val="21"/>
                    </w:rPr>
                  </w:pPr>
                  <w:r>
                    <w:rPr>
                      <w:szCs w:val="21"/>
                    </w:rPr>
                    <w:t>/</w:t>
                  </w:r>
                </w:p>
              </w:tc>
              <w:tc>
                <w:tcPr>
                  <w:tcW w:w="525" w:type="dxa"/>
                  <w:shd w:val="clear" w:color="auto" w:fill="auto"/>
                  <w:vAlign w:val="center"/>
                </w:tcPr>
                <w:p w:rsidR="00580C59" w:rsidRDefault="00CB79A6">
                  <w:pPr>
                    <w:pStyle w:val="21"/>
                    <w:spacing w:after="0"/>
                    <w:ind w:leftChars="0" w:left="0" w:firstLineChars="0" w:firstLine="0"/>
                    <w:jc w:val="center"/>
                    <w:rPr>
                      <w:szCs w:val="21"/>
                    </w:rPr>
                  </w:pPr>
                  <w:r>
                    <w:rPr>
                      <w:szCs w:val="21"/>
                    </w:rPr>
                    <w:t>固态</w:t>
                  </w:r>
                </w:p>
              </w:tc>
              <w:tc>
                <w:tcPr>
                  <w:tcW w:w="675" w:type="dxa"/>
                  <w:shd w:val="clear" w:color="auto" w:fill="auto"/>
                  <w:vAlign w:val="center"/>
                </w:tcPr>
                <w:p w:rsidR="00580C59" w:rsidRDefault="00CB79A6">
                  <w:pPr>
                    <w:pStyle w:val="21"/>
                    <w:spacing w:after="0"/>
                    <w:ind w:leftChars="0" w:left="0" w:firstLineChars="0" w:firstLine="0"/>
                    <w:jc w:val="center"/>
                    <w:rPr>
                      <w:szCs w:val="21"/>
                    </w:rPr>
                  </w:pPr>
                  <w:r>
                    <w:rPr>
                      <w:szCs w:val="21"/>
                    </w:rPr>
                    <w:t>/</w:t>
                  </w:r>
                </w:p>
              </w:tc>
              <w:tc>
                <w:tcPr>
                  <w:tcW w:w="800" w:type="dxa"/>
                  <w:vAlign w:val="center"/>
                </w:tcPr>
                <w:p w:rsidR="00580C59" w:rsidRDefault="00CB79A6">
                  <w:pPr>
                    <w:pStyle w:val="21"/>
                    <w:spacing w:after="0"/>
                    <w:ind w:leftChars="0" w:left="0" w:firstLineChars="0" w:firstLine="0"/>
                    <w:jc w:val="center"/>
                    <w:rPr>
                      <w:szCs w:val="21"/>
                    </w:rPr>
                  </w:pPr>
                  <w:r>
                    <w:rPr>
                      <w:rFonts w:hint="eastAsia"/>
                      <w:szCs w:val="21"/>
                    </w:rPr>
                    <w:t>0.1</w:t>
                  </w:r>
                </w:p>
              </w:tc>
              <w:tc>
                <w:tcPr>
                  <w:tcW w:w="575" w:type="dxa"/>
                  <w:vAlign w:val="center"/>
                </w:tcPr>
                <w:p w:rsidR="00580C59" w:rsidRDefault="00CB79A6">
                  <w:pPr>
                    <w:pStyle w:val="21"/>
                    <w:spacing w:after="0"/>
                    <w:ind w:leftChars="0" w:left="0" w:firstLineChars="0" w:firstLine="0"/>
                    <w:jc w:val="center"/>
                    <w:rPr>
                      <w:szCs w:val="21"/>
                    </w:rPr>
                  </w:pPr>
                  <w:r>
                    <w:rPr>
                      <w:rFonts w:hint="eastAsia"/>
                      <w:szCs w:val="21"/>
                    </w:rPr>
                    <w:t>/</w:t>
                  </w:r>
                </w:p>
              </w:tc>
              <w:tc>
                <w:tcPr>
                  <w:tcW w:w="784" w:type="dxa"/>
                  <w:vAlign w:val="center"/>
                </w:tcPr>
                <w:p w:rsidR="00580C59" w:rsidRDefault="00CB79A6">
                  <w:pPr>
                    <w:pStyle w:val="21"/>
                    <w:spacing w:after="0"/>
                    <w:ind w:leftChars="0" w:left="0" w:firstLineChars="0" w:firstLine="0"/>
                    <w:jc w:val="center"/>
                    <w:rPr>
                      <w:szCs w:val="21"/>
                    </w:rPr>
                  </w:pPr>
                  <w:r>
                    <w:rPr>
                      <w:rFonts w:hint="eastAsia"/>
                      <w:szCs w:val="21"/>
                    </w:rPr>
                    <w:t>由设备厂家定期更换并回收</w:t>
                  </w:r>
                </w:p>
              </w:tc>
              <w:tc>
                <w:tcPr>
                  <w:tcW w:w="707" w:type="dxa"/>
                  <w:vAlign w:val="center"/>
                </w:tcPr>
                <w:p w:rsidR="00580C59" w:rsidRDefault="00CB79A6">
                  <w:pPr>
                    <w:pStyle w:val="21"/>
                    <w:spacing w:after="0"/>
                    <w:ind w:leftChars="0" w:left="0" w:firstLineChars="0" w:firstLine="0"/>
                    <w:jc w:val="center"/>
                    <w:rPr>
                      <w:szCs w:val="21"/>
                    </w:rPr>
                  </w:pPr>
                  <w:r>
                    <w:rPr>
                      <w:rFonts w:hint="eastAsia"/>
                      <w:szCs w:val="21"/>
                    </w:rPr>
                    <w:t>0.1</w:t>
                  </w:r>
                </w:p>
              </w:tc>
              <w:tc>
                <w:tcPr>
                  <w:tcW w:w="649" w:type="dxa"/>
                  <w:vMerge/>
                  <w:vAlign w:val="center"/>
                </w:tcPr>
                <w:p w:rsidR="00580C59" w:rsidRDefault="00580C59">
                  <w:pPr>
                    <w:widowControl/>
                    <w:spacing w:line="240" w:lineRule="auto"/>
                    <w:jc w:val="center"/>
                    <w:rPr>
                      <w:szCs w:val="21"/>
                    </w:rPr>
                  </w:pPr>
                </w:p>
              </w:tc>
            </w:tr>
            <w:tr w:rsidR="00580C59">
              <w:trPr>
                <w:trHeight w:val="340"/>
                <w:jc w:val="center"/>
              </w:trPr>
              <w:tc>
                <w:tcPr>
                  <w:tcW w:w="756" w:type="dxa"/>
                  <w:vAlign w:val="center"/>
                </w:tcPr>
                <w:p w:rsidR="00580C59" w:rsidRDefault="00CB79A6">
                  <w:pPr>
                    <w:tabs>
                      <w:tab w:val="left" w:pos="5220"/>
                    </w:tabs>
                    <w:spacing w:line="240" w:lineRule="auto"/>
                    <w:jc w:val="center"/>
                    <w:rPr>
                      <w:szCs w:val="21"/>
                    </w:rPr>
                  </w:pPr>
                  <w:r>
                    <w:rPr>
                      <w:szCs w:val="21"/>
                    </w:rPr>
                    <w:t>包装过程</w:t>
                  </w:r>
                </w:p>
              </w:tc>
              <w:tc>
                <w:tcPr>
                  <w:tcW w:w="1012" w:type="dxa"/>
                  <w:vAlign w:val="center"/>
                </w:tcPr>
                <w:p w:rsidR="00580C59" w:rsidRDefault="00CB79A6">
                  <w:pPr>
                    <w:tabs>
                      <w:tab w:val="left" w:pos="5220"/>
                    </w:tabs>
                    <w:spacing w:line="240" w:lineRule="auto"/>
                    <w:jc w:val="center"/>
                    <w:rPr>
                      <w:szCs w:val="21"/>
                    </w:rPr>
                  </w:pPr>
                  <w:r>
                    <w:rPr>
                      <w:szCs w:val="21"/>
                    </w:rPr>
                    <w:t>废包装材料</w:t>
                  </w:r>
                </w:p>
              </w:tc>
              <w:tc>
                <w:tcPr>
                  <w:tcW w:w="813" w:type="dxa"/>
                  <w:shd w:val="clear" w:color="auto" w:fill="auto"/>
                  <w:vAlign w:val="center"/>
                </w:tcPr>
                <w:p w:rsidR="00580C59" w:rsidRDefault="00CB79A6">
                  <w:pPr>
                    <w:tabs>
                      <w:tab w:val="left" w:pos="5220"/>
                    </w:tabs>
                    <w:spacing w:line="240" w:lineRule="auto"/>
                    <w:jc w:val="center"/>
                    <w:rPr>
                      <w:szCs w:val="21"/>
                    </w:rPr>
                  </w:pPr>
                  <w:r>
                    <w:rPr>
                      <w:szCs w:val="21"/>
                    </w:rPr>
                    <w:t>一般工业固废</w:t>
                  </w:r>
                </w:p>
              </w:tc>
              <w:tc>
                <w:tcPr>
                  <w:tcW w:w="712" w:type="dxa"/>
                  <w:shd w:val="clear" w:color="auto" w:fill="auto"/>
                  <w:vAlign w:val="center"/>
                </w:tcPr>
                <w:p w:rsidR="00580C59" w:rsidRDefault="00CB79A6">
                  <w:pPr>
                    <w:pStyle w:val="21"/>
                    <w:spacing w:after="0"/>
                    <w:ind w:leftChars="0" w:left="0" w:firstLineChars="0" w:firstLine="0"/>
                    <w:jc w:val="center"/>
                    <w:rPr>
                      <w:szCs w:val="21"/>
                    </w:rPr>
                  </w:pPr>
                  <w:r>
                    <w:rPr>
                      <w:szCs w:val="21"/>
                    </w:rPr>
                    <w:t>/</w:t>
                  </w:r>
                </w:p>
              </w:tc>
              <w:tc>
                <w:tcPr>
                  <w:tcW w:w="525" w:type="dxa"/>
                  <w:shd w:val="clear" w:color="auto" w:fill="auto"/>
                  <w:vAlign w:val="center"/>
                </w:tcPr>
                <w:p w:rsidR="00580C59" w:rsidRDefault="00CB79A6">
                  <w:pPr>
                    <w:pStyle w:val="21"/>
                    <w:spacing w:after="0"/>
                    <w:ind w:leftChars="0" w:left="0" w:firstLineChars="0" w:firstLine="0"/>
                    <w:jc w:val="center"/>
                    <w:rPr>
                      <w:szCs w:val="21"/>
                    </w:rPr>
                  </w:pPr>
                  <w:r>
                    <w:rPr>
                      <w:szCs w:val="21"/>
                    </w:rPr>
                    <w:t>固态</w:t>
                  </w:r>
                </w:p>
              </w:tc>
              <w:tc>
                <w:tcPr>
                  <w:tcW w:w="675" w:type="dxa"/>
                  <w:shd w:val="clear" w:color="auto" w:fill="auto"/>
                  <w:vAlign w:val="center"/>
                </w:tcPr>
                <w:p w:rsidR="00580C59" w:rsidRDefault="00CB79A6">
                  <w:pPr>
                    <w:pStyle w:val="21"/>
                    <w:spacing w:after="0"/>
                    <w:ind w:leftChars="0" w:left="0" w:firstLineChars="0" w:firstLine="0"/>
                    <w:jc w:val="center"/>
                    <w:rPr>
                      <w:szCs w:val="21"/>
                    </w:rPr>
                  </w:pPr>
                  <w:r>
                    <w:rPr>
                      <w:szCs w:val="21"/>
                    </w:rPr>
                    <w:t>/</w:t>
                  </w:r>
                </w:p>
              </w:tc>
              <w:tc>
                <w:tcPr>
                  <w:tcW w:w="800" w:type="dxa"/>
                  <w:vAlign w:val="center"/>
                </w:tcPr>
                <w:p w:rsidR="00580C59" w:rsidRDefault="00CB79A6">
                  <w:pPr>
                    <w:pStyle w:val="21"/>
                    <w:spacing w:after="0"/>
                    <w:ind w:leftChars="0" w:left="0" w:firstLineChars="0" w:firstLine="0"/>
                    <w:jc w:val="center"/>
                    <w:rPr>
                      <w:szCs w:val="21"/>
                    </w:rPr>
                  </w:pPr>
                  <w:r>
                    <w:rPr>
                      <w:szCs w:val="21"/>
                    </w:rPr>
                    <w:t>0.01</w:t>
                  </w:r>
                </w:p>
              </w:tc>
              <w:tc>
                <w:tcPr>
                  <w:tcW w:w="575" w:type="dxa"/>
                  <w:vAlign w:val="center"/>
                </w:tcPr>
                <w:p w:rsidR="00580C59" w:rsidRDefault="00CB79A6">
                  <w:pPr>
                    <w:pStyle w:val="21"/>
                    <w:spacing w:after="0"/>
                    <w:ind w:leftChars="0" w:left="0" w:firstLineChars="0" w:firstLine="0"/>
                    <w:jc w:val="center"/>
                    <w:rPr>
                      <w:szCs w:val="21"/>
                    </w:rPr>
                  </w:pPr>
                  <w:r>
                    <w:rPr>
                      <w:szCs w:val="21"/>
                    </w:rPr>
                    <w:t>/</w:t>
                  </w:r>
                </w:p>
              </w:tc>
              <w:tc>
                <w:tcPr>
                  <w:tcW w:w="784" w:type="dxa"/>
                  <w:vMerge w:val="restart"/>
                  <w:vAlign w:val="center"/>
                </w:tcPr>
                <w:p w:rsidR="00580C59" w:rsidRDefault="00CB79A6">
                  <w:pPr>
                    <w:pStyle w:val="21"/>
                    <w:spacing w:after="0"/>
                    <w:ind w:leftChars="0" w:left="0" w:firstLineChars="0" w:firstLine="0"/>
                    <w:jc w:val="center"/>
                    <w:rPr>
                      <w:szCs w:val="21"/>
                    </w:rPr>
                  </w:pPr>
                  <w:r>
                    <w:rPr>
                      <w:szCs w:val="21"/>
                    </w:rPr>
                    <w:t>环卫部门定期清运处置</w:t>
                  </w:r>
                </w:p>
              </w:tc>
              <w:tc>
                <w:tcPr>
                  <w:tcW w:w="707" w:type="dxa"/>
                  <w:vAlign w:val="center"/>
                </w:tcPr>
                <w:p w:rsidR="00580C59" w:rsidRDefault="00CB79A6">
                  <w:pPr>
                    <w:pStyle w:val="21"/>
                    <w:spacing w:after="0"/>
                    <w:ind w:leftChars="0" w:left="0" w:firstLineChars="0" w:firstLine="0"/>
                    <w:jc w:val="center"/>
                    <w:rPr>
                      <w:szCs w:val="21"/>
                    </w:rPr>
                  </w:pPr>
                  <w:r>
                    <w:rPr>
                      <w:szCs w:val="21"/>
                    </w:rPr>
                    <w:t>0.01</w:t>
                  </w:r>
                </w:p>
              </w:tc>
              <w:tc>
                <w:tcPr>
                  <w:tcW w:w="649" w:type="dxa"/>
                  <w:vMerge/>
                  <w:vAlign w:val="center"/>
                </w:tcPr>
                <w:p w:rsidR="00580C59" w:rsidRDefault="00580C59">
                  <w:pPr>
                    <w:widowControl/>
                    <w:spacing w:line="240" w:lineRule="auto"/>
                    <w:jc w:val="center"/>
                    <w:rPr>
                      <w:szCs w:val="21"/>
                    </w:rPr>
                  </w:pPr>
                </w:p>
              </w:tc>
            </w:tr>
            <w:tr w:rsidR="00580C59">
              <w:trPr>
                <w:trHeight w:val="340"/>
                <w:jc w:val="center"/>
              </w:trPr>
              <w:tc>
                <w:tcPr>
                  <w:tcW w:w="756" w:type="dxa"/>
                  <w:vAlign w:val="center"/>
                </w:tcPr>
                <w:p w:rsidR="00580C59" w:rsidRDefault="00CB79A6">
                  <w:pPr>
                    <w:tabs>
                      <w:tab w:val="left" w:pos="5220"/>
                    </w:tabs>
                    <w:spacing w:line="240" w:lineRule="auto"/>
                    <w:jc w:val="center"/>
                    <w:rPr>
                      <w:szCs w:val="21"/>
                    </w:rPr>
                  </w:pPr>
                  <w:r>
                    <w:rPr>
                      <w:szCs w:val="21"/>
                    </w:rPr>
                    <w:t>办公生活</w:t>
                  </w:r>
                </w:p>
              </w:tc>
              <w:tc>
                <w:tcPr>
                  <w:tcW w:w="1012" w:type="dxa"/>
                  <w:vAlign w:val="center"/>
                </w:tcPr>
                <w:p w:rsidR="00580C59" w:rsidRDefault="00CB79A6">
                  <w:pPr>
                    <w:tabs>
                      <w:tab w:val="left" w:pos="5220"/>
                    </w:tabs>
                    <w:spacing w:line="240" w:lineRule="auto"/>
                    <w:jc w:val="center"/>
                    <w:rPr>
                      <w:szCs w:val="21"/>
                    </w:rPr>
                  </w:pPr>
                  <w:r>
                    <w:rPr>
                      <w:szCs w:val="21"/>
                      <w:lang w:bidi="ar"/>
                    </w:rPr>
                    <w:t>生活垃圾</w:t>
                  </w:r>
                </w:p>
              </w:tc>
              <w:tc>
                <w:tcPr>
                  <w:tcW w:w="813" w:type="dxa"/>
                  <w:shd w:val="clear" w:color="auto" w:fill="auto"/>
                  <w:vAlign w:val="center"/>
                </w:tcPr>
                <w:p w:rsidR="00580C59" w:rsidRDefault="00CB79A6">
                  <w:pPr>
                    <w:tabs>
                      <w:tab w:val="left" w:pos="5220"/>
                    </w:tabs>
                    <w:spacing w:line="240" w:lineRule="auto"/>
                    <w:jc w:val="center"/>
                    <w:rPr>
                      <w:szCs w:val="21"/>
                    </w:rPr>
                  </w:pPr>
                  <w:r>
                    <w:rPr>
                      <w:szCs w:val="21"/>
                    </w:rPr>
                    <w:t>生活固废</w:t>
                  </w:r>
                </w:p>
              </w:tc>
              <w:tc>
                <w:tcPr>
                  <w:tcW w:w="712" w:type="dxa"/>
                  <w:shd w:val="clear" w:color="auto" w:fill="auto"/>
                  <w:vAlign w:val="center"/>
                </w:tcPr>
                <w:p w:rsidR="00580C59" w:rsidRDefault="00CB79A6">
                  <w:pPr>
                    <w:pStyle w:val="21"/>
                    <w:spacing w:after="0"/>
                    <w:ind w:leftChars="0" w:left="0" w:firstLineChars="0" w:firstLine="0"/>
                    <w:jc w:val="center"/>
                    <w:rPr>
                      <w:szCs w:val="21"/>
                    </w:rPr>
                  </w:pPr>
                  <w:r>
                    <w:rPr>
                      <w:szCs w:val="21"/>
                    </w:rPr>
                    <w:t>/</w:t>
                  </w:r>
                </w:p>
              </w:tc>
              <w:tc>
                <w:tcPr>
                  <w:tcW w:w="525" w:type="dxa"/>
                  <w:shd w:val="clear" w:color="auto" w:fill="auto"/>
                  <w:vAlign w:val="center"/>
                </w:tcPr>
                <w:p w:rsidR="00580C59" w:rsidRDefault="00CB79A6">
                  <w:pPr>
                    <w:pStyle w:val="21"/>
                    <w:spacing w:after="0"/>
                    <w:ind w:leftChars="0" w:left="0" w:firstLineChars="0" w:firstLine="0"/>
                    <w:jc w:val="center"/>
                    <w:rPr>
                      <w:szCs w:val="21"/>
                    </w:rPr>
                  </w:pPr>
                  <w:r>
                    <w:rPr>
                      <w:szCs w:val="21"/>
                    </w:rPr>
                    <w:t>固态</w:t>
                  </w:r>
                </w:p>
              </w:tc>
              <w:tc>
                <w:tcPr>
                  <w:tcW w:w="675" w:type="dxa"/>
                  <w:shd w:val="clear" w:color="auto" w:fill="auto"/>
                  <w:vAlign w:val="center"/>
                </w:tcPr>
                <w:p w:rsidR="00580C59" w:rsidRDefault="00CB79A6">
                  <w:pPr>
                    <w:pStyle w:val="21"/>
                    <w:spacing w:after="0"/>
                    <w:ind w:leftChars="0" w:left="0" w:firstLineChars="0" w:firstLine="0"/>
                    <w:jc w:val="center"/>
                    <w:rPr>
                      <w:szCs w:val="21"/>
                    </w:rPr>
                  </w:pPr>
                  <w:r>
                    <w:rPr>
                      <w:szCs w:val="21"/>
                    </w:rPr>
                    <w:t>/</w:t>
                  </w:r>
                </w:p>
              </w:tc>
              <w:tc>
                <w:tcPr>
                  <w:tcW w:w="800" w:type="dxa"/>
                  <w:vAlign w:val="center"/>
                </w:tcPr>
                <w:p w:rsidR="00580C59" w:rsidRDefault="00CB79A6">
                  <w:pPr>
                    <w:pStyle w:val="21"/>
                    <w:spacing w:after="0"/>
                    <w:ind w:leftChars="0" w:left="0" w:firstLineChars="0" w:firstLine="0"/>
                    <w:jc w:val="center"/>
                    <w:rPr>
                      <w:szCs w:val="21"/>
                    </w:rPr>
                  </w:pPr>
                  <w:r>
                    <w:rPr>
                      <w:szCs w:val="21"/>
                    </w:rPr>
                    <w:t>4.5</w:t>
                  </w:r>
                </w:p>
              </w:tc>
              <w:tc>
                <w:tcPr>
                  <w:tcW w:w="575" w:type="dxa"/>
                  <w:vAlign w:val="center"/>
                </w:tcPr>
                <w:p w:rsidR="00580C59" w:rsidRDefault="00CB79A6">
                  <w:pPr>
                    <w:pStyle w:val="21"/>
                    <w:spacing w:after="0"/>
                    <w:ind w:leftChars="0" w:left="0" w:firstLineChars="0" w:firstLine="0"/>
                    <w:jc w:val="center"/>
                    <w:rPr>
                      <w:szCs w:val="21"/>
                    </w:rPr>
                  </w:pPr>
                  <w:r>
                    <w:rPr>
                      <w:szCs w:val="21"/>
                    </w:rPr>
                    <w:t>/</w:t>
                  </w:r>
                </w:p>
              </w:tc>
              <w:tc>
                <w:tcPr>
                  <w:tcW w:w="784" w:type="dxa"/>
                  <w:vMerge/>
                  <w:vAlign w:val="center"/>
                </w:tcPr>
                <w:p w:rsidR="00580C59" w:rsidRDefault="00580C59">
                  <w:pPr>
                    <w:pStyle w:val="21"/>
                    <w:spacing w:after="0"/>
                    <w:ind w:leftChars="0" w:left="0" w:firstLineChars="0" w:firstLine="0"/>
                    <w:jc w:val="center"/>
                    <w:rPr>
                      <w:szCs w:val="21"/>
                    </w:rPr>
                  </w:pPr>
                </w:p>
              </w:tc>
              <w:tc>
                <w:tcPr>
                  <w:tcW w:w="707" w:type="dxa"/>
                  <w:vAlign w:val="center"/>
                </w:tcPr>
                <w:p w:rsidR="00580C59" w:rsidRDefault="00CB79A6">
                  <w:pPr>
                    <w:pStyle w:val="21"/>
                    <w:spacing w:after="0"/>
                    <w:ind w:leftChars="0" w:left="0" w:firstLineChars="0" w:firstLine="0"/>
                    <w:jc w:val="center"/>
                    <w:rPr>
                      <w:szCs w:val="21"/>
                    </w:rPr>
                  </w:pPr>
                  <w:r>
                    <w:rPr>
                      <w:szCs w:val="21"/>
                    </w:rPr>
                    <w:t>4.5</w:t>
                  </w:r>
                </w:p>
              </w:tc>
              <w:tc>
                <w:tcPr>
                  <w:tcW w:w="649" w:type="dxa"/>
                  <w:vMerge/>
                  <w:vAlign w:val="center"/>
                </w:tcPr>
                <w:p w:rsidR="00580C59" w:rsidRDefault="00580C59">
                  <w:pPr>
                    <w:widowControl/>
                    <w:spacing w:line="240" w:lineRule="auto"/>
                    <w:jc w:val="center"/>
                    <w:rPr>
                      <w:szCs w:val="21"/>
                    </w:rPr>
                  </w:pPr>
                </w:p>
              </w:tc>
            </w:tr>
            <w:tr w:rsidR="00580C59">
              <w:trPr>
                <w:trHeight w:val="340"/>
                <w:jc w:val="center"/>
              </w:trPr>
              <w:tc>
                <w:tcPr>
                  <w:tcW w:w="756" w:type="dxa"/>
                  <w:vAlign w:val="center"/>
                </w:tcPr>
                <w:p w:rsidR="00580C59" w:rsidRDefault="00CB79A6">
                  <w:pPr>
                    <w:tabs>
                      <w:tab w:val="left" w:pos="5220"/>
                    </w:tabs>
                    <w:spacing w:line="240" w:lineRule="auto"/>
                    <w:jc w:val="center"/>
                    <w:rPr>
                      <w:szCs w:val="21"/>
                    </w:rPr>
                  </w:pPr>
                  <w:r>
                    <w:rPr>
                      <w:szCs w:val="21"/>
                      <w:lang w:bidi="ar"/>
                    </w:rPr>
                    <w:t>化粪池</w:t>
                  </w:r>
                </w:p>
              </w:tc>
              <w:tc>
                <w:tcPr>
                  <w:tcW w:w="1012" w:type="dxa"/>
                  <w:vAlign w:val="center"/>
                </w:tcPr>
                <w:p w:rsidR="00580C59" w:rsidRDefault="00CB79A6">
                  <w:pPr>
                    <w:tabs>
                      <w:tab w:val="left" w:pos="5220"/>
                    </w:tabs>
                    <w:spacing w:line="240" w:lineRule="auto"/>
                    <w:jc w:val="center"/>
                    <w:rPr>
                      <w:szCs w:val="21"/>
                    </w:rPr>
                  </w:pPr>
                  <w:r>
                    <w:rPr>
                      <w:szCs w:val="21"/>
                      <w:lang w:bidi="ar"/>
                    </w:rPr>
                    <w:t>污泥</w:t>
                  </w:r>
                </w:p>
              </w:tc>
              <w:tc>
                <w:tcPr>
                  <w:tcW w:w="813" w:type="dxa"/>
                  <w:shd w:val="clear" w:color="auto" w:fill="auto"/>
                  <w:vAlign w:val="center"/>
                </w:tcPr>
                <w:p w:rsidR="00580C59" w:rsidRDefault="00CB79A6">
                  <w:pPr>
                    <w:spacing w:line="240" w:lineRule="auto"/>
                    <w:jc w:val="center"/>
                    <w:rPr>
                      <w:szCs w:val="21"/>
                    </w:rPr>
                  </w:pPr>
                  <w:r>
                    <w:rPr>
                      <w:szCs w:val="21"/>
                    </w:rPr>
                    <w:t>生活固废</w:t>
                  </w:r>
                </w:p>
              </w:tc>
              <w:tc>
                <w:tcPr>
                  <w:tcW w:w="712" w:type="dxa"/>
                  <w:shd w:val="clear" w:color="auto" w:fill="auto"/>
                  <w:vAlign w:val="center"/>
                </w:tcPr>
                <w:p w:rsidR="00580C59" w:rsidRDefault="00CB79A6">
                  <w:pPr>
                    <w:pStyle w:val="21"/>
                    <w:spacing w:after="0"/>
                    <w:ind w:leftChars="0" w:left="0" w:firstLineChars="0" w:firstLine="0"/>
                    <w:jc w:val="center"/>
                    <w:rPr>
                      <w:szCs w:val="21"/>
                    </w:rPr>
                  </w:pPr>
                  <w:r>
                    <w:rPr>
                      <w:szCs w:val="21"/>
                    </w:rPr>
                    <w:t>/</w:t>
                  </w:r>
                </w:p>
              </w:tc>
              <w:tc>
                <w:tcPr>
                  <w:tcW w:w="525" w:type="dxa"/>
                  <w:shd w:val="clear" w:color="auto" w:fill="auto"/>
                  <w:vAlign w:val="center"/>
                </w:tcPr>
                <w:p w:rsidR="00580C59" w:rsidRDefault="00CB79A6">
                  <w:pPr>
                    <w:pStyle w:val="21"/>
                    <w:spacing w:after="0"/>
                    <w:ind w:leftChars="0" w:left="0" w:firstLineChars="0" w:firstLine="0"/>
                    <w:jc w:val="center"/>
                    <w:rPr>
                      <w:szCs w:val="21"/>
                    </w:rPr>
                  </w:pPr>
                  <w:r>
                    <w:rPr>
                      <w:szCs w:val="21"/>
                    </w:rPr>
                    <w:t>固态</w:t>
                  </w:r>
                </w:p>
              </w:tc>
              <w:tc>
                <w:tcPr>
                  <w:tcW w:w="675" w:type="dxa"/>
                  <w:shd w:val="clear" w:color="auto" w:fill="auto"/>
                  <w:vAlign w:val="center"/>
                </w:tcPr>
                <w:p w:rsidR="00580C59" w:rsidRDefault="00CB79A6">
                  <w:pPr>
                    <w:pStyle w:val="21"/>
                    <w:spacing w:after="0"/>
                    <w:ind w:leftChars="0" w:left="0" w:firstLineChars="0" w:firstLine="0"/>
                    <w:jc w:val="center"/>
                    <w:rPr>
                      <w:szCs w:val="21"/>
                    </w:rPr>
                  </w:pPr>
                  <w:r>
                    <w:rPr>
                      <w:szCs w:val="21"/>
                    </w:rPr>
                    <w:t>/</w:t>
                  </w:r>
                </w:p>
              </w:tc>
              <w:tc>
                <w:tcPr>
                  <w:tcW w:w="800" w:type="dxa"/>
                  <w:vAlign w:val="center"/>
                </w:tcPr>
                <w:p w:rsidR="00580C59" w:rsidRDefault="00CB79A6">
                  <w:pPr>
                    <w:pStyle w:val="21"/>
                    <w:spacing w:after="0"/>
                    <w:ind w:leftChars="0" w:left="0" w:firstLineChars="0" w:firstLine="0"/>
                    <w:jc w:val="center"/>
                    <w:rPr>
                      <w:szCs w:val="21"/>
                    </w:rPr>
                  </w:pPr>
                  <w:r>
                    <w:rPr>
                      <w:szCs w:val="21"/>
                    </w:rPr>
                    <w:t>0.72</w:t>
                  </w:r>
                </w:p>
              </w:tc>
              <w:tc>
                <w:tcPr>
                  <w:tcW w:w="575" w:type="dxa"/>
                  <w:vAlign w:val="center"/>
                </w:tcPr>
                <w:p w:rsidR="00580C59" w:rsidRDefault="00CB79A6">
                  <w:pPr>
                    <w:pStyle w:val="21"/>
                    <w:spacing w:after="0"/>
                    <w:ind w:leftChars="0" w:left="0" w:firstLineChars="0" w:firstLine="0"/>
                    <w:jc w:val="center"/>
                    <w:rPr>
                      <w:szCs w:val="21"/>
                    </w:rPr>
                  </w:pPr>
                  <w:r>
                    <w:rPr>
                      <w:szCs w:val="21"/>
                    </w:rPr>
                    <w:t>/</w:t>
                  </w:r>
                </w:p>
              </w:tc>
              <w:tc>
                <w:tcPr>
                  <w:tcW w:w="784" w:type="dxa"/>
                  <w:vMerge/>
                  <w:vAlign w:val="center"/>
                </w:tcPr>
                <w:p w:rsidR="00580C59" w:rsidRDefault="00580C59">
                  <w:pPr>
                    <w:pStyle w:val="21"/>
                    <w:spacing w:after="0"/>
                    <w:ind w:leftChars="0" w:left="0" w:firstLineChars="0" w:firstLine="0"/>
                    <w:jc w:val="center"/>
                    <w:rPr>
                      <w:szCs w:val="21"/>
                    </w:rPr>
                  </w:pPr>
                </w:p>
              </w:tc>
              <w:tc>
                <w:tcPr>
                  <w:tcW w:w="707" w:type="dxa"/>
                  <w:vAlign w:val="center"/>
                </w:tcPr>
                <w:p w:rsidR="00580C59" w:rsidRDefault="00CB79A6">
                  <w:pPr>
                    <w:pStyle w:val="21"/>
                    <w:spacing w:after="0"/>
                    <w:ind w:leftChars="0" w:left="0" w:firstLineChars="0" w:firstLine="0"/>
                    <w:jc w:val="center"/>
                    <w:rPr>
                      <w:szCs w:val="21"/>
                    </w:rPr>
                  </w:pPr>
                  <w:r>
                    <w:rPr>
                      <w:szCs w:val="21"/>
                    </w:rPr>
                    <w:t>0.72</w:t>
                  </w:r>
                </w:p>
              </w:tc>
              <w:tc>
                <w:tcPr>
                  <w:tcW w:w="649" w:type="dxa"/>
                  <w:vMerge/>
                  <w:vAlign w:val="center"/>
                </w:tcPr>
                <w:p w:rsidR="00580C59" w:rsidRDefault="00580C59">
                  <w:pPr>
                    <w:widowControl/>
                    <w:spacing w:line="240" w:lineRule="auto"/>
                    <w:jc w:val="center"/>
                    <w:rPr>
                      <w:szCs w:val="21"/>
                    </w:rPr>
                  </w:pPr>
                </w:p>
              </w:tc>
            </w:tr>
            <w:tr w:rsidR="00580C59">
              <w:trPr>
                <w:trHeight w:val="340"/>
                <w:jc w:val="center"/>
              </w:trPr>
              <w:tc>
                <w:tcPr>
                  <w:tcW w:w="756" w:type="dxa"/>
                  <w:vAlign w:val="center"/>
                </w:tcPr>
                <w:p w:rsidR="00580C59" w:rsidRDefault="00CB79A6">
                  <w:pPr>
                    <w:tabs>
                      <w:tab w:val="left" w:pos="5220"/>
                    </w:tabs>
                    <w:spacing w:line="240" w:lineRule="auto"/>
                    <w:jc w:val="center"/>
                    <w:rPr>
                      <w:szCs w:val="21"/>
                    </w:rPr>
                  </w:pPr>
                  <w:r>
                    <w:rPr>
                      <w:szCs w:val="21"/>
                      <w:lang w:bidi="ar"/>
                    </w:rPr>
                    <w:t>隔油池</w:t>
                  </w:r>
                </w:p>
              </w:tc>
              <w:tc>
                <w:tcPr>
                  <w:tcW w:w="1012" w:type="dxa"/>
                  <w:vAlign w:val="center"/>
                </w:tcPr>
                <w:p w:rsidR="00580C59" w:rsidRDefault="00CB79A6">
                  <w:pPr>
                    <w:tabs>
                      <w:tab w:val="left" w:pos="5220"/>
                    </w:tabs>
                    <w:spacing w:line="240" w:lineRule="auto"/>
                    <w:jc w:val="center"/>
                    <w:rPr>
                      <w:szCs w:val="21"/>
                    </w:rPr>
                  </w:pPr>
                  <w:r>
                    <w:rPr>
                      <w:szCs w:val="21"/>
                      <w:lang w:bidi="ar"/>
                    </w:rPr>
                    <w:t>隔油池油污</w:t>
                  </w:r>
                </w:p>
              </w:tc>
              <w:tc>
                <w:tcPr>
                  <w:tcW w:w="813" w:type="dxa"/>
                  <w:shd w:val="clear" w:color="auto" w:fill="auto"/>
                  <w:vAlign w:val="center"/>
                </w:tcPr>
                <w:p w:rsidR="00580C59" w:rsidRDefault="00CB79A6">
                  <w:pPr>
                    <w:spacing w:line="240" w:lineRule="auto"/>
                    <w:jc w:val="center"/>
                    <w:rPr>
                      <w:szCs w:val="21"/>
                    </w:rPr>
                  </w:pPr>
                  <w:r>
                    <w:rPr>
                      <w:szCs w:val="21"/>
                    </w:rPr>
                    <w:t>生活固废</w:t>
                  </w:r>
                </w:p>
              </w:tc>
              <w:tc>
                <w:tcPr>
                  <w:tcW w:w="712" w:type="dxa"/>
                  <w:shd w:val="clear" w:color="auto" w:fill="auto"/>
                  <w:vAlign w:val="center"/>
                </w:tcPr>
                <w:p w:rsidR="00580C59" w:rsidRDefault="00CB79A6">
                  <w:pPr>
                    <w:pStyle w:val="21"/>
                    <w:spacing w:after="0"/>
                    <w:ind w:leftChars="0" w:left="0" w:firstLineChars="0" w:firstLine="0"/>
                    <w:jc w:val="center"/>
                    <w:rPr>
                      <w:szCs w:val="21"/>
                    </w:rPr>
                  </w:pPr>
                  <w:r>
                    <w:rPr>
                      <w:szCs w:val="21"/>
                    </w:rPr>
                    <w:t>/</w:t>
                  </w:r>
                </w:p>
              </w:tc>
              <w:tc>
                <w:tcPr>
                  <w:tcW w:w="525" w:type="dxa"/>
                  <w:shd w:val="clear" w:color="auto" w:fill="auto"/>
                  <w:vAlign w:val="center"/>
                </w:tcPr>
                <w:p w:rsidR="00580C59" w:rsidRDefault="00CB79A6">
                  <w:pPr>
                    <w:pStyle w:val="21"/>
                    <w:spacing w:after="0"/>
                    <w:ind w:leftChars="0" w:left="0" w:firstLineChars="0" w:firstLine="0"/>
                    <w:jc w:val="center"/>
                    <w:rPr>
                      <w:szCs w:val="21"/>
                    </w:rPr>
                  </w:pPr>
                  <w:r>
                    <w:rPr>
                      <w:szCs w:val="21"/>
                    </w:rPr>
                    <w:t>固态</w:t>
                  </w:r>
                </w:p>
              </w:tc>
              <w:tc>
                <w:tcPr>
                  <w:tcW w:w="675" w:type="dxa"/>
                  <w:shd w:val="clear" w:color="auto" w:fill="auto"/>
                  <w:vAlign w:val="center"/>
                </w:tcPr>
                <w:p w:rsidR="00580C59" w:rsidRDefault="00CB79A6">
                  <w:pPr>
                    <w:pStyle w:val="21"/>
                    <w:spacing w:after="0"/>
                    <w:ind w:leftChars="0" w:left="0" w:firstLineChars="0" w:firstLine="0"/>
                    <w:jc w:val="center"/>
                    <w:rPr>
                      <w:szCs w:val="21"/>
                    </w:rPr>
                  </w:pPr>
                  <w:r>
                    <w:rPr>
                      <w:szCs w:val="21"/>
                    </w:rPr>
                    <w:t>/</w:t>
                  </w:r>
                </w:p>
              </w:tc>
              <w:tc>
                <w:tcPr>
                  <w:tcW w:w="800" w:type="dxa"/>
                  <w:vAlign w:val="center"/>
                </w:tcPr>
                <w:p w:rsidR="00580C59" w:rsidRDefault="00CB79A6">
                  <w:pPr>
                    <w:pStyle w:val="21"/>
                    <w:spacing w:after="0"/>
                    <w:ind w:leftChars="0" w:left="0" w:firstLineChars="0" w:firstLine="0"/>
                    <w:jc w:val="center"/>
                    <w:rPr>
                      <w:szCs w:val="21"/>
                    </w:rPr>
                  </w:pPr>
                  <w:r>
                    <w:rPr>
                      <w:szCs w:val="21"/>
                    </w:rPr>
                    <w:t>0.054</w:t>
                  </w:r>
                </w:p>
              </w:tc>
              <w:tc>
                <w:tcPr>
                  <w:tcW w:w="575" w:type="dxa"/>
                  <w:vAlign w:val="center"/>
                </w:tcPr>
                <w:p w:rsidR="00580C59" w:rsidRDefault="00CB79A6">
                  <w:pPr>
                    <w:pStyle w:val="21"/>
                    <w:spacing w:after="0"/>
                    <w:ind w:leftChars="0" w:left="0" w:firstLineChars="0" w:firstLine="0"/>
                    <w:jc w:val="center"/>
                    <w:rPr>
                      <w:szCs w:val="21"/>
                    </w:rPr>
                  </w:pPr>
                  <w:r>
                    <w:rPr>
                      <w:szCs w:val="21"/>
                    </w:rPr>
                    <w:t>/</w:t>
                  </w:r>
                </w:p>
              </w:tc>
              <w:tc>
                <w:tcPr>
                  <w:tcW w:w="784" w:type="dxa"/>
                  <w:vAlign w:val="center"/>
                </w:tcPr>
                <w:p w:rsidR="00580C59" w:rsidRDefault="00CB79A6">
                  <w:pPr>
                    <w:pStyle w:val="21"/>
                    <w:spacing w:after="0"/>
                    <w:ind w:leftChars="0" w:left="0" w:firstLineChars="0" w:firstLine="0"/>
                    <w:jc w:val="center"/>
                    <w:rPr>
                      <w:szCs w:val="21"/>
                    </w:rPr>
                  </w:pPr>
                  <w:r>
                    <w:rPr>
                      <w:szCs w:val="21"/>
                      <w:lang w:val="zh-CN" w:bidi="ar"/>
                    </w:rPr>
                    <w:t>委托有资质单位进行清运处置</w:t>
                  </w:r>
                </w:p>
              </w:tc>
              <w:tc>
                <w:tcPr>
                  <w:tcW w:w="707" w:type="dxa"/>
                  <w:vAlign w:val="center"/>
                </w:tcPr>
                <w:p w:rsidR="00580C59" w:rsidRDefault="00CB79A6">
                  <w:pPr>
                    <w:pStyle w:val="21"/>
                    <w:spacing w:after="0"/>
                    <w:ind w:leftChars="0" w:left="0" w:firstLineChars="0" w:firstLine="0"/>
                    <w:jc w:val="center"/>
                    <w:rPr>
                      <w:szCs w:val="21"/>
                    </w:rPr>
                  </w:pPr>
                  <w:r>
                    <w:rPr>
                      <w:szCs w:val="21"/>
                    </w:rPr>
                    <w:t>0.054</w:t>
                  </w:r>
                </w:p>
              </w:tc>
              <w:tc>
                <w:tcPr>
                  <w:tcW w:w="649" w:type="dxa"/>
                  <w:vMerge/>
                  <w:vAlign w:val="center"/>
                </w:tcPr>
                <w:p w:rsidR="00580C59" w:rsidRDefault="00580C59">
                  <w:pPr>
                    <w:widowControl/>
                    <w:spacing w:line="240" w:lineRule="auto"/>
                    <w:jc w:val="center"/>
                    <w:rPr>
                      <w:szCs w:val="21"/>
                    </w:rPr>
                  </w:pPr>
                </w:p>
              </w:tc>
            </w:tr>
            <w:tr w:rsidR="00580C59">
              <w:trPr>
                <w:trHeight w:val="340"/>
                <w:jc w:val="center"/>
              </w:trPr>
              <w:tc>
                <w:tcPr>
                  <w:tcW w:w="756" w:type="dxa"/>
                  <w:vAlign w:val="center"/>
                </w:tcPr>
                <w:p w:rsidR="00580C59" w:rsidRDefault="00CB79A6">
                  <w:pPr>
                    <w:tabs>
                      <w:tab w:val="left" w:pos="5220"/>
                    </w:tabs>
                    <w:spacing w:line="240" w:lineRule="auto"/>
                    <w:jc w:val="center"/>
                    <w:rPr>
                      <w:szCs w:val="21"/>
                    </w:rPr>
                  </w:pPr>
                  <w:r>
                    <w:rPr>
                      <w:szCs w:val="21"/>
                    </w:rPr>
                    <w:t>导热油炉</w:t>
                  </w:r>
                </w:p>
              </w:tc>
              <w:tc>
                <w:tcPr>
                  <w:tcW w:w="1012" w:type="dxa"/>
                  <w:vAlign w:val="center"/>
                </w:tcPr>
                <w:p w:rsidR="00580C59" w:rsidRDefault="00CB79A6">
                  <w:pPr>
                    <w:tabs>
                      <w:tab w:val="left" w:pos="5220"/>
                    </w:tabs>
                    <w:spacing w:line="240" w:lineRule="auto"/>
                    <w:jc w:val="center"/>
                    <w:rPr>
                      <w:szCs w:val="21"/>
                    </w:rPr>
                  </w:pPr>
                  <w:r>
                    <w:rPr>
                      <w:kern w:val="0"/>
                      <w:szCs w:val="21"/>
                      <w:lang w:bidi="ar"/>
                    </w:rPr>
                    <w:t>废导热油</w:t>
                  </w:r>
                </w:p>
              </w:tc>
              <w:tc>
                <w:tcPr>
                  <w:tcW w:w="813" w:type="dxa"/>
                  <w:vAlign w:val="center"/>
                </w:tcPr>
                <w:p w:rsidR="00580C59" w:rsidRDefault="00CB79A6">
                  <w:pPr>
                    <w:tabs>
                      <w:tab w:val="left" w:pos="5220"/>
                    </w:tabs>
                    <w:spacing w:line="240" w:lineRule="auto"/>
                    <w:jc w:val="center"/>
                    <w:rPr>
                      <w:szCs w:val="21"/>
                    </w:rPr>
                  </w:pPr>
                  <w:r>
                    <w:rPr>
                      <w:szCs w:val="21"/>
                    </w:rPr>
                    <w:t>危险废物，</w:t>
                  </w:r>
                  <w:r>
                    <w:rPr>
                      <w:kern w:val="0"/>
                      <w:szCs w:val="21"/>
                      <w:lang w:bidi="ar"/>
                    </w:rPr>
                    <w:t>900-249-08</w:t>
                  </w:r>
                </w:p>
              </w:tc>
              <w:tc>
                <w:tcPr>
                  <w:tcW w:w="712" w:type="dxa"/>
                  <w:vAlign w:val="center"/>
                </w:tcPr>
                <w:p w:rsidR="00580C59" w:rsidRDefault="00CB79A6">
                  <w:pPr>
                    <w:pStyle w:val="21"/>
                    <w:spacing w:after="0"/>
                    <w:ind w:leftChars="0" w:left="0" w:firstLineChars="0" w:firstLine="0"/>
                    <w:jc w:val="center"/>
                    <w:rPr>
                      <w:szCs w:val="21"/>
                    </w:rPr>
                  </w:pPr>
                  <w:r>
                    <w:rPr>
                      <w:szCs w:val="21"/>
                    </w:rPr>
                    <w:t>/</w:t>
                  </w:r>
                </w:p>
              </w:tc>
              <w:tc>
                <w:tcPr>
                  <w:tcW w:w="525" w:type="dxa"/>
                  <w:vAlign w:val="center"/>
                </w:tcPr>
                <w:p w:rsidR="00580C59" w:rsidRDefault="00CB79A6">
                  <w:pPr>
                    <w:pStyle w:val="21"/>
                    <w:spacing w:after="0"/>
                    <w:ind w:leftChars="0" w:left="0" w:firstLineChars="0" w:firstLine="0"/>
                    <w:jc w:val="center"/>
                    <w:rPr>
                      <w:szCs w:val="21"/>
                    </w:rPr>
                  </w:pPr>
                  <w:r>
                    <w:rPr>
                      <w:szCs w:val="21"/>
                    </w:rPr>
                    <w:t>液态</w:t>
                  </w:r>
                </w:p>
              </w:tc>
              <w:tc>
                <w:tcPr>
                  <w:tcW w:w="675" w:type="dxa"/>
                  <w:vAlign w:val="center"/>
                </w:tcPr>
                <w:p w:rsidR="00580C59" w:rsidRDefault="00CB79A6">
                  <w:pPr>
                    <w:pStyle w:val="21"/>
                    <w:spacing w:after="0"/>
                    <w:ind w:leftChars="0" w:left="0" w:firstLineChars="0" w:firstLine="0"/>
                    <w:jc w:val="center"/>
                    <w:rPr>
                      <w:szCs w:val="21"/>
                    </w:rPr>
                  </w:pPr>
                  <w:r>
                    <w:rPr>
                      <w:kern w:val="0"/>
                      <w:szCs w:val="21"/>
                    </w:rPr>
                    <w:t>T</w:t>
                  </w:r>
                  <w:r>
                    <w:rPr>
                      <w:kern w:val="0"/>
                      <w:szCs w:val="21"/>
                    </w:rPr>
                    <w:t>，</w:t>
                  </w:r>
                  <w:r>
                    <w:rPr>
                      <w:kern w:val="0"/>
                      <w:szCs w:val="21"/>
                    </w:rPr>
                    <w:t>I</w:t>
                  </w:r>
                </w:p>
              </w:tc>
              <w:tc>
                <w:tcPr>
                  <w:tcW w:w="800" w:type="dxa"/>
                  <w:vAlign w:val="center"/>
                </w:tcPr>
                <w:p w:rsidR="00580C59" w:rsidRDefault="00CB79A6">
                  <w:pPr>
                    <w:pStyle w:val="21"/>
                    <w:spacing w:after="0"/>
                    <w:ind w:leftChars="0" w:left="0" w:firstLineChars="0" w:firstLine="0"/>
                    <w:jc w:val="center"/>
                    <w:rPr>
                      <w:szCs w:val="21"/>
                    </w:rPr>
                  </w:pPr>
                  <w:r>
                    <w:rPr>
                      <w:szCs w:val="21"/>
                    </w:rPr>
                    <w:t>0.2</w:t>
                  </w:r>
                </w:p>
              </w:tc>
              <w:tc>
                <w:tcPr>
                  <w:tcW w:w="575" w:type="dxa"/>
                  <w:vAlign w:val="center"/>
                </w:tcPr>
                <w:p w:rsidR="00580C59" w:rsidRDefault="00CB79A6">
                  <w:pPr>
                    <w:pStyle w:val="21"/>
                    <w:spacing w:after="0"/>
                    <w:ind w:leftChars="0" w:left="0" w:firstLineChars="0" w:firstLine="0"/>
                    <w:jc w:val="center"/>
                    <w:rPr>
                      <w:szCs w:val="21"/>
                    </w:rPr>
                  </w:pPr>
                  <w:r>
                    <w:rPr>
                      <w:szCs w:val="21"/>
                    </w:rPr>
                    <w:t>危废暂存间</w:t>
                  </w:r>
                </w:p>
              </w:tc>
              <w:tc>
                <w:tcPr>
                  <w:tcW w:w="784" w:type="dxa"/>
                  <w:vAlign w:val="center"/>
                </w:tcPr>
                <w:p w:rsidR="00580C59" w:rsidRDefault="00CB79A6">
                  <w:pPr>
                    <w:pStyle w:val="21"/>
                    <w:spacing w:after="0"/>
                    <w:ind w:leftChars="0" w:left="0" w:firstLineChars="0" w:firstLine="0"/>
                    <w:jc w:val="center"/>
                    <w:rPr>
                      <w:szCs w:val="21"/>
                    </w:rPr>
                  </w:pPr>
                  <w:r>
                    <w:rPr>
                      <w:szCs w:val="21"/>
                    </w:rPr>
                    <w:t>委托有资质的单位清运处置</w:t>
                  </w:r>
                </w:p>
              </w:tc>
              <w:tc>
                <w:tcPr>
                  <w:tcW w:w="707" w:type="dxa"/>
                  <w:vAlign w:val="center"/>
                </w:tcPr>
                <w:p w:rsidR="00580C59" w:rsidRDefault="00CB79A6">
                  <w:pPr>
                    <w:pStyle w:val="21"/>
                    <w:spacing w:after="0"/>
                    <w:ind w:leftChars="0" w:left="0" w:firstLineChars="0" w:firstLine="0"/>
                    <w:jc w:val="center"/>
                    <w:rPr>
                      <w:szCs w:val="21"/>
                    </w:rPr>
                  </w:pPr>
                  <w:r>
                    <w:rPr>
                      <w:szCs w:val="21"/>
                    </w:rPr>
                    <w:t>0.2</w:t>
                  </w:r>
                </w:p>
              </w:tc>
              <w:tc>
                <w:tcPr>
                  <w:tcW w:w="649" w:type="dxa"/>
                  <w:vMerge/>
                  <w:vAlign w:val="center"/>
                </w:tcPr>
                <w:p w:rsidR="00580C59" w:rsidRDefault="00580C59">
                  <w:pPr>
                    <w:widowControl/>
                    <w:spacing w:line="240" w:lineRule="auto"/>
                    <w:jc w:val="center"/>
                    <w:rPr>
                      <w:szCs w:val="21"/>
                    </w:rPr>
                  </w:pPr>
                </w:p>
              </w:tc>
            </w:tr>
            <w:tr w:rsidR="00580C59">
              <w:trPr>
                <w:trHeight w:val="340"/>
                <w:jc w:val="center"/>
              </w:trPr>
              <w:tc>
                <w:tcPr>
                  <w:tcW w:w="756" w:type="dxa"/>
                  <w:vAlign w:val="center"/>
                </w:tcPr>
                <w:p w:rsidR="00580C59" w:rsidRDefault="00CB79A6">
                  <w:pPr>
                    <w:tabs>
                      <w:tab w:val="left" w:pos="5220"/>
                    </w:tabs>
                    <w:spacing w:line="240" w:lineRule="auto"/>
                    <w:jc w:val="center"/>
                    <w:rPr>
                      <w:szCs w:val="21"/>
                    </w:rPr>
                  </w:pPr>
                  <w:r>
                    <w:rPr>
                      <w:szCs w:val="21"/>
                    </w:rPr>
                    <w:t>机修</w:t>
                  </w:r>
                  <w:r>
                    <w:rPr>
                      <w:szCs w:val="21"/>
                    </w:rPr>
                    <w:lastRenderedPageBreak/>
                    <w:t>过程</w:t>
                  </w:r>
                </w:p>
              </w:tc>
              <w:tc>
                <w:tcPr>
                  <w:tcW w:w="1012" w:type="dxa"/>
                  <w:vAlign w:val="center"/>
                </w:tcPr>
                <w:p w:rsidR="00580C59" w:rsidRDefault="00CB79A6">
                  <w:pPr>
                    <w:tabs>
                      <w:tab w:val="left" w:pos="5220"/>
                    </w:tabs>
                    <w:spacing w:line="240" w:lineRule="auto"/>
                    <w:jc w:val="center"/>
                    <w:rPr>
                      <w:szCs w:val="21"/>
                    </w:rPr>
                  </w:pPr>
                  <w:r>
                    <w:rPr>
                      <w:szCs w:val="21"/>
                    </w:rPr>
                    <w:lastRenderedPageBreak/>
                    <w:t>废机油</w:t>
                  </w:r>
                </w:p>
              </w:tc>
              <w:tc>
                <w:tcPr>
                  <w:tcW w:w="813" w:type="dxa"/>
                  <w:vAlign w:val="center"/>
                </w:tcPr>
                <w:p w:rsidR="00580C59" w:rsidRDefault="00CB79A6">
                  <w:pPr>
                    <w:tabs>
                      <w:tab w:val="left" w:pos="5220"/>
                    </w:tabs>
                    <w:spacing w:line="240" w:lineRule="auto"/>
                    <w:jc w:val="center"/>
                    <w:rPr>
                      <w:szCs w:val="21"/>
                    </w:rPr>
                  </w:pPr>
                  <w:r>
                    <w:rPr>
                      <w:szCs w:val="21"/>
                    </w:rPr>
                    <w:t>危险</w:t>
                  </w:r>
                  <w:r>
                    <w:rPr>
                      <w:szCs w:val="21"/>
                    </w:rPr>
                    <w:lastRenderedPageBreak/>
                    <w:t>废物，</w:t>
                  </w:r>
                  <w:r>
                    <w:rPr>
                      <w:kern w:val="0"/>
                      <w:szCs w:val="21"/>
                      <w:lang w:bidi="ar"/>
                    </w:rPr>
                    <w:t>900-249-08</w:t>
                  </w:r>
                </w:p>
              </w:tc>
              <w:tc>
                <w:tcPr>
                  <w:tcW w:w="712" w:type="dxa"/>
                  <w:vAlign w:val="center"/>
                </w:tcPr>
                <w:p w:rsidR="00580C59" w:rsidRDefault="00CB79A6">
                  <w:pPr>
                    <w:pStyle w:val="21"/>
                    <w:spacing w:after="0"/>
                    <w:ind w:leftChars="0" w:left="0" w:firstLineChars="0" w:firstLine="0"/>
                    <w:jc w:val="center"/>
                    <w:rPr>
                      <w:szCs w:val="21"/>
                    </w:rPr>
                  </w:pPr>
                  <w:r>
                    <w:rPr>
                      <w:szCs w:val="21"/>
                    </w:rPr>
                    <w:lastRenderedPageBreak/>
                    <w:t>/</w:t>
                  </w:r>
                </w:p>
              </w:tc>
              <w:tc>
                <w:tcPr>
                  <w:tcW w:w="525" w:type="dxa"/>
                  <w:shd w:val="clear" w:color="auto" w:fill="auto"/>
                  <w:vAlign w:val="center"/>
                </w:tcPr>
                <w:p w:rsidR="00580C59" w:rsidRDefault="00CB79A6">
                  <w:pPr>
                    <w:pStyle w:val="21"/>
                    <w:spacing w:after="0"/>
                    <w:ind w:leftChars="0" w:left="0" w:firstLineChars="0" w:firstLine="0"/>
                    <w:jc w:val="center"/>
                    <w:rPr>
                      <w:szCs w:val="21"/>
                    </w:rPr>
                  </w:pPr>
                  <w:r>
                    <w:rPr>
                      <w:szCs w:val="21"/>
                    </w:rPr>
                    <w:t>液</w:t>
                  </w:r>
                  <w:r>
                    <w:rPr>
                      <w:szCs w:val="21"/>
                    </w:rPr>
                    <w:lastRenderedPageBreak/>
                    <w:t>态</w:t>
                  </w:r>
                </w:p>
              </w:tc>
              <w:tc>
                <w:tcPr>
                  <w:tcW w:w="675" w:type="dxa"/>
                  <w:shd w:val="clear" w:color="auto" w:fill="auto"/>
                  <w:vAlign w:val="center"/>
                </w:tcPr>
                <w:p w:rsidR="00580C59" w:rsidRDefault="00CB79A6">
                  <w:pPr>
                    <w:pStyle w:val="21"/>
                    <w:spacing w:after="0"/>
                    <w:ind w:leftChars="0" w:left="0" w:firstLineChars="0" w:firstLine="0"/>
                    <w:jc w:val="center"/>
                    <w:rPr>
                      <w:szCs w:val="21"/>
                    </w:rPr>
                  </w:pPr>
                  <w:r>
                    <w:rPr>
                      <w:kern w:val="0"/>
                      <w:szCs w:val="21"/>
                    </w:rPr>
                    <w:lastRenderedPageBreak/>
                    <w:t>T</w:t>
                  </w:r>
                  <w:r>
                    <w:rPr>
                      <w:kern w:val="0"/>
                      <w:szCs w:val="21"/>
                    </w:rPr>
                    <w:t>，</w:t>
                  </w:r>
                  <w:r>
                    <w:rPr>
                      <w:kern w:val="0"/>
                      <w:szCs w:val="21"/>
                    </w:rPr>
                    <w:t>I</w:t>
                  </w:r>
                </w:p>
              </w:tc>
              <w:tc>
                <w:tcPr>
                  <w:tcW w:w="800" w:type="dxa"/>
                  <w:vAlign w:val="center"/>
                </w:tcPr>
                <w:p w:rsidR="00580C59" w:rsidRDefault="00CB79A6">
                  <w:pPr>
                    <w:pStyle w:val="21"/>
                    <w:spacing w:after="0"/>
                    <w:ind w:leftChars="0" w:left="0" w:firstLineChars="0" w:firstLine="0"/>
                    <w:jc w:val="center"/>
                    <w:rPr>
                      <w:szCs w:val="21"/>
                    </w:rPr>
                  </w:pPr>
                  <w:r>
                    <w:rPr>
                      <w:szCs w:val="21"/>
                    </w:rPr>
                    <w:t>0.01</w:t>
                  </w:r>
                </w:p>
              </w:tc>
              <w:tc>
                <w:tcPr>
                  <w:tcW w:w="575" w:type="dxa"/>
                  <w:vAlign w:val="center"/>
                </w:tcPr>
                <w:p w:rsidR="00580C59" w:rsidRDefault="00CB79A6">
                  <w:pPr>
                    <w:pStyle w:val="21"/>
                    <w:spacing w:after="0"/>
                    <w:ind w:leftChars="0" w:left="0" w:firstLineChars="0" w:firstLine="0"/>
                    <w:jc w:val="center"/>
                    <w:rPr>
                      <w:szCs w:val="21"/>
                    </w:rPr>
                  </w:pPr>
                  <w:r>
                    <w:rPr>
                      <w:szCs w:val="21"/>
                    </w:rPr>
                    <w:t>危</w:t>
                  </w:r>
                  <w:r>
                    <w:rPr>
                      <w:szCs w:val="21"/>
                    </w:rPr>
                    <w:lastRenderedPageBreak/>
                    <w:t>废暂存间</w:t>
                  </w:r>
                </w:p>
              </w:tc>
              <w:tc>
                <w:tcPr>
                  <w:tcW w:w="784" w:type="dxa"/>
                  <w:vAlign w:val="center"/>
                </w:tcPr>
                <w:p w:rsidR="00580C59" w:rsidRDefault="00580C59">
                  <w:pPr>
                    <w:pStyle w:val="21"/>
                    <w:spacing w:after="0"/>
                    <w:ind w:leftChars="0" w:left="0" w:firstLineChars="0" w:firstLine="0"/>
                    <w:jc w:val="center"/>
                    <w:rPr>
                      <w:szCs w:val="21"/>
                    </w:rPr>
                  </w:pPr>
                </w:p>
              </w:tc>
              <w:tc>
                <w:tcPr>
                  <w:tcW w:w="707" w:type="dxa"/>
                  <w:vAlign w:val="center"/>
                </w:tcPr>
                <w:p w:rsidR="00580C59" w:rsidRDefault="00CB79A6">
                  <w:pPr>
                    <w:pStyle w:val="21"/>
                    <w:spacing w:after="0"/>
                    <w:ind w:leftChars="0" w:left="0" w:firstLineChars="0" w:firstLine="0"/>
                    <w:jc w:val="center"/>
                    <w:rPr>
                      <w:szCs w:val="21"/>
                    </w:rPr>
                  </w:pPr>
                  <w:r>
                    <w:rPr>
                      <w:szCs w:val="21"/>
                    </w:rPr>
                    <w:t>0.01</w:t>
                  </w:r>
                </w:p>
              </w:tc>
              <w:tc>
                <w:tcPr>
                  <w:tcW w:w="649" w:type="dxa"/>
                  <w:vMerge/>
                  <w:vAlign w:val="center"/>
                </w:tcPr>
                <w:p w:rsidR="00580C59" w:rsidRDefault="00580C59">
                  <w:pPr>
                    <w:widowControl/>
                    <w:spacing w:line="240" w:lineRule="auto"/>
                    <w:jc w:val="center"/>
                    <w:rPr>
                      <w:szCs w:val="21"/>
                    </w:rPr>
                  </w:pPr>
                </w:p>
              </w:tc>
            </w:tr>
            <w:tr w:rsidR="00580C59">
              <w:trPr>
                <w:trHeight w:val="340"/>
                <w:jc w:val="center"/>
              </w:trPr>
              <w:tc>
                <w:tcPr>
                  <w:tcW w:w="756" w:type="dxa"/>
                  <w:vMerge w:val="restart"/>
                  <w:vAlign w:val="center"/>
                </w:tcPr>
                <w:p w:rsidR="00580C59" w:rsidRDefault="00CB79A6">
                  <w:pPr>
                    <w:tabs>
                      <w:tab w:val="left" w:pos="5220"/>
                    </w:tabs>
                    <w:spacing w:line="240" w:lineRule="auto"/>
                    <w:jc w:val="center"/>
                    <w:rPr>
                      <w:szCs w:val="21"/>
                    </w:rPr>
                  </w:pPr>
                  <w:r>
                    <w:rPr>
                      <w:szCs w:val="21"/>
                    </w:rPr>
                    <w:lastRenderedPageBreak/>
                    <w:t>检测过程</w:t>
                  </w:r>
                </w:p>
              </w:tc>
              <w:tc>
                <w:tcPr>
                  <w:tcW w:w="1012" w:type="dxa"/>
                  <w:vAlign w:val="center"/>
                </w:tcPr>
                <w:p w:rsidR="00580C59" w:rsidRDefault="00CB79A6">
                  <w:pPr>
                    <w:tabs>
                      <w:tab w:val="left" w:pos="5220"/>
                    </w:tabs>
                    <w:spacing w:line="240" w:lineRule="auto"/>
                    <w:jc w:val="center"/>
                    <w:rPr>
                      <w:szCs w:val="21"/>
                    </w:rPr>
                  </w:pPr>
                  <w:r>
                    <w:rPr>
                      <w:szCs w:val="21"/>
                      <w:lang w:bidi="ar"/>
                    </w:rPr>
                    <w:t>检测分析废液</w:t>
                  </w:r>
                </w:p>
              </w:tc>
              <w:tc>
                <w:tcPr>
                  <w:tcW w:w="813" w:type="dxa"/>
                  <w:vAlign w:val="center"/>
                </w:tcPr>
                <w:p w:rsidR="00580C59" w:rsidRDefault="00CB79A6">
                  <w:pPr>
                    <w:spacing w:line="240" w:lineRule="auto"/>
                    <w:jc w:val="center"/>
                    <w:rPr>
                      <w:szCs w:val="21"/>
                    </w:rPr>
                  </w:pPr>
                  <w:r>
                    <w:rPr>
                      <w:szCs w:val="21"/>
                    </w:rPr>
                    <w:t>危险废物，</w:t>
                  </w:r>
                  <w:r>
                    <w:rPr>
                      <w:szCs w:val="21"/>
                    </w:rPr>
                    <w:t>900-047-49</w:t>
                  </w:r>
                </w:p>
              </w:tc>
              <w:tc>
                <w:tcPr>
                  <w:tcW w:w="712" w:type="dxa"/>
                  <w:vAlign w:val="center"/>
                </w:tcPr>
                <w:p w:rsidR="00580C59" w:rsidRDefault="00CB79A6">
                  <w:pPr>
                    <w:spacing w:line="240" w:lineRule="auto"/>
                    <w:jc w:val="center"/>
                    <w:rPr>
                      <w:szCs w:val="21"/>
                    </w:rPr>
                  </w:pPr>
                  <w:r>
                    <w:rPr>
                      <w:szCs w:val="21"/>
                    </w:rPr>
                    <w:t>废酸、废碱等</w:t>
                  </w:r>
                </w:p>
              </w:tc>
              <w:tc>
                <w:tcPr>
                  <w:tcW w:w="525" w:type="dxa"/>
                  <w:vAlign w:val="center"/>
                </w:tcPr>
                <w:p w:rsidR="00580C59" w:rsidRDefault="00CB79A6">
                  <w:pPr>
                    <w:spacing w:line="240" w:lineRule="auto"/>
                    <w:jc w:val="center"/>
                    <w:rPr>
                      <w:szCs w:val="21"/>
                    </w:rPr>
                  </w:pPr>
                  <w:r>
                    <w:rPr>
                      <w:szCs w:val="21"/>
                    </w:rPr>
                    <w:t>液态</w:t>
                  </w:r>
                </w:p>
              </w:tc>
              <w:tc>
                <w:tcPr>
                  <w:tcW w:w="675" w:type="dxa"/>
                  <w:vAlign w:val="center"/>
                </w:tcPr>
                <w:p w:rsidR="00580C59" w:rsidRDefault="00CB79A6">
                  <w:pPr>
                    <w:spacing w:line="240" w:lineRule="auto"/>
                    <w:jc w:val="center"/>
                    <w:rPr>
                      <w:szCs w:val="21"/>
                    </w:rPr>
                  </w:pPr>
                  <w:r>
                    <w:rPr>
                      <w:kern w:val="0"/>
                      <w:szCs w:val="21"/>
                    </w:rPr>
                    <w:t>T/C/I/R</w:t>
                  </w:r>
                </w:p>
              </w:tc>
              <w:tc>
                <w:tcPr>
                  <w:tcW w:w="800" w:type="dxa"/>
                  <w:vAlign w:val="center"/>
                </w:tcPr>
                <w:p w:rsidR="00580C59" w:rsidRDefault="00CB79A6">
                  <w:pPr>
                    <w:spacing w:line="240" w:lineRule="auto"/>
                    <w:jc w:val="center"/>
                    <w:rPr>
                      <w:szCs w:val="21"/>
                    </w:rPr>
                  </w:pPr>
                  <w:r>
                    <w:rPr>
                      <w:szCs w:val="21"/>
                      <w:lang w:bidi="ar"/>
                    </w:rPr>
                    <w:t>0.6</w:t>
                  </w:r>
                </w:p>
              </w:tc>
              <w:tc>
                <w:tcPr>
                  <w:tcW w:w="575" w:type="dxa"/>
                  <w:vAlign w:val="center"/>
                </w:tcPr>
                <w:p w:rsidR="00580C59" w:rsidRDefault="00CB79A6">
                  <w:pPr>
                    <w:spacing w:line="240" w:lineRule="auto"/>
                    <w:jc w:val="center"/>
                    <w:rPr>
                      <w:szCs w:val="21"/>
                    </w:rPr>
                  </w:pPr>
                  <w:r>
                    <w:rPr>
                      <w:szCs w:val="21"/>
                    </w:rPr>
                    <w:t>废液收集桶</w:t>
                  </w:r>
                </w:p>
              </w:tc>
              <w:tc>
                <w:tcPr>
                  <w:tcW w:w="784" w:type="dxa"/>
                  <w:vAlign w:val="center"/>
                </w:tcPr>
                <w:p w:rsidR="00580C59" w:rsidRDefault="00CB79A6">
                  <w:pPr>
                    <w:spacing w:line="240" w:lineRule="auto"/>
                    <w:jc w:val="center"/>
                    <w:rPr>
                      <w:szCs w:val="21"/>
                    </w:rPr>
                  </w:pPr>
                  <w:r>
                    <w:rPr>
                      <w:szCs w:val="21"/>
                    </w:rPr>
                    <w:t>有资质的单位处置</w:t>
                  </w:r>
                </w:p>
              </w:tc>
              <w:tc>
                <w:tcPr>
                  <w:tcW w:w="707" w:type="dxa"/>
                  <w:vAlign w:val="center"/>
                </w:tcPr>
                <w:p w:rsidR="00580C59" w:rsidRDefault="00CB79A6">
                  <w:pPr>
                    <w:spacing w:line="240" w:lineRule="auto"/>
                    <w:jc w:val="center"/>
                    <w:rPr>
                      <w:szCs w:val="21"/>
                    </w:rPr>
                  </w:pPr>
                  <w:r>
                    <w:rPr>
                      <w:szCs w:val="21"/>
                      <w:lang w:bidi="ar"/>
                    </w:rPr>
                    <w:t>0.6</w:t>
                  </w:r>
                </w:p>
              </w:tc>
              <w:tc>
                <w:tcPr>
                  <w:tcW w:w="649" w:type="dxa"/>
                  <w:vMerge w:val="restart"/>
                  <w:vAlign w:val="center"/>
                </w:tcPr>
                <w:p w:rsidR="00580C59" w:rsidRDefault="00CB79A6">
                  <w:pPr>
                    <w:spacing w:line="240" w:lineRule="auto"/>
                    <w:jc w:val="center"/>
                    <w:rPr>
                      <w:szCs w:val="21"/>
                    </w:rPr>
                  </w:pPr>
                  <w:r>
                    <w:rPr>
                      <w:szCs w:val="21"/>
                    </w:rPr>
                    <w:t>危废间暂存，建立台账及危废转移制度</w:t>
                  </w:r>
                </w:p>
                <w:p w:rsidR="00580C59" w:rsidRDefault="00580C59">
                  <w:pPr>
                    <w:widowControl/>
                    <w:spacing w:line="240" w:lineRule="auto"/>
                    <w:jc w:val="center"/>
                    <w:rPr>
                      <w:kern w:val="0"/>
                      <w:szCs w:val="21"/>
                      <w:lang w:bidi="ar"/>
                    </w:rPr>
                  </w:pPr>
                </w:p>
              </w:tc>
            </w:tr>
            <w:tr w:rsidR="00580C59">
              <w:trPr>
                <w:trHeight w:val="340"/>
                <w:jc w:val="center"/>
              </w:trPr>
              <w:tc>
                <w:tcPr>
                  <w:tcW w:w="756" w:type="dxa"/>
                  <w:vMerge/>
                  <w:vAlign w:val="center"/>
                </w:tcPr>
                <w:p w:rsidR="00580C59" w:rsidRDefault="00580C59">
                  <w:pPr>
                    <w:tabs>
                      <w:tab w:val="left" w:pos="5220"/>
                    </w:tabs>
                    <w:spacing w:line="240" w:lineRule="auto"/>
                    <w:jc w:val="center"/>
                    <w:rPr>
                      <w:szCs w:val="21"/>
                    </w:rPr>
                  </w:pPr>
                </w:p>
              </w:tc>
              <w:tc>
                <w:tcPr>
                  <w:tcW w:w="1012" w:type="dxa"/>
                  <w:vAlign w:val="center"/>
                </w:tcPr>
                <w:p w:rsidR="00580C59" w:rsidRDefault="00CB79A6">
                  <w:pPr>
                    <w:tabs>
                      <w:tab w:val="left" w:pos="5220"/>
                    </w:tabs>
                    <w:spacing w:line="240" w:lineRule="auto"/>
                    <w:jc w:val="center"/>
                    <w:rPr>
                      <w:szCs w:val="21"/>
                    </w:rPr>
                  </w:pPr>
                  <w:r>
                    <w:rPr>
                      <w:szCs w:val="21"/>
                    </w:rPr>
                    <w:t>废试剂瓶</w:t>
                  </w:r>
                </w:p>
              </w:tc>
              <w:tc>
                <w:tcPr>
                  <w:tcW w:w="813" w:type="dxa"/>
                  <w:vAlign w:val="center"/>
                </w:tcPr>
                <w:p w:rsidR="00580C59" w:rsidRDefault="00CB79A6">
                  <w:pPr>
                    <w:spacing w:line="240" w:lineRule="auto"/>
                    <w:jc w:val="center"/>
                    <w:rPr>
                      <w:szCs w:val="21"/>
                    </w:rPr>
                  </w:pPr>
                  <w:r>
                    <w:rPr>
                      <w:szCs w:val="21"/>
                    </w:rPr>
                    <w:t>危险废物，</w:t>
                  </w:r>
                  <w:r>
                    <w:rPr>
                      <w:szCs w:val="21"/>
                    </w:rPr>
                    <w:t>900-047-49</w:t>
                  </w:r>
                </w:p>
              </w:tc>
              <w:tc>
                <w:tcPr>
                  <w:tcW w:w="712" w:type="dxa"/>
                  <w:vAlign w:val="center"/>
                </w:tcPr>
                <w:p w:rsidR="00580C59" w:rsidRDefault="00CB79A6">
                  <w:pPr>
                    <w:spacing w:line="240" w:lineRule="auto"/>
                    <w:jc w:val="center"/>
                    <w:rPr>
                      <w:szCs w:val="21"/>
                    </w:rPr>
                  </w:pPr>
                  <w:r>
                    <w:rPr>
                      <w:szCs w:val="21"/>
                    </w:rPr>
                    <w:t>/</w:t>
                  </w:r>
                </w:p>
              </w:tc>
              <w:tc>
                <w:tcPr>
                  <w:tcW w:w="525" w:type="dxa"/>
                  <w:vAlign w:val="center"/>
                </w:tcPr>
                <w:p w:rsidR="00580C59" w:rsidRDefault="00CB79A6">
                  <w:pPr>
                    <w:spacing w:line="240" w:lineRule="auto"/>
                    <w:jc w:val="center"/>
                    <w:rPr>
                      <w:szCs w:val="21"/>
                    </w:rPr>
                  </w:pPr>
                  <w:r>
                    <w:rPr>
                      <w:szCs w:val="21"/>
                    </w:rPr>
                    <w:t>固态</w:t>
                  </w:r>
                </w:p>
              </w:tc>
              <w:tc>
                <w:tcPr>
                  <w:tcW w:w="675" w:type="dxa"/>
                  <w:vAlign w:val="center"/>
                </w:tcPr>
                <w:p w:rsidR="00580C59" w:rsidRDefault="00CB79A6">
                  <w:pPr>
                    <w:spacing w:line="240" w:lineRule="auto"/>
                    <w:jc w:val="center"/>
                    <w:rPr>
                      <w:szCs w:val="21"/>
                    </w:rPr>
                  </w:pPr>
                  <w:r>
                    <w:rPr>
                      <w:kern w:val="0"/>
                      <w:szCs w:val="21"/>
                    </w:rPr>
                    <w:t>T/C/I/R</w:t>
                  </w:r>
                </w:p>
              </w:tc>
              <w:tc>
                <w:tcPr>
                  <w:tcW w:w="800" w:type="dxa"/>
                  <w:vAlign w:val="center"/>
                </w:tcPr>
                <w:p w:rsidR="00580C59" w:rsidRDefault="00CB79A6">
                  <w:pPr>
                    <w:spacing w:line="240" w:lineRule="auto"/>
                    <w:jc w:val="center"/>
                    <w:rPr>
                      <w:szCs w:val="21"/>
                    </w:rPr>
                  </w:pPr>
                  <w:r>
                    <w:rPr>
                      <w:szCs w:val="21"/>
                    </w:rPr>
                    <w:t>0.02</w:t>
                  </w:r>
                </w:p>
              </w:tc>
              <w:tc>
                <w:tcPr>
                  <w:tcW w:w="575" w:type="dxa"/>
                  <w:vAlign w:val="center"/>
                </w:tcPr>
                <w:p w:rsidR="00580C59" w:rsidRDefault="00CB79A6">
                  <w:pPr>
                    <w:spacing w:line="240" w:lineRule="auto"/>
                    <w:jc w:val="center"/>
                    <w:rPr>
                      <w:szCs w:val="21"/>
                    </w:rPr>
                  </w:pPr>
                  <w:r>
                    <w:rPr>
                      <w:szCs w:val="21"/>
                    </w:rPr>
                    <w:t>危废暂存间</w:t>
                  </w:r>
                </w:p>
              </w:tc>
              <w:tc>
                <w:tcPr>
                  <w:tcW w:w="784" w:type="dxa"/>
                  <w:vAlign w:val="center"/>
                </w:tcPr>
                <w:p w:rsidR="00580C59" w:rsidRDefault="00CB79A6">
                  <w:pPr>
                    <w:spacing w:line="240" w:lineRule="auto"/>
                    <w:jc w:val="center"/>
                    <w:rPr>
                      <w:szCs w:val="21"/>
                    </w:rPr>
                  </w:pPr>
                  <w:r>
                    <w:rPr>
                      <w:szCs w:val="21"/>
                    </w:rPr>
                    <w:t>有资质的单位处置</w:t>
                  </w:r>
                </w:p>
              </w:tc>
              <w:tc>
                <w:tcPr>
                  <w:tcW w:w="707" w:type="dxa"/>
                  <w:vAlign w:val="center"/>
                </w:tcPr>
                <w:p w:rsidR="00580C59" w:rsidRDefault="00CB79A6">
                  <w:pPr>
                    <w:spacing w:line="240" w:lineRule="auto"/>
                    <w:jc w:val="center"/>
                    <w:rPr>
                      <w:szCs w:val="21"/>
                    </w:rPr>
                  </w:pPr>
                  <w:r>
                    <w:rPr>
                      <w:szCs w:val="21"/>
                    </w:rPr>
                    <w:t>0.02</w:t>
                  </w:r>
                </w:p>
              </w:tc>
              <w:tc>
                <w:tcPr>
                  <w:tcW w:w="649" w:type="dxa"/>
                  <w:vMerge/>
                  <w:vAlign w:val="center"/>
                </w:tcPr>
                <w:p w:rsidR="00580C59" w:rsidRDefault="00580C59">
                  <w:pPr>
                    <w:widowControl/>
                    <w:spacing w:line="240" w:lineRule="auto"/>
                    <w:jc w:val="center"/>
                    <w:rPr>
                      <w:kern w:val="0"/>
                      <w:szCs w:val="21"/>
                      <w:lang w:bidi="ar"/>
                    </w:rPr>
                  </w:pPr>
                </w:p>
              </w:tc>
            </w:tr>
            <w:tr w:rsidR="00580C59">
              <w:trPr>
                <w:trHeight w:val="340"/>
                <w:jc w:val="center"/>
              </w:trPr>
              <w:tc>
                <w:tcPr>
                  <w:tcW w:w="756" w:type="dxa"/>
                  <w:vAlign w:val="center"/>
                </w:tcPr>
                <w:p w:rsidR="00580C59" w:rsidRDefault="00CB79A6">
                  <w:pPr>
                    <w:tabs>
                      <w:tab w:val="left" w:pos="5220"/>
                    </w:tabs>
                    <w:spacing w:line="240" w:lineRule="auto"/>
                    <w:jc w:val="center"/>
                    <w:rPr>
                      <w:szCs w:val="21"/>
                    </w:rPr>
                  </w:pPr>
                  <w:r>
                    <w:rPr>
                      <w:kern w:val="0"/>
                      <w:szCs w:val="21"/>
                      <w:lang w:bidi="ar"/>
                    </w:rPr>
                    <w:t>UV</w:t>
                  </w:r>
                  <w:r>
                    <w:rPr>
                      <w:kern w:val="0"/>
                      <w:szCs w:val="21"/>
                      <w:lang w:bidi="ar"/>
                    </w:rPr>
                    <w:t>光氧设备</w:t>
                  </w:r>
                </w:p>
              </w:tc>
              <w:tc>
                <w:tcPr>
                  <w:tcW w:w="1012" w:type="dxa"/>
                  <w:vAlign w:val="center"/>
                </w:tcPr>
                <w:p w:rsidR="00580C59" w:rsidRDefault="00CB79A6">
                  <w:pPr>
                    <w:tabs>
                      <w:tab w:val="left" w:pos="5220"/>
                    </w:tabs>
                    <w:spacing w:line="240" w:lineRule="auto"/>
                    <w:jc w:val="center"/>
                    <w:rPr>
                      <w:szCs w:val="21"/>
                    </w:rPr>
                  </w:pPr>
                  <w:r>
                    <w:rPr>
                      <w:kern w:val="0"/>
                      <w:szCs w:val="21"/>
                      <w:lang w:bidi="ar"/>
                    </w:rPr>
                    <w:t>废紫外灯管</w:t>
                  </w:r>
                </w:p>
              </w:tc>
              <w:tc>
                <w:tcPr>
                  <w:tcW w:w="813" w:type="dxa"/>
                  <w:vAlign w:val="center"/>
                </w:tcPr>
                <w:p w:rsidR="00580C59" w:rsidRDefault="00CB79A6">
                  <w:pPr>
                    <w:spacing w:line="240" w:lineRule="auto"/>
                    <w:jc w:val="center"/>
                    <w:rPr>
                      <w:szCs w:val="21"/>
                    </w:rPr>
                  </w:pPr>
                  <w:r>
                    <w:rPr>
                      <w:szCs w:val="21"/>
                    </w:rPr>
                    <w:t>危险废物，</w:t>
                  </w:r>
                  <w:r>
                    <w:rPr>
                      <w:kern w:val="0"/>
                      <w:szCs w:val="21"/>
                      <w:lang w:bidi="ar"/>
                    </w:rPr>
                    <w:t>900-023-29</w:t>
                  </w:r>
                </w:p>
              </w:tc>
              <w:tc>
                <w:tcPr>
                  <w:tcW w:w="712" w:type="dxa"/>
                  <w:shd w:val="clear" w:color="auto" w:fill="auto"/>
                  <w:vAlign w:val="center"/>
                </w:tcPr>
                <w:p w:rsidR="00580C59" w:rsidRDefault="00CB79A6">
                  <w:pPr>
                    <w:spacing w:line="240" w:lineRule="auto"/>
                    <w:jc w:val="center"/>
                    <w:rPr>
                      <w:szCs w:val="21"/>
                    </w:rPr>
                  </w:pPr>
                  <w:r>
                    <w:rPr>
                      <w:szCs w:val="21"/>
                    </w:rPr>
                    <w:t>/</w:t>
                  </w:r>
                </w:p>
              </w:tc>
              <w:tc>
                <w:tcPr>
                  <w:tcW w:w="525" w:type="dxa"/>
                  <w:shd w:val="clear" w:color="auto" w:fill="auto"/>
                  <w:vAlign w:val="center"/>
                </w:tcPr>
                <w:p w:rsidR="00580C59" w:rsidRDefault="00CB79A6">
                  <w:pPr>
                    <w:spacing w:line="240" w:lineRule="auto"/>
                    <w:jc w:val="center"/>
                    <w:rPr>
                      <w:szCs w:val="21"/>
                    </w:rPr>
                  </w:pPr>
                  <w:r>
                    <w:rPr>
                      <w:szCs w:val="21"/>
                    </w:rPr>
                    <w:t>固态</w:t>
                  </w:r>
                </w:p>
              </w:tc>
              <w:tc>
                <w:tcPr>
                  <w:tcW w:w="675" w:type="dxa"/>
                  <w:vAlign w:val="center"/>
                </w:tcPr>
                <w:p w:rsidR="00580C59" w:rsidRDefault="00CB79A6">
                  <w:pPr>
                    <w:spacing w:line="240" w:lineRule="auto"/>
                    <w:jc w:val="center"/>
                    <w:rPr>
                      <w:szCs w:val="21"/>
                    </w:rPr>
                  </w:pPr>
                  <w:r>
                    <w:rPr>
                      <w:kern w:val="0"/>
                      <w:szCs w:val="21"/>
                    </w:rPr>
                    <w:t>T</w:t>
                  </w:r>
                </w:p>
              </w:tc>
              <w:tc>
                <w:tcPr>
                  <w:tcW w:w="800" w:type="dxa"/>
                  <w:vAlign w:val="center"/>
                </w:tcPr>
                <w:p w:rsidR="00580C59" w:rsidRDefault="00CB79A6">
                  <w:pPr>
                    <w:spacing w:line="240" w:lineRule="auto"/>
                    <w:jc w:val="center"/>
                    <w:rPr>
                      <w:szCs w:val="21"/>
                    </w:rPr>
                  </w:pPr>
                  <w:r>
                    <w:rPr>
                      <w:szCs w:val="21"/>
                    </w:rPr>
                    <w:t>0.01</w:t>
                  </w:r>
                </w:p>
              </w:tc>
              <w:tc>
                <w:tcPr>
                  <w:tcW w:w="575" w:type="dxa"/>
                  <w:shd w:val="clear" w:color="auto" w:fill="auto"/>
                  <w:vAlign w:val="center"/>
                </w:tcPr>
                <w:p w:rsidR="00580C59" w:rsidRDefault="00CB79A6">
                  <w:pPr>
                    <w:spacing w:line="240" w:lineRule="auto"/>
                    <w:jc w:val="center"/>
                    <w:rPr>
                      <w:szCs w:val="21"/>
                    </w:rPr>
                  </w:pPr>
                  <w:r>
                    <w:rPr>
                      <w:szCs w:val="21"/>
                    </w:rPr>
                    <w:t>危废暂存间</w:t>
                  </w:r>
                </w:p>
              </w:tc>
              <w:tc>
                <w:tcPr>
                  <w:tcW w:w="784" w:type="dxa"/>
                  <w:shd w:val="clear" w:color="auto" w:fill="auto"/>
                  <w:vAlign w:val="center"/>
                </w:tcPr>
                <w:p w:rsidR="00580C59" w:rsidRDefault="00CB79A6">
                  <w:pPr>
                    <w:spacing w:line="240" w:lineRule="auto"/>
                    <w:jc w:val="center"/>
                    <w:rPr>
                      <w:szCs w:val="21"/>
                    </w:rPr>
                  </w:pPr>
                  <w:r>
                    <w:rPr>
                      <w:szCs w:val="21"/>
                    </w:rPr>
                    <w:t>有资质的单位处置</w:t>
                  </w:r>
                </w:p>
              </w:tc>
              <w:tc>
                <w:tcPr>
                  <w:tcW w:w="707" w:type="dxa"/>
                  <w:vAlign w:val="center"/>
                </w:tcPr>
                <w:p w:rsidR="00580C59" w:rsidRDefault="00CB79A6">
                  <w:pPr>
                    <w:spacing w:line="240" w:lineRule="auto"/>
                    <w:jc w:val="center"/>
                    <w:rPr>
                      <w:szCs w:val="21"/>
                    </w:rPr>
                  </w:pPr>
                  <w:r>
                    <w:rPr>
                      <w:szCs w:val="21"/>
                    </w:rPr>
                    <w:t>0.01</w:t>
                  </w:r>
                </w:p>
              </w:tc>
              <w:tc>
                <w:tcPr>
                  <w:tcW w:w="649" w:type="dxa"/>
                  <w:vMerge/>
                  <w:vAlign w:val="center"/>
                </w:tcPr>
                <w:p w:rsidR="00580C59" w:rsidRDefault="00580C59">
                  <w:pPr>
                    <w:widowControl/>
                    <w:spacing w:line="240" w:lineRule="auto"/>
                    <w:jc w:val="center"/>
                    <w:rPr>
                      <w:kern w:val="0"/>
                      <w:szCs w:val="21"/>
                      <w:lang w:bidi="ar"/>
                    </w:rPr>
                  </w:pPr>
                </w:p>
              </w:tc>
            </w:tr>
            <w:tr w:rsidR="00580C59">
              <w:trPr>
                <w:trHeight w:val="340"/>
                <w:jc w:val="center"/>
              </w:trPr>
              <w:tc>
                <w:tcPr>
                  <w:tcW w:w="756" w:type="dxa"/>
                  <w:shd w:val="clear" w:color="auto" w:fill="auto"/>
                  <w:vAlign w:val="center"/>
                </w:tcPr>
                <w:p w:rsidR="00580C59" w:rsidRDefault="00CB79A6">
                  <w:pPr>
                    <w:tabs>
                      <w:tab w:val="left" w:pos="5220"/>
                    </w:tabs>
                    <w:spacing w:line="240" w:lineRule="auto"/>
                    <w:jc w:val="center"/>
                    <w:rPr>
                      <w:szCs w:val="21"/>
                    </w:rPr>
                  </w:pPr>
                  <w:r>
                    <w:rPr>
                      <w:szCs w:val="21"/>
                    </w:rPr>
                    <w:t>活性炭吸附装置</w:t>
                  </w:r>
                </w:p>
              </w:tc>
              <w:tc>
                <w:tcPr>
                  <w:tcW w:w="1012" w:type="dxa"/>
                  <w:shd w:val="clear" w:color="auto" w:fill="auto"/>
                  <w:vAlign w:val="center"/>
                </w:tcPr>
                <w:p w:rsidR="00580C59" w:rsidRDefault="00CB79A6">
                  <w:pPr>
                    <w:tabs>
                      <w:tab w:val="left" w:pos="5220"/>
                    </w:tabs>
                    <w:spacing w:line="240" w:lineRule="auto"/>
                    <w:jc w:val="center"/>
                    <w:rPr>
                      <w:szCs w:val="21"/>
                    </w:rPr>
                  </w:pPr>
                  <w:r>
                    <w:rPr>
                      <w:szCs w:val="21"/>
                    </w:rPr>
                    <w:t>废活性炭</w:t>
                  </w:r>
                </w:p>
              </w:tc>
              <w:tc>
                <w:tcPr>
                  <w:tcW w:w="813" w:type="dxa"/>
                  <w:shd w:val="clear" w:color="auto" w:fill="auto"/>
                  <w:vAlign w:val="center"/>
                </w:tcPr>
                <w:p w:rsidR="00580C59" w:rsidRDefault="00CB79A6">
                  <w:pPr>
                    <w:tabs>
                      <w:tab w:val="left" w:pos="5220"/>
                    </w:tabs>
                    <w:spacing w:line="240" w:lineRule="auto"/>
                    <w:jc w:val="center"/>
                    <w:rPr>
                      <w:szCs w:val="21"/>
                    </w:rPr>
                  </w:pPr>
                  <w:r>
                    <w:rPr>
                      <w:kern w:val="0"/>
                      <w:szCs w:val="21"/>
                      <w:lang w:bidi="ar"/>
                    </w:rPr>
                    <w:t>危险废物</w:t>
                  </w:r>
                </w:p>
              </w:tc>
              <w:tc>
                <w:tcPr>
                  <w:tcW w:w="712" w:type="dxa"/>
                  <w:shd w:val="clear" w:color="auto" w:fill="auto"/>
                  <w:vAlign w:val="center"/>
                </w:tcPr>
                <w:p w:rsidR="00580C59" w:rsidRDefault="00CB79A6">
                  <w:pPr>
                    <w:pStyle w:val="21"/>
                    <w:spacing w:after="0"/>
                    <w:ind w:leftChars="0" w:left="0" w:firstLineChars="0" w:firstLine="0"/>
                    <w:jc w:val="center"/>
                    <w:rPr>
                      <w:szCs w:val="21"/>
                    </w:rPr>
                  </w:pPr>
                  <w:r>
                    <w:rPr>
                      <w:kern w:val="0"/>
                      <w:szCs w:val="21"/>
                      <w:lang w:bidi="ar"/>
                    </w:rPr>
                    <w:t>危废，</w:t>
                  </w:r>
                  <w:r>
                    <w:rPr>
                      <w:kern w:val="0"/>
                      <w:szCs w:val="21"/>
                      <w:lang w:bidi="ar"/>
                    </w:rPr>
                    <w:t>HW49</w:t>
                  </w:r>
                  <w:r>
                    <w:rPr>
                      <w:kern w:val="0"/>
                      <w:szCs w:val="21"/>
                      <w:lang w:bidi="ar"/>
                    </w:rPr>
                    <w:t>，</w:t>
                  </w:r>
                  <w:r>
                    <w:rPr>
                      <w:kern w:val="0"/>
                      <w:szCs w:val="21"/>
                      <w:lang w:bidi="ar"/>
                    </w:rPr>
                    <w:t>900-039-49</w:t>
                  </w:r>
                </w:p>
              </w:tc>
              <w:tc>
                <w:tcPr>
                  <w:tcW w:w="525" w:type="dxa"/>
                  <w:shd w:val="clear" w:color="auto" w:fill="auto"/>
                  <w:vAlign w:val="center"/>
                </w:tcPr>
                <w:p w:rsidR="00580C59" w:rsidRDefault="00CB79A6">
                  <w:pPr>
                    <w:pStyle w:val="21"/>
                    <w:spacing w:after="0"/>
                    <w:ind w:leftChars="0" w:left="0" w:firstLineChars="0" w:firstLine="0"/>
                    <w:jc w:val="center"/>
                    <w:rPr>
                      <w:szCs w:val="21"/>
                    </w:rPr>
                  </w:pPr>
                  <w:r>
                    <w:rPr>
                      <w:szCs w:val="21"/>
                    </w:rPr>
                    <w:t>固态</w:t>
                  </w:r>
                </w:p>
              </w:tc>
              <w:tc>
                <w:tcPr>
                  <w:tcW w:w="675" w:type="dxa"/>
                  <w:shd w:val="clear" w:color="auto" w:fill="auto"/>
                  <w:vAlign w:val="center"/>
                </w:tcPr>
                <w:p w:rsidR="00580C59" w:rsidRDefault="00CB79A6">
                  <w:pPr>
                    <w:pStyle w:val="21"/>
                    <w:spacing w:after="0"/>
                    <w:ind w:leftChars="0" w:left="0" w:firstLineChars="0" w:firstLine="0"/>
                    <w:jc w:val="center"/>
                    <w:rPr>
                      <w:szCs w:val="21"/>
                    </w:rPr>
                  </w:pPr>
                  <w:r>
                    <w:rPr>
                      <w:szCs w:val="21"/>
                    </w:rPr>
                    <w:t>/</w:t>
                  </w:r>
                </w:p>
              </w:tc>
              <w:tc>
                <w:tcPr>
                  <w:tcW w:w="800" w:type="dxa"/>
                  <w:shd w:val="clear" w:color="auto" w:fill="auto"/>
                  <w:vAlign w:val="center"/>
                </w:tcPr>
                <w:p w:rsidR="00580C59" w:rsidRDefault="00CB79A6">
                  <w:pPr>
                    <w:pStyle w:val="21"/>
                    <w:spacing w:after="0"/>
                    <w:ind w:leftChars="0" w:left="0" w:firstLineChars="0" w:firstLine="0"/>
                    <w:jc w:val="center"/>
                    <w:rPr>
                      <w:szCs w:val="21"/>
                    </w:rPr>
                  </w:pPr>
                  <w:r>
                    <w:rPr>
                      <w:rFonts w:hint="eastAsia"/>
                      <w:szCs w:val="21"/>
                    </w:rPr>
                    <w:t>0.873</w:t>
                  </w:r>
                </w:p>
              </w:tc>
              <w:tc>
                <w:tcPr>
                  <w:tcW w:w="575" w:type="dxa"/>
                  <w:shd w:val="clear" w:color="auto" w:fill="auto"/>
                  <w:vAlign w:val="center"/>
                </w:tcPr>
                <w:p w:rsidR="00580C59" w:rsidRDefault="00CB79A6">
                  <w:pPr>
                    <w:pStyle w:val="21"/>
                    <w:spacing w:after="0"/>
                    <w:ind w:leftChars="0" w:left="0" w:firstLineChars="0" w:firstLine="0"/>
                    <w:jc w:val="center"/>
                    <w:rPr>
                      <w:szCs w:val="21"/>
                    </w:rPr>
                  </w:pPr>
                  <w:r>
                    <w:rPr>
                      <w:szCs w:val="21"/>
                    </w:rPr>
                    <w:t>/</w:t>
                  </w:r>
                </w:p>
              </w:tc>
              <w:tc>
                <w:tcPr>
                  <w:tcW w:w="784" w:type="dxa"/>
                  <w:shd w:val="clear" w:color="auto" w:fill="auto"/>
                  <w:vAlign w:val="center"/>
                </w:tcPr>
                <w:p w:rsidR="00580C59" w:rsidRDefault="00CB79A6">
                  <w:pPr>
                    <w:pStyle w:val="21"/>
                    <w:spacing w:after="0"/>
                    <w:ind w:leftChars="0" w:left="0" w:firstLineChars="0" w:firstLine="0"/>
                    <w:jc w:val="center"/>
                    <w:rPr>
                      <w:szCs w:val="21"/>
                    </w:rPr>
                  </w:pPr>
                  <w:r>
                    <w:rPr>
                      <w:kern w:val="0"/>
                      <w:szCs w:val="21"/>
                      <w:lang w:bidi="ar"/>
                    </w:rPr>
                    <w:t>委托资质单位清运和处置</w:t>
                  </w:r>
                </w:p>
              </w:tc>
              <w:tc>
                <w:tcPr>
                  <w:tcW w:w="707" w:type="dxa"/>
                  <w:shd w:val="clear" w:color="auto" w:fill="auto"/>
                  <w:vAlign w:val="center"/>
                </w:tcPr>
                <w:p w:rsidR="00580C59" w:rsidRDefault="00CB79A6">
                  <w:pPr>
                    <w:pStyle w:val="21"/>
                    <w:spacing w:after="0"/>
                    <w:ind w:leftChars="0" w:left="0" w:firstLineChars="0" w:firstLine="0"/>
                    <w:jc w:val="center"/>
                    <w:rPr>
                      <w:szCs w:val="21"/>
                    </w:rPr>
                  </w:pPr>
                  <w:r>
                    <w:rPr>
                      <w:rFonts w:hint="eastAsia"/>
                      <w:szCs w:val="21"/>
                    </w:rPr>
                    <w:t>0.873</w:t>
                  </w:r>
                </w:p>
              </w:tc>
              <w:tc>
                <w:tcPr>
                  <w:tcW w:w="649" w:type="dxa"/>
                  <w:vAlign w:val="center"/>
                </w:tcPr>
                <w:p w:rsidR="00580C59" w:rsidRDefault="00580C59">
                  <w:pPr>
                    <w:widowControl/>
                    <w:spacing w:line="240" w:lineRule="auto"/>
                    <w:jc w:val="center"/>
                    <w:rPr>
                      <w:kern w:val="0"/>
                      <w:szCs w:val="21"/>
                      <w:lang w:bidi="ar"/>
                    </w:rPr>
                  </w:pPr>
                </w:p>
              </w:tc>
            </w:tr>
          </w:tbl>
          <w:p w:rsidR="00580C59" w:rsidRDefault="00CB79A6">
            <w:pPr>
              <w:pStyle w:val="1-"/>
              <w:adjustRightInd w:val="0"/>
              <w:snapToGrid w:val="0"/>
              <w:ind w:firstLine="482"/>
              <w:rPr>
                <w:b/>
                <w:bCs/>
              </w:rPr>
            </w:pPr>
            <w:r>
              <w:rPr>
                <w:b/>
                <w:bCs/>
                <w:lang w:bidi="ar"/>
              </w:rPr>
              <w:t>2</w:t>
            </w:r>
            <w:r>
              <w:rPr>
                <w:b/>
                <w:bCs/>
                <w:lang w:bidi="ar"/>
              </w:rPr>
              <w:t>、</w:t>
            </w:r>
            <w:r>
              <w:rPr>
                <w:b/>
                <w:bCs/>
              </w:rPr>
              <w:t>固体废物处置合理性分析</w:t>
            </w:r>
          </w:p>
          <w:p w:rsidR="00580C59" w:rsidRDefault="00CB79A6" w:rsidP="005D4F1A">
            <w:pPr>
              <w:widowControl/>
              <w:ind w:firstLineChars="200" w:firstLine="482"/>
              <w:jc w:val="left"/>
              <w:rPr>
                <w:sz w:val="24"/>
              </w:rPr>
            </w:pPr>
            <w:r>
              <w:rPr>
                <w:b/>
                <w:bCs/>
                <w:kern w:val="0"/>
                <w:sz w:val="24"/>
                <w:lang w:bidi="ar"/>
              </w:rPr>
              <w:t>（</w:t>
            </w:r>
            <w:r>
              <w:rPr>
                <w:b/>
                <w:bCs/>
                <w:kern w:val="0"/>
                <w:sz w:val="24"/>
                <w:lang w:bidi="ar"/>
              </w:rPr>
              <w:t>1</w:t>
            </w:r>
            <w:r>
              <w:rPr>
                <w:b/>
                <w:bCs/>
                <w:kern w:val="0"/>
                <w:sz w:val="24"/>
                <w:lang w:bidi="ar"/>
              </w:rPr>
              <w:t>）一般固废影响分析</w:t>
            </w:r>
          </w:p>
          <w:p w:rsidR="00580C59" w:rsidRDefault="00CB79A6">
            <w:pPr>
              <w:widowControl/>
              <w:ind w:firstLineChars="200" w:firstLine="480"/>
              <w:jc w:val="left"/>
              <w:rPr>
                <w:sz w:val="24"/>
              </w:rPr>
            </w:pPr>
            <w:r>
              <w:rPr>
                <w:kern w:val="0"/>
                <w:sz w:val="24"/>
                <w:lang w:bidi="ar"/>
              </w:rPr>
              <w:t>项目产生的一般固废</w:t>
            </w:r>
            <w:r>
              <w:rPr>
                <w:kern w:val="0"/>
                <w:sz w:val="24"/>
                <w:lang w:bidi="ar"/>
              </w:rPr>
              <w:t>均</w:t>
            </w:r>
            <w:r>
              <w:rPr>
                <w:kern w:val="0"/>
                <w:sz w:val="24"/>
                <w:lang w:bidi="ar"/>
              </w:rPr>
              <w:t>得到妥善处置，处置率为</w:t>
            </w:r>
            <w:r>
              <w:rPr>
                <w:kern w:val="0"/>
                <w:sz w:val="24"/>
                <w:lang w:bidi="ar"/>
              </w:rPr>
              <w:t>100%</w:t>
            </w:r>
            <w:r>
              <w:rPr>
                <w:kern w:val="0"/>
                <w:sz w:val="24"/>
                <w:lang w:bidi="ar"/>
              </w:rPr>
              <w:t>，对环境影响较小。</w:t>
            </w:r>
          </w:p>
          <w:p w:rsidR="00580C59" w:rsidRDefault="00CB79A6" w:rsidP="005D4F1A">
            <w:pPr>
              <w:widowControl/>
              <w:ind w:firstLineChars="200" w:firstLine="482"/>
              <w:jc w:val="left"/>
              <w:rPr>
                <w:sz w:val="24"/>
              </w:rPr>
            </w:pPr>
            <w:r>
              <w:rPr>
                <w:b/>
                <w:bCs/>
                <w:kern w:val="0"/>
                <w:sz w:val="24"/>
                <w:lang w:bidi="ar"/>
              </w:rPr>
              <w:t>（</w:t>
            </w:r>
            <w:r>
              <w:rPr>
                <w:b/>
                <w:bCs/>
                <w:kern w:val="0"/>
                <w:sz w:val="24"/>
                <w:lang w:bidi="ar"/>
              </w:rPr>
              <w:t>2</w:t>
            </w:r>
            <w:r>
              <w:rPr>
                <w:b/>
                <w:bCs/>
                <w:kern w:val="0"/>
                <w:sz w:val="24"/>
                <w:lang w:bidi="ar"/>
              </w:rPr>
              <w:t>）危险废物影响分析</w:t>
            </w:r>
          </w:p>
          <w:p w:rsidR="00580C59" w:rsidRDefault="00CB79A6">
            <w:pPr>
              <w:adjustRightInd w:val="0"/>
              <w:snapToGrid w:val="0"/>
              <w:ind w:firstLineChars="200" w:firstLine="480"/>
              <w:rPr>
                <w:sz w:val="24"/>
              </w:rPr>
            </w:pPr>
            <w:r>
              <w:rPr>
                <w:kern w:val="0"/>
                <w:sz w:val="24"/>
                <w:lang w:bidi="ar"/>
              </w:rPr>
              <w:t>本次评价要求建设单位建设</w:t>
            </w:r>
            <w:r>
              <w:rPr>
                <w:kern w:val="0"/>
                <w:sz w:val="24"/>
                <w:lang w:bidi="ar"/>
              </w:rPr>
              <w:t>1</w:t>
            </w:r>
            <w:r>
              <w:rPr>
                <w:kern w:val="0"/>
                <w:sz w:val="24"/>
                <w:lang w:bidi="ar"/>
              </w:rPr>
              <w:t>间危废暂存间，占地面积为</w:t>
            </w:r>
            <w:r>
              <w:rPr>
                <w:rFonts w:hint="eastAsia"/>
                <w:kern w:val="0"/>
                <w:sz w:val="24"/>
                <w:lang w:bidi="ar"/>
              </w:rPr>
              <w:t>10</w:t>
            </w:r>
            <w:r>
              <w:rPr>
                <w:kern w:val="0"/>
                <w:sz w:val="24"/>
                <w:lang w:bidi="ar"/>
              </w:rPr>
              <w:t>m</w:t>
            </w:r>
            <w:r>
              <w:rPr>
                <w:kern w:val="0"/>
                <w:sz w:val="24"/>
                <w:vertAlign w:val="superscript"/>
                <w:lang w:bidi="ar"/>
              </w:rPr>
              <w:t>2</w:t>
            </w:r>
            <w:r>
              <w:rPr>
                <w:kern w:val="0"/>
                <w:sz w:val="24"/>
                <w:lang w:bidi="ar"/>
              </w:rPr>
              <w:t>，对危险废物进行分类收集，不同类别危废需分区堆存于危废暂存间内，定期委托相关有资质单位进行清运处理。</w:t>
            </w:r>
            <w:r>
              <w:rPr>
                <w:sz w:val="24"/>
              </w:rPr>
              <w:t>参</w:t>
            </w:r>
            <w:r>
              <w:rPr>
                <w:sz w:val="24"/>
              </w:rPr>
              <w:t>照已发布的</w:t>
            </w:r>
            <w:r>
              <w:rPr>
                <w:sz w:val="24"/>
              </w:rPr>
              <w:t>《</w:t>
            </w:r>
            <w:r>
              <w:rPr>
                <w:sz w:val="24"/>
              </w:rPr>
              <w:t>环境影响评价技术导则</w:t>
            </w:r>
            <w:r>
              <w:rPr>
                <w:sz w:val="24"/>
              </w:rPr>
              <w:t xml:space="preserve"> </w:t>
            </w:r>
            <w:r>
              <w:rPr>
                <w:sz w:val="24"/>
              </w:rPr>
              <w:t>地下水环境</w:t>
            </w:r>
            <w:r>
              <w:rPr>
                <w:sz w:val="24"/>
              </w:rPr>
              <w:t>》（</w:t>
            </w:r>
            <w:r>
              <w:rPr>
                <w:sz w:val="24"/>
              </w:rPr>
              <w:t>HJ610-2016</w:t>
            </w:r>
            <w:r>
              <w:rPr>
                <w:sz w:val="24"/>
              </w:rPr>
              <w:t>）</w:t>
            </w:r>
            <w:r>
              <w:rPr>
                <w:sz w:val="24"/>
              </w:rPr>
              <w:t>及</w:t>
            </w:r>
            <w:r>
              <w:rPr>
                <w:sz w:val="24"/>
              </w:rPr>
              <w:t>《危险废物贮存污染控制标准》（</w:t>
            </w:r>
            <w:r>
              <w:rPr>
                <w:sz w:val="24"/>
              </w:rPr>
              <w:t>GB18597-2023</w:t>
            </w:r>
            <w:r>
              <w:rPr>
                <w:sz w:val="24"/>
              </w:rPr>
              <w:t>）应根据危险废物的形态、物理化学性质、包装形式和污染物迁移途径，采取必要的防风、防晒、防雨、防渗、防腐以及其他环境污染防治措施；暂存间应设立危险废物标识牌，并建立管理台账及转运联单制度。具体要求如下：</w:t>
            </w:r>
          </w:p>
          <w:p w:rsidR="00580C59" w:rsidRDefault="00CB79A6">
            <w:pPr>
              <w:adjustRightInd w:val="0"/>
              <w:snapToGrid w:val="0"/>
              <w:ind w:firstLineChars="200" w:firstLine="480"/>
              <w:rPr>
                <w:sz w:val="24"/>
              </w:rPr>
            </w:pPr>
            <w:r>
              <w:rPr>
                <w:sz w:val="24"/>
              </w:rPr>
              <w:t>1</w:t>
            </w:r>
            <w:r>
              <w:rPr>
                <w:sz w:val="24"/>
              </w:rPr>
              <w:t>）临时贮存：根据《危险废物污染防治技术政策》</w:t>
            </w:r>
            <w:r>
              <w:rPr>
                <w:sz w:val="24"/>
              </w:rPr>
              <w:t>、</w:t>
            </w:r>
            <w:r>
              <w:rPr>
                <w:sz w:val="24"/>
              </w:rPr>
              <w:t>《危险废物贮存污染控制标准》</w:t>
            </w:r>
            <w:r>
              <w:rPr>
                <w:sz w:val="24"/>
              </w:rPr>
              <w:t>以及</w:t>
            </w:r>
            <w:r>
              <w:rPr>
                <w:sz w:val="24"/>
              </w:rPr>
              <w:t>《</w:t>
            </w:r>
            <w:r>
              <w:rPr>
                <w:sz w:val="24"/>
              </w:rPr>
              <w:t>环境影响评价技术导则</w:t>
            </w:r>
            <w:r>
              <w:rPr>
                <w:sz w:val="24"/>
              </w:rPr>
              <w:t xml:space="preserve"> </w:t>
            </w:r>
            <w:r>
              <w:rPr>
                <w:sz w:val="24"/>
              </w:rPr>
              <w:t>地下水环境</w:t>
            </w:r>
            <w:r>
              <w:rPr>
                <w:sz w:val="24"/>
              </w:rPr>
              <w:t>》（</w:t>
            </w:r>
            <w:r>
              <w:rPr>
                <w:sz w:val="24"/>
              </w:rPr>
              <w:t>HJ610-2016</w:t>
            </w:r>
            <w:r>
              <w:rPr>
                <w:sz w:val="24"/>
              </w:rPr>
              <w:t>）</w:t>
            </w:r>
            <w:r>
              <w:rPr>
                <w:sz w:val="24"/>
              </w:rPr>
              <w:t>的要求，场区内危险废物临时贮存场所应该满足以下要求：</w:t>
            </w:r>
          </w:p>
          <w:p w:rsidR="00580C59" w:rsidRDefault="00CB79A6">
            <w:pPr>
              <w:adjustRightInd w:val="0"/>
              <w:snapToGrid w:val="0"/>
              <w:ind w:firstLineChars="200" w:firstLine="480"/>
              <w:rPr>
                <w:sz w:val="24"/>
              </w:rPr>
            </w:pPr>
            <w:r>
              <w:rPr>
                <w:sz w:val="24"/>
              </w:rPr>
              <w:t>①</w:t>
            </w:r>
            <w:r>
              <w:rPr>
                <w:sz w:val="24"/>
              </w:rPr>
              <w:t>地面、墙面裙脚、堵截泄漏的围堰、接触危险废物的隔板和墙体等应</w:t>
            </w:r>
            <w:r>
              <w:rPr>
                <w:sz w:val="24"/>
              </w:rPr>
              <w:lastRenderedPageBreak/>
              <w:t>采用坚固的材料建造，表面无裂缝。地面与裙脚应采取表面防渗措施；表面防渗材料应与所接触的物料或污染物相容，可采用抗渗混凝土、高密度聚乙烯膜、钠基膨润土防水毡或其他防渗性能等效的材料。</w:t>
            </w:r>
          </w:p>
          <w:p w:rsidR="00580C59" w:rsidRDefault="00CB79A6">
            <w:pPr>
              <w:adjustRightInd w:val="0"/>
              <w:snapToGrid w:val="0"/>
              <w:ind w:firstLineChars="200" w:firstLine="480"/>
              <w:rPr>
                <w:sz w:val="24"/>
              </w:rPr>
            </w:pPr>
            <w:r>
              <w:rPr>
                <w:sz w:val="24"/>
              </w:rPr>
              <w:t>②</w:t>
            </w:r>
            <w:r>
              <w:rPr>
                <w:sz w:val="24"/>
              </w:rPr>
              <w:t>危险废物的贮存设施的选址与设计、运行与管理、安全防护、环境监测及应急措施、以及关闭等须遵循《危险废物贮存污染控制标准》</w:t>
            </w:r>
            <w:r>
              <w:rPr>
                <w:sz w:val="24"/>
              </w:rPr>
              <w:t>及</w:t>
            </w:r>
            <w:r>
              <w:rPr>
                <w:sz w:val="24"/>
              </w:rPr>
              <w:t>《</w:t>
            </w:r>
            <w:r>
              <w:rPr>
                <w:sz w:val="24"/>
              </w:rPr>
              <w:t>环境影响评价技术导则</w:t>
            </w:r>
            <w:r>
              <w:rPr>
                <w:sz w:val="24"/>
              </w:rPr>
              <w:t xml:space="preserve"> </w:t>
            </w:r>
            <w:r>
              <w:rPr>
                <w:sz w:val="24"/>
              </w:rPr>
              <w:t>地下水环境</w:t>
            </w:r>
            <w:r>
              <w:rPr>
                <w:sz w:val="24"/>
              </w:rPr>
              <w:t>》（</w:t>
            </w:r>
            <w:r>
              <w:rPr>
                <w:sz w:val="24"/>
              </w:rPr>
              <w:t>HJ610-2016</w:t>
            </w:r>
            <w:r>
              <w:rPr>
                <w:sz w:val="24"/>
              </w:rPr>
              <w:t>）</w:t>
            </w:r>
            <w:r>
              <w:rPr>
                <w:sz w:val="24"/>
              </w:rPr>
              <w:t>的规定。</w:t>
            </w:r>
          </w:p>
          <w:p w:rsidR="00580C59" w:rsidRDefault="00CB79A6">
            <w:pPr>
              <w:adjustRightInd w:val="0"/>
              <w:snapToGrid w:val="0"/>
              <w:ind w:firstLineChars="200" w:firstLine="480"/>
              <w:rPr>
                <w:sz w:val="24"/>
              </w:rPr>
            </w:pPr>
            <w:r>
              <w:rPr>
                <w:sz w:val="24"/>
              </w:rPr>
              <w:t>A</w:t>
            </w:r>
            <w:r>
              <w:rPr>
                <w:sz w:val="24"/>
              </w:rPr>
              <w:t>、所有危险废物都必须储存于容器中，密器应加盖密闭，存放地面必须硬化。</w:t>
            </w:r>
          </w:p>
          <w:p w:rsidR="00580C59" w:rsidRDefault="00CB79A6">
            <w:pPr>
              <w:adjustRightInd w:val="0"/>
              <w:snapToGrid w:val="0"/>
              <w:ind w:firstLineChars="200" w:firstLine="480"/>
              <w:rPr>
                <w:sz w:val="24"/>
              </w:rPr>
            </w:pPr>
            <w:r>
              <w:rPr>
                <w:sz w:val="24"/>
              </w:rPr>
              <w:t>B</w:t>
            </w:r>
            <w:r>
              <w:rPr>
                <w:sz w:val="24"/>
              </w:rPr>
              <w:t>、贮存的危险废物直接接触地面的，还应进行基础防渗，防渗层为至少</w:t>
            </w:r>
            <w:r>
              <w:rPr>
                <w:sz w:val="24"/>
              </w:rPr>
              <w:t>6</w:t>
            </w:r>
            <w:r>
              <w:rPr>
                <w:sz w:val="24"/>
              </w:rPr>
              <w:t>m</w:t>
            </w:r>
            <w:r>
              <w:rPr>
                <w:sz w:val="24"/>
              </w:rPr>
              <w:t>厚黏土层（渗透系数</w:t>
            </w:r>
            <w:r>
              <w:rPr>
                <w:sz w:val="24"/>
              </w:rPr>
              <w:t>≤10</w:t>
            </w:r>
            <w:r>
              <w:rPr>
                <w:sz w:val="24"/>
                <w:vertAlign w:val="superscript"/>
              </w:rPr>
              <w:t>-7</w:t>
            </w:r>
            <w:r>
              <w:rPr>
                <w:sz w:val="24"/>
              </w:rPr>
              <w:t>cm/s</w:t>
            </w:r>
            <w:r>
              <w:rPr>
                <w:sz w:val="24"/>
              </w:rPr>
              <w:t>），或至少</w:t>
            </w:r>
            <w:r>
              <w:rPr>
                <w:sz w:val="24"/>
              </w:rPr>
              <w:t>2mm</w:t>
            </w:r>
            <w:r>
              <w:rPr>
                <w:sz w:val="24"/>
              </w:rPr>
              <w:t>厚高密度聚乙烯膜等人工防渗材料（渗透系数</w:t>
            </w:r>
            <w:r>
              <w:rPr>
                <w:sz w:val="24"/>
              </w:rPr>
              <w:t>≤10</w:t>
            </w:r>
            <w:r>
              <w:rPr>
                <w:sz w:val="24"/>
                <w:vertAlign w:val="superscript"/>
              </w:rPr>
              <w:t>-10</w:t>
            </w:r>
            <w:r>
              <w:rPr>
                <w:sz w:val="24"/>
              </w:rPr>
              <w:t>cm/s</w:t>
            </w:r>
            <w:r>
              <w:rPr>
                <w:sz w:val="24"/>
              </w:rPr>
              <w:t>），或其他防渗性能等效的材料。</w:t>
            </w:r>
          </w:p>
          <w:p w:rsidR="00580C59" w:rsidRDefault="00CB79A6">
            <w:pPr>
              <w:adjustRightInd w:val="0"/>
              <w:snapToGrid w:val="0"/>
              <w:ind w:firstLineChars="200" w:firstLine="480"/>
              <w:rPr>
                <w:sz w:val="24"/>
              </w:rPr>
            </w:pPr>
            <w:r>
              <w:rPr>
                <w:sz w:val="24"/>
              </w:rPr>
              <w:t>C</w:t>
            </w:r>
            <w:r>
              <w:rPr>
                <w:sz w:val="24"/>
              </w:rPr>
              <w:t>、同一暂存间宜采用相同的防渗、防腐工艺（包括防渗、防腐结构或材料），防渗、防腐材料应覆盖所有可能与废物及其渗滤液、渗漏液等接触的构筑物表面；采用不同防渗、防腐工艺应分别建设贮存分区。</w:t>
            </w:r>
          </w:p>
          <w:p w:rsidR="00580C59" w:rsidRDefault="00CB79A6">
            <w:pPr>
              <w:adjustRightInd w:val="0"/>
              <w:snapToGrid w:val="0"/>
              <w:ind w:firstLineChars="200" w:firstLine="480"/>
              <w:rPr>
                <w:sz w:val="24"/>
              </w:rPr>
            </w:pPr>
            <w:r>
              <w:rPr>
                <w:sz w:val="24"/>
              </w:rPr>
              <w:t>D</w:t>
            </w:r>
            <w:r>
              <w:rPr>
                <w:sz w:val="24"/>
              </w:rPr>
              <w:t>、应建设建造径流疏导系统，保证能防止</w:t>
            </w:r>
            <w:r>
              <w:rPr>
                <w:sz w:val="24"/>
              </w:rPr>
              <w:t>25</w:t>
            </w:r>
            <w:r>
              <w:rPr>
                <w:sz w:val="24"/>
              </w:rPr>
              <w:t>年一遇的暴雨不会流到危险废物堆里。</w:t>
            </w:r>
          </w:p>
          <w:p w:rsidR="00580C59" w:rsidRDefault="00CB79A6">
            <w:pPr>
              <w:adjustRightInd w:val="0"/>
              <w:snapToGrid w:val="0"/>
              <w:ind w:firstLineChars="200" w:firstLine="480"/>
              <w:rPr>
                <w:sz w:val="24"/>
              </w:rPr>
            </w:pPr>
            <w:r>
              <w:rPr>
                <w:sz w:val="24"/>
              </w:rPr>
              <w:t>E</w:t>
            </w:r>
            <w:r>
              <w:rPr>
                <w:sz w:val="24"/>
              </w:rPr>
              <w:t>、不相容的危险废物不能堆放在一起。</w:t>
            </w:r>
          </w:p>
          <w:p w:rsidR="00580C59" w:rsidRDefault="00CB79A6">
            <w:pPr>
              <w:adjustRightInd w:val="0"/>
              <w:snapToGrid w:val="0"/>
              <w:ind w:firstLineChars="200" w:firstLine="480"/>
              <w:rPr>
                <w:sz w:val="24"/>
              </w:rPr>
            </w:pPr>
            <w:r>
              <w:rPr>
                <w:sz w:val="24"/>
              </w:rPr>
              <w:t>F</w:t>
            </w:r>
            <w:r>
              <w:rPr>
                <w:sz w:val="24"/>
              </w:rPr>
              <w:t>、危险废物产生者和危险废物贮存设施经营者均做好危险废物情况的记录台帐，台帐上须注明危险废物的名称、来源、数量、特性和包装容器的类别、入库时间、存放库位、废物出库时间及接收单位名称。废物的记录和货单在危险废物回取后应继续保留三年。</w:t>
            </w:r>
          </w:p>
          <w:p w:rsidR="00580C59" w:rsidRDefault="00CB79A6">
            <w:pPr>
              <w:adjustRightInd w:val="0"/>
              <w:snapToGrid w:val="0"/>
              <w:ind w:firstLineChars="200" w:firstLine="480"/>
              <w:rPr>
                <w:sz w:val="24"/>
              </w:rPr>
            </w:pPr>
            <w:r>
              <w:rPr>
                <w:sz w:val="24"/>
              </w:rPr>
              <w:t>G</w:t>
            </w:r>
            <w:r>
              <w:rPr>
                <w:sz w:val="24"/>
              </w:rPr>
              <w:t>、危险废物贮存设施必须按</w:t>
            </w:r>
            <w:r>
              <w:rPr>
                <w:sz w:val="24"/>
              </w:rPr>
              <w:t>HJ1276-2022</w:t>
            </w:r>
            <w:r>
              <w:rPr>
                <w:sz w:val="24"/>
              </w:rPr>
              <w:t>的规定设置警示标志。危险废物贮存设施周围应设置围墙。危险废物贮存设施应配备通讯设备、照明设施、安全防护服装及工具，并设有应急防护设施。危险废物贮存设施内清理出来的泄漏物，一律按危险疗废物处理。</w:t>
            </w:r>
          </w:p>
          <w:p w:rsidR="00580C59" w:rsidRDefault="00CB79A6">
            <w:pPr>
              <w:adjustRightInd w:val="0"/>
              <w:snapToGrid w:val="0"/>
              <w:ind w:firstLineChars="200" w:firstLine="480"/>
              <w:rPr>
                <w:sz w:val="24"/>
              </w:rPr>
            </w:pPr>
            <w:r>
              <w:rPr>
                <w:sz w:val="24"/>
              </w:rPr>
              <w:t>2</w:t>
            </w:r>
            <w:r>
              <w:rPr>
                <w:sz w:val="24"/>
              </w:rPr>
              <w:t>）运输、转移：对危险废物的转移运输要</w:t>
            </w:r>
            <w:r>
              <w:rPr>
                <w:sz w:val="24"/>
              </w:rPr>
              <w:t>实行《危险废物转移联单管理办法》，实行五联单制度。</w:t>
            </w:r>
          </w:p>
          <w:p w:rsidR="00580C59" w:rsidRDefault="00CB79A6">
            <w:pPr>
              <w:adjustRightInd w:val="0"/>
              <w:snapToGrid w:val="0"/>
              <w:ind w:firstLineChars="200" w:firstLine="480"/>
              <w:rPr>
                <w:sz w:val="24"/>
              </w:rPr>
            </w:pPr>
            <w:r>
              <w:rPr>
                <w:sz w:val="24"/>
              </w:rPr>
              <w:t>①</w:t>
            </w:r>
            <w:r>
              <w:rPr>
                <w:sz w:val="24"/>
              </w:rPr>
              <w:t>建设单位应当如实填写联单中产生单位栏目，并加盖公章，经交付有危险废物处置资质的单位核实验收签字后，将联单第一联副联自留存档，将联单第二联交移出地环境保护行政主管部门，联单第一联正联及其余各联交</w:t>
            </w:r>
            <w:r>
              <w:rPr>
                <w:sz w:val="24"/>
              </w:rPr>
              <w:lastRenderedPageBreak/>
              <w:t>付运输单位随危险废物转移运行。</w:t>
            </w:r>
          </w:p>
          <w:p w:rsidR="00580C59" w:rsidRDefault="00CB79A6">
            <w:pPr>
              <w:adjustRightInd w:val="0"/>
              <w:snapToGrid w:val="0"/>
              <w:ind w:firstLineChars="200" w:firstLine="480"/>
              <w:rPr>
                <w:sz w:val="24"/>
              </w:rPr>
            </w:pPr>
            <w:r>
              <w:rPr>
                <w:sz w:val="24"/>
              </w:rPr>
              <w:t>②</w:t>
            </w:r>
            <w:r>
              <w:rPr>
                <w:sz w:val="24"/>
              </w:rPr>
              <w:t>建设单位要严格按照危险废物运输的管理规定进行危险废物的运输，减少运输过程中的二次污染和可能造成的环境风险。在严格执行上述收集、储存及转运措施后，项目危险废物对环境的影响将降到最小化。</w:t>
            </w:r>
          </w:p>
          <w:p w:rsidR="00580C59" w:rsidRDefault="00CB79A6" w:rsidP="005D4F1A">
            <w:pPr>
              <w:adjustRightInd w:val="0"/>
              <w:snapToGrid w:val="0"/>
              <w:ind w:firstLineChars="200" w:firstLine="442"/>
              <w:rPr>
                <w:b/>
                <w:spacing w:val="-10"/>
                <w:sz w:val="24"/>
              </w:rPr>
            </w:pPr>
            <w:r>
              <w:rPr>
                <w:b/>
                <w:spacing w:val="-10"/>
                <w:sz w:val="24"/>
              </w:rPr>
              <w:t>五、</w:t>
            </w:r>
            <w:r>
              <w:rPr>
                <w:b/>
                <w:spacing w:val="-10"/>
                <w:sz w:val="24"/>
              </w:rPr>
              <w:t>地下水</w:t>
            </w:r>
            <w:r>
              <w:rPr>
                <w:b/>
                <w:spacing w:val="-10"/>
                <w:sz w:val="24"/>
              </w:rPr>
              <w:t>、</w:t>
            </w:r>
            <w:r>
              <w:rPr>
                <w:b/>
                <w:spacing w:val="-10"/>
                <w:sz w:val="24"/>
              </w:rPr>
              <w:t>土壤</w:t>
            </w:r>
            <w:r>
              <w:rPr>
                <w:b/>
                <w:spacing w:val="-10"/>
                <w:sz w:val="24"/>
              </w:rPr>
              <w:t>环境影响分析</w:t>
            </w:r>
          </w:p>
          <w:p w:rsidR="00580C59" w:rsidRDefault="00CB79A6">
            <w:pPr>
              <w:ind w:firstLineChars="200" w:firstLine="480"/>
              <w:jc w:val="left"/>
              <w:rPr>
                <w:sz w:val="24"/>
              </w:rPr>
            </w:pPr>
            <w:r>
              <w:rPr>
                <w:sz w:val="24"/>
              </w:rPr>
              <w:t>运行期正常工况不会对地下水</w:t>
            </w:r>
            <w:r>
              <w:rPr>
                <w:sz w:val="24"/>
              </w:rPr>
              <w:t>、</w:t>
            </w:r>
            <w:r>
              <w:rPr>
                <w:sz w:val="24"/>
              </w:rPr>
              <w:t>土壤</w:t>
            </w:r>
            <w:r>
              <w:rPr>
                <w:sz w:val="24"/>
              </w:rPr>
              <w:t>造成污染，非正常工况地下水污染途径主要为未经处理的渗滤液下渗污染地下水，</w:t>
            </w:r>
            <w:r>
              <w:rPr>
                <w:sz w:val="24"/>
              </w:rPr>
              <w:t>渗滤液收集池</w:t>
            </w:r>
            <w:r>
              <w:rPr>
                <w:sz w:val="24"/>
              </w:rPr>
              <w:t>池基础发生不均匀沉降、导致废水下渗污染地下水</w:t>
            </w:r>
            <w:r>
              <w:rPr>
                <w:rFonts w:hint="eastAsia"/>
                <w:sz w:val="24"/>
              </w:rPr>
              <w:t>；</w:t>
            </w:r>
            <w:r>
              <w:rPr>
                <w:rFonts w:hint="eastAsia"/>
                <w:sz w:val="24"/>
              </w:rPr>
              <w:t>土壤的污染途径为废机油、废导热油及渗滤液等下渗污染土壤，导致土壤造成污染。</w:t>
            </w:r>
          </w:p>
          <w:p w:rsidR="00580C59" w:rsidRDefault="00CB79A6">
            <w:pPr>
              <w:ind w:firstLineChars="200" w:firstLine="480"/>
              <w:jc w:val="left"/>
              <w:rPr>
                <w:sz w:val="24"/>
              </w:rPr>
            </w:pPr>
            <w:r>
              <w:rPr>
                <w:sz w:val="24"/>
              </w:rPr>
              <w:t>渗滤液收集池</w:t>
            </w:r>
            <w:r>
              <w:rPr>
                <w:rFonts w:hint="eastAsia"/>
                <w:sz w:val="24"/>
              </w:rPr>
              <w:t>、</w:t>
            </w:r>
            <w:r>
              <w:rPr>
                <w:rFonts w:hint="eastAsia"/>
                <w:sz w:val="24"/>
              </w:rPr>
              <w:t>危废暂存间等</w:t>
            </w:r>
            <w:r>
              <w:rPr>
                <w:sz w:val="24"/>
              </w:rPr>
              <w:t>须做好防渗措施，杜绝污废水发生冒滴漏现象，避免污废水渗入土壤。厂区分区防渗：</w:t>
            </w:r>
          </w:p>
          <w:p w:rsidR="00580C59" w:rsidRDefault="00CB79A6">
            <w:pPr>
              <w:ind w:firstLineChars="200" w:firstLine="480"/>
              <w:jc w:val="left"/>
              <w:rPr>
                <w:sz w:val="24"/>
              </w:rPr>
            </w:pPr>
            <w:r>
              <w:rPr>
                <w:sz w:val="24"/>
              </w:rPr>
              <w:t>简易防渗：厂区道路为简单防渗区，进行地面硬化即可。</w:t>
            </w:r>
          </w:p>
          <w:p w:rsidR="00580C59" w:rsidRDefault="00CB79A6">
            <w:pPr>
              <w:ind w:firstLineChars="200" w:firstLine="480"/>
              <w:jc w:val="left"/>
              <w:rPr>
                <w:sz w:val="24"/>
              </w:rPr>
            </w:pPr>
            <w:r>
              <w:rPr>
                <w:sz w:val="24"/>
              </w:rPr>
              <w:t>一般防渗区：</w:t>
            </w:r>
            <w:r>
              <w:rPr>
                <w:sz w:val="24"/>
              </w:rPr>
              <w:t>1#</w:t>
            </w:r>
            <w:r>
              <w:rPr>
                <w:sz w:val="24"/>
              </w:rPr>
              <w:t>生产车间</w:t>
            </w:r>
            <w:r>
              <w:rPr>
                <w:sz w:val="24"/>
              </w:rPr>
              <w:t>、</w:t>
            </w:r>
            <w:r>
              <w:rPr>
                <w:sz w:val="24"/>
              </w:rPr>
              <w:t>2#</w:t>
            </w:r>
            <w:r>
              <w:rPr>
                <w:sz w:val="24"/>
              </w:rPr>
              <w:t>生产车间</w:t>
            </w:r>
            <w:r>
              <w:rPr>
                <w:sz w:val="24"/>
              </w:rPr>
              <w:t>，防渗要求：渗透系数</w:t>
            </w:r>
            <w:r>
              <w:rPr>
                <w:rFonts w:eastAsia="TimesNewRomanPSMT"/>
                <w:sz w:val="24"/>
              </w:rPr>
              <w:t>≤10</w:t>
            </w:r>
            <w:r>
              <w:rPr>
                <w:rFonts w:eastAsia="TimesNewRomanPSMT"/>
                <w:sz w:val="24"/>
                <w:vertAlign w:val="superscript"/>
              </w:rPr>
              <w:t>-7</w:t>
            </w:r>
            <w:r>
              <w:rPr>
                <w:rFonts w:eastAsia="TimesNewRomanPSMT"/>
                <w:sz w:val="24"/>
              </w:rPr>
              <w:t>cm/s</w:t>
            </w:r>
            <w:r>
              <w:rPr>
                <w:sz w:val="24"/>
              </w:rPr>
              <w:t>，等效黏土防渗层</w:t>
            </w:r>
            <w:r>
              <w:rPr>
                <w:rFonts w:eastAsia="TimesNewRomanPSMT"/>
                <w:sz w:val="24"/>
              </w:rPr>
              <w:t>Mb≥1.5m</w:t>
            </w:r>
            <w:r>
              <w:rPr>
                <w:sz w:val="24"/>
              </w:rPr>
              <w:t>。施工时采用防渗混凝土浇筑。</w:t>
            </w:r>
          </w:p>
          <w:p w:rsidR="00580C59" w:rsidRDefault="00CB79A6">
            <w:pPr>
              <w:ind w:firstLineChars="200" w:firstLine="480"/>
              <w:jc w:val="left"/>
              <w:rPr>
                <w:sz w:val="24"/>
              </w:rPr>
            </w:pPr>
            <w:r>
              <w:rPr>
                <w:sz w:val="24"/>
              </w:rPr>
              <w:t>重点防渗区：</w:t>
            </w:r>
            <w:r>
              <w:rPr>
                <w:sz w:val="24"/>
              </w:rPr>
              <w:t>无害化处理车间及原料库</w:t>
            </w:r>
            <w:r>
              <w:rPr>
                <w:sz w:val="24"/>
              </w:rPr>
              <w:t>、</w:t>
            </w:r>
            <w:r>
              <w:rPr>
                <w:sz w:val="24"/>
              </w:rPr>
              <w:t>渗滤液收集池</w:t>
            </w:r>
            <w:r>
              <w:rPr>
                <w:sz w:val="24"/>
              </w:rPr>
              <w:t>、</w:t>
            </w:r>
            <w:r>
              <w:rPr>
                <w:sz w:val="24"/>
              </w:rPr>
              <w:t>危废暂存间</w:t>
            </w:r>
            <w:r>
              <w:rPr>
                <w:sz w:val="24"/>
              </w:rPr>
              <w:t>，防渗要求：渗透系数</w:t>
            </w:r>
            <w:r>
              <w:rPr>
                <w:rFonts w:eastAsia="TimesNewRomanPSMT"/>
                <w:sz w:val="24"/>
              </w:rPr>
              <w:t>≤10</w:t>
            </w:r>
            <w:r>
              <w:rPr>
                <w:rFonts w:eastAsia="TimesNewRomanPSMT"/>
                <w:sz w:val="24"/>
                <w:vertAlign w:val="superscript"/>
              </w:rPr>
              <w:t>-10</w:t>
            </w:r>
            <w:r>
              <w:rPr>
                <w:rFonts w:eastAsia="TimesNewRomanPSMT"/>
                <w:sz w:val="24"/>
              </w:rPr>
              <w:t>cm/s</w:t>
            </w:r>
            <w:r>
              <w:rPr>
                <w:sz w:val="24"/>
              </w:rPr>
              <w:t>，等效黏土防渗层</w:t>
            </w:r>
            <w:r>
              <w:rPr>
                <w:rFonts w:eastAsia="TimesNewRomanPSMT"/>
                <w:sz w:val="24"/>
              </w:rPr>
              <w:t>Mb≥6.0m</w:t>
            </w:r>
            <w:r>
              <w:rPr>
                <w:sz w:val="24"/>
              </w:rPr>
              <w:t>。施工时采用防渗混凝土浇筑，人工防渗材料衬层。</w:t>
            </w:r>
          </w:p>
          <w:p w:rsidR="00580C59" w:rsidRDefault="00CB79A6">
            <w:pPr>
              <w:ind w:firstLineChars="200" w:firstLine="480"/>
              <w:jc w:val="left"/>
              <w:rPr>
                <w:sz w:val="24"/>
              </w:rPr>
            </w:pPr>
            <w:r>
              <w:rPr>
                <w:sz w:val="24"/>
              </w:rPr>
              <w:t>运行期间，定期检查厂区各防渗设施的破损情况，发现防渗层破坏后即采取相应措施，对防渗层破损部位进行修复等措施使点污染源不再释放污染物，杜绝形成持续的污染源。</w:t>
            </w:r>
          </w:p>
          <w:p w:rsidR="00580C59" w:rsidRDefault="00CB79A6" w:rsidP="005D4F1A">
            <w:pPr>
              <w:adjustRightInd w:val="0"/>
              <w:snapToGrid w:val="0"/>
              <w:ind w:firstLineChars="200" w:firstLine="442"/>
              <w:rPr>
                <w:b/>
                <w:spacing w:val="-10"/>
                <w:sz w:val="24"/>
              </w:rPr>
            </w:pPr>
            <w:r>
              <w:rPr>
                <w:b/>
                <w:spacing w:val="-10"/>
                <w:sz w:val="24"/>
              </w:rPr>
              <w:t>六</w:t>
            </w:r>
            <w:r>
              <w:rPr>
                <w:b/>
                <w:spacing w:val="-10"/>
                <w:sz w:val="24"/>
              </w:rPr>
              <w:t>、</w:t>
            </w:r>
            <w:r>
              <w:rPr>
                <w:b/>
                <w:spacing w:val="-10"/>
                <w:sz w:val="24"/>
              </w:rPr>
              <w:t>环境风险</w:t>
            </w:r>
          </w:p>
          <w:p w:rsidR="00580C59" w:rsidRDefault="00CB79A6">
            <w:pPr>
              <w:adjustRightInd w:val="0"/>
              <w:snapToGrid w:val="0"/>
              <w:ind w:firstLineChars="200" w:firstLine="480"/>
              <w:rPr>
                <w:kern w:val="0"/>
                <w:sz w:val="24"/>
              </w:rPr>
            </w:pPr>
            <w:r>
              <w:rPr>
                <w:kern w:val="0"/>
                <w:sz w:val="24"/>
              </w:rPr>
              <w:t>根据《建设项目环境风险评价技术导则》（</w:t>
            </w:r>
            <w:r>
              <w:rPr>
                <w:kern w:val="0"/>
                <w:sz w:val="24"/>
              </w:rPr>
              <w:t>HJ169-2018</w:t>
            </w:r>
            <w:r>
              <w:rPr>
                <w:kern w:val="0"/>
                <w:sz w:val="24"/>
              </w:rPr>
              <w:t>）附录</w:t>
            </w:r>
            <w:r>
              <w:rPr>
                <w:kern w:val="0"/>
                <w:sz w:val="24"/>
              </w:rPr>
              <w:t xml:space="preserve"> B </w:t>
            </w:r>
            <w:r>
              <w:rPr>
                <w:kern w:val="0"/>
                <w:sz w:val="24"/>
              </w:rPr>
              <w:t>中表</w:t>
            </w:r>
            <w:r>
              <w:rPr>
                <w:kern w:val="0"/>
                <w:sz w:val="24"/>
              </w:rPr>
              <w:t xml:space="preserve"> B.1 </w:t>
            </w:r>
            <w:r>
              <w:rPr>
                <w:kern w:val="0"/>
                <w:sz w:val="24"/>
              </w:rPr>
              <w:t>和表</w:t>
            </w:r>
            <w:r>
              <w:rPr>
                <w:kern w:val="0"/>
                <w:sz w:val="24"/>
              </w:rPr>
              <w:t xml:space="preserve"> B.2 </w:t>
            </w:r>
            <w:r>
              <w:rPr>
                <w:kern w:val="0"/>
                <w:sz w:val="24"/>
              </w:rPr>
              <w:t>中的环境风险物质，本项目涉及的风险</w:t>
            </w:r>
            <w:r>
              <w:rPr>
                <w:kern w:val="0"/>
                <w:sz w:val="24"/>
              </w:rPr>
              <w:t>物质主要为</w:t>
            </w:r>
            <w:r>
              <w:rPr>
                <w:kern w:val="0"/>
                <w:sz w:val="24"/>
              </w:rPr>
              <w:t>废机油、导热油、</w:t>
            </w:r>
            <w:r>
              <w:rPr>
                <w:kern w:val="0"/>
                <w:sz w:val="24"/>
                <w:lang w:bidi="ar"/>
              </w:rPr>
              <w:t>浓硫酸、浓</w:t>
            </w:r>
            <w:r>
              <w:rPr>
                <w:kern w:val="0"/>
                <w:sz w:val="24"/>
                <w:lang w:bidi="ar"/>
              </w:rPr>
              <w:t>盐酸</w:t>
            </w:r>
            <w:r>
              <w:rPr>
                <w:kern w:val="0"/>
                <w:sz w:val="24"/>
              </w:rPr>
              <w:t>等。</w:t>
            </w:r>
          </w:p>
          <w:p w:rsidR="00580C59" w:rsidRDefault="00CB79A6">
            <w:pPr>
              <w:pStyle w:val="a8"/>
              <w:spacing w:line="360" w:lineRule="auto"/>
              <w:ind w:firstLineChars="200" w:firstLine="480"/>
              <w:textAlignment w:val="baseline"/>
              <w:rPr>
                <w:rFonts w:ascii="Times New Roman" w:hAnsi="Times New Roman"/>
                <w:b/>
                <w:sz w:val="21"/>
              </w:rPr>
            </w:pPr>
            <w:r>
              <w:rPr>
                <w:rFonts w:ascii="Times New Roman" w:hAnsi="Times New Roman"/>
                <w:kern w:val="0"/>
                <w:sz w:val="24"/>
                <w:szCs w:val="24"/>
              </w:rPr>
              <w:t>根据《建设项目环境风险评价技术导则》（</w:t>
            </w:r>
            <w:r>
              <w:rPr>
                <w:rFonts w:ascii="Times New Roman" w:hAnsi="Times New Roman"/>
                <w:kern w:val="0"/>
                <w:sz w:val="24"/>
                <w:szCs w:val="24"/>
              </w:rPr>
              <w:t>HJ169-2018</w:t>
            </w:r>
            <w:r>
              <w:rPr>
                <w:rFonts w:ascii="Times New Roman" w:hAnsi="Times New Roman"/>
                <w:kern w:val="0"/>
                <w:sz w:val="24"/>
                <w:szCs w:val="24"/>
              </w:rPr>
              <w:t>）附录</w:t>
            </w:r>
            <w:r>
              <w:rPr>
                <w:rFonts w:ascii="Times New Roman" w:hAnsi="Times New Roman"/>
                <w:kern w:val="0"/>
                <w:sz w:val="24"/>
                <w:szCs w:val="24"/>
              </w:rPr>
              <w:t xml:space="preserve">B </w:t>
            </w:r>
            <w:r>
              <w:rPr>
                <w:rFonts w:ascii="Times New Roman" w:hAnsi="Times New Roman"/>
                <w:kern w:val="0"/>
                <w:sz w:val="24"/>
                <w:szCs w:val="24"/>
              </w:rPr>
              <w:t>重点关注的危险物质及临界量，</w:t>
            </w:r>
            <w:r>
              <w:rPr>
                <w:rFonts w:ascii="Times New Roman" w:hAnsi="Times New Roman"/>
                <w:sz w:val="24"/>
                <w:szCs w:val="24"/>
              </w:rPr>
              <w:t>项目风险物质数量与临界量比值详见表</w:t>
            </w:r>
            <w:r>
              <w:rPr>
                <w:rFonts w:ascii="Times New Roman" w:hAnsi="Times New Roman"/>
                <w:sz w:val="24"/>
                <w:szCs w:val="24"/>
              </w:rPr>
              <w:t>4-2</w:t>
            </w:r>
            <w:r>
              <w:rPr>
                <w:rFonts w:ascii="Times New Roman" w:hAnsi="Times New Roman" w:hint="eastAsia"/>
                <w:sz w:val="24"/>
                <w:szCs w:val="24"/>
              </w:rPr>
              <w:t>6</w:t>
            </w:r>
            <w:r>
              <w:rPr>
                <w:rFonts w:ascii="Times New Roman" w:hAnsi="Times New Roman"/>
                <w:sz w:val="24"/>
                <w:szCs w:val="24"/>
              </w:rPr>
              <w:t>。</w:t>
            </w:r>
          </w:p>
          <w:p w:rsidR="00580C59" w:rsidRDefault="00CB79A6" w:rsidP="005D4F1A">
            <w:pPr>
              <w:spacing w:line="240" w:lineRule="auto"/>
              <w:ind w:leftChars="50" w:left="105" w:firstLineChars="200" w:firstLine="422"/>
              <w:jc w:val="center"/>
              <w:rPr>
                <w:b/>
                <w:szCs w:val="21"/>
              </w:rPr>
            </w:pPr>
            <w:r>
              <w:rPr>
                <w:b/>
                <w:szCs w:val="21"/>
              </w:rPr>
              <w:t>表</w:t>
            </w:r>
            <w:r>
              <w:rPr>
                <w:b/>
                <w:szCs w:val="21"/>
              </w:rPr>
              <w:t>7-</w:t>
            </w:r>
            <w:r>
              <w:rPr>
                <w:b/>
                <w:szCs w:val="21"/>
              </w:rPr>
              <w:t>2</w:t>
            </w:r>
            <w:r>
              <w:rPr>
                <w:rFonts w:hint="eastAsia"/>
                <w:b/>
                <w:szCs w:val="21"/>
              </w:rPr>
              <w:t>6</w:t>
            </w:r>
            <w:r>
              <w:rPr>
                <w:b/>
                <w:szCs w:val="21"/>
              </w:rPr>
              <w:t xml:space="preserve"> </w:t>
            </w:r>
            <w:r>
              <w:rPr>
                <w:b/>
                <w:szCs w:val="21"/>
              </w:rPr>
              <w:t xml:space="preserve">  </w:t>
            </w:r>
            <w:r>
              <w:rPr>
                <w:b/>
                <w:szCs w:val="21"/>
              </w:rPr>
              <w:t>项目区突发环境事件风险物质及临界比值</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2"/>
              <w:gridCol w:w="1706"/>
              <w:gridCol w:w="1971"/>
              <w:gridCol w:w="1289"/>
              <w:gridCol w:w="1538"/>
            </w:tblGrid>
            <w:tr w:rsidR="00580C59">
              <w:trPr>
                <w:trHeight w:val="340"/>
                <w:jc w:val="center"/>
              </w:trPr>
              <w:tc>
                <w:tcPr>
                  <w:tcW w:w="1502" w:type="dxa"/>
                  <w:vAlign w:val="center"/>
                </w:tcPr>
                <w:p w:rsidR="00580C59" w:rsidRDefault="00CB79A6">
                  <w:pPr>
                    <w:adjustRightInd w:val="0"/>
                    <w:snapToGrid w:val="0"/>
                    <w:spacing w:line="240" w:lineRule="auto"/>
                    <w:jc w:val="center"/>
                    <w:textAlignment w:val="baseline"/>
                    <w:rPr>
                      <w:b/>
                      <w:bCs/>
                      <w:kern w:val="0"/>
                      <w:szCs w:val="21"/>
                    </w:rPr>
                  </w:pPr>
                  <w:r>
                    <w:rPr>
                      <w:b/>
                      <w:bCs/>
                      <w:kern w:val="0"/>
                      <w:szCs w:val="21"/>
                    </w:rPr>
                    <w:t>物质名称</w:t>
                  </w:r>
                </w:p>
              </w:tc>
              <w:tc>
                <w:tcPr>
                  <w:tcW w:w="1706" w:type="dxa"/>
                  <w:vAlign w:val="center"/>
                </w:tcPr>
                <w:p w:rsidR="00580C59" w:rsidRDefault="00CB79A6">
                  <w:pPr>
                    <w:adjustRightInd w:val="0"/>
                    <w:snapToGrid w:val="0"/>
                    <w:spacing w:line="240" w:lineRule="auto"/>
                    <w:jc w:val="center"/>
                    <w:textAlignment w:val="baseline"/>
                    <w:rPr>
                      <w:b/>
                      <w:bCs/>
                      <w:kern w:val="0"/>
                      <w:szCs w:val="21"/>
                    </w:rPr>
                  </w:pPr>
                  <w:r>
                    <w:rPr>
                      <w:b/>
                      <w:bCs/>
                      <w:kern w:val="0"/>
                      <w:szCs w:val="21"/>
                    </w:rPr>
                    <w:t>CAS</w:t>
                  </w:r>
                  <w:r>
                    <w:rPr>
                      <w:b/>
                      <w:bCs/>
                      <w:kern w:val="0"/>
                      <w:szCs w:val="21"/>
                    </w:rPr>
                    <w:t>号</w:t>
                  </w:r>
                </w:p>
              </w:tc>
              <w:tc>
                <w:tcPr>
                  <w:tcW w:w="1971" w:type="dxa"/>
                  <w:vAlign w:val="center"/>
                </w:tcPr>
                <w:p w:rsidR="00580C59" w:rsidRDefault="00CB79A6">
                  <w:pPr>
                    <w:adjustRightInd w:val="0"/>
                    <w:snapToGrid w:val="0"/>
                    <w:spacing w:line="240" w:lineRule="auto"/>
                    <w:jc w:val="center"/>
                    <w:textAlignment w:val="baseline"/>
                    <w:rPr>
                      <w:b/>
                      <w:bCs/>
                      <w:kern w:val="0"/>
                      <w:szCs w:val="21"/>
                      <w:lang w:val="zh-CN"/>
                    </w:rPr>
                  </w:pPr>
                  <w:r>
                    <w:rPr>
                      <w:b/>
                      <w:bCs/>
                      <w:kern w:val="0"/>
                      <w:szCs w:val="21"/>
                      <w:lang w:val="zh-CN"/>
                    </w:rPr>
                    <w:t>项目最大储存量（</w:t>
                  </w:r>
                  <w:r>
                    <w:rPr>
                      <w:b/>
                      <w:bCs/>
                      <w:kern w:val="0"/>
                      <w:szCs w:val="21"/>
                    </w:rPr>
                    <w:t>t</w:t>
                  </w:r>
                  <w:r>
                    <w:rPr>
                      <w:b/>
                      <w:bCs/>
                      <w:kern w:val="0"/>
                      <w:szCs w:val="21"/>
                      <w:lang w:val="zh-CN"/>
                    </w:rPr>
                    <w:t>）</w:t>
                  </w:r>
                </w:p>
              </w:tc>
              <w:tc>
                <w:tcPr>
                  <w:tcW w:w="1289" w:type="dxa"/>
                  <w:tcBorders>
                    <w:right w:val="single" w:sz="4" w:space="0" w:color="auto"/>
                  </w:tcBorders>
                  <w:vAlign w:val="center"/>
                </w:tcPr>
                <w:p w:rsidR="00580C59" w:rsidRDefault="00CB79A6">
                  <w:pPr>
                    <w:adjustRightInd w:val="0"/>
                    <w:snapToGrid w:val="0"/>
                    <w:spacing w:line="240" w:lineRule="auto"/>
                    <w:jc w:val="center"/>
                    <w:textAlignment w:val="baseline"/>
                    <w:rPr>
                      <w:b/>
                      <w:bCs/>
                      <w:kern w:val="0"/>
                      <w:szCs w:val="21"/>
                      <w:lang w:val="zh-CN"/>
                    </w:rPr>
                  </w:pPr>
                  <w:r>
                    <w:rPr>
                      <w:b/>
                      <w:bCs/>
                      <w:kern w:val="0"/>
                      <w:szCs w:val="21"/>
                      <w:lang w:val="zh-CN"/>
                    </w:rPr>
                    <w:t>临界量（</w:t>
                  </w:r>
                  <w:r>
                    <w:rPr>
                      <w:b/>
                      <w:bCs/>
                      <w:kern w:val="0"/>
                      <w:szCs w:val="21"/>
                    </w:rPr>
                    <w:t>t</w:t>
                  </w:r>
                  <w:r>
                    <w:rPr>
                      <w:b/>
                      <w:bCs/>
                      <w:kern w:val="0"/>
                      <w:szCs w:val="21"/>
                      <w:lang w:val="zh-CN"/>
                    </w:rPr>
                    <w:t>）</w:t>
                  </w:r>
                </w:p>
              </w:tc>
              <w:tc>
                <w:tcPr>
                  <w:tcW w:w="1538" w:type="dxa"/>
                  <w:tcBorders>
                    <w:left w:val="single" w:sz="4" w:space="0" w:color="auto"/>
                  </w:tcBorders>
                  <w:vAlign w:val="center"/>
                </w:tcPr>
                <w:p w:rsidR="00580C59" w:rsidRDefault="00CB79A6">
                  <w:pPr>
                    <w:adjustRightInd w:val="0"/>
                    <w:snapToGrid w:val="0"/>
                    <w:spacing w:line="240" w:lineRule="auto"/>
                    <w:jc w:val="center"/>
                    <w:textAlignment w:val="baseline"/>
                    <w:rPr>
                      <w:b/>
                      <w:bCs/>
                      <w:kern w:val="0"/>
                      <w:szCs w:val="21"/>
                      <w:lang w:val="zh-CN"/>
                    </w:rPr>
                  </w:pPr>
                  <w:r>
                    <w:rPr>
                      <w:b/>
                      <w:bCs/>
                      <w:kern w:val="0"/>
                      <w:szCs w:val="21"/>
                      <w:lang w:val="zh-CN"/>
                    </w:rPr>
                    <w:t>qi/Qi</w:t>
                  </w:r>
                </w:p>
              </w:tc>
            </w:tr>
            <w:tr w:rsidR="00580C59">
              <w:trPr>
                <w:trHeight w:val="340"/>
                <w:jc w:val="center"/>
              </w:trPr>
              <w:tc>
                <w:tcPr>
                  <w:tcW w:w="1502" w:type="dxa"/>
                  <w:vAlign w:val="center"/>
                </w:tcPr>
                <w:p w:rsidR="00580C59" w:rsidRDefault="00CB79A6">
                  <w:pPr>
                    <w:adjustRightInd w:val="0"/>
                    <w:snapToGrid w:val="0"/>
                    <w:spacing w:line="240" w:lineRule="auto"/>
                    <w:jc w:val="center"/>
                    <w:textAlignment w:val="baseline"/>
                    <w:rPr>
                      <w:kern w:val="0"/>
                      <w:szCs w:val="21"/>
                    </w:rPr>
                  </w:pPr>
                  <w:r>
                    <w:rPr>
                      <w:kern w:val="0"/>
                      <w:szCs w:val="21"/>
                      <w:lang w:bidi="ar"/>
                    </w:rPr>
                    <w:t>导热油</w:t>
                  </w:r>
                </w:p>
              </w:tc>
              <w:tc>
                <w:tcPr>
                  <w:tcW w:w="1706" w:type="dxa"/>
                  <w:vAlign w:val="center"/>
                </w:tcPr>
                <w:p w:rsidR="00580C59" w:rsidRDefault="00CB79A6">
                  <w:pPr>
                    <w:adjustRightInd w:val="0"/>
                    <w:snapToGrid w:val="0"/>
                    <w:spacing w:line="240" w:lineRule="auto"/>
                    <w:jc w:val="center"/>
                    <w:textAlignment w:val="baseline"/>
                    <w:rPr>
                      <w:kern w:val="0"/>
                      <w:szCs w:val="21"/>
                      <w:lang w:val="zh-CN"/>
                    </w:rPr>
                  </w:pPr>
                  <w:r>
                    <w:rPr>
                      <w:kern w:val="0"/>
                      <w:szCs w:val="21"/>
                    </w:rPr>
                    <w:t>/</w:t>
                  </w:r>
                </w:p>
              </w:tc>
              <w:tc>
                <w:tcPr>
                  <w:tcW w:w="1971" w:type="dxa"/>
                  <w:vAlign w:val="center"/>
                </w:tcPr>
                <w:p w:rsidR="00580C59" w:rsidRDefault="00CB79A6">
                  <w:pPr>
                    <w:adjustRightInd w:val="0"/>
                    <w:snapToGrid w:val="0"/>
                    <w:spacing w:line="240" w:lineRule="auto"/>
                    <w:jc w:val="center"/>
                    <w:textAlignment w:val="baseline"/>
                    <w:rPr>
                      <w:kern w:val="0"/>
                      <w:szCs w:val="21"/>
                    </w:rPr>
                  </w:pPr>
                  <w:r>
                    <w:rPr>
                      <w:kern w:val="0"/>
                      <w:szCs w:val="21"/>
                      <w:lang w:bidi="ar"/>
                    </w:rPr>
                    <w:t>1</w:t>
                  </w:r>
                </w:p>
              </w:tc>
              <w:tc>
                <w:tcPr>
                  <w:tcW w:w="1289" w:type="dxa"/>
                  <w:tcBorders>
                    <w:right w:val="single" w:sz="4" w:space="0" w:color="auto"/>
                  </w:tcBorders>
                  <w:vAlign w:val="center"/>
                </w:tcPr>
                <w:p w:rsidR="00580C59" w:rsidRDefault="00CB79A6">
                  <w:pPr>
                    <w:adjustRightInd w:val="0"/>
                    <w:snapToGrid w:val="0"/>
                    <w:spacing w:line="240" w:lineRule="auto"/>
                    <w:jc w:val="center"/>
                    <w:textAlignment w:val="baseline"/>
                    <w:rPr>
                      <w:kern w:val="0"/>
                      <w:szCs w:val="21"/>
                    </w:rPr>
                  </w:pPr>
                  <w:r>
                    <w:rPr>
                      <w:kern w:val="0"/>
                      <w:szCs w:val="21"/>
                    </w:rPr>
                    <w:t>2500</w:t>
                  </w:r>
                </w:p>
              </w:tc>
              <w:tc>
                <w:tcPr>
                  <w:tcW w:w="1538" w:type="dxa"/>
                  <w:tcBorders>
                    <w:left w:val="single" w:sz="4" w:space="0" w:color="auto"/>
                  </w:tcBorders>
                  <w:vAlign w:val="center"/>
                </w:tcPr>
                <w:p w:rsidR="00580C59" w:rsidRDefault="00CB79A6">
                  <w:pPr>
                    <w:widowControl/>
                    <w:spacing w:line="240" w:lineRule="auto"/>
                    <w:jc w:val="center"/>
                    <w:textAlignment w:val="center"/>
                    <w:rPr>
                      <w:kern w:val="0"/>
                      <w:szCs w:val="21"/>
                    </w:rPr>
                  </w:pPr>
                  <w:r>
                    <w:rPr>
                      <w:kern w:val="0"/>
                      <w:szCs w:val="21"/>
                      <w:lang w:bidi="ar"/>
                    </w:rPr>
                    <w:t>0.0004</w:t>
                  </w:r>
                </w:p>
              </w:tc>
            </w:tr>
            <w:tr w:rsidR="00580C59">
              <w:trPr>
                <w:trHeight w:val="340"/>
                <w:jc w:val="center"/>
              </w:trPr>
              <w:tc>
                <w:tcPr>
                  <w:tcW w:w="1502" w:type="dxa"/>
                  <w:vAlign w:val="center"/>
                </w:tcPr>
                <w:p w:rsidR="00580C59" w:rsidRDefault="00CB79A6">
                  <w:pPr>
                    <w:adjustRightInd w:val="0"/>
                    <w:snapToGrid w:val="0"/>
                    <w:spacing w:line="240" w:lineRule="auto"/>
                    <w:jc w:val="center"/>
                    <w:textAlignment w:val="baseline"/>
                    <w:rPr>
                      <w:kern w:val="0"/>
                      <w:szCs w:val="21"/>
                      <w:lang w:bidi="ar"/>
                    </w:rPr>
                  </w:pPr>
                  <w:r>
                    <w:rPr>
                      <w:kern w:val="0"/>
                      <w:szCs w:val="21"/>
                      <w:lang w:bidi="ar"/>
                    </w:rPr>
                    <w:t>废导热油</w:t>
                  </w:r>
                </w:p>
              </w:tc>
              <w:tc>
                <w:tcPr>
                  <w:tcW w:w="1706" w:type="dxa"/>
                  <w:vAlign w:val="center"/>
                </w:tcPr>
                <w:p w:rsidR="00580C59" w:rsidRDefault="00CB79A6">
                  <w:pPr>
                    <w:adjustRightInd w:val="0"/>
                    <w:snapToGrid w:val="0"/>
                    <w:spacing w:line="240" w:lineRule="auto"/>
                    <w:jc w:val="center"/>
                    <w:textAlignment w:val="baseline"/>
                    <w:rPr>
                      <w:kern w:val="0"/>
                      <w:szCs w:val="21"/>
                    </w:rPr>
                  </w:pPr>
                  <w:r>
                    <w:rPr>
                      <w:kern w:val="0"/>
                      <w:szCs w:val="21"/>
                    </w:rPr>
                    <w:t>/</w:t>
                  </w:r>
                </w:p>
              </w:tc>
              <w:tc>
                <w:tcPr>
                  <w:tcW w:w="1971" w:type="dxa"/>
                  <w:vAlign w:val="center"/>
                </w:tcPr>
                <w:p w:rsidR="00580C59" w:rsidRDefault="00CB79A6">
                  <w:pPr>
                    <w:adjustRightInd w:val="0"/>
                    <w:snapToGrid w:val="0"/>
                    <w:spacing w:line="240" w:lineRule="auto"/>
                    <w:jc w:val="center"/>
                    <w:textAlignment w:val="baseline"/>
                    <w:rPr>
                      <w:kern w:val="0"/>
                      <w:szCs w:val="21"/>
                      <w:lang w:bidi="ar"/>
                    </w:rPr>
                  </w:pPr>
                  <w:r>
                    <w:rPr>
                      <w:kern w:val="0"/>
                      <w:szCs w:val="21"/>
                      <w:lang w:bidi="ar"/>
                    </w:rPr>
                    <w:t>1</w:t>
                  </w:r>
                </w:p>
              </w:tc>
              <w:tc>
                <w:tcPr>
                  <w:tcW w:w="1289" w:type="dxa"/>
                  <w:tcBorders>
                    <w:right w:val="single" w:sz="4" w:space="0" w:color="auto"/>
                  </w:tcBorders>
                  <w:shd w:val="clear" w:color="auto" w:fill="auto"/>
                  <w:vAlign w:val="center"/>
                </w:tcPr>
                <w:p w:rsidR="00580C59" w:rsidRDefault="00CB79A6">
                  <w:pPr>
                    <w:adjustRightInd w:val="0"/>
                    <w:snapToGrid w:val="0"/>
                    <w:spacing w:line="240" w:lineRule="auto"/>
                    <w:jc w:val="center"/>
                    <w:textAlignment w:val="baseline"/>
                    <w:rPr>
                      <w:kern w:val="0"/>
                      <w:szCs w:val="21"/>
                    </w:rPr>
                  </w:pPr>
                  <w:r>
                    <w:rPr>
                      <w:kern w:val="0"/>
                      <w:szCs w:val="21"/>
                    </w:rPr>
                    <w:t>2500</w:t>
                  </w:r>
                </w:p>
              </w:tc>
              <w:tc>
                <w:tcPr>
                  <w:tcW w:w="1538" w:type="dxa"/>
                  <w:tcBorders>
                    <w:left w:val="single" w:sz="4" w:space="0" w:color="auto"/>
                  </w:tcBorders>
                  <w:shd w:val="clear" w:color="auto" w:fill="auto"/>
                  <w:vAlign w:val="center"/>
                </w:tcPr>
                <w:p w:rsidR="00580C59" w:rsidRDefault="00CB79A6">
                  <w:pPr>
                    <w:widowControl/>
                    <w:spacing w:line="240" w:lineRule="auto"/>
                    <w:jc w:val="center"/>
                    <w:textAlignment w:val="center"/>
                    <w:rPr>
                      <w:kern w:val="0"/>
                      <w:szCs w:val="21"/>
                    </w:rPr>
                  </w:pPr>
                  <w:r>
                    <w:rPr>
                      <w:kern w:val="0"/>
                      <w:szCs w:val="21"/>
                      <w:lang w:bidi="ar"/>
                    </w:rPr>
                    <w:t>0.0004</w:t>
                  </w:r>
                </w:p>
              </w:tc>
            </w:tr>
            <w:tr w:rsidR="00580C59">
              <w:trPr>
                <w:trHeight w:val="340"/>
                <w:jc w:val="center"/>
              </w:trPr>
              <w:tc>
                <w:tcPr>
                  <w:tcW w:w="1502" w:type="dxa"/>
                  <w:vAlign w:val="center"/>
                </w:tcPr>
                <w:p w:rsidR="00580C59" w:rsidRDefault="00CB79A6">
                  <w:pPr>
                    <w:adjustRightInd w:val="0"/>
                    <w:snapToGrid w:val="0"/>
                    <w:spacing w:line="240" w:lineRule="auto"/>
                    <w:jc w:val="center"/>
                    <w:textAlignment w:val="baseline"/>
                    <w:rPr>
                      <w:kern w:val="0"/>
                      <w:szCs w:val="21"/>
                      <w:lang w:bidi="ar"/>
                    </w:rPr>
                  </w:pPr>
                  <w:r>
                    <w:rPr>
                      <w:kern w:val="0"/>
                      <w:szCs w:val="21"/>
                      <w:lang w:bidi="ar"/>
                    </w:rPr>
                    <w:lastRenderedPageBreak/>
                    <w:t>机油</w:t>
                  </w:r>
                </w:p>
              </w:tc>
              <w:tc>
                <w:tcPr>
                  <w:tcW w:w="1706" w:type="dxa"/>
                  <w:vAlign w:val="center"/>
                </w:tcPr>
                <w:p w:rsidR="00580C59" w:rsidRDefault="00CB79A6">
                  <w:pPr>
                    <w:adjustRightInd w:val="0"/>
                    <w:snapToGrid w:val="0"/>
                    <w:spacing w:line="240" w:lineRule="auto"/>
                    <w:jc w:val="center"/>
                    <w:textAlignment w:val="baseline"/>
                    <w:rPr>
                      <w:kern w:val="0"/>
                      <w:szCs w:val="21"/>
                    </w:rPr>
                  </w:pPr>
                  <w:r>
                    <w:rPr>
                      <w:kern w:val="0"/>
                      <w:szCs w:val="21"/>
                    </w:rPr>
                    <w:t>/</w:t>
                  </w:r>
                </w:p>
              </w:tc>
              <w:tc>
                <w:tcPr>
                  <w:tcW w:w="1971" w:type="dxa"/>
                  <w:vAlign w:val="center"/>
                </w:tcPr>
                <w:p w:rsidR="00580C59" w:rsidRDefault="00CB79A6">
                  <w:pPr>
                    <w:adjustRightInd w:val="0"/>
                    <w:snapToGrid w:val="0"/>
                    <w:spacing w:line="240" w:lineRule="auto"/>
                    <w:jc w:val="center"/>
                    <w:textAlignment w:val="baseline"/>
                    <w:rPr>
                      <w:kern w:val="0"/>
                      <w:szCs w:val="21"/>
                      <w:lang w:bidi="ar"/>
                    </w:rPr>
                  </w:pPr>
                  <w:r>
                    <w:rPr>
                      <w:kern w:val="0"/>
                      <w:szCs w:val="21"/>
                      <w:lang w:bidi="ar"/>
                    </w:rPr>
                    <w:t>0.02</w:t>
                  </w:r>
                </w:p>
              </w:tc>
              <w:tc>
                <w:tcPr>
                  <w:tcW w:w="1289" w:type="dxa"/>
                  <w:tcBorders>
                    <w:right w:val="single" w:sz="4" w:space="0" w:color="auto"/>
                  </w:tcBorders>
                  <w:vAlign w:val="center"/>
                </w:tcPr>
                <w:p w:rsidR="00580C59" w:rsidRDefault="00CB79A6">
                  <w:pPr>
                    <w:adjustRightInd w:val="0"/>
                    <w:snapToGrid w:val="0"/>
                    <w:spacing w:line="240" w:lineRule="auto"/>
                    <w:jc w:val="center"/>
                    <w:textAlignment w:val="baseline"/>
                    <w:rPr>
                      <w:kern w:val="0"/>
                      <w:szCs w:val="21"/>
                    </w:rPr>
                  </w:pPr>
                  <w:r>
                    <w:rPr>
                      <w:kern w:val="0"/>
                      <w:szCs w:val="21"/>
                    </w:rPr>
                    <w:t>2500</w:t>
                  </w:r>
                </w:p>
              </w:tc>
              <w:tc>
                <w:tcPr>
                  <w:tcW w:w="1538" w:type="dxa"/>
                  <w:tcBorders>
                    <w:left w:val="single" w:sz="4" w:space="0" w:color="auto"/>
                  </w:tcBorders>
                  <w:vAlign w:val="center"/>
                </w:tcPr>
                <w:p w:rsidR="00580C59" w:rsidRDefault="00CB79A6">
                  <w:pPr>
                    <w:widowControl/>
                    <w:spacing w:line="240" w:lineRule="auto"/>
                    <w:jc w:val="center"/>
                    <w:textAlignment w:val="center"/>
                    <w:rPr>
                      <w:kern w:val="0"/>
                      <w:szCs w:val="21"/>
                      <w:lang w:bidi="ar"/>
                    </w:rPr>
                  </w:pPr>
                  <w:r>
                    <w:rPr>
                      <w:kern w:val="0"/>
                      <w:szCs w:val="21"/>
                      <w:lang w:bidi="ar"/>
                    </w:rPr>
                    <w:t>0.000008</w:t>
                  </w:r>
                </w:p>
              </w:tc>
            </w:tr>
            <w:tr w:rsidR="00580C59">
              <w:trPr>
                <w:trHeight w:val="340"/>
                <w:jc w:val="center"/>
              </w:trPr>
              <w:tc>
                <w:tcPr>
                  <w:tcW w:w="1502" w:type="dxa"/>
                  <w:vAlign w:val="center"/>
                </w:tcPr>
                <w:p w:rsidR="00580C59" w:rsidRDefault="00CB79A6">
                  <w:pPr>
                    <w:adjustRightInd w:val="0"/>
                    <w:snapToGrid w:val="0"/>
                    <w:spacing w:line="240" w:lineRule="auto"/>
                    <w:jc w:val="center"/>
                    <w:textAlignment w:val="baseline"/>
                    <w:rPr>
                      <w:kern w:val="0"/>
                      <w:szCs w:val="21"/>
                    </w:rPr>
                  </w:pPr>
                  <w:r>
                    <w:rPr>
                      <w:kern w:val="0"/>
                      <w:szCs w:val="21"/>
                      <w:lang w:bidi="ar"/>
                    </w:rPr>
                    <w:t>废机油</w:t>
                  </w:r>
                </w:p>
              </w:tc>
              <w:tc>
                <w:tcPr>
                  <w:tcW w:w="1706" w:type="dxa"/>
                  <w:vAlign w:val="center"/>
                </w:tcPr>
                <w:p w:rsidR="00580C59" w:rsidRDefault="00CB79A6">
                  <w:pPr>
                    <w:adjustRightInd w:val="0"/>
                    <w:snapToGrid w:val="0"/>
                    <w:spacing w:line="240" w:lineRule="auto"/>
                    <w:jc w:val="center"/>
                    <w:textAlignment w:val="baseline"/>
                    <w:rPr>
                      <w:szCs w:val="21"/>
                    </w:rPr>
                  </w:pPr>
                  <w:r>
                    <w:rPr>
                      <w:szCs w:val="21"/>
                    </w:rPr>
                    <w:t>/</w:t>
                  </w:r>
                </w:p>
              </w:tc>
              <w:tc>
                <w:tcPr>
                  <w:tcW w:w="1971" w:type="dxa"/>
                  <w:vAlign w:val="center"/>
                </w:tcPr>
                <w:p w:rsidR="00580C59" w:rsidRDefault="00CB79A6">
                  <w:pPr>
                    <w:adjustRightInd w:val="0"/>
                    <w:snapToGrid w:val="0"/>
                    <w:spacing w:line="240" w:lineRule="auto"/>
                    <w:jc w:val="center"/>
                    <w:textAlignment w:val="baseline"/>
                    <w:rPr>
                      <w:kern w:val="0"/>
                      <w:szCs w:val="21"/>
                    </w:rPr>
                  </w:pPr>
                  <w:r>
                    <w:rPr>
                      <w:kern w:val="0"/>
                      <w:szCs w:val="21"/>
                      <w:lang w:bidi="ar"/>
                    </w:rPr>
                    <w:t>0.01</w:t>
                  </w:r>
                </w:p>
              </w:tc>
              <w:tc>
                <w:tcPr>
                  <w:tcW w:w="1289" w:type="dxa"/>
                  <w:tcBorders>
                    <w:right w:val="single" w:sz="4" w:space="0" w:color="auto"/>
                  </w:tcBorders>
                  <w:vAlign w:val="center"/>
                </w:tcPr>
                <w:p w:rsidR="00580C59" w:rsidRDefault="00CB79A6">
                  <w:pPr>
                    <w:adjustRightInd w:val="0"/>
                    <w:snapToGrid w:val="0"/>
                    <w:spacing w:line="240" w:lineRule="auto"/>
                    <w:jc w:val="center"/>
                    <w:textAlignment w:val="baseline"/>
                    <w:rPr>
                      <w:kern w:val="0"/>
                      <w:szCs w:val="21"/>
                    </w:rPr>
                  </w:pPr>
                  <w:r>
                    <w:rPr>
                      <w:kern w:val="0"/>
                      <w:szCs w:val="21"/>
                    </w:rPr>
                    <w:t>2500</w:t>
                  </w:r>
                </w:p>
              </w:tc>
              <w:tc>
                <w:tcPr>
                  <w:tcW w:w="1538" w:type="dxa"/>
                  <w:tcBorders>
                    <w:left w:val="single" w:sz="4" w:space="0" w:color="auto"/>
                  </w:tcBorders>
                  <w:vAlign w:val="center"/>
                </w:tcPr>
                <w:p w:rsidR="00580C59" w:rsidRDefault="00CB79A6">
                  <w:pPr>
                    <w:widowControl/>
                    <w:spacing w:line="240" w:lineRule="auto"/>
                    <w:jc w:val="center"/>
                    <w:textAlignment w:val="center"/>
                    <w:rPr>
                      <w:kern w:val="0"/>
                      <w:szCs w:val="21"/>
                    </w:rPr>
                  </w:pPr>
                  <w:r>
                    <w:rPr>
                      <w:kern w:val="0"/>
                      <w:szCs w:val="21"/>
                      <w:lang w:bidi="ar"/>
                    </w:rPr>
                    <w:t>0.000004</w:t>
                  </w:r>
                </w:p>
              </w:tc>
            </w:tr>
            <w:tr w:rsidR="00580C59">
              <w:trPr>
                <w:trHeight w:val="340"/>
                <w:jc w:val="center"/>
              </w:trPr>
              <w:tc>
                <w:tcPr>
                  <w:tcW w:w="1502" w:type="dxa"/>
                  <w:vAlign w:val="center"/>
                </w:tcPr>
                <w:p w:rsidR="00580C59" w:rsidRDefault="00CB79A6">
                  <w:pPr>
                    <w:adjustRightInd w:val="0"/>
                    <w:snapToGrid w:val="0"/>
                    <w:spacing w:line="240" w:lineRule="auto"/>
                    <w:jc w:val="center"/>
                    <w:textAlignment w:val="baseline"/>
                    <w:rPr>
                      <w:kern w:val="0"/>
                      <w:szCs w:val="21"/>
                    </w:rPr>
                  </w:pPr>
                  <w:r>
                    <w:rPr>
                      <w:kern w:val="0"/>
                      <w:szCs w:val="21"/>
                      <w:lang w:bidi="ar"/>
                    </w:rPr>
                    <w:t>浓硫酸</w:t>
                  </w:r>
                </w:p>
              </w:tc>
              <w:tc>
                <w:tcPr>
                  <w:tcW w:w="1706" w:type="dxa"/>
                  <w:vAlign w:val="center"/>
                </w:tcPr>
                <w:p w:rsidR="00580C59" w:rsidRDefault="00CB79A6">
                  <w:pPr>
                    <w:adjustRightInd w:val="0"/>
                    <w:snapToGrid w:val="0"/>
                    <w:spacing w:line="240" w:lineRule="auto"/>
                    <w:jc w:val="center"/>
                    <w:textAlignment w:val="baseline"/>
                    <w:rPr>
                      <w:szCs w:val="21"/>
                    </w:rPr>
                  </w:pPr>
                  <w:r>
                    <w:rPr>
                      <w:szCs w:val="21"/>
                    </w:rPr>
                    <w:t>7664-93-9</w:t>
                  </w:r>
                </w:p>
              </w:tc>
              <w:tc>
                <w:tcPr>
                  <w:tcW w:w="1971" w:type="dxa"/>
                  <w:vAlign w:val="center"/>
                </w:tcPr>
                <w:p w:rsidR="00580C59" w:rsidRDefault="00CB79A6">
                  <w:pPr>
                    <w:adjustRightInd w:val="0"/>
                    <w:snapToGrid w:val="0"/>
                    <w:spacing w:line="240" w:lineRule="auto"/>
                    <w:jc w:val="center"/>
                    <w:textAlignment w:val="baseline"/>
                    <w:rPr>
                      <w:kern w:val="0"/>
                      <w:szCs w:val="21"/>
                    </w:rPr>
                  </w:pPr>
                  <w:r>
                    <w:rPr>
                      <w:kern w:val="0"/>
                      <w:szCs w:val="21"/>
                      <w:lang w:bidi="ar"/>
                    </w:rPr>
                    <w:t>0.0005</w:t>
                  </w:r>
                </w:p>
              </w:tc>
              <w:tc>
                <w:tcPr>
                  <w:tcW w:w="1289" w:type="dxa"/>
                  <w:tcBorders>
                    <w:right w:val="single" w:sz="4" w:space="0" w:color="auto"/>
                  </w:tcBorders>
                  <w:vAlign w:val="center"/>
                </w:tcPr>
                <w:p w:rsidR="00580C59" w:rsidRDefault="00CB79A6">
                  <w:pPr>
                    <w:adjustRightInd w:val="0"/>
                    <w:snapToGrid w:val="0"/>
                    <w:spacing w:line="240" w:lineRule="auto"/>
                    <w:jc w:val="center"/>
                    <w:textAlignment w:val="baseline"/>
                    <w:rPr>
                      <w:kern w:val="0"/>
                      <w:szCs w:val="21"/>
                    </w:rPr>
                  </w:pPr>
                  <w:r>
                    <w:rPr>
                      <w:kern w:val="0"/>
                      <w:szCs w:val="21"/>
                    </w:rPr>
                    <w:t>10</w:t>
                  </w:r>
                </w:p>
              </w:tc>
              <w:tc>
                <w:tcPr>
                  <w:tcW w:w="1538" w:type="dxa"/>
                  <w:tcBorders>
                    <w:left w:val="single" w:sz="4" w:space="0" w:color="auto"/>
                  </w:tcBorders>
                  <w:vAlign w:val="center"/>
                </w:tcPr>
                <w:p w:rsidR="00580C59" w:rsidRDefault="00CB79A6">
                  <w:pPr>
                    <w:widowControl/>
                    <w:spacing w:line="240" w:lineRule="auto"/>
                    <w:jc w:val="center"/>
                    <w:textAlignment w:val="center"/>
                    <w:rPr>
                      <w:kern w:val="0"/>
                      <w:szCs w:val="21"/>
                    </w:rPr>
                  </w:pPr>
                  <w:r>
                    <w:rPr>
                      <w:kern w:val="0"/>
                      <w:szCs w:val="21"/>
                      <w:lang w:bidi="ar"/>
                    </w:rPr>
                    <w:t>0.00005</w:t>
                  </w:r>
                </w:p>
              </w:tc>
            </w:tr>
            <w:tr w:rsidR="00580C59">
              <w:trPr>
                <w:trHeight w:val="340"/>
                <w:jc w:val="center"/>
              </w:trPr>
              <w:tc>
                <w:tcPr>
                  <w:tcW w:w="1502" w:type="dxa"/>
                  <w:vAlign w:val="center"/>
                </w:tcPr>
                <w:p w:rsidR="00580C59" w:rsidRDefault="00CB79A6">
                  <w:pPr>
                    <w:adjustRightInd w:val="0"/>
                    <w:snapToGrid w:val="0"/>
                    <w:spacing w:line="240" w:lineRule="auto"/>
                    <w:jc w:val="center"/>
                    <w:textAlignment w:val="baseline"/>
                    <w:rPr>
                      <w:kern w:val="0"/>
                      <w:szCs w:val="21"/>
                      <w:lang w:bidi="ar"/>
                    </w:rPr>
                  </w:pPr>
                  <w:r>
                    <w:rPr>
                      <w:kern w:val="0"/>
                      <w:szCs w:val="21"/>
                      <w:lang w:bidi="ar"/>
                    </w:rPr>
                    <w:t>硝酸</w:t>
                  </w:r>
                </w:p>
              </w:tc>
              <w:tc>
                <w:tcPr>
                  <w:tcW w:w="1706" w:type="dxa"/>
                  <w:vAlign w:val="center"/>
                </w:tcPr>
                <w:p w:rsidR="00580C59" w:rsidRDefault="00CB79A6">
                  <w:pPr>
                    <w:adjustRightInd w:val="0"/>
                    <w:snapToGrid w:val="0"/>
                    <w:spacing w:line="240" w:lineRule="auto"/>
                    <w:jc w:val="center"/>
                    <w:textAlignment w:val="baseline"/>
                    <w:rPr>
                      <w:szCs w:val="21"/>
                    </w:rPr>
                  </w:pPr>
                  <w:r>
                    <w:rPr>
                      <w:szCs w:val="21"/>
                    </w:rPr>
                    <w:t>7697-37-2</w:t>
                  </w:r>
                </w:p>
              </w:tc>
              <w:tc>
                <w:tcPr>
                  <w:tcW w:w="1971" w:type="dxa"/>
                  <w:vAlign w:val="center"/>
                </w:tcPr>
                <w:p w:rsidR="00580C59" w:rsidRDefault="00CB79A6">
                  <w:pPr>
                    <w:adjustRightInd w:val="0"/>
                    <w:snapToGrid w:val="0"/>
                    <w:spacing w:line="240" w:lineRule="auto"/>
                    <w:jc w:val="center"/>
                    <w:textAlignment w:val="baseline"/>
                    <w:rPr>
                      <w:kern w:val="0"/>
                      <w:szCs w:val="21"/>
                      <w:lang w:bidi="ar"/>
                    </w:rPr>
                  </w:pPr>
                  <w:r>
                    <w:rPr>
                      <w:kern w:val="0"/>
                      <w:szCs w:val="21"/>
                      <w:lang w:bidi="ar"/>
                    </w:rPr>
                    <w:t>0.0005</w:t>
                  </w:r>
                </w:p>
              </w:tc>
              <w:tc>
                <w:tcPr>
                  <w:tcW w:w="1289" w:type="dxa"/>
                  <w:tcBorders>
                    <w:right w:val="single" w:sz="4" w:space="0" w:color="auto"/>
                  </w:tcBorders>
                  <w:vAlign w:val="center"/>
                </w:tcPr>
                <w:p w:rsidR="00580C59" w:rsidRDefault="00CB79A6">
                  <w:pPr>
                    <w:adjustRightInd w:val="0"/>
                    <w:snapToGrid w:val="0"/>
                    <w:spacing w:line="240" w:lineRule="auto"/>
                    <w:jc w:val="center"/>
                    <w:textAlignment w:val="baseline"/>
                    <w:rPr>
                      <w:kern w:val="0"/>
                      <w:szCs w:val="21"/>
                    </w:rPr>
                  </w:pPr>
                  <w:r>
                    <w:rPr>
                      <w:kern w:val="0"/>
                      <w:szCs w:val="21"/>
                    </w:rPr>
                    <w:t>7.5</w:t>
                  </w:r>
                </w:p>
              </w:tc>
              <w:tc>
                <w:tcPr>
                  <w:tcW w:w="1538" w:type="dxa"/>
                  <w:tcBorders>
                    <w:left w:val="single" w:sz="4" w:space="0" w:color="auto"/>
                  </w:tcBorders>
                  <w:vAlign w:val="center"/>
                </w:tcPr>
                <w:p w:rsidR="00580C59" w:rsidRDefault="00CB79A6">
                  <w:pPr>
                    <w:widowControl/>
                    <w:spacing w:line="240" w:lineRule="auto"/>
                    <w:jc w:val="center"/>
                    <w:textAlignment w:val="center"/>
                    <w:rPr>
                      <w:kern w:val="0"/>
                      <w:szCs w:val="21"/>
                      <w:lang w:bidi="ar"/>
                    </w:rPr>
                  </w:pPr>
                  <w:r>
                    <w:rPr>
                      <w:kern w:val="0"/>
                      <w:szCs w:val="21"/>
                      <w:lang w:bidi="ar"/>
                    </w:rPr>
                    <w:t>0.00007</w:t>
                  </w:r>
                </w:p>
              </w:tc>
            </w:tr>
            <w:tr w:rsidR="00580C59">
              <w:trPr>
                <w:trHeight w:val="275"/>
                <w:jc w:val="center"/>
              </w:trPr>
              <w:tc>
                <w:tcPr>
                  <w:tcW w:w="1502" w:type="dxa"/>
                  <w:vAlign w:val="center"/>
                </w:tcPr>
                <w:p w:rsidR="00580C59" w:rsidRDefault="00CB79A6">
                  <w:pPr>
                    <w:adjustRightInd w:val="0"/>
                    <w:snapToGrid w:val="0"/>
                    <w:spacing w:line="240" w:lineRule="auto"/>
                    <w:jc w:val="center"/>
                    <w:textAlignment w:val="baseline"/>
                    <w:rPr>
                      <w:kern w:val="0"/>
                      <w:szCs w:val="21"/>
                      <w:lang w:bidi="ar"/>
                    </w:rPr>
                  </w:pPr>
                  <w:r>
                    <w:rPr>
                      <w:kern w:val="0"/>
                      <w:szCs w:val="21"/>
                      <w:lang w:bidi="ar"/>
                    </w:rPr>
                    <w:t>浓</w:t>
                  </w:r>
                  <w:r>
                    <w:rPr>
                      <w:kern w:val="0"/>
                      <w:szCs w:val="21"/>
                      <w:lang w:bidi="ar"/>
                    </w:rPr>
                    <w:t>盐酸</w:t>
                  </w:r>
                </w:p>
              </w:tc>
              <w:tc>
                <w:tcPr>
                  <w:tcW w:w="1706" w:type="dxa"/>
                  <w:vAlign w:val="center"/>
                </w:tcPr>
                <w:p w:rsidR="00580C59" w:rsidRDefault="00CB79A6">
                  <w:pPr>
                    <w:adjustRightInd w:val="0"/>
                    <w:snapToGrid w:val="0"/>
                    <w:spacing w:line="240" w:lineRule="auto"/>
                    <w:jc w:val="center"/>
                    <w:textAlignment w:val="baseline"/>
                    <w:rPr>
                      <w:szCs w:val="21"/>
                    </w:rPr>
                  </w:pPr>
                  <w:r>
                    <w:rPr>
                      <w:szCs w:val="21"/>
                    </w:rPr>
                    <w:t>7647-01-0</w:t>
                  </w:r>
                </w:p>
              </w:tc>
              <w:tc>
                <w:tcPr>
                  <w:tcW w:w="1971" w:type="dxa"/>
                  <w:vAlign w:val="center"/>
                </w:tcPr>
                <w:p w:rsidR="00580C59" w:rsidRDefault="00CB79A6">
                  <w:pPr>
                    <w:adjustRightInd w:val="0"/>
                    <w:snapToGrid w:val="0"/>
                    <w:spacing w:line="240" w:lineRule="auto"/>
                    <w:jc w:val="center"/>
                    <w:textAlignment w:val="baseline"/>
                    <w:rPr>
                      <w:kern w:val="0"/>
                      <w:szCs w:val="21"/>
                    </w:rPr>
                  </w:pPr>
                  <w:r>
                    <w:rPr>
                      <w:kern w:val="0"/>
                      <w:szCs w:val="21"/>
                      <w:lang w:bidi="ar"/>
                    </w:rPr>
                    <w:t>0.0005</w:t>
                  </w:r>
                </w:p>
              </w:tc>
              <w:tc>
                <w:tcPr>
                  <w:tcW w:w="1289" w:type="dxa"/>
                  <w:tcBorders>
                    <w:right w:val="single" w:sz="4" w:space="0" w:color="auto"/>
                  </w:tcBorders>
                  <w:vAlign w:val="center"/>
                </w:tcPr>
                <w:p w:rsidR="00580C59" w:rsidRDefault="00CB79A6">
                  <w:pPr>
                    <w:adjustRightInd w:val="0"/>
                    <w:snapToGrid w:val="0"/>
                    <w:spacing w:line="240" w:lineRule="auto"/>
                    <w:jc w:val="center"/>
                    <w:textAlignment w:val="baseline"/>
                    <w:rPr>
                      <w:kern w:val="0"/>
                      <w:szCs w:val="21"/>
                    </w:rPr>
                  </w:pPr>
                  <w:r>
                    <w:rPr>
                      <w:kern w:val="0"/>
                      <w:szCs w:val="21"/>
                    </w:rPr>
                    <w:t>75</w:t>
                  </w:r>
                </w:p>
              </w:tc>
              <w:tc>
                <w:tcPr>
                  <w:tcW w:w="1538" w:type="dxa"/>
                  <w:tcBorders>
                    <w:left w:val="single" w:sz="4" w:space="0" w:color="auto"/>
                  </w:tcBorders>
                  <w:vAlign w:val="center"/>
                </w:tcPr>
                <w:p w:rsidR="00580C59" w:rsidRDefault="00CB79A6">
                  <w:pPr>
                    <w:widowControl/>
                    <w:spacing w:line="240" w:lineRule="auto"/>
                    <w:jc w:val="center"/>
                    <w:textAlignment w:val="center"/>
                    <w:rPr>
                      <w:kern w:val="0"/>
                      <w:szCs w:val="21"/>
                    </w:rPr>
                  </w:pPr>
                  <w:r>
                    <w:rPr>
                      <w:kern w:val="0"/>
                      <w:szCs w:val="21"/>
                      <w:lang w:bidi="ar"/>
                    </w:rPr>
                    <w:t>0.00007</w:t>
                  </w:r>
                </w:p>
              </w:tc>
            </w:tr>
            <w:tr w:rsidR="00580C59">
              <w:trPr>
                <w:trHeight w:val="340"/>
                <w:jc w:val="center"/>
              </w:trPr>
              <w:tc>
                <w:tcPr>
                  <w:tcW w:w="1502" w:type="dxa"/>
                  <w:vAlign w:val="center"/>
                </w:tcPr>
                <w:p w:rsidR="00580C59" w:rsidRDefault="00CB79A6">
                  <w:pPr>
                    <w:adjustRightInd w:val="0"/>
                    <w:snapToGrid w:val="0"/>
                    <w:spacing w:line="240" w:lineRule="auto"/>
                    <w:jc w:val="center"/>
                    <w:textAlignment w:val="baseline"/>
                    <w:rPr>
                      <w:kern w:val="0"/>
                      <w:szCs w:val="21"/>
                      <w:lang w:val="zh-CN"/>
                    </w:rPr>
                  </w:pPr>
                  <w:r>
                    <w:rPr>
                      <w:kern w:val="0"/>
                      <w:szCs w:val="21"/>
                      <w:lang w:val="zh-CN"/>
                    </w:rPr>
                    <w:t>合计</w:t>
                  </w:r>
                </w:p>
              </w:tc>
              <w:tc>
                <w:tcPr>
                  <w:tcW w:w="4966" w:type="dxa"/>
                  <w:gridSpan w:val="3"/>
                  <w:tcBorders>
                    <w:right w:val="single" w:sz="4" w:space="0" w:color="auto"/>
                  </w:tcBorders>
                  <w:vAlign w:val="center"/>
                </w:tcPr>
                <w:p w:rsidR="00580C59" w:rsidRDefault="00CB79A6">
                  <w:pPr>
                    <w:adjustRightInd w:val="0"/>
                    <w:snapToGrid w:val="0"/>
                    <w:spacing w:line="240" w:lineRule="auto"/>
                    <w:jc w:val="center"/>
                    <w:textAlignment w:val="baseline"/>
                    <w:rPr>
                      <w:kern w:val="0"/>
                      <w:szCs w:val="21"/>
                      <w:lang w:val="zh-CN"/>
                    </w:rPr>
                  </w:pPr>
                  <w:r>
                    <w:rPr>
                      <w:kern w:val="0"/>
                      <w:szCs w:val="21"/>
                      <w:lang w:val="zh-CN"/>
                    </w:rPr>
                    <w:t>/</w:t>
                  </w:r>
                </w:p>
              </w:tc>
              <w:tc>
                <w:tcPr>
                  <w:tcW w:w="1538" w:type="dxa"/>
                  <w:tcBorders>
                    <w:left w:val="single" w:sz="4" w:space="0" w:color="auto"/>
                  </w:tcBorders>
                  <w:shd w:val="clear" w:color="auto" w:fill="auto"/>
                  <w:vAlign w:val="center"/>
                </w:tcPr>
                <w:p w:rsidR="00580C59" w:rsidRDefault="00CB79A6">
                  <w:pPr>
                    <w:widowControl/>
                    <w:spacing w:line="240" w:lineRule="auto"/>
                    <w:jc w:val="center"/>
                    <w:textAlignment w:val="center"/>
                    <w:rPr>
                      <w:b/>
                      <w:bCs/>
                      <w:szCs w:val="21"/>
                    </w:rPr>
                  </w:pPr>
                  <w:r>
                    <w:rPr>
                      <w:b/>
                      <w:bCs/>
                      <w:kern w:val="0"/>
                      <w:szCs w:val="21"/>
                      <w:lang w:bidi="ar"/>
                    </w:rPr>
                    <w:t>0.001002</w:t>
                  </w:r>
                </w:p>
              </w:tc>
            </w:tr>
          </w:tbl>
          <w:p w:rsidR="00580C59" w:rsidRDefault="00CB79A6">
            <w:pPr>
              <w:adjustRightInd w:val="0"/>
              <w:snapToGrid w:val="0"/>
              <w:ind w:firstLineChars="200" w:firstLine="480"/>
              <w:rPr>
                <w:kern w:val="0"/>
                <w:sz w:val="24"/>
              </w:rPr>
            </w:pPr>
            <w:r>
              <w:rPr>
                <w:kern w:val="0"/>
                <w:sz w:val="24"/>
              </w:rPr>
              <w:t>根据上表，项目</w:t>
            </w:r>
            <w:r>
              <w:rPr>
                <w:sz w:val="24"/>
              </w:rPr>
              <w:t>Q=</w:t>
            </w:r>
            <w:r>
              <w:rPr>
                <w:kern w:val="0"/>
                <w:sz w:val="24"/>
                <w:lang w:bidi="ar"/>
              </w:rPr>
              <w:t>0.001002</w:t>
            </w:r>
            <w:r>
              <w:rPr>
                <w:sz w:val="24"/>
              </w:rPr>
              <w:t>＜</w:t>
            </w:r>
            <w:r>
              <w:rPr>
                <w:sz w:val="24"/>
              </w:rPr>
              <w:t>1</w:t>
            </w:r>
            <w:r>
              <w:rPr>
                <w:sz w:val="24"/>
              </w:rPr>
              <w:t>，</w:t>
            </w:r>
            <w:r>
              <w:rPr>
                <w:rFonts w:hint="eastAsia"/>
                <w:sz w:val="24"/>
              </w:rPr>
              <w:t>风险潜势为</w:t>
            </w:r>
            <w:r>
              <w:rPr>
                <w:rFonts w:ascii="宋体" w:hAnsi="宋体" w:cs="宋体" w:hint="eastAsia"/>
                <w:sz w:val="24"/>
              </w:rPr>
              <w:t>Ⅰ</w:t>
            </w:r>
            <w:r>
              <w:rPr>
                <w:rFonts w:hint="eastAsia"/>
                <w:sz w:val="24"/>
              </w:rPr>
              <w:t>，</w:t>
            </w:r>
            <w:r>
              <w:rPr>
                <w:sz w:val="24"/>
              </w:rPr>
              <w:t>项目</w:t>
            </w:r>
            <w:r>
              <w:rPr>
                <w:sz w:val="24"/>
                <w:szCs w:val="20"/>
              </w:rPr>
              <w:t>危险物质的储存量均未超过临界量，不进行环境风险专项评价，</w:t>
            </w:r>
            <w:r>
              <w:rPr>
                <w:sz w:val="24"/>
              </w:rPr>
              <w:t>因此确定本次风险评价工作等级为简单分析。危险物质分布、影响途径及环境风险防范措施情况如下。</w:t>
            </w:r>
          </w:p>
          <w:p w:rsidR="00580C59" w:rsidRDefault="00CB79A6">
            <w:pPr>
              <w:pStyle w:val="ac"/>
              <w:spacing w:beforeAutospacing="0" w:afterAutospacing="0" w:line="276" w:lineRule="auto"/>
              <w:jc w:val="center"/>
              <w:rPr>
                <w:b/>
                <w:sz w:val="21"/>
                <w:szCs w:val="21"/>
              </w:rPr>
            </w:pPr>
            <w:r>
              <w:rPr>
                <w:b/>
                <w:sz w:val="21"/>
                <w:szCs w:val="21"/>
              </w:rPr>
              <w:t>表</w:t>
            </w:r>
            <w:r>
              <w:rPr>
                <w:b/>
                <w:sz w:val="21"/>
                <w:szCs w:val="21"/>
              </w:rPr>
              <w:t>4-</w:t>
            </w:r>
            <w:r>
              <w:rPr>
                <w:b/>
                <w:sz w:val="21"/>
                <w:szCs w:val="21"/>
              </w:rPr>
              <w:t>2</w:t>
            </w:r>
            <w:r>
              <w:rPr>
                <w:rFonts w:hint="eastAsia"/>
                <w:b/>
                <w:sz w:val="21"/>
                <w:szCs w:val="21"/>
              </w:rPr>
              <w:t>7</w:t>
            </w:r>
            <w:r>
              <w:rPr>
                <w:b/>
                <w:sz w:val="21"/>
                <w:szCs w:val="21"/>
              </w:rPr>
              <w:t xml:space="preserve">    </w:t>
            </w:r>
            <w:r>
              <w:rPr>
                <w:b/>
                <w:sz w:val="21"/>
                <w:szCs w:val="21"/>
              </w:rPr>
              <w:t>建设项目环境风险简单分析内容表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0"/>
              <w:gridCol w:w="5606"/>
            </w:tblGrid>
            <w:tr w:rsidR="00580C59">
              <w:trPr>
                <w:trHeight w:val="340"/>
                <w:jc w:val="center"/>
              </w:trPr>
              <w:tc>
                <w:tcPr>
                  <w:tcW w:w="1499" w:type="pct"/>
                  <w:vAlign w:val="center"/>
                </w:tcPr>
                <w:p w:rsidR="00580C59" w:rsidRDefault="00CB79A6">
                  <w:pPr>
                    <w:snapToGrid w:val="0"/>
                    <w:spacing w:line="240" w:lineRule="auto"/>
                    <w:jc w:val="center"/>
                    <w:rPr>
                      <w:bCs/>
                      <w:szCs w:val="21"/>
                    </w:rPr>
                  </w:pPr>
                  <w:r>
                    <w:rPr>
                      <w:bCs/>
                      <w:szCs w:val="21"/>
                    </w:rPr>
                    <w:t>主要危险物质分布</w:t>
                  </w:r>
                </w:p>
              </w:tc>
              <w:tc>
                <w:tcPr>
                  <w:tcW w:w="3500" w:type="pct"/>
                  <w:vAlign w:val="center"/>
                </w:tcPr>
                <w:p w:rsidR="00580C59" w:rsidRDefault="00CB79A6">
                  <w:pPr>
                    <w:snapToGrid w:val="0"/>
                    <w:spacing w:line="240" w:lineRule="auto"/>
                    <w:jc w:val="center"/>
                    <w:rPr>
                      <w:bCs/>
                      <w:szCs w:val="21"/>
                    </w:rPr>
                  </w:pPr>
                  <w:r>
                    <w:rPr>
                      <w:bCs/>
                      <w:szCs w:val="21"/>
                    </w:rPr>
                    <w:t>本项目主要危险物质为</w:t>
                  </w:r>
                  <w:r>
                    <w:rPr>
                      <w:kern w:val="0"/>
                      <w:szCs w:val="21"/>
                      <w:lang w:bidi="ar"/>
                    </w:rPr>
                    <w:t>废导热油、废机油、</w:t>
                  </w:r>
                  <w:r>
                    <w:rPr>
                      <w:bCs/>
                      <w:szCs w:val="21"/>
                    </w:rPr>
                    <w:t>检测分析废液、废试剂瓶、检测分析废液、废试剂瓶等</w:t>
                  </w:r>
                  <w:r>
                    <w:rPr>
                      <w:bCs/>
                      <w:szCs w:val="21"/>
                    </w:rPr>
                    <w:t>，储存于危废暂存间内。</w:t>
                  </w:r>
                </w:p>
              </w:tc>
            </w:tr>
            <w:tr w:rsidR="00580C59">
              <w:trPr>
                <w:trHeight w:val="340"/>
                <w:jc w:val="center"/>
              </w:trPr>
              <w:tc>
                <w:tcPr>
                  <w:tcW w:w="1499" w:type="pct"/>
                  <w:vAlign w:val="center"/>
                </w:tcPr>
                <w:p w:rsidR="00580C59" w:rsidRDefault="00CB79A6">
                  <w:pPr>
                    <w:snapToGrid w:val="0"/>
                    <w:spacing w:line="240" w:lineRule="auto"/>
                    <w:jc w:val="center"/>
                    <w:rPr>
                      <w:bCs/>
                      <w:szCs w:val="21"/>
                    </w:rPr>
                  </w:pPr>
                  <w:r>
                    <w:rPr>
                      <w:bCs/>
                      <w:szCs w:val="21"/>
                    </w:rPr>
                    <w:t>环境影响途径及危害后果（大气、地表水、地下水等）</w:t>
                  </w:r>
                </w:p>
              </w:tc>
              <w:tc>
                <w:tcPr>
                  <w:tcW w:w="3500" w:type="pct"/>
                  <w:vAlign w:val="center"/>
                </w:tcPr>
                <w:p w:rsidR="00580C59" w:rsidRDefault="00CB79A6">
                  <w:pPr>
                    <w:pStyle w:val="ac"/>
                    <w:widowControl/>
                    <w:spacing w:beforeAutospacing="0" w:afterAutospacing="0" w:line="240" w:lineRule="auto"/>
                    <w:rPr>
                      <w:bCs/>
                      <w:szCs w:val="21"/>
                    </w:rPr>
                  </w:pPr>
                  <w:r>
                    <w:rPr>
                      <w:sz w:val="21"/>
                      <w:szCs w:val="21"/>
                      <w:lang w:bidi="ar"/>
                    </w:rPr>
                    <w:t>废导热油、</w:t>
                  </w:r>
                  <w:r>
                    <w:rPr>
                      <w:bCs/>
                      <w:sz w:val="21"/>
                      <w:szCs w:val="21"/>
                    </w:rPr>
                    <w:t>废机油、检测分析废液的</w:t>
                  </w:r>
                  <w:r>
                    <w:rPr>
                      <w:sz w:val="21"/>
                      <w:szCs w:val="21"/>
                    </w:rPr>
                    <w:t>泄漏，进入下水管道、土壤，并挥发进入大气，对环境空气、土壤和水体造成污染</w:t>
                  </w:r>
                  <w:r>
                    <w:rPr>
                      <w:sz w:val="21"/>
                      <w:szCs w:val="21"/>
                    </w:rPr>
                    <w:t>。</w:t>
                  </w:r>
                </w:p>
              </w:tc>
            </w:tr>
            <w:tr w:rsidR="00580C59">
              <w:trPr>
                <w:trHeight w:val="340"/>
                <w:jc w:val="center"/>
              </w:trPr>
              <w:tc>
                <w:tcPr>
                  <w:tcW w:w="1499" w:type="pct"/>
                  <w:vAlign w:val="center"/>
                </w:tcPr>
                <w:p w:rsidR="00580C59" w:rsidRDefault="00CB79A6">
                  <w:pPr>
                    <w:snapToGrid w:val="0"/>
                    <w:spacing w:line="240" w:lineRule="auto"/>
                    <w:jc w:val="center"/>
                    <w:rPr>
                      <w:bCs/>
                      <w:szCs w:val="21"/>
                    </w:rPr>
                  </w:pPr>
                  <w:r>
                    <w:rPr>
                      <w:bCs/>
                      <w:szCs w:val="21"/>
                    </w:rPr>
                    <w:t>危险物质及危险废物储存要求</w:t>
                  </w:r>
                </w:p>
              </w:tc>
              <w:tc>
                <w:tcPr>
                  <w:tcW w:w="3500" w:type="pct"/>
                  <w:vAlign w:val="center"/>
                </w:tcPr>
                <w:p w:rsidR="00580C59" w:rsidRDefault="00CB79A6">
                  <w:pPr>
                    <w:widowControl/>
                    <w:spacing w:line="240" w:lineRule="auto"/>
                    <w:jc w:val="left"/>
                    <w:rPr>
                      <w:kern w:val="0"/>
                      <w:szCs w:val="21"/>
                      <w:lang w:bidi="ar"/>
                    </w:rPr>
                  </w:pPr>
                  <w:r>
                    <w:rPr>
                      <w:kern w:val="0"/>
                      <w:szCs w:val="21"/>
                      <w:lang w:bidi="ar"/>
                    </w:rPr>
                    <w:t>①</w:t>
                  </w:r>
                  <w:r>
                    <w:rPr>
                      <w:kern w:val="0"/>
                      <w:szCs w:val="21"/>
                      <w:lang w:bidi="ar"/>
                    </w:rPr>
                    <w:t>废导热油、废机油贮存于已进行硬化的密闭房间中，设置专人定期检查。</w:t>
                  </w:r>
                </w:p>
                <w:p w:rsidR="00580C59" w:rsidRDefault="00CB79A6">
                  <w:pPr>
                    <w:widowControl/>
                    <w:spacing w:line="240" w:lineRule="auto"/>
                    <w:jc w:val="left"/>
                    <w:rPr>
                      <w:kern w:val="0"/>
                      <w:szCs w:val="21"/>
                      <w:lang w:bidi="ar"/>
                    </w:rPr>
                  </w:pPr>
                  <w:r>
                    <w:rPr>
                      <w:kern w:val="0"/>
                      <w:szCs w:val="21"/>
                      <w:lang w:bidi="ar"/>
                    </w:rPr>
                    <w:t>②</w:t>
                  </w:r>
                  <w:r>
                    <w:rPr>
                      <w:kern w:val="0"/>
                      <w:szCs w:val="21"/>
                      <w:lang w:bidi="ar"/>
                    </w:rPr>
                    <w:t>危险废物存入贮存设施前应对危险废物类别和特性与危险废物标签等危险废物识别标志的一致性进行核验，不一致的或类别、特性不明的不应存入。</w:t>
                  </w:r>
                </w:p>
                <w:p w:rsidR="00580C59" w:rsidRDefault="00CB79A6">
                  <w:pPr>
                    <w:widowControl/>
                    <w:spacing w:line="240" w:lineRule="auto"/>
                    <w:jc w:val="left"/>
                    <w:rPr>
                      <w:kern w:val="0"/>
                      <w:szCs w:val="21"/>
                      <w:lang w:bidi="ar"/>
                    </w:rPr>
                  </w:pPr>
                  <w:r>
                    <w:rPr>
                      <w:kern w:val="0"/>
                      <w:szCs w:val="21"/>
                      <w:lang w:bidi="ar"/>
                    </w:rPr>
                    <w:t>③</w:t>
                  </w:r>
                  <w:r>
                    <w:rPr>
                      <w:kern w:val="0"/>
                      <w:szCs w:val="21"/>
                      <w:lang w:bidi="ar"/>
                    </w:rPr>
                    <w:t>应定期检查危险废物的贮存状况，及时清理贮存设施地面，更换破损泄漏的危险废物贮存容器和包装物，保证堆存危险废物的防雨、防风、防扬尘等设施功能完好。</w:t>
                  </w:r>
                </w:p>
                <w:p w:rsidR="00580C59" w:rsidRDefault="00CB79A6">
                  <w:pPr>
                    <w:widowControl/>
                    <w:spacing w:line="240" w:lineRule="auto"/>
                    <w:jc w:val="left"/>
                    <w:rPr>
                      <w:kern w:val="0"/>
                      <w:szCs w:val="21"/>
                      <w:lang w:bidi="ar"/>
                    </w:rPr>
                  </w:pPr>
                  <w:r>
                    <w:rPr>
                      <w:kern w:val="0"/>
                      <w:szCs w:val="21"/>
                      <w:lang w:bidi="ar"/>
                    </w:rPr>
                    <w:t>④</w:t>
                  </w:r>
                  <w:r>
                    <w:rPr>
                      <w:kern w:val="0"/>
                      <w:szCs w:val="21"/>
                      <w:lang w:bidi="ar"/>
                    </w:rPr>
                    <w:t>作业设备及车辆等结束作业离开贮存设施时，应对其残留的危险废物进行清理，清理的废物或清洗废水应收集处理。</w:t>
                  </w:r>
                </w:p>
                <w:p w:rsidR="00580C59" w:rsidRDefault="00CB79A6">
                  <w:pPr>
                    <w:widowControl/>
                    <w:spacing w:line="240" w:lineRule="auto"/>
                    <w:jc w:val="left"/>
                    <w:rPr>
                      <w:kern w:val="0"/>
                      <w:szCs w:val="21"/>
                      <w:lang w:bidi="ar"/>
                    </w:rPr>
                  </w:pPr>
                  <w:r>
                    <w:rPr>
                      <w:kern w:val="0"/>
                      <w:szCs w:val="21"/>
                      <w:lang w:bidi="ar"/>
                    </w:rPr>
                    <w:t>⑤</w:t>
                  </w:r>
                  <w:r>
                    <w:rPr>
                      <w:kern w:val="0"/>
                      <w:szCs w:val="21"/>
                      <w:lang w:bidi="ar"/>
                    </w:rPr>
                    <w:t>存设施运行期间，应按国家有关标准和规定建立危险废物管理台账并保存。</w:t>
                  </w:r>
                </w:p>
                <w:p w:rsidR="00580C59" w:rsidRDefault="00CB79A6">
                  <w:pPr>
                    <w:widowControl/>
                    <w:spacing w:line="240" w:lineRule="auto"/>
                    <w:jc w:val="left"/>
                    <w:rPr>
                      <w:kern w:val="0"/>
                      <w:szCs w:val="21"/>
                      <w:lang w:bidi="ar"/>
                    </w:rPr>
                  </w:pPr>
                  <w:r>
                    <w:rPr>
                      <w:kern w:val="0"/>
                      <w:szCs w:val="21"/>
                      <w:lang w:bidi="ar"/>
                    </w:rPr>
                    <w:t>⑥</w:t>
                  </w:r>
                  <w:r>
                    <w:rPr>
                      <w:kern w:val="0"/>
                      <w:szCs w:val="21"/>
                      <w:lang w:bidi="ar"/>
                    </w:rPr>
                    <w:t>贮存设施所有者或运营者应建立贮存设施环境管理制度、管理人员岗位职责制度、设施运行操作制度、人员岗位培训制度等。</w:t>
                  </w:r>
                </w:p>
                <w:p w:rsidR="00580C59" w:rsidRDefault="00CB79A6">
                  <w:pPr>
                    <w:spacing w:line="240" w:lineRule="auto"/>
                    <w:rPr>
                      <w:szCs w:val="21"/>
                    </w:rPr>
                  </w:pPr>
                  <w:r>
                    <w:rPr>
                      <w:kern w:val="0"/>
                      <w:szCs w:val="21"/>
                      <w:lang w:bidi="ar"/>
                    </w:rPr>
                    <w:t>⑦</w:t>
                  </w:r>
                  <w:r>
                    <w:rPr>
                      <w:kern w:val="0"/>
                      <w:szCs w:val="21"/>
                      <w:lang w:bidi="ar"/>
                    </w:rPr>
                    <w:t>应建立贮存设施全部档案，包括设计、施工、验收、运行、监测和环境应急等，应按</w:t>
                  </w:r>
                  <w:r>
                    <w:rPr>
                      <w:kern w:val="0"/>
                      <w:szCs w:val="21"/>
                      <w:lang w:bidi="ar"/>
                    </w:rPr>
                    <w:t>国家有关档案管理的法律法规进行整理和归档。</w:t>
                  </w:r>
                </w:p>
              </w:tc>
            </w:tr>
            <w:tr w:rsidR="00580C59">
              <w:trPr>
                <w:trHeight w:val="1226"/>
                <w:jc w:val="center"/>
              </w:trPr>
              <w:tc>
                <w:tcPr>
                  <w:tcW w:w="1499" w:type="pct"/>
                  <w:vMerge w:val="restart"/>
                  <w:vAlign w:val="center"/>
                </w:tcPr>
                <w:p w:rsidR="00580C59" w:rsidRDefault="00CB79A6">
                  <w:pPr>
                    <w:snapToGrid w:val="0"/>
                    <w:spacing w:line="240" w:lineRule="auto"/>
                    <w:jc w:val="center"/>
                    <w:rPr>
                      <w:bCs/>
                      <w:szCs w:val="21"/>
                    </w:rPr>
                  </w:pPr>
                  <w:r>
                    <w:rPr>
                      <w:bCs/>
                      <w:szCs w:val="21"/>
                    </w:rPr>
                    <w:t>风险防范措施要求</w:t>
                  </w:r>
                </w:p>
              </w:tc>
              <w:tc>
                <w:tcPr>
                  <w:tcW w:w="3500" w:type="pct"/>
                  <w:vAlign w:val="center"/>
                </w:tcPr>
                <w:p w:rsidR="00580C59" w:rsidRDefault="00CB79A6">
                  <w:pPr>
                    <w:widowControl/>
                    <w:spacing w:line="240" w:lineRule="auto"/>
                    <w:rPr>
                      <w:bCs/>
                      <w:szCs w:val="21"/>
                    </w:rPr>
                  </w:pPr>
                  <w:r>
                    <w:rPr>
                      <w:szCs w:val="21"/>
                    </w:rPr>
                    <w:t>危废暂存间按</w:t>
                  </w:r>
                  <w:r>
                    <w:rPr>
                      <w:kern w:val="0"/>
                      <w:szCs w:val="21"/>
                      <w:lang w:bidi="ar"/>
                    </w:rPr>
                    <w:t>《危险废物贮存污染控制标准》（</w:t>
                  </w:r>
                  <w:r>
                    <w:rPr>
                      <w:kern w:val="0"/>
                      <w:szCs w:val="21"/>
                      <w:lang w:bidi="ar"/>
                    </w:rPr>
                    <w:t>GB18597-2023</w:t>
                  </w:r>
                  <w:r>
                    <w:rPr>
                      <w:kern w:val="0"/>
                      <w:szCs w:val="21"/>
                      <w:lang w:bidi="ar"/>
                    </w:rPr>
                    <w:t>）</w:t>
                  </w:r>
                  <w:r>
                    <w:rPr>
                      <w:szCs w:val="21"/>
                    </w:rPr>
                    <w:t>要求进行建设，严格落实三防措施</w:t>
                  </w:r>
                  <w:r>
                    <w:rPr>
                      <w:bCs/>
                      <w:szCs w:val="21"/>
                    </w:rPr>
                    <w:t>（</w:t>
                  </w:r>
                  <w:r>
                    <w:rPr>
                      <w:bCs/>
                      <w:szCs w:val="21"/>
                    </w:rPr>
                    <w:t>防腐蚀、防渗漏、防流失</w:t>
                  </w:r>
                  <w:r>
                    <w:rPr>
                      <w:bCs/>
                      <w:szCs w:val="21"/>
                    </w:rPr>
                    <w:t>）</w:t>
                  </w:r>
                  <w:r>
                    <w:rPr>
                      <w:bCs/>
                      <w:szCs w:val="21"/>
                    </w:rPr>
                    <w:t>，委托有资质的危险废物处置单位清运处置。</w:t>
                  </w:r>
                </w:p>
                <w:p w:rsidR="00580C59" w:rsidRDefault="00CB79A6">
                  <w:pPr>
                    <w:widowControl/>
                    <w:spacing w:line="240" w:lineRule="auto"/>
                    <w:jc w:val="left"/>
                    <w:rPr>
                      <w:bCs/>
                      <w:szCs w:val="21"/>
                    </w:rPr>
                  </w:pPr>
                  <w:r>
                    <w:rPr>
                      <w:rFonts w:eastAsia="微软雅黑"/>
                      <w:kern w:val="0"/>
                      <w:szCs w:val="21"/>
                      <w:lang w:bidi="ar"/>
                    </w:rPr>
                    <w:t>⑧</w:t>
                  </w:r>
                  <w:r>
                    <w:rPr>
                      <w:kern w:val="0"/>
                      <w:szCs w:val="21"/>
                      <w:lang w:bidi="ar"/>
                    </w:rPr>
                    <w:t>配备</w:t>
                  </w:r>
                  <w:r>
                    <w:rPr>
                      <w:kern w:val="0"/>
                      <w:szCs w:val="21"/>
                      <w:lang w:bidi="ar"/>
                    </w:rPr>
                    <w:t>质检室</w:t>
                  </w:r>
                  <w:r>
                    <w:rPr>
                      <w:kern w:val="0"/>
                      <w:szCs w:val="21"/>
                      <w:lang w:bidi="ar"/>
                    </w:rPr>
                    <w:t>管理人员，对试剂柜的试剂分类存放，按实验需求定量领取试剂，避免试剂泄漏造成环境污染。实验废液定期交有资质单位清运处置，减少在实验室内的存量。实验试剂，按需请购，减小存量；实验员必须经过专职培训后方能上岗，做到操作规范。禁止闲杂人员进入实验室，确保</w:t>
                  </w:r>
                  <w:r>
                    <w:rPr>
                      <w:kern w:val="0"/>
                      <w:szCs w:val="21"/>
                      <w:lang w:bidi="ar"/>
                    </w:rPr>
                    <w:t>质检室</w:t>
                  </w:r>
                  <w:r>
                    <w:rPr>
                      <w:kern w:val="0"/>
                      <w:szCs w:val="21"/>
                      <w:lang w:bidi="ar"/>
                    </w:rPr>
                    <w:t>环境管理的规范性。实验涉及危险化学品的，试剂存放点设置安全柜，设置双人双锁、标识，建立严格入库、出库手续，派专人管理，以防止危险</w:t>
                  </w:r>
                  <w:r>
                    <w:rPr>
                      <w:kern w:val="0"/>
                      <w:szCs w:val="21"/>
                      <w:lang w:bidi="ar"/>
                    </w:rPr>
                    <w:t>化学品泄漏</w:t>
                  </w:r>
                  <w:r>
                    <w:rPr>
                      <w:kern w:val="0"/>
                      <w:szCs w:val="21"/>
                      <w:lang w:bidi="ar"/>
                    </w:rPr>
                    <w:t>外流。</w:t>
                  </w:r>
                </w:p>
              </w:tc>
            </w:tr>
            <w:tr w:rsidR="00580C59">
              <w:trPr>
                <w:trHeight w:val="340"/>
                <w:jc w:val="center"/>
              </w:trPr>
              <w:tc>
                <w:tcPr>
                  <w:tcW w:w="1499" w:type="pct"/>
                  <w:vMerge/>
                  <w:vAlign w:val="center"/>
                </w:tcPr>
                <w:p w:rsidR="00580C59" w:rsidRDefault="00580C59">
                  <w:pPr>
                    <w:snapToGrid w:val="0"/>
                    <w:spacing w:line="240" w:lineRule="auto"/>
                    <w:jc w:val="center"/>
                    <w:rPr>
                      <w:bCs/>
                      <w:szCs w:val="21"/>
                    </w:rPr>
                  </w:pPr>
                </w:p>
              </w:tc>
              <w:tc>
                <w:tcPr>
                  <w:tcW w:w="3500" w:type="pct"/>
                  <w:vAlign w:val="center"/>
                </w:tcPr>
                <w:p w:rsidR="00580C59" w:rsidRDefault="00CB79A6">
                  <w:pPr>
                    <w:snapToGrid w:val="0"/>
                    <w:spacing w:line="240" w:lineRule="auto"/>
                    <w:rPr>
                      <w:bCs/>
                      <w:szCs w:val="21"/>
                    </w:rPr>
                  </w:pPr>
                  <w:r>
                    <w:rPr>
                      <w:bCs/>
                      <w:szCs w:val="21"/>
                    </w:rPr>
                    <w:t>后期及时编制突发环境事件应急预案并完成备案；开展相应</w:t>
                  </w:r>
                  <w:r>
                    <w:rPr>
                      <w:bCs/>
                      <w:szCs w:val="21"/>
                    </w:rPr>
                    <w:lastRenderedPageBreak/>
                    <w:t>应急演练。</w:t>
                  </w:r>
                </w:p>
              </w:tc>
            </w:tr>
            <w:tr w:rsidR="00580C59">
              <w:trPr>
                <w:trHeight w:val="340"/>
                <w:jc w:val="center"/>
              </w:trPr>
              <w:tc>
                <w:tcPr>
                  <w:tcW w:w="1499" w:type="pct"/>
                  <w:vMerge/>
                  <w:vAlign w:val="center"/>
                </w:tcPr>
                <w:p w:rsidR="00580C59" w:rsidRDefault="00580C59">
                  <w:pPr>
                    <w:snapToGrid w:val="0"/>
                    <w:spacing w:line="240" w:lineRule="auto"/>
                    <w:jc w:val="center"/>
                    <w:rPr>
                      <w:bCs/>
                      <w:szCs w:val="21"/>
                    </w:rPr>
                  </w:pPr>
                </w:p>
              </w:tc>
              <w:tc>
                <w:tcPr>
                  <w:tcW w:w="3500" w:type="pct"/>
                  <w:vAlign w:val="center"/>
                </w:tcPr>
                <w:p w:rsidR="00580C59" w:rsidRDefault="00CB79A6">
                  <w:pPr>
                    <w:autoSpaceDE w:val="0"/>
                    <w:autoSpaceDN w:val="0"/>
                    <w:snapToGrid w:val="0"/>
                    <w:spacing w:line="240" w:lineRule="auto"/>
                    <w:rPr>
                      <w:bCs/>
                      <w:szCs w:val="21"/>
                    </w:rPr>
                  </w:pPr>
                  <w:r>
                    <w:rPr>
                      <w:bCs/>
                      <w:szCs w:val="21"/>
                    </w:rPr>
                    <w:t>应急物资：</w:t>
                  </w:r>
                  <w:r>
                    <w:rPr>
                      <w:bCs/>
                      <w:szCs w:val="21"/>
                    </w:rPr>
                    <w:t>自备防护服、防护口罩</w:t>
                  </w:r>
                  <w:r>
                    <w:rPr>
                      <w:bCs/>
                      <w:szCs w:val="21"/>
                    </w:rPr>
                    <w:t>、</w:t>
                  </w:r>
                  <w:r>
                    <w:rPr>
                      <w:bCs/>
                      <w:szCs w:val="21"/>
                    </w:rPr>
                    <w:t>灭火器等消防灭火器材；</w:t>
                  </w:r>
                  <w:r>
                    <w:rPr>
                      <w:bCs/>
                      <w:szCs w:val="21"/>
                    </w:rPr>
                    <w:t>119</w:t>
                  </w:r>
                  <w:r>
                    <w:rPr>
                      <w:bCs/>
                      <w:szCs w:val="21"/>
                    </w:rPr>
                    <w:t>火警电话、</w:t>
                  </w:r>
                  <w:r>
                    <w:rPr>
                      <w:bCs/>
                      <w:szCs w:val="21"/>
                    </w:rPr>
                    <w:t>120</w:t>
                  </w:r>
                  <w:r>
                    <w:rPr>
                      <w:bCs/>
                      <w:szCs w:val="21"/>
                    </w:rPr>
                    <w:t>急救电话及应急通讯装置。</w:t>
                  </w:r>
                </w:p>
              </w:tc>
            </w:tr>
          </w:tbl>
          <w:p w:rsidR="00580C59" w:rsidRDefault="00CB79A6" w:rsidP="005D4F1A">
            <w:pPr>
              <w:adjustRightInd w:val="0"/>
              <w:snapToGrid w:val="0"/>
              <w:ind w:firstLineChars="200" w:firstLine="482"/>
              <w:rPr>
                <w:b/>
                <w:bCs/>
                <w:sz w:val="24"/>
              </w:rPr>
            </w:pPr>
            <w:r>
              <w:rPr>
                <w:b/>
                <w:bCs/>
                <w:sz w:val="24"/>
              </w:rPr>
              <w:t>八、</w:t>
            </w:r>
            <w:r>
              <w:rPr>
                <w:b/>
                <w:bCs/>
                <w:sz w:val="24"/>
              </w:rPr>
              <w:t>环保投资</w:t>
            </w:r>
          </w:p>
          <w:p w:rsidR="00580C59" w:rsidRDefault="00CB79A6">
            <w:pPr>
              <w:ind w:firstLineChars="200" w:firstLine="480"/>
              <w:rPr>
                <w:sz w:val="24"/>
              </w:rPr>
            </w:pPr>
            <w:r>
              <w:rPr>
                <w:sz w:val="24"/>
              </w:rPr>
              <w:t>本项目总投资</w:t>
            </w:r>
            <w:r>
              <w:rPr>
                <w:sz w:val="24"/>
              </w:rPr>
              <w:t>2561.77</w:t>
            </w:r>
            <w:r>
              <w:rPr>
                <w:sz w:val="24"/>
              </w:rPr>
              <w:t>万元，其中环保投资</w:t>
            </w:r>
            <w:r>
              <w:rPr>
                <w:rFonts w:hint="eastAsia"/>
                <w:sz w:val="24"/>
              </w:rPr>
              <w:t>173.75</w:t>
            </w:r>
            <w:r>
              <w:rPr>
                <w:sz w:val="24"/>
              </w:rPr>
              <w:t>万元</w:t>
            </w:r>
            <w:r>
              <w:rPr>
                <w:sz w:val="24"/>
              </w:rPr>
              <w:t>，占总投资的</w:t>
            </w:r>
            <w:r>
              <w:rPr>
                <w:rFonts w:hint="eastAsia"/>
                <w:sz w:val="24"/>
              </w:rPr>
              <w:t>6.78%</w:t>
            </w:r>
            <w:r>
              <w:rPr>
                <w:sz w:val="24"/>
              </w:rPr>
              <w:t>。项目环保投资</w:t>
            </w:r>
            <w:r>
              <w:rPr>
                <w:sz w:val="24"/>
              </w:rPr>
              <w:t>情况详</w:t>
            </w:r>
            <w:r>
              <w:rPr>
                <w:sz w:val="24"/>
              </w:rPr>
              <w:t>见下表。</w:t>
            </w:r>
          </w:p>
          <w:p w:rsidR="00580C59" w:rsidRDefault="00CB79A6">
            <w:pPr>
              <w:adjustRightInd w:val="0"/>
              <w:snapToGrid w:val="0"/>
              <w:spacing w:line="240" w:lineRule="auto"/>
              <w:jc w:val="center"/>
            </w:pPr>
            <w:r>
              <w:rPr>
                <w:b/>
                <w:bCs/>
                <w:szCs w:val="21"/>
              </w:rPr>
              <w:t>表</w:t>
            </w:r>
            <w:r>
              <w:rPr>
                <w:b/>
                <w:bCs/>
                <w:szCs w:val="21"/>
              </w:rPr>
              <w:t>4-</w:t>
            </w:r>
            <w:r>
              <w:rPr>
                <w:b/>
                <w:bCs/>
                <w:szCs w:val="21"/>
              </w:rPr>
              <w:t>2</w:t>
            </w:r>
            <w:r>
              <w:rPr>
                <w:rFonts w:hint="eastAsia"/>
                <w:b/>
                <w:bCs/>
                <w:szCs w:val="21"/>
              </w:rPr>
              <w:t>8</w:t>
            </w:r>
            <w:r>
              <w:rPr>
                <w:b/>
                <w:bCs/>
                <w:szCs w:val="21"/>
              </w:rPr>
              <w:t xml:space="preserve"> </w:t>
            </w:r>
            <w:r>
              <w:rPr>
                <w:b/>
                <w:bCs/>
                <w:szCs w:val="21"/>
              </w:rPr>
              <w:t xml:space="preserve"> </w:t>
            </w:r>
            <w:r>
              <w:rPr>
                <w:b/>
                <w:szCs w:val="21"/>
              </w:rPr>
              <w:t>环保投资情况一览表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822"/>
              <w:gridCol w:w="703"/>
              <w:gridCol w:w="2427"/>
              <w:gridCol w:w="1228"/>
              <w:gridCol w:w="968"/>
              <w:gridCol w:w="1338"/>
            </w:tblGrid>
            <w:tr w:rsidR="00580C59">
              <w:trPr>
                <w:cantSplit/>
                <w:trHeight w:val="340"/>
                <w:jc w:val="center"/>
              </w:trPr>
              <w:tc>
                <w:tcPr>
                  <w:tcW w:w="520" w:type="dxa"/>
                  <w:tcBorders>
                    <w:bottom w:val="single" w:sz="4" w:space="0" w:color="auto"/>
                  </w:tcBorders>
                  <w:vAlign w:val="center"/>
                </w:tcPr>
                <w:p w:rsidR="00580C59" w:rsidRDefault="00CB79A6">
                  <w:pPr>
                    <w:adjustRightInd w:val="0"/>
                    <w:snapToGrid w:val="0"/>
                    <w:spacing w:line="240" w:lineRule="auto"/>
                    <w:jc w:val="center"/>
                    <w:outlineLvl w:val="0"/>
                    <w:rPr>
                      <w:b/>
                      <w:szCs w:val="21"/>
                    </w:rPr>
                  </w:pPr>
                  <w:bookmarkStart w:id="17" w:name="_Toc25591"/>
                  <w:bookmarkStart w:id="18" w:name="_Toc9561"/>
                  <w:r>
                    <w:rPr>
                      <w:b/>
                      <w:szCs w:val="21"/>
                    </w:rPr>
                    <w:t>时段</w:t>
                  </w:r>
                  <w:bookmarkEnd w:id="17"/>
                  <w:bookmarkEnd w:id="18"/>
                </w:p>
              </w:tc>
              <w:tc>
                <w:tcPr>
                  <w:tcW w:w="822" w:type="dxa"/>
                  <w:vAlign w:val="center"/>
                </w:tcPr>
                <w:p w:rsidR="00580C59" w:rsidRDefault="00CB79A6">
                  <w:pPr>
                    <w:autoSpaceDE w:val="0"/>
                    <w:autoSpaceDN w:val="0"/>
                    <w:adjustRightInd w:val="0"/>
                    <w:snapToGrid w:val="0"/>
                    <w:spacing w:line="240" w:lineRule="auto"/>
                    <w:jc w:val="center"/>
                    <w:outlineLvl w:val="0"/>
                    <w:rPr>
                      <w:b/>
                      <w:bCs/>
                      <w:kern w:val="0"/>
                      <w:szCs w:val="21"/>
                    </w:rPr>
                  </w:pPr>
                  <w:bookmarkStart w:id="19" w:name="_Toc31961"/>
                  <w:bookmarkStart w:id="20" w:name="_Toc1821"/>
                  <w:r>
                    <w:rPr>
                      <w:b/>
                      <w:bCs/>
                      <w:kern w:val="0"/>
                      <w:szCs w:val="21"/>
                    </w:rPr>
                    <w:t>项目</w:t>
                  </w:r>
                  <w:bookmarkEnd w:id="19"/>
                  <w:bookmarkEnd w:id="20"/>
                </w:p>
              </w:tc>
              <w:tc>
                <w:tcPr>
                  <w:tcW w:w="3130" w:type="dxa"/>
                  <w:gridSpan w:val="2"/>
                  <w:vAlign w:val="center"/>
                </w:tcPr>
                <w:p w:rsidR="00580C59" w:rsidRDefault="00CB79A6">
                  <w:pPr>
                    <w:autoSpaceDE w:val="0"/>
                    <w:autoSpaceDN w:val="0"/>
                    <w:adjustRightInd w:val="0"/>
                    <w:snapToGrid w:val="0"/>
                    <w:spacing w:line="240" w:lineRule="auto"/>
                    <w:jc w:val="center"/>
                    <w:outlineLvl w:val="0"/>
                    <w:rPr>
                      <w:b/>
                      <w:bCs/>
                      <w:kern w:val="0"/>
                      <w:szCs w:val="21"/>
                    </w:rPr>
                  </w:pPr>
                  <w:bookmarkStart w:id="21" w:name="_Toc16696"/>
                  <w:bookmarkStart w:id="22" w:name="_Toc29104"/>
                  <w:r>
                    <w:rPr>
                      <w:b/>
                      <w:bCs/>
                      <w:kern w:val="0"/>
                      <w:szCs w:val="21"/>
                    </w:rPr>
                    <w:t>治理措施</w:t>
                  </w:r>
                  <w:bookmarkEnd w:id="21"/>
                  <w:bookmarkEnd w:id="22"/>
                </w:p>
              </w:tc>
              <w:tc>
                <w:tcPr>
                  <w:tcW w:w="1228" w:type="dxa"/>
                  <w:vAlign w:val="center"/>
                </w:tcPr>
                <w:p w:rsidR="00580C59" w:rsidRDefault="00CB79A6">
                  <w:pPr>
                    <w:autoSpaceDE w:val="0"/>
                    <w:autoSpaceDN w:val="0"/>
                    <w:adjustRightInd w:val="0"/>
                    <w:snapToGrid w:val="0"/>
                    <w:spacing w:line="240" w:lineRule="auto"/>
                    <w:jc w:val="center"/>
                    <w:outlineLvl w:val="0"/>
                    <w:rPr>
                      <w:b/>
                      <w:bCs/>
                      <w:kern w:val="0"/>
                      <w:szCs w:val="21"/>
                    </w:rPr>
                  </w:pPr>
                  <w:bookmarkStart w:id="23" w:name="_Toc27360"/>
                  <w:bookmarkStart w:id="24" w:name="_Toc28965"/>
                  <w:r>
                    <w:rPr>
                      <w:b/>
                      <w:bCs/>
                      <w:kern w:val="0"/>
                      <w:szCs w:val="21"/>
                    </w:rPr>
                    <w:t>数量</w:t>
                  </w:r>
                  <w:bookmarkEnd w:id="23"/>
                  <w:bookmarkEnd w:id="24"/>
                </w:p>
              </w:tc>
              <w:tc>
                <w:tcPr>
                  <w:tcW w:w="968" w:type="dxa"/>
                  <w:vAlign w:val="center"/>
                </w:tcPr>
                <w:p w:rsidR="00580C59" w:rsidRDefault="00CB79A6">
                  <w:pPr>
                    <w:autoSpaceDE w:val="0"/>
                    <w:autoSpaceDN w:val="0"/>
                    <w:adjustRightInd w:val="0"/>
                    <w:snapToGrid w:val="0"/>
                    <w:spacing w:line="240" w:lineRule="auto"/>
                    <w:jc w:val="center"/>
                    <w:outlineLvl w:val="0"/>
                    <w:rPr>
                      <w:b/>
                      <w:bCs/>
                      <w:kern w:val="0"/>
                      <w:szCs w:val="21"/>
                    </w:rPr>
                  </w:pPr>
                  <w:bookmarkStart w:id="25" w:name="_Toc17263"/>
                  <w:bookmarkStart w:id="26" w:name="_Toc17287"/>
                  <w:r>
                    <w:rPr>
                      <w:b/>
                      <w:bCs/>
                      <w:kern w:val="0"/>
                      <w:szCs w:val="21"/>
                    </w:rPr>
                    <w:t>投资</w:t>
                  </w:r>
                </w:p>
                <w:p w:rsidR="00580C59" w:rsidRDefault="00CB79A6">
                  <w:pPr>
                    <w:autoSpaceDE w:val="0"/>
                    <w:autoSpaceDN w:val="0"/>
                    <w:adjustRightInd w:val="0"/>
                    <w:snapToGrid w:val="0"/>
                    <w:spacing w:line="240" w:lineRule="auto"/>
                    <w:jc w:val="center"/>
                    <w:outlineLvl w:val="0"/>
                    <w:rPr>
                      <w:b/>
                      <w:bCs/>
                      <w:kern w:val="0"/>
                      <w:szCs w:val="21"/>
                    </w:rPr>
                  </w:pPr>
                  <w:r>
                    <w:rPr>
                      <w:b/>
                      <w:bCs/>
                      <w:kern w:val="0"/>
                      <w:szCs w:val="21"/>
                    </w:rPr>
                    <w:t>金额</w:t>
                  </w:r>
                </w:p>
                <w:p w:rsidR="00580C59" w:rsidRDefault="00CB79A6">
                  <w:pPr>
                    <w:autoSpaceDE w:val="0"/>
                    <w:autoSpaceDN w:val="0"/>
                    <w:adjustRightInd w:val="0"/>
                    <w:snapToGrid w:val="0"/>
                    <w:spacing w:line="240" w:lineRule="auto"/>
                    <w:jc w:val="center"/>
                    <w:outlineLvl w:val="0"/>
                    <w:rPr>
                      <w:b/>
                      <w:bCs/>
                      <w:kern w:val="0"/>
                      <w:szCs w:val="21"/>
                    </w:rPr>
                  </w:pPr>
                  <w:r>
                    <w:rPr>
                      <w:b/>
                      <w:bCs/>
                      <w:kern w:val="0"/>
                      <w:szCs w:val="21"/>
                    </w:rPr>
                    <w:t>（万元）</w:t>
                  </w:r>
                  <w:bookmarkEnd w:id="25"/>
                  <w:bookmarkEnd w:id="26"/>
                </w:p>
              </w:tc>
              <w:tc>
                <w:tcPr>
                  <w:tcW w:w="1338" w:type="dxa"/>
                  <w:vAlign w:val="center"/>
                </w:tcPr>
                <w:p w:rsidR="00580C59" w:rsidRDefault="00CB79A6">
                  <w:pPr>
                    <w:autoSpaceDE w:val="0"/>
                    <w:autoSpaceDN w:val="0"/>
                    <w:adjustRightInd w:val="0"/>
                    <w:snapToGrid w:val="0"/>
                    <w:spacing w:line="240" w:lineRule="auto"/>
                    <w:jc w:val="center"/>
                    <w:outlineLvl w:val="0"/>
                    <w:rPr>
                      <w:b/>
                      <w:bCs/>
                      <w:kern w:val="0"/>
                      <w:szCs w:val="21"/>
                    </w:rPr>
                  </w:pPr>
                  <w:bookmarkStart w:id="27" w:name="_Toc23058"/>
                  <w:bookmarkStart w:id="28" w:name="_Toc24798"/>
                  <w:r>
                    <w:rPr>
                      <w:b/>
                      <w:bCs/>
                      <w:kern w:val="0"/>
                      <w:szCs w:val="21"/>
                    </w:rPr>
                    <w:t>用途</w:t>
                  </w:r>
                  <w:bookmarkEnd w:id="27"/>
                  <w:bookmarkEnd w:id="28"/>
                </w:p>
              </w:tc>
            </w:tr>
            <w:tr w:rsidR="00580C59">
              <w:trPr>
                <w:cantSplit/>
                <w:trHeight w:val="340"/>
                <w:jc w:val="center"/>
              </w:trPr>
              <w:tc>
                <w:tcPr>
                  <w:tcW w:w="520" w:type="dxa"/>
                  <w:vMerge w:val="restart"/>
                  <w:vAlign w:val="center"/>
                </w:tcPr>
                <w:p w:rsidR="00580C59" w:rsidRDefault="00CB79A6">
                  <w:pPr>
                    <w:adjustRightInd w:val="0"/>
                    <w:snapToGrid w:val="0"/>
                    <w:spacing w:line="240" w:lineRule="auto"/>
                    <w:jc w:val="center"/>
                    <w:outlineLvl w:val="0"/>
                    <w:rPr>
                      <w:bCs/>
                      <w:szCs w:val="21"/>
                    </w:rPr>
                  </w:pPr>
                  <w:bookmarkStart w:id="29" w:name="_Toc23595"/>
                  <w:bookmarkStart w:id="30" w:name="_Toc11657"/>
                  <w:r>
                    <w:rPr>
                      <w:bCs/>
                      <w:szCs w:val="21"/>
                    </w:rPr>
                    <w:t>施工期</w:t>
                  </w:r>
                </w:p>
              </w:tc>
              <w:tc>
                <w:tcPr>
                  <w:tcW w:w="822" w:type="dxa"/>
                  <w:shd w:val="clear" w:color="auto" w:fill="auto"/>
                  <w:vAlign w:val="center"/>
                </w:tcPr>
                <w:p w:rsidR="00580C59" w:rsidRDefault="00CB79A6">
                  <w:pPr>
                    <w:adjustRightInd w:val="0"/>
                    <w:snapToGrid w:val="0"/>
                    <w:spacing w:line="240" w:lineRule="auto"/>
                    <w:jc w:val="center"/>
                    <w:rPr>
                      <w:bCs/>
                      <w:szCs w:val="21"/>
                    </w:rPr>
                  </w:pPr>
                  <w:r>
                    <w:rPr>
                      <w:bCs/>
                      <w:szCs w:val="21"/>
                    </w:rPr>
                    <w:t>废气</w:t>
                  </w:r>
                </w:p>
              </w:tc>
              <w:tc>
                <w:tcPr>
                  <w:tcW w:w="3130" w:type="dxa"/>
                  <w:gridSpan w:val="2"/>
                  <w:vAlign w:val="center"/>
                </w:tcPr>
                <w:p w:rsidR="00580C59" w:rsidRDefault="00CB79A6">
                  <w:pPr>
                    <w:autoSpaceDE w:val="0"/>
                    <w:autoSpaceDN w:val="0"/>
                    <w:adjustRightInd w:val="0"/>
                    <w:snapToGrid w:val="0"/>
                    <w:spacing w:line="240" w:lineRule="auto"/>
                    <w:jc w:val="center"/>
                    <w:outlineLvl w:val="0"/>
                    <w:rPr>
                      <w:bCs/>
                      <w:kern w:val="0"/>
                      <w:szCs w:val="21"/>
                    </w:rPr>
                  </w:pPr>
                  <w:r>
                    <w:rPr>
                      <w:bCs/>
                      <w:szCs w:val="21"/>
                    </w:rPr>
                    <w:t>设置围挡、洒水降尘</w:t>
                  </w:r>
                  <w:r>
                    <w:rPr>
                      <w:bCs/>
                      <w:szCs w:val="21"/>
                    </w:rPr>
                    <w:t>、</w:t>
                  </w:r>
                  <w:r>
                    <w:rPr>
                      <w:bCs/>
                      <w:szCs w:val="21"/>
                    </w:rPr>
                    <w:t>建筑材料覆盖等</w:t>
                  </w:r>
                </w:p>
              </w:tc>
              <w:tc>
                <w:tcPr>
                  <w:tcW w:w="1228" w:type="dxa"/>
                  <w:vAlign w:val="center"/>
                </w:tcPr>
                <w:p w:rsidR="00580C59" w:rsidRDefault="00CB79A6">
                  <w:pPr>
                    <w:autoSpaceDE w:val="0"/>
                    <w:autoSpaceDN w:val="0"/>
                    <w:adjustRightInd w:val="0"/>
                    <w:snapToGrid w:val="0"/>
                    <w:spacing w:line="240" w:lineRule="auto"/>
                    <w:jc w:val="center"/>
                    <w:outlineLvl w:val="0"/>
                    <w:rPr>
                      <w:bCs/>
                      <w:kern w:val="0"/>
                      <w:szCs w:val="21"/>
                    </w:rPr>
                  </w:pPr>
                  <w:r>
                    <w:rPr>
                      <w:bCs/>
                      <w:kern w:val="0"/>
                      <w:szCs w:val="21"/>
                    </w:rPr>
                    <w:t>洒水车</w:t>
                  </w:r>
                  <w:r>
                    <w:rPr>
                      <w:bCs/>
                      <w:kern w:val="0"/>
                      <w:szCs w:val="21"/>
                    </w:rPr>
                    <w:t>1</w:t>
                  </w:r>
                  <w:r>
                    <w:rPr>
                      <w:bCs/>
                      <w:kern w:val="0"/>
                      <w:szCs w:val="21"/>
                    </w:rPr>
                    <w:t>辆</w:t>
                  </w:r>
                </w:p>
              </w:tc>
              <w:tc>
                <w:tcPr>
                  <w:tcW w:w="968" w:type="dxa"/>
                  <w:vAlign w:val="center"/>
                </w:tcPr>
                <w:p w:rsidR="00580C59" w:rsidRDefault="00CB79A6">
                  <w:pPr>
                    <w:autoSpaceDE w:val="0"/>
                    <w:autoSpaceDN w:val="0"/>
                    <w:adjustRightInd w:val="0"/>
                    <w:snapToGrid w:val="0"/>
                    <w:spacing w:line="240" w:lineRule="auto"/>
                    <w:jc w:val="center"/>
                    <w:outlineLvl w:val="0"/>
                    <w:rPr>
                      <w:bCs/>
                      <w:kern w:val="0"/>
                      <w:szCs w:val="21"/>
                    </w:rPr>
                  </w:pPr>
                  <w:r>
                    <w:rPr>
                      <w:bCs/>
                      <w:kern w:val="0"/>
                      <w:szCs w:val="21"/>
                    </w:rPr>
                    <w:t>8</w:t>
                  </w:r>
                </w:p>
              </w:tc>
              <w:tc>
                <w:tcPr>
                  <w:tcW w:w="1338" w:type="dxa"/>
                  <w:vAlign w:val="center"/>
                </w:tcPr>
                <w:p w:rsidR="00580C59" w:rsidRDefault="00CB79A6">
                  <w:pPr>
                    <w:autoSpaceDE w:val="0"/>
                    <w:autoSpaceDN w:val="0"/>
                    <w:adjustRightInd w:val="0"/>
                    <w:snapToGrid w:val="0"/>
                    <w:spacing w:line="240" w:lineRule="auto"/>
                    <w:jc w:val="center"/>
                    <w:outlineLvl w:val="0"/>
                    <w:rPr>
                      <w:bCs/>
                      <w:kern w:val="0"/>
                      <w:szCs w:val="21"/>
                    </w:rPr>
                  </w:pPr>
                  <w:r>
                    <w:rPr>
                      <w:bCs/>
                      <w:kern w:val="0"/>
                      <w:szCs w:val="21"/>
                    </w:rPr>
                    <w:t>施工期场地洒水</w:t>
                  </w:r>
                </w:p>
              </w:tc>
            </w:tr>
            <w:tr w:rsidR="00580C59">
              <w:trPr>
                <w:cantSplit/>
                <w:trHeight w:val="340"/>
                <w:jc w:val="center"/>
              </w:trPr>
              <w:tc>
                <w:tcPr>
                  <w:tcW w:w="520" w:type="dxa"/>
                  <w:vMerge/>
                  <w:vAlign w:val="center"/>
                </w:tcPr>
                <w:p w:rsidR="00580C59" w:rsidRDefault="00580C59">
                  <w:pPr>
                    <w:adjustRightInd w:val="0"/>
                    <w:snapToGrid w:val="0"/>
                    <w:spacing w:line="240" w:lineRule="auto"/>
                    <w:jc w:val="center"/>
                    <w:outlineLvl w:val="0"/>
                    <w:rPr>
                      <w:bCs/>
                      <w:szCs w:val="21"/>
                    </w:rPr>
                  </w:pPr>
                </w:p>
              </w:tc>
              <w:tc>
                <w:tcPr>
                  <w:tcW w:w="822" w:type="dxa"/>
                  <w:vMerge w:val="restart"/>
                  <w:shd w:val="clear" w:color="auto" w:fill="auto"/>
                  <w:vAlign w:val="center"/>
                </w:tcPr>
                <w:p w:rsidR="00580C59" w:rsidRDefault="00CB79A6">
                  <w:pPr>
                    <w:adjustRightInd w:val="0"/>
                    <w:snapToGrid w:val="0"/>
                    <w:spacing w:line="240" w:lineRule="auto"/>
                    <w:jc w:val="center"/>
                    <w:rPr>
                      <w:bCs/>
                      <w:szCs w:val="21"/>
                    </w:rPr>
                  </w:pPr>
                  <w:r>
                    <w:rPr>
                      <w:bCs/>
                      <w:szCs w:val="21"/>
                    </w:rPr>
                    <w:t>废水</w:t>
                  </w:r>
                </w:p>
              </w:tc>
              <w:tc>
                <w:tcPr>
                  <w:tcW w:w="3130" w:type="dxa"/>
                  <w:gridSpan w:val="2"/>
                  <w:vAlign w:val="center"/>
                </w:tcPr>
                <w:p w:rsidR="00580C59" w:rsidRDefault="00CB79A6">
                  <w:pPr>
                    <w:autoSpaceDE w:val="0"/>
                    <w:autoSpaceDN w:val="0"/>
                    <w:adjustRightInd w:val="0"/>
                    <w:snapToGrid w:val="0"/>
                    <w:spacing w:line="240" w:lineRule="auto"/>
                    <w:jc w:val="center"/>
                    <w:outlineLvl w:val="0"/>
                    <w:rPr>
                      <w:bCs/>
                      <w:szCs w:val="21"/>
                    </w:rPr>
                  </w:pPr>
                  <w:r>
                    <w:rPr>
                      <w:rFonts w:ascii="仿宋_GB2312" w:cs="仿宋_GB2312" w:hint="eastAsia"/>
                      <w:szCs w:val="21"/>
                    </w:rPr>
                    <w:t>三池一设备</w:t>
                  </w:r>
                </w:p>
              </w:tc>
              <w:tc>
                <w:tcPr>
                  <w:tcW w:w="1228" w:type="dxa"/>
                  <w:vAlign w:val="center"/>
                </w:tcPr>
                <w:p w:rsidR="00580C59" w:rsidRDefault="00CB79A6">
                  <w:pPr>
                    <w:autoSpaceDE w:val="0"/>
                    <w:autoSpaceDN w:val="0"/>
                    <w:adjustRightInd w:val="0"/>
                    <w:snapToGrid w:val="0"/>
                    <w:spacing w:line="240" w:lineRule="auto"/>
                    <w:jc w:val="center"/>
                    <w:outlineLvl w:val="0"/>
                    <w:rPr>
                      <w:bCs/>
                      <w:kern w:val="0"/>
                      <w:szCs w:val="21"/>
                    </w:rPr>
                  </w:pPr>
                  <w:r>
                    <w:rPr>
                      <w:rFonts w:ascii="仿宋_GB2312" w:cs="仿宋_GB2312" w:hint="eastAsia"/>
                      <w:szCs w:val="21"/>
                    </w:rPr>
                    <w:t>车辆过水池、沉淀池、过滤池及车辆清洗设备</w:t>
                  </w:r>
                </w:p>
              </w:tc>
              <w:tc>
                <w:tcPr>
                  <w:tcW w:w="968" w:type="dxa"/>
                  <w:vAlign w:val="center"/>
                </w:tcPr>
                <w:p w:rsidR="00580C59" w:rsidRDefault="00CB79A6">
                  <w:pPr>
                    <w:autoSpaceDE w:val="0"/>
                    <w:autoSpaceDN w:val="0"/>
                    <w:adjustRightInd w:val="0"/>
                    <w:snapToGrid w:val="0"/>
                    <w:spacing w:line="240" w:lineRule="auto"/>
                    <w:jc w:val="center"/>
                    <w:outlineLvl w:val="0"/>
                    <w:rPr>
                      <w:bCs/>
                      <w:kern w:val="0"/>
                      <w:szCs w:val="21"/>
                    </w:rPr>
                  </w:pPr>
                  <w:r>
                    <w:rPr>
                      <w:rFonts w:hint="eastAsia"/>
                      <w:bCs/>
                      <w:kern w:val="0"/>
                      <w:szCs w:val="21"/>
                    </w:rPr>
                    <w:t>2</w:t>
                  </w:r>
                </w:p>
              </w:tc>
              <w:tc>
                <w:tcPr>
                  <w:tcW w:w="1338" w:type="dxa"/>
                  <w:vAlign w:val="center"/>
                </w:tcPr>
                <w:p w:rsidR="00580C59" w:rsidRDefault="00CB79A6">
                  <w:pPr>
                    <w:autoSpaceDE w:val="0"/>
                    <w:autoSpaceDN w:val="0"/>
                    <w:adjustRightInd w:val="0"/>
                    <w:snapToGrid w:val="0"/>
                    <w:spacing w:line="240" w:lineRule="auto"/>
                    <w:jc w:val="center"/>
                    <w:outlineLvl w:val="0"/>
                    <w:rPr>
                      <w:bCs/>
                      <w:kern w:val="0"/>
                      <w:szCs w:val="21"/>
                    </w:rPr>
                  </w:pPr>
                  <w:r>
                    <w:rPr>
                      <w:rFonts w:hint="eastAsia"/>
                      <w:bCs/>
                      <w:kern w:val="0"/>
                      <w:szCs w:val="21"/>
                    </w:rPr>
                    <w:t>收集、处理车辆冲洗废水</w:t>
                  </w:r>
                </w:p>
              </w:tc>
            </w:tr>
            <w:tr w:rsidR="00580C59">
              <w:trPr>
                <w:cantSplit/>
                <w:trHeight w:val="340"/>
                <w:jc w:val="center"/>
              </w:trPr>
              <w:tc>
                <w:tcPr>
                  <w:tcW w:w="520" w:type="dxa"/>
                  <w:vMerge/>
                  <w:vAlign w:val="center"/>
                </w:tcPr>
                <w:p w:rsidR="00580C59" w:rsidRDefault="00580C59">
                  <w:pPr>
                    <w:adjustRightInd w:val="0"/>
                    <w:snapToGrid w:val="0"/>
                    <w:spacing w:line="240" w:lineRule="auto"/>
                    <w:jc w:val="center"/>
                    <w:outlineLvl w:val="0"/>
                    <w:rPr>
                      <w:bCs/>
                      <w:szCs w:val="21"/>
                    </w:rPr>
                  </w:pPr>
                </w:p>
              </w:tc>
              <w:tc>
                <w:tcPr>
                  <w:tcW w:w="822" w:type="dxa"/>
                  <w:vMerge/>
                  <w:shd w:val="clear" w:color="auto" w:fill="auto"/>
                  <w:vAlign w:val="center"/>
                </w:tcPr>
                <w:p w:rsidR="00580C59" w:rsidRDefault="00580C59">
                  <w:pPr>
                    <w:adjustRightInd w:val="0"/>
                    <w:snapToGrid w:val="0"/>
                    <w:spacing w:line="240" w:lineRule="auto"/>
                    <w:jc w:val="center"/>
                    <w:rPr>
                      <w:bCs/>
                      <w:szCs w:val="21"/>
                    </w:rPr>
                  </w:pPr>
                </w:p>
              </w:tc>
              <w:tc>
                <w:tcPr>
                  <w:tcW w:w="3130" w:type="dxa"/>
                  <w:gridSpan w:val="2"/>
                  <w:vAlign w:val="center"/>
                </w:tcPr>
                <w:p w:rsidR="00580C59" w:rsidRDefault="00CB79A6">
                  <w:pPr>
                    <w:autoSpaceDE w:val="0"/>
                    <w:autoSpaceDN w:val="0"/>
                    <w:adjustRightInd w:val="0"/>
                    <w:snapToGrid w:val="0"/>
                    <w:spacing w:line="240" w:lineRule="auto"/>
                    <w:jc w:val="center"/>
                    <w:outlineLvl w:val="0"/>
                    <w:rPr>
                      <w:bCs/>
                      <w:kern w:val="0"/>
                      <w:szCs w:val="21"/>
                    </w:rPr>
                  </w:pPr>
                  <w:r>
                    <w:rPr>
                      <w:bCs/>
                      <w:kern w:val="0"/>
                      <w:szCs w:val="21"/>
                    </w:rPr>
                    <w:t>沉淀池</w:t>
                  </w:r>
                </w:p>
              </w:tc>
              <w:tc>
                <w:tcPr>
                  <w:tcW w:w="1228" w:type="dxa"/>
                  <w:vAlign w:val="center"/>
                </w:tcPr>
                <w:p w:rsidR="00580C59" w:rsidRDefault="00CB79A6">
                  <w:pPr>
                    <w:autoSpaceDE w:val="0"/>
                    <w:autoSpaceDN w:val="0"/>
                    <w:adjustRightInd w:val="0"/>
                    <w:snapToGrid w:val="0"/>
                    <w:spacing w:line="240" w:lineRule="auto"/>
                    <w:jc w:val="center"/>
                    <w:outlineLvl w:val="0"/>
                    <w:rPr>
                      <w:bCs/>
                      <w:kern w:val="0"/>
                      <w:szCs w:val="21"/>
                    </w:rPr>
                  </w:pPr>
                  <w:r>
                    <w:rPr>
                      <w:bCs/>
                      <w:kern w:val="0"/>
                      <w:szCs w:val="21"/>
                    </w:rPr>
                    <w:t>1</w:t>
                  </w:r>
                  <w:r>
                    <w:rPr>
                      <w:bCs/>
                      <w:kern w:val="0"/>
                      <w:szCs w:val="21"/>
                    </w:rPr>
                    <w:t>个，容积为</w:t>
                  </w:r>
                  <w:r>
                    <w:rPr>
                      <w:rFonts w:hint="eastAsia"/>
                      <w:bCs/>
                      <w:kern w:val="0"/>
                      <w:szCs w:val="21"/>
                    </w:rPr>
                    <w:t>10</w:t>
                  </w:r>
                  <w:r>
                    <w:rPr>
                      <w:bCs/>
                      <w:kern w:val="0"/>
                      <w:szCs w:val="21"/>
                    </w:rPr>
                    <w:t>m</w:t>
                  </w:r>
                  <w:r>
                    <w:rPr>
                      <w:bCs/>
                      <w:kern w:val="0"/>
                      <w:szCs w:val="21"/>
                      <w:vertAlign w:val="superscript"/>
                    </w:rPr>
                    <w:t>3</w:t>
                  </w:r>
                </w:p>
              </w:tc>
              <w:tc>
                <w:tcPr>
                  <w:tcW w:w="968" w:type="dxa"/>
                  <w:vAlign w:val="center"/>
                </w:tcPr>
                <w:p w:rsidR="00580C59" w:rsidRDefault="00CB79A6">
                  <w:pPr>
                    <w:autoSpaceDE w:val="0"/>
                    <w:autoSpaceDN w:val="0"/>
                    <w:adjustRightInd w:val="0"/>
                    <w:snapToGrid w:val="0"/>
                    <w:spacing w:line="240" w:lineRule="auto"/>
                    <w:jc w:val="center"/>
                    <w:outlineLvl w:val="0"/>
                    <w:rPr>
                      <w:bCs/>
                      <w:kern w:val="0"/>
                      <w:szCs w:val="21"/>
                    </w:rPr>
                  </w:pPr>
                  <w:r>
                    <w:rPr>
                      <w:rFonts w:hint="eastAsia"/>
                      <w:bCs/>
                      <w:kern w:val="0"/>
                      <w:szCs w:val="21"/>
                    </w:rPr>
                    <w:t>1</w:t>
                  </w:r>
                </w:p>
              </w:tc>
              <w:tc>
                <w:tcPr>
                  <w:tcW w:w="1338" w:type="dxa"/>
                  <w:vAlign w:val="center"/>
                </w:tcPr>
                <w:p w:rsidR="00580C59" w:rsidRDefault="00CB79A6">
                  <w:pPr>
                    <w:autoSpaceDE w:val="0"/>
                    <w:autoSpaceDN w:val="0"/>
                    <w:adjustRightInd w:val="0"/>
                    <w:snapToGrid w:val="0"/>
                    <w:spacing w:line="240" w:lineRule="auto"/>
                    <w:jc w:val="center"/>
                    <w:outlineLvl w:val="0"/>
                    <w:rPr>
                      <w:bCs/>
                      <w:kern w:val="0"/>
                      <w:szCs w:val="21"/>
                    </w:rPr>
                  </w:pPr>
                  <w:r>
                    <w:rPr>
                      <w:bCs/>
                      <w:kern w:val="0"/>
                      <w:szCs w:val="21"/>
                    </w:rPr>
                    <w:t>收集施工废水</w:t>
                  </w:r>
                </w:p>
              </w:tc>
            </w:tr>
            <w:tr w:rsidR="00580C59">
              <w:trPr>
                <w:cantSplit/>
                <w:trHeight w:val="340"/>
                <w:jc w:val="center"/>
              </w:trPr>
              <w:tc>
                <w:tcPr>
                  <w:tcW w:w="520" w:type="dxa"/>
                  <w:vMerge/>
                  <w:vAlign w:val="center"/>
                </w:tcPr>
                <w:p w:rsidR="00580C59" w:rsidRDefault="00580C59">
                  <w:pPr>
                    <w:adjustRightInd w:val="0"/>
                    <w:snapToGrid w:val="0"/>
                    <w:spacing w:line="240" w:lineRule="auto"/>
                    <w:jc w:val="center"/>
                    <w:outlineLvl w:val="0"/>
                    <w:rPr>
                      <w:bCs/>
                      <w:szCs w:val="21"/>
                    </w:rPr>
                  </w:pPr>
                </w:p>
              </w:tc>
              <w:tc>
                <w:tcPr>
                  <w:tcW w:w="822" w:type="dxa"/>
                  <w:vMerge/>
                  <w:shd w:val="clear" w:color="auto" w:fill="auto"/>
                  <w:vAlign w:val="center"/>
                </w:tcPr>
                <w:p w:rsidR="00580C59" w:rsidRDefault="00580C59">
                  <w:pPr>
                    <w:adjustRightInd w:val="0"/>
                    <w:snapToGrid w:val="0"/>
                    <w:spacing w:line="240" w:lineRule="auto"/>
                    <w:jc w:val="center"/>
                    <w:rPr>
                      <w:bCs/>
                      <w:szCs w:val="21"/>
                    </w:rPr>
                  </w:pPr>
                </w:p>
              </w:tc>
              <w:tc>
                <w:tcPr>
                  <w:tcW w:w="3130" w:type="dxa"/>
                  <w:gridSpan w:val="2"/>
                  <w:vAlign w:val="center"/>
                </w:tcPr>
                <w:p w:rsidR="00580C59" w:rsidRDefault="00CB79A6">
                  <w:pPr>
                    <w:autoSpaceDE w:val="0"/>
                    <w:autoSpaceDN w:val="0"/>
                    <w:adjustRightInd w:val="0"/>
                    <w:snapToGrid w:val="0"/>
                    <w:spacing w:line="240" w:lineRule="auto"/>
                    <w:jc w:val="center"/>
                    <w:outlineLvl w:val="0"/>
                    <w:rPr>
                      <w:bCs/>
                      <w:kern w:val="0"/>
                      <w:szCs w:val="21"/>
                    </w:rPr>
                  </w:pPr>
                  <w:r>
                    <w:rPr>
                      <w:bCs/>
                      <w:kern w:val="0"/>
                      <w:szCs w:val="21"/>
                    </w:rPr>
                    <w:t>排水沟及沉砂池</w:t>
                  </w:r>
                </w:p>
              </w:tc>
              <w:tc>
                <w:tcPr>
                  <w:tcW w:w="1228" w:type="dxa"/>
                  <w:vAlign w:val="center"/>
                </w:tcPr>
                <w:p w:rsidR="00580C59" w:rsidRDefault="00CB79A6">
                  <w:pPr>
                    <w:autoSpaceDE w:val="0"/>
                    <w:autoSpaceDN w:val="0"/>
                    <w:adjustRightInd w:val="0"/>
                    <w:snapToGrid w:val="0"/>
                    <w:spacing w:line="240" w:lineRule="auto"/>
                    <w:jc w:val="center"/>
                    <w:outlineLvl w:val="0"/>
                    <w:rPr>
                      <w:bCs/>
                      <w:kern w:val="0"/>
                      <w:szCs w:val="21"/>
                    </w:rPr>
                  </w:pPr>
                  <w:r>
                    <w:rPr>
                      <w:bCs/>
                      <w:kern w:val="0"/>
                      <w:szCs w:val="21"/>
                    </w:rPr>
                    <w:t>1</w:t>
                  </w:r>
                  <w:r>
                    <w:rPr>
                      <w:bCs/>
                      <w:kern w:val="0"/>
                      <w:szCs w:val="21"/>
                    </w:rPr>
                    <w:t>个，容积为</w:t>
                  </w:r>
                  <w:r>
                    <w:rPr>
                      <w:rFonts w:hint="eastAsia"/>
                      <w:bCs/>
                      <w:kern w:val="0"/>
                      <w:szCs w:val="21"/>
                    </w:rPr>
                    <w:t>10</w:t>
                  </w:r>
                  <w:r>
                    <w:rPr>
                      <w:bCs/>
                      <w:kern w:val="0"/>
                      <w:szCs w:val="21"/>
                    </w:rPr>
                    <w:t>m</w:t>
                  </w:r>
                  <w:r>
                    <w:rPr>
                      <w:bCs/>
                      <w:kern w:val="0"/>
                      <w:szCs w:val="21"/>
                      <w:vertAlign w:val="superscript"/>
                    </w:rPr>
                    <w:t>3</w:t>
                  </w:r>
                </w:p>
              </w:tc>
              <w:tc>
                <w:tcPr>
                  <w:tcW w:w="968" w:type="dxa"/>
                  <w:vAlign w:val="center"/>
                </w:tcPr>
                <w:p w:rsidR="00580C59" w:rsidRDefault="00CB79A6">
                  <w:pPr>
                    <w:autoSpaceDE w:val="0"/>
                    <w:autoSpaceDN w:val="0"/>
                    <w:adjustRightInd w:val="0"/>
                    <w:snapToGrid w:val="0"/>
                    <w:spacing w:line="240" w:lineRule="auto"/>
                    <w:jc w:val="center"/>
                    <w:outlineLvl w:val="0"/>
                    <w:rPr>
                      <w:bCs/>
                      <w:kern w:val="0"/>
                      <w:szCs w:val="21"/>
                    </w:rPr>
                  </w:pPr>
                  <w:r>
                    <w:rPr>
                      <w:bCs/>
                      <w:kern w:val="0"/>
                      <w:szCs w:val="21"/>
                    </w:rPr>
                    <w:t>0.5</w:t>
                  </w:r>
                </w:p>
              </w:tc>
              <w:tc>
                <w:tcPr>
                  <w:tcW w:w="1338" w:type="dxa"/>
                  <w:vAlign w:val="center"/>
                </w:tcPr>
                <w:p w:rsidR="00580C59" w:rsidRDefault="00CB79A6">
                  <w:pPr>
                    <w:autoSpaceDE w:val="0"/>
                    <w:autoSpaceDN w:val="0"/>
                    <w:adjustRightInd w:val="0"/>
                    <w:snapToGrid w:val="0"/>
                    <w:spacing w:line="240" w:lineRule="auto"/>
                    <w:jc w:val="center"/>
                    <w:outlineLvl w:val="0"/>
                    <w:rPr>
                      <w:bCs/>
                      <w:kern w:val="0"/>
                      <w:szCs w:val="21"/>
                    </w:rPr>
                  </w:pPr>
                  <w:r>
                    <w:rPr>
                      <w:bCs/>
                      <w:kern w:val="0"/>
                      <w:szCs w:val="21"/>
                    </w:rPr>
                    <w:t>收集场地雨水</w:t>
                  </w:r>
                </w:p>
              </w:tc>
            </w:tr>
            <w:tr w:rsidR="00580C59">
              <w:trPr>
                <w:cantSplit/>
                <w:trHeight w:val="340"/>
                <w:jc w:val="center"/>
              </w:trPr>
              <w:tc>
                <w:tcPr>
                  <w:tcW w:w="520" w:type="dxa"/>
                  <w:vMerge/>
                  <w:vAlign w:val="center"/>
                </w:tcPr>
                <w:p w:rsidR="00580C59" w:rsidRDefault="00580C59">
                  <w:pPr>
                    <w:adjustRightInd w:val="0"/>
                    <w:snapToGrid w:val="0"/>
                    <w:spacing w:line="240" w:lineRule="auto"/>
                    <w:jc w:val="center"/>
                    <w:outlineLvl w:val="0"/>
                    <w:rPr>
                      <w:bCs/>
                      <w:szCs w:val="21"/>
                    </w:rPr>
                  </w:pPr>
                </w:p>
              </w:tc>
              <w:tc>
                <w:tcPr>
                  <w:tcW w:w="822" w:type="dxa"/>
                  <w:shd w:val="clear" w:color="auto" w:fill="auto"/>
                  <w:vAlign w:val="center"/>
                </w:tcPr>
                <w:p w:rsidR="00580C59" w:rsidRDefault="00CB79A6">
                  <w:pPr>
                    <w:adjustRightInd w:val="0"/>
                    <w:snapToGrid w:val="0"/>
                    <w:spacing w:line="240" w:lineRule="auto"/>
                    <w:jc w:val="center"/>
                    <w:rPr>
                      <w:bCs/>
                      <w:szCs w:val="21"/>
                    </w:rPr>
                  </w:pPr>
                  <w:r>
                    <w:rPr>
                      <w:bCs/>
                      <w:szCs w:val="21"/>
                    </w:rPr>
                    <w:t>噪声</w:t>
                  </w:r>
                </w:p>
              </w:tc>
              <w:tc>
                <w:tcPr>
                  <w:tcW w:w="3130" w:type="dxa"/>
                  <w:gridSpan w:val="2"/>
                  <w:vAlign w:val="center"/>
                </w:tcPr>
                <w:p w:rsidR="00580C59" w:rsidRDefault="00CB79A6">
                  <w:pPr>
                    <w:autoSpaceDE w:val="0"/>
                    <w:autoSpaceDN w:val="0"/>
                    <w:adjustRightInd w:val="0"/>
                    <w:snapToGrid w:val="0"/>
                    <w:spacing w:line="240" w:lineRule="auto"/>
                    <w:jc w:val="center"/>
                    <w:outlineLvl w:val="0"/>
                    <w:rPr>
                      <w:bCs/>
                      <w:kern w:val="0"/>
                      <w:szCs w:val="21"/>
                    </w:rPr>
                  </w:pPr>
                  <w:r>
                    <w:rPr>
                      <w:bCs/>
                      <w:szCs w:val="21"/>
                    </w:rPr>
                    <w:t>选用低噪声设备、</w:t>
                  </w:r>
                  <w:r>
                    <w:rPr>
                      <w:bCs/>
                      <w:szCs w:val="21"/>
                    </w:rPr>
                    <w:t>设备减震、设置围挡</w:t>
                  </w:r>
                </w:p>
              </w:tc>
              <w:tc>
                <w:tcPr>
                  <w:tcW w:w="1228" w:type="dxa"/>
                  <w:vAlign w:val="center"/>
                </w:tcPr>
                <w:p w:rsidR="00580C59" w:rsidRDefault="00CB79A6">
                  <w:pPr>
                    <w:autoSpaceDE w:val="0"/>
                    <w:autoSpaceDN w:val="0"/>
                    <w:adjustRightInd w:val="0"/>
                    <w:snapToGrid w:val="0"/>
                    <w:spacing w:line="240" w:lineRule="auto"/>
                    <w:jc w:val="center"/>
                    <w:outlineLvl w:val="0"/>
                    <w:rPr>
                      <w:bCs/>
                      <w:kern w:val="0"/>
                      <w:szCs w:val="21"/>
                    </w:rPr>
                  </w:pPr>
                  <w:r>
                    <w:rPr>
                      <w:bCs/>
                      <w:kern w:val="0"/>
                      <w:szCs w:val="21"/>
                    </w:rPr>
                    <w:t>/</w:t>
                  </w:r>
                </w:p>
              </w:tc>
              <w:tc>
                <w:tcPr>
                  <w:tcW w:w="968" w:type="dxa"/>
                  <w:vAlign w:val="center"/>
                </w:tcPr>
                <w:p w:rsidR="00580C59" w:rsidRDefault="00CB79A6">
                  <w:pPr>
                    <w:autoSpaceDE w:val="0"/>
                    <w:autoSpaceDN w:val="0"/>
                    <w:adjustRightInd w:val="0"/>
                    <w:snapToGrid w:val="0"/>
                    <w:spacing w:line="240" w:lineRule="auto"/>
                    <w:jc w:val="center"/>
                    <w:outlineLvl w:val="0"/>
                    <w:rPr>
                      <w:bCs/>
                      <w:kern w:val="0"/>
                      <w:szCs w:val="21"/>
                    </w:rPr>
                  </w:pPr>
                  <w:r>
                    <w:rPr>
                      <w:bCs/>
                      <w:kern w:val="0"/>
                      <w:szCs w:val="21"/>
                    </w:rPr>
                    <w:t>0.5</w:t>
                  </w:r>
                </w:p>
              </w:tc>
              <w:tc>
                <w:tcPr>
                  <w:tcW w:w="1338" w:type="dxa"/>
                  <w:vAlign w:val="center"/>
                </w:tcPr>
                <w:p w:rsidR="00580C59" w:rsidRDefault="00CB79A6">
                  <w:pPr>
                    <w:autoSpaceDE w:val="0"/>
                    <w:autoSpaceDN w:val="0"/>
                    <w:adjustRightInd w:val="0"/>
                    <w:snapToGrid w:val="0"/>
                    <w:spacing w:line="240" w:lineRule="auto"/>
                    <w:jc w:val="center"/>
                    <w:outlineLvl w:val="0"/>
                    <w:rPr>
                      <w:bCs/>
                      <w:kern w:val="0"/>
                      <w:szCs w:val="21"/>
                    </w:rPr>
                  </w:pPr>
                  <w:r>
                    <w:rPr>
                      <w:bCs/>
                      <w:kern w:val="0"/>
                      <w:szCs w:val="21"/>
                    </w:rPr>
                    <w:t>降低施工噪声</w:t>
                  </w:r>
                </w:p>
              </w:tc>
            </w:tr>
            <w:tr w:rsidR="00580C59">
              <w:trPr>
                <w:cantSplit/>
                <w:trHeight w:val="340"/>
                <w:jc w:val="center"/>
              </w:trPr>
              <w:tc>
                <w:tcPr>
                  <w:tcW w:w="520" w:type="dxa"/>
                  <w:vMerge/>
                  <w:tcBorders>
                    <w:bottom w:val="single" w:sz="4" w:space="0" w:color="auto"/>
                  </w:tcBorders>
                  <w:vAlign w:val="center"/>
                </w:tcPr>
                <w:p w:rsidR="00580C59" w:rsidRDefault="00580C59">
                  <w:pPr>
                    <w:adjustRightInd w:val="0"/>
                    <w:snapToGrid w:val="0"/>
                    <w:spacing w:line="240" w:lineRule="auto"/>
                    <w:jc w:val="center"/>
                    <w:outlineLvl w:val="0"/>
                    <w:rPr>
                      <w:bCs/>
                      <w:szCs w:val="21"/>
                    </w:rPr>
                  </w:pPr>
                </w:p>
              </w:tc>
              <w:tc>
                <w:tcPr>
                  <w:tcW w:w="822" w:type="dxa"/>
                  <w:shd w:val="clear" w:color="auto" w:fill="auto"/>
                  <w:vAlign w:val="center"/>
                </w:tcPr>
                <w:p w:rsidR="00580C59" w:rsidRDefault="00CB79A6">
                  <w:pPr>
                    <w:adjustRightInd w:val="0"/>
                    <w:snapToGrid w:val="0"/>
                    <w:spacing w:line="240" w:lineRule="auto"/>
                    <w:jc w:val="center"/>
                    <w:rPr>
                      <w:bCs/>
                      <w:szCs w:val="21"/>
                    </w:rPr>
                  </w:pPr>
                  <w:r>
                    <w:rPr>
                      <w:bCs/>
                      <w:szCs w:val="21"/>
                    </w:rPr>
                    <w:t>固废</w:t>
                  </w:r>
                </w:p>
              </w:tc>
              <w:tc>
                <w:tcPr>
                  <w:tcW w:w="3130" w:type="dxa"/>
                  <w:gridSpan w:val="2"/>
                  <w:vAlign w:val="center"/>
                </w:tcPr>
                <w:p w:rsidR="00580C59" w:rsidRDefault="00CB79A6">
                  <w:pPr>
                    <w:autoSpaceDE w:val="0"/>
                    <w:autoSpaceDN w:val="0"/>
                    <w:adjustRightInd w:val="0"/>
                    <w:snapToGrid w:val="0"/>
                    <w:spacing w:line="240" w:lineRule="auto"/>
                    <w:jc w:val="center"/>
                    <w:outlineLvl w:val="0"/>
                    <w:rPr>
                      <w:bCs/>
                      <w:kern w:val="0"/>
                      <w:szCs w:val="21"/>
                    </w:rPr>
                  </w:pPr>
                  <w:r>
                    <w:rPr>
                      <w:bCs/>
                      <w:szCs w:val="21"/>
                    </w:rPr>
                    <w:t>土石方、</w:t>
                  </w:r>
                  <w:r>
                    <w:rPr>
                      <w:bCs/>
                      <w:szCs w:val="21"/>
                    </w:rPr>
                    <w:t>建筑垃圾</w:t>
                  </w:r>
                  <w:r>
                    <w:rPr>
                      <w:bCs/>
                      <w:szCs w:val="21"/>
                    </w:rPr>
                    <w:t>等</w:t>
                  </w:r>
                  <w:r>
                    <w:rPr>
                      <w:bCs/>
                      <w:szCs w:val="21"/>
                    </w:rPr>
                    <w:t>清</w:t>
                  </w:r>
                  <w:r>
                    <w:rPr>
                      <w:bCs/>
                      <w:szCs w:val="21"/>
                    </w:rPr>
                    <w:t>运</w:t>
                  </w:r>
                  <w:r>
                    <w:rPr>
                      <w:bCs/>
                      <w:szCs w:val="21"/>
                    </w:rPr>
                    <w:t>、处置</w:t>
                  </w:r>
                </w:p>
              </w:tc>
              <w:tc>
                <w:tcPr>
                  <w:tcW w:w="1228" w:type="dxa"/>
                  <w:vAlign w:val="center"/>
                </w:tcPr>
                <w:p w:rsidR="00580C59" w:rsidRDefault="00CB79A6">
                  <w:pPr>
                    <w:autoSpaceDE w:val="0"/>
                    <w:autoSpaceDN w:val="0"/>
                    <w:adjustRightInd w:val="0"/>
                    <w:snapToGrid w:val="0"/>
                    <w:spacing w:line="240" w:lineRule="auto"/>
                    <w:jc w:val="center"/>
                    <w:outlineLvl w:val="0"/>
                    <w:rPr>
                      <w:bCs/>
                      <w:kern w:val="0"/>
                      <w:szCs w:val="21"/>
                    </w:rPr>
                  </w:pPr>
                  <w:r>
                    <w:rPr>
                      <w:bCs/>
                      <w:kern w:val="0"/>
                      <w:szCs w:val="21"/>
                    </w:rPr>
                    <w:t>/</w:t>
                  </w:r>
                </w:p>
              </w:tc>
              <w:tc>
                <w:tcPr>
                  <w:tcW w:w="968" w:type="dxa"/>
                  <w:vAlign w:val="center"/>
                </w:tcPr>
                <w:p w:rsidR="00580C59" w:rsidRDefault="00CB79A6">
                  <w:pPr>
                    <w:autoSpaceDE w:val="0"/>
                    <w:autoSpaceDN w:val="0"/>
                    <w:adjustRightInd w:val="0"/>
                    <w:snapToGrid w:val="0"/>
                    <w:spacing w:line="240" w:lineRule="auto"/>
                    <w:jc w:val="center"/>
                    <w:outlineLvl w:val="0"/>
                    <w:rPr>
                      <w:bCs/>
                      <w:kern w:val="0"/>
                      <w:szCs w:val="21"/>
                    </w:rPr>
                  </w:pPr>
                  <w:r>
                    <w:rPr>
                      <w:bCs/>
                      <w:kern w:val="0"/>
                      <w:szCs w:val="21"/>
                    </w:rPr>
                    <w:t>5</w:t>
                  </w:r>
                </w:p>
              </w:tc>
              <w:tc>
                <w:tcPr>
                  <w:tcW w:w="1338" w:type="dxa"/>
                  <w:vAlign w:val="center"/>
                </w:tcPr>
                <w:p w:rsidR="00580C59" w:rsidRDefault="00CB79A6">
                  <w:pPr>
                    <w:autoSpaceDE w:val="0"/>
                    <w:autoSpaceDN w:val="0"/>
                    <w:adjustRightInd w:val="0"/>
                    <w:snapToGrid w:val="0"/>
                    <w:spacing w:line="240" w:lineRule="auto"/>
                    <w:jc w:val="center"/>
                    <w:outlineLvl w:val="0"/>
                    <w:rPr>
                      <w:bCs/>
                      <w:kern w:val="0"/>
                      <w:szCs w:val="21"/>
                    </w:rPr>
                  </w:pPr>
                  <w:r>
                    <w:rPr>
                      <w:bCs/>
                      <w:kern w:val="0"/>
                      <w:szCs w:val="21"/>
                    </w:rPr>
                    <w:t>/</w:t>
                  </w:r>
                </w:p>
              </w:tc>
            </w:tr>
            <w:tr w:rsidR="00580C59">
              <w:trPr>
                <w:cantSplit/>
                <w:trHeight w:val="340"/>
                <w:jc w:val="center"/>
              </w:trPr>
              <w:tc>
                <w:tcPr>
                  <w:tcW w:w="520" w:type="dxa"/>
                  <w:vMerge w:val="restart"/>
                  <w:vAlign w:val="center"/>
                </w:tcPr>
                <w:p w:rsidR="00580C59" w:rsidRDefault="00CB79A6">
                  <w:pPr>
                    <w:adjustRightInd w:val="0"/>
                    <w:snapToGrid w:val="0"/>
                    <w:spacing w:line="240" w:lineRule="auto"/>
                    <w:jc w:val="center"/>
                    <w:outlineLvl w:val="0"/>
                    <w:rPr>
                      <w:szCs w:val="21"/>
                    </w:rPr>
                  </w:pPr>
                  <w:r>
                    <w:rPr>
                      <w:szCs w:val="21"/>
                    </w:rPr>
                    <w:t>运营期</w:t>
                  </w:r>
                  <w:bookmarkEnd w:id="29"/>
                  <w:bookmarkEnd w:id="30"/>
                </w:p>
              </w:tc>
              <w:tc>
                <w:tcPr>
                  <w:tcW w:w="822" w:type="dxa"/>
                  <w:vMerge w:val="restart"/>
                  <w:vAlign w:val="center"/>
                </w:tcPr>
                <w:p w:rsidR="00580C59" w:rsidRDefault="00CB79A6">
                  <w:pPr>
                    <w:adjustRightInd w:val="0"/>
                    <w:snapToGrid w:val="0"/>
                    <w:spacing w:line="240" w:lineRule="auto"/>
                    <w:jc w:val="center"/>
                    <w:outlineLvl w:val="0"/>
                    <w:rPr>
                      <w:szCs w:val="21"/>
                    </w:rPr>
                  </w:pPr>
                  <w:bookmarkStart w:id="31" w:name="_Toc21676"/>
                  <w:bookmarkStart w:id="32" w:name="_Toc27977"/>
                  <w:r>
                    <w:rPr>
                      <w:szCs w:val="21"/>
                    </w:rPr>
                    <w:t>废水</w:t>
                  </w:r>
                  <w:bookmarkEnd w:id="31"/>
                  <w:bookmarkEnd w:id="32"/>
                </w:p>
              </w:tc>
              <w:tc>
                <w:tcPr>
                  <w:tcW w:w="3130" w:type="dxa"/>
                  <w:gridSpan w:val="2"/>
                  <w:vAlign w:val="center"/>
                </w:tcPr>
                <w:p w:rsidR="00580C59" w:rsidRDefault="00CB79A6">
                  <w:pPr>
                    <w:adjustRightInd w:val="0"/>
                    <w:snapToGrid w:val="0"/>
                    <w:spacing w:line="240" w:lineRule="auto"/>
                    <w:jc w:val="center"/>
                    <w:outlineLvl w:val="0"/>
                    <w:rPr>
                      <w:szCs w:val="21"/>
                    </w:rPr>
                  </w:pPr>
                  <w:r>
                    <w:rPr>
                      <w:szCs w:val="21"/>
                    </w:rPr>
                    <w:t>渗滤液收集池</w:t>
                  </w:r>
                </w:p>
              </w:tc>
              <w:tc>
                <w:tcPr>
                  <w:tcW w:w="1228" w:type="dxa"/>
                  <w:vAlign w:val="center"/>
                </w:tcPr>
                <w:p w:rsidR="00580C59" w:rsidRDefault="00CB79A6">
                  <w:pPr>
                    <w:adjustRightInd w:val="0"/>
                    <w:snapToGrid w:val="0"/>
                    <w:spacing w:line="240" w:lineRule="auto"/>
                    <w:jc w:val="center"/>
                    <w:outlineLvl w:val="0"/>
                    <w:rPr>
                      <w:szCs w:val="21"/>
                    </w:rPr>
                  </w:pPr>
                  <w:bookmarkStart w:id="33" w:name="_Toc8286"/>
                  <w:bookmarkStart w:id="34" w:name="_Toc1644"/>
                  <w:r>
                    <w:rPr>
                      <w:szCs w:val="21"/>
                    </w:rPr>
                    <w:t>1</w:t>
                  </w:r>
                  <w:r>
                    <w:rPr>
                      <w:szCs w:val="21"/>
                    </w:rPr>
                    <w:t>个，容积为</w:t>
                  </w:r>
                  <w:r>
                    <w:rPr>
                      <w:rFonts w:hint="eastAsia"/>
                      <w:szCs w:val="21"/>
                    </w:rPr>
                    <w:t>6</w:t>
                  </w:r>
                  <w:r>
                    <w:rPr>
                      <w:szCs w:val="21"/>
                    </w:rPr>
                    <w:t>m</w:t>
                  </w:r>
                  <w:r>
                    <w:rPr>
                      <w:szCs w:val="21"/>
                      <w:vertAlign w:val="superscript"/>
                    </w:rPr>
                    <w:t>3</w:t>
                  </w:r>
                  <w:bookmarkEnd w:id="33"/>
                  <w:bookmarkEnd w:id="34"/>
                </w:p>
              </w:tc>
              <w:tc>
                <w:tcPr>
                  <w:tcW w:w="968" w:type="dxa"/>
                  <w:tcBorders>
                    <w:bottom w:val="single" w:sz="4" w:space="0" w:color="auto"/>
                  </w:tcBorders>
                  <w:vAlign w:val="center"/>
                </w:tcPr>
                <w:p w:rsidR="00580C59" w:rsidRDefault="00CB79A6">
                  <w:pPr>
                    <w:adjustRightInd w:val="0"/>
                    <w:snapToGrid w:val="0"/>
                    <w:spacing w:line="240" w:lineRule="auto"/>
                    <w:jc w:val="center"/>
                    <w:outlineLvl w:val="0"/>
                    <w:rPr>
                      <w:szCs w:val="21"/>
                    </w:rPr>
                  </w:pPr>
                  <w:bookmarkStart w:id="35" w:name="_Toc14093"/>
                  <w:r>
                    <w:rPr>
                      <w:szCs w:val="21"/>
                    </w:rPr>
                    <w:t>3</w:t>
                  </w:r>
                  <w:bookmarkEnd w:id="35"/>
                </w:p>
              </w:tc>
              <w:tc>
                <w:tcPr>
                  <w:tcW w:w="1338" w:type="dxa"/>
                  <w:vAlign w:val="center"/>
                </w:tcPr>
                <w:p w:rsidR="00580C59" w:rsidRDefault="00CB79A6">
                  <w:pPr>
                    <w:adjustRightInd w:val="0"/>
                    <w:snapToGrid w:val="0"/>
                    <w:spacing w:line="240" w:lineRule="auto"/>
                    <w:jc w:val="center"/>
                    <w:outlineLvl w:val="0"/>
                    <w:rPr>
                      <w:szCs w:val="21"/>
                    </w:rPr>
                  </w:pPr>
                  <w:bookmarkStart w:id="36" w:name="_Toc12056"/>
                  <w:bookmarkStart w:id="37" w:name="_Toc15652"/>
                  <w:r>
                    <w:rPr>
                      <w:szCs w:val="21"/>
                    </w:rPr>
                    <w:t>用于</w:t>
                  </w:r>
                  <w:bookmarkEnd w:id="36"/>
                  <w:bookmarkEnd w:id="37"/>
                  <w:r>
                    <w:rPr>
                      <w:szCs w:val="21"/>
                    </w:rPr>
                    <w:t>收集渗滤液</w:t>
                  </w:r>
                </w:p>
              </w:tc>
            </w:tr>
            <w:tr w:rsidR="00580C59">
              <w:trPr>
                <w:cantSplit/>
                <w:trHeight w:val="340"/>
                <w:jc w:val="center"/>
              </w:trPr>
              <w:tc>
                <w:tcPr>
                  <w:tcW w:w="520" w:type="dxa"/>
                  <w:vMerge/>
                  <w:vAlign w:val="center"/>
                </w:tcPr>
                <w:p w:rsidR="00580C59" w:rsidRDefault="00580C59">
                  <w:pPr>
                    <w:adjustRightInd w:val="0"/>
                    <w:snapToGrid w:val="0"/>
                    <w:spacing w:line="240" w:lineRule="auto"/>
                    <w:jc w:val="center"/>
                    <w:outlineLvl w:val="0"/>
                    <w:rPr>
                      <w:szCs w:val="21"/>
                    </w:rPr>
                  </w:pPr>
                </w:p>
              </w:tc>
              <w:tc>
                <w:tcPr>
                  <w:tcW w:w="822" w:type="dxa"/>
                  <w:vMerge/>
                  <w:vAlign w:val="center"/>
                </w:tcPr>
                <w:p w:rsidR="00580C59" w:rsidRDefault="00580C59">
                  <w:pPr>
                    <w:adjustRightInd w:val="0"/>
                    <w:snapToGrid w:val="0"/>
                    <w:spacing w:line="240" w:lineRule="auto"/>
                    <w:jc w:val="center"/>
                    <w:outlineLvl w:val="0"/>
                    <w:rPr>
                      <w:szCs w:val="21"/>
                    </w:rPr>
                  </w:pPr>
                </w:p>
              </w:tc>
              <w:tc>
                <w:tcPr>
                  <w:tcW w:w="3130" w:type="dxa"/>
                  <w:gridSpan w:val="2"/>
                  <w:vAlign w:val="center"/>
                </w:tcPr>
                <w:p w:rsidR="00580C59" w:rsidRDefault="00CB79A6">
                  <w:pPr>
                    <w:adjustRightInd w:val="0"/>
                    <w:snapToGrid w:val="0"/>
                    <w:spacing w:line="240" w:lineRule="auto"/>
                    <w:jc w:val="center"/>
                    <w:outlineLvl w:val="0"/>
                    <w:rPr>
                      <w:szCs w:val="21"/>
                    </w:rPr>
                  </w:pPr>
                  <w:r>
                    <w:rPr>
                      <w:szCs w:val="21"/>
                    </w:rPr>
                    <w:t>循环沉淀池</w:t>
                  </w:r>
                </w:p>
              </w:tc>
              <w:tc>
                <w:tcPr>
                  <w:tcW w:w="1228" w:type="dxa"/>
                  <w:vAlign w:val="center"/>
                </w:tcPr>
                <w:p w:rsidR="00580C59" w:rsidRDefault="00CB79A6">
                  <w:pPr>
                    <w:adjustRightInd w:val="0"/>
                    <w:snapToGrid w:val="0"/>
                    <w:spacing w:line="240" w:lineRule="auto"/>
                    <w:jc w:val="center"/>
                    <w:outlineLvl w:val="0"/>
                    <w:rPr>
                      <w:szCs w:val="21"/>
                    </w:rPr>
                  </w:pPr>
                  <w:r>
                    <w:rPr>
                      <w:szCs w:val="21"/>
                    </w:rPr>
                    <w:t>1</w:t>
                  </w:r>
                  <w:r>
                    <w:rPr>
                      <w:rFonts w:hint="eastAsia"/>
                      <w:szCs w:val="21"/>
                    </w:rPr>
                    <w:t>个，</w:t>
                  </w:r>
                  <w:r>
                    <w:rPr>
                      <w:szCs w:val="21"/>
                    </w:rPr>
                    <w:t>容积为</w:t>
                  </w:r>
                  <w:r>
                    <w:rPr>
                      <w:szCs w:val="21"/>
                    </w:rPr>
                    <w:t>5m</w:t>
                  </w:r>
                  <w:r>
                    <w:rPr>
                      <w:szCs w:val="21"/>
                      <w:vertAlign w:val="superscript"/>
                    </w:rPr>
                    <w:t>3</w:t>
                  </w:r>
                </w:p>
              </w:tc>
              <w:tc>
                <w:tcPr>
                  <w:tcW w:w="968" w:type="dxa"/>
                  <w:tcBorders>
                    <w:bottom w:val="single" w:sz="4" w:space="0" w:color="auto"/>
                  </w:tcBorders>
                  <w:vAlign w:val="center"/>
                </w:tcPr>
                <w:p w:rsidR="00580C59" w:rsidRDefault="00CB79A6">
                  <w:pPr>
                    <w:adjustRightInd w:val="0"/>
                    <w:snapToGrid w:val="0"/>
                    <w:spacing w:line="240" w:lineRule="auto"/>
                    <w:jc w:val="center"/>
                    <w:outlineLvl w:val="0"/>
                    <w:rPr>
                      <w:szCs w:val="21"/>
                    </w:rPr>
                  </w:pPr>
                  <w:r>
                    <w:rPr>
                      <w:szCs w:val="21"/>
                    </w:rPr>
                    <w:t>4</w:t>
                  </w:r>
                </w:p>
              </w:tc>
              <w:tc>
                <w:tcPr>
                  <w:tcW w:w="1338" w:type="dxa"/>
                  <w:vAlign w:val="center"/>
                </w:tcPr>
                <w:p w:rsidR="00580C59" w:rsidRDefault="00CB79A6">
                  <w:pPr>
                    <w:adjustRightInd w:val="0"/>
                    <w:snapToGrid w:val="0"/>
                    <w:spacing w:line="240" w:lineRule="auto"/>
                    <w:jc w:val="center"/>
                    <w:outlineLvl w:val="0"/>
                    <w:rPr>
                      <w:szCs w:val="21"/>
                    </w:rPr>
                  </w:pPr>
                  <w:r>
                    <w:rPr>
                      <w:szCs w:val="21"/>
                    </w:rPr>
                    <w:t>用于收集、沉淀处理水幕除尘器废水</w:t>
                  </w:r>
                </w:p>
              </w:tc>
            </w:tr>
            <w:tr w:rsidR="00580C59">
              <w:trPr>
                <w:cantSplit/>
                <w:trHeight w:val="340"/>
                <w:jc w:val="center"/>
              </w:trPr>
              <w:tc>
                <w:tcPr>
                  <w:tcW w:w="520" w:type="dxa"/>
                  <w:vMerge/>
                  <w:vAlign w:val="center"/>
                </w:tcPr>
                <w:p w:rsidR="00580C59" w:rsidRDefault="00580C59">
                  <w:pPr>
                    <w:adjustRightInd w:val="0"/>
                    <w:snapToGrid w:val="0"/>
                    <w:spacing w:line="240" w:lineRule="auto"/>
                    <w:jc w:val="center"/>
                    <w:outlineLvl w:val="0"/>
                    <w:rPr>
                      <w:szCs w:val="21"/>
                    </w:rPr>
                  </w:pPr>
                </w:p>
              </w:tc>
              <w:tc>
                <w:tcPr>
                  <w:tcW w:w="822" w:type="dxa"/>
                  <w:vMerge/>
                  <w:vAlign w:val="center"/>
                </w:tcPr>
                <w:p w:rsidR="00580C59" w:rsidRDefault="00580C59">
                  <w:pPr>
                    <w:adjustRightInd w:val="0"/>
                    <w:snapToGrid w:val="0"/>
                    <w:spacing w:line="240" w:lineRule="auto"/>
                    <w:jc w:val="center"/>
                    <w:outlineLvl w:val="0"/>
                    <w:rPr>
                      <w:szCs w:val="21"/>
                    </w:rPr>
                  </w:pPr>
                </w:p>
              </w:tc>
              <w:tc>
                <w:tcPr>
                  <w:tcW w:w="3130" w:type="dxa"/>
                  <w:gridSpan w:val="2"/>
                  <w:vAlign w:val="center"/>
                </w:tcPr>
                <w:p w:rsidR="00580C59" w:rsidRDefault="00CB79A6">
                  <w:pPr>
                    <w:adjustRightInd w:val="0"/>
                    <w:snapToGrid w:val="0"/>
                    <w:spacing w:line="240" w:lineRule="auto"/>
                    <w:jc w:val="center"/>
                    <w:outlineLvl w:val="0"/>
                    <w:rPr>
                      <w:szCs w:val="21"/>
                    </w:rPr>
                  </w:pPr>
                  <w:r>
                    <w:rPr>
                      <w:rFonts w:hint="eastAsia"/>
                      <w:szCs w:val="21"/>
                    </w:rPr>
                    <w:t>冷却水池</w:t>
                  </w:r>
                </w:p>
              </w:tc>
              <w:tc>
                <w:tcPr>
                  <w:tcW w:w="1228" w:type="dxa"/>
                  <w:vAlign w:val="center"/>
                </w:tcPr>
                <w:p w:rsidR="00580C59" w:rsidRDefault="00CB79A6">
                  <w:pPr>
                    <w:adjustRightInd w:val="0"/>
                    <w:snapToGrid w:val="0"/>
                    <w:spacing w:line="240" w:lineRule="auto"/>
                    <w:jc w:val="center"/>
                    <w:outlineLvl w:val="0"/>
                    <w:rPr>
                      <w:szCs w:val="21"/>
                    </w:rPr>
                  </w:pPr>
                  <w:r>
                    <w:rPr>
                      <w:rFonts w:hint="eastAsia"/>
                      <w:szCs w:val="21"/>
                    </w:rPr>
                    <w:t>1</w:t>
                  </w:r>
                  <w:r>
                    <w:rPr>
                      <w:szCs w:val="21"/>
                    </w:rPr>
                    <w:t>个，容积为</w:t>
                  </w:r>
                  <w:r>
                    <w:rPr>
                      <w:rFonts w:hint="eastAsia"/>
                      <w:szCs w:val="21"/>
                    </w:rPr>
                    <w:t>5</w:t>
                  </w:r>
                  <w:r>
                    <w:rPr>
                      <w:szCs w:val="21"/>
                    </w:rPr>
                    <w:t>m</w:t>
                  </w:r>
                  <w:r>
                    <w:rPr>
                      <w:szCs w:val="21"/>
                      <w:vertAlign w:val="superscript"/>
                    </w:rPr>
                    <w:t>3</w:t>
                  </w:r>
                </w:p>
              </w:tc>
              <w:tc>
                <w:tcPr>
                  <w:tcW w:w="968" w:type="dxa"/>
                  <w:tcBorders>
                    <w:bottom w:val="single" w:sz="4" w:space="0" w:color="auto"/>
                  </w:tcBorders>
                  <w:vAlign w:val="center"/>
                </w:tcPr>
                <w:p w:rsidR="00580C59" w:rsidRDefault="00CB79A6">
                  <w:pPr>
                    <w:adjustRightInd w:val="0"/>
                    <w:snapToGrid w:val="0"/>
                    <w:spacing w:line="240" w:lineRule="auto"/>
                    <w:jc w:val="center"/>
                    <w:outlineLvl w:val="0"/>
                    <w:rPr>
                      <w:szCs w:val="21"/>
                    </w:rPr>
                  </w:pPr>
                  <w:r>
                    <w:rPr>
                      <w:rFonts w:hint="eastAsia"/>
                      <w:szCs w:val="21"/>
                    </w:rPr>
                    <w:t>4</w:t>
                  </w:r>
                </w:p>
              </w:tc>
              <w:tc>
                <w:tcPr>
                  <w:tcW w:w="1338" w:type="dxa"/>
                  <w:vAlign w:val="center"/>
                </w:tcPr>
                <w:p w:rsidR="00580C59" w:rsidRDefault="00CB79A6">
                  <w:pPr>
                    <w:adjustRightInd w:val="0"/>
                    <w:snapToGrid w:val="0"/>
                    <w:spacing w:line="240" w:lineRule="auto"/>
                    <w:jc w:val="center"/>
                    <w:outlineLvl w:val="0"/>
                    <w:rPr>
                      <w:szCs w:val="21"/>
                    </w:rPr>
                  </w:pPr>
                  <w:r>
                    <w:rPr>
                      <w:rFonts w:hint="eastAsia"/>
                      <w:szCs w:val="21"/>
                    </w:rPr>
                    <w:t>用于收集</w:t>
                  </w:r>
                  <w:r>
                    <w:rPr>
                      <w:szCs w:val="21"/>
                    </w:rPr>
                    <w:t>液体有机水溶肥</w:t>
                  </w:r>
                  <w:r>
                    <w:rPr>
                      <w:rFonts w:hint="eastAsia"/>
                      <w:szCs w:val="21"/>
                    </w:rPr>
                    <w:t>冷凝水循环系统循环冷却水</w:t>
                  </w:r>
                </w:p>
              </w:tc>
            </w:tr>
            <w:tr w:rsidR="00580C59">
              <w:trPr>
                <w:cantSplit/>
                <w:trHeight w:val="340"/>
                <w:jc w:val="center"/>
              </w:trPr>
              <w:tc>
                <w:tcPr>
                  <w:tcW w:w="520" w:type="dxa"/>
                  <w:vMerge/>
                  <w:vAlign w:val="center"/>
                </w:tcPr>
                <w:p w:rsidR="00580C59" w:rsidRDefault="00580C59">
                  <w:pPr>
                    <w:adjustRightInd w:val="0"/>
                    <w:snapToGrid w:val="0"/>
                    <w:spacing w:line="240" w:lineRule="auto"/>
                    <w:jc w:val="center"/>
                    <w:outlineLvl w:val="0"/>
                    <w:rPr>
                      <w:szCs w:val="21"/>
                    </w:rPr>
                  </w:pPr>
                </w:p>
              </w:tc>
              <w:tc>
                <w:tcPr>
                  <w:tcW w:w="822" w:type="dxa"/>
                  <w:vMerge/>
                  <w:vAlign w:val="center"/>
                </w:tcPr>
                <w:p w:rsidR="00580C59" w:rsidRDefault="00580C59">
                  <w:pPr>
                    <w:adjustRightInd w:val="0"/>
                    <w:snapToGrid w:val="0"/>
                    <w:spacing w:line="240" w:lineRule="auto"/>
                    <w:jc w:val="center"/>
                    <w:outlineLvl w:val="0"/>
                    <w:rPr>
                      <w:szCs w:val="21"/>
                    </w:rPr>
                  </w:pPr>
                </w:p>
              </w:tc>
              <w:tc>
                <w:tcPr>
                  <w:tcW w:w="3130" w:type="dxa"/>
                  <w:gridSpan w:val="2"/>
                  <w:vAlign w:val="center"/>
                </w:tcPr>
                <w:p w:rsidR="00580C59" w:rsidRDefault="00CB79A6">
                  <w:pPr>
                    <w:adjustRightInd w:val="0"/>
                    <w:snapToGrid w:val="0"/>
                    <w:spacing w:line="240" w:lineRule="auto"/>
                    <w:jc w:val="center"/>
                    <w:outlineLvl w:val="0"/>
                  </w:pPr>
                  <w:r>
                    <w:rPr>
                      <w:szCs w:val="21"/>
                    </w:rPr>
                    <w:t>中和池</w:t>
                  </w:r>
                </w:p>
              </w:tc>
              <w:tc>
                <w:tcPr>
                  <w:tcW w:w="1228" w:type="dxa"/>
                  <w:shd w:val="clear" w:color="auto" w:fill="auto"/>
                  <w:vAlign w:val="center"/>
                </w:tcPr>
                <w:p w:rsidR="00580C59" w:rsidRDefault="00CB79A6">
                  <w:pPr>
                    <w:autoSpaceDE w:val="0"/>
                    <w:autoSpaceDN w:val="0"/>
                    <w:adjustRightInd w:val="0"/>
                    <w:snapToGrid w:val="0"/>
                    <w:spacing w:line="240" w:lineRule="auto"/>
                    <w:jc w:val="center"/>
                    <w:outlineLvl w:val="0"/>
                    <w:rPr>
                      <w:bCs/>
                      <w:kern w:val="0"/>
                      <w:szCs w:val="21"/>
                    </w:rPr>
                  </w:pPr>
                  <w:r>
                    <w:rPr>
                      <w:bCs/>
                      <w:szCs w:val="21"/>
                    </w:rPr>
                    <w:t>1</w:t>
                  </w:r>
                  <w:r>
                    <w:rPr>
                      <w:bCs/>
                      <w:szCs w:val="21"/>
                    </w:rPr>
                    <w:t>个，容积为</w:t>
                  </w:r>
                  <w:r>
                    <w:rPr>
                      <w:bCs/>
                      <w:szCs w:val="21"/>
                    </w:rPr>
                    <w:t>1</w:t>
                  </w:r>
                  <w:r>
                    <w:rPr>
                      <w:bCs/>
                      <w:szCs w:val="21"/>
                    </w:rPr>
                    <w:t>m</w:t>
                  </w:r>
                  <w:r>
                    <w:rPr>
                      <w:bCs/>
                      <w:szCs w:val="21"/>
                      <w:vertAlign w:val="superscript"/>
                    </w:rPr>
                    <w:t>3</w:t>
                  </w:r>
                </w:p>
              </w:tc>
              <w:tc>
                <w:tcPr>
                  <w:tcW w:w="968" w:type="dxa"/>
                  <w:tcBorders>
                    <w:bottom w:val="single" w:sz="4" w:space="0" w:color="auto"/>
                  </w:tcBorders>
                  <w:shd w:val="clear" w:color="auto" w:fill="auto"/>
                  <w:vAlign w:val="center"/>
                </w:tcPr>
                <w:p w:rsidR="00580C59" w:rsidRDefault="00CB79A6">
                  <w:pPr>
                    <w:autoSpaceDE w:val="0"/>
                    <w:autoSpaceDN w:val="0"/>
                    <w:adjustRightInd w:val="0"/>
                    <w:snapToGrid w:val="0"/>
                    <w:spacing w:line="240" w:lineRule="auto"/>
                    <w:jc w:val="center"/>
                    <w:outlineLvl w:val="0"/>
                    <w:rPr>
                      <w:bCs/>
                      <w:kern w:val="0"/>
                      <w:szCs w:val="21"/>
                    </w:rPr>
                  </w:pPr>
                  <w:r>
                    <w:rPr>
                      <w:bCs/>
                      <w:kern w:val="0"/>
                      <w:szCs w:val="21"/>
                    </w:rPr>
                    <w:t>1</w:t>
                  </w:r>
                </w:p>
              </w:tc>
              <w:tc>
                <w:tcPr>
                  <w:tcW w:w="1338" w:type="dxa"/>
                  <w:shd w:val="clear" w:color="auto" w:fill="auto"/>
                  <w:vAlign w:val="center"/>
                </w:tcPr>
                <w:p w:rsidR="00580C59" w:rsidRDefault="00CB79A6">
                  <w:pPr>
                    <w:autoSpaceDE w:val="0"/>
                    <w:autoSpaceDN w:val="0"/>
                    <w:adjustRightInd w:val="0"/>
                    <w:snapToGrid w:val="0"/>
                    <w:spacing w:line="240" w:lineRule="auto"/>
                    <w:jc w:val="center"/>
                    <w:outlineLvl w:val="0"/>
                    <w:rPr>
                      <w:bCs/>
                      <w:kern w:val="0"/>
                      <w:szCs w:val="21"/>
                    </w:rPr>
                  </w:pPr>
                  <w:r>
                    <w:rPr>
                      <w:bCs/>
                      <w:kern w:val="0"/>
                      <w:szCs w:val="21"/>
                    </w:rPr>
                    <w:t>中和处理质检室实验废水</w:t>
                  </w:r>
                </w:p>
              </w:tc>
            </w:tr>
            <w:tr w:rsidR="00580C59">
              <w:trPr>
                <w:cantSplit/>
                <w:trHeight w:val="340"/>
                <w:jc w:val="center"/>
              </w:trPr>
              <w:tc>
                <w:tcPr>
                  <w:tcW w:w="520" w:type="dxa"/>
                  <w:vMerge/>
                  <w:vAlign w:val="center"/>
                </w:tcPr>
                <w:p w:rsidR="00580C59" w:rsidRDefault="00580C59">
                  <w:pPr>
                    <w:adjustRightInd w:val="0"/>
                    <w:snapToGrid w:val="0"/>
                    <w:spacing w:line="240" w:lineRule="auto"/>
                    <w:jc w:val="center"/>
                    <w:outlineLvl w:val="0"/>
                    <w:rPr>
                      <w:szCs w:val="21"/>
                    </w:rPr>
                  </w:pPr>
                </w:p>
              </w:tc>
              <w:tc>
                <w:tcPr>
                  <w:tcW w:w="822" w:type="dxa"/>
                  <w:vMerge/>
                  <w:vAlign w:val="center"/>
                </w:tcPr>
                <w:p w:rsidR="00580C59" w:rsidRDefault="00580C59">
                  <w:pPr>
                    <w:adjustRightInd w:val="0"/>
                    <w:snapToGrid w:val="0"/>
                    <w:spacing w:line="240" w:lineRule="auto"/>
                    <w:jc w:val="center"/>
                    <w:outlineLvl w:val="0"/>
                    <w:rPr>
                      <w:szCs w:val="21"/>
                    </w:rPr>
                  </w:pPr>
                </w:p>
              </w:tc>
              <w:tc>
                <w:tcPr>
                  <w:tcW w:w="3130" w:type="dxa"/>
                  <w:gridSpan w:val="2"/>
                  <w:vAlign w:val="center"/>
                </w:tcPr>
                <w:p w:rsidR="00580C59" w:rsidRDefault="00CB79A6">
                  <w:pPr>
                    <w:adjustRightInd w:val="0"/>
                    <w:snapToGrid w:val="0"/>
                    <w:spacing w:line="240" w:lineRule="auto"/>
                    <w:jc w:val="center"/>
                    <w:outlineLvl w:val="0"/>
                  </w:pPr>
                  <w:r>
                    <w:rPr>
                      <w:szCs w:val="21"/>
                    </w:rPr>
                    <w:t>隔油池</w:t>
                  </w:r>
                </w:p>
              </w:tc>
              <w:tc>
                <w:tcPr>
                  <w:tcW w:w="1228" w:type="dxa"/>
                  <w:shd w:val="clear" w:color="auto" w:fill="auto"/>
                  <w:vAlign w:val="center"/>
                </w:tcPr>
                <w:p w:rsidR="00580C59" w:rsidRDefault="00CB79A6">
                  <w:pPr>
                    <w:autoSpaceDE w:val="0"/>
                    <w:autoSpaceDN w:val="0"/>
                    <w:adjustRightInd w:val="0"/>
                    <w:snapToGrid w:val="0"/>
                    <w:spacing w:line="240" w:lineRule="auto"/>
                    <w:jc w:val="center"/>
                    <w:outlineLvl w:val="0"/>
                    <w:rPr>
                      <w:bCs/>
                      <w:kern w:val="0"/>
                      <w:szCs w:val="21"/>
                    </w:rPr>
                  </w:pPr>
                  <w:r>
                    <w:rPr>
                      <w:bCs/>
                      <w:szCs w:val="21"/>
                    </w:rPr>
                    <w:t>1</w:t>
                  </w:r>
                  <w:r>
                    <w:rPr>
                      <w:bCs/>
                      <w:szCs w:val="21"/>
                    </w:rPr>
                    <w:t>个，容积为</w:t>
                  </w:r>
                  <w:r>
                    <w:rPr>
                      <w:bCs/>
                      <w:szCs w:val="21"/>
                    </w:rPr>
                    <w:t>1</w:t>
                  </w:r>
                  <w:r>
                    <w:rPr>
                      <w:bCs/>
                      <w:szCs w:val="21"/>
                    </w:rPr>
                    <w:t>m</w:t>
                  </w:r>
                  <w:r>
                    <w:rPr>
                      <w:bCs/>
                      <w:szCs w:val="21"/>
                      <w:vertAlign w:val="superscript"/>
                    </w:rPr>
                    <w:t>3</w:t>
                  </w:r>
                </w:p>
              </w:tc>
              <w:tc>
                <w:tcPr>
                  <w:tcW w:w="968" w:type="dxa"/>
                  <w:tcBorders>
                    <w:bottom w:val="single" w:sz="4" w:space="0" w:color="auto"/>
                  </w:tcBorders>
                  <w:shd w:val="clear" w:color="auto" w:fill="auto"/>
                  <w:vAlign w:val="center"/>
                </w:tcPr>
                <w:p w:rsidR="00580C59" w:rsidRDefault="00CB79A6">
                  <w:pPr>
                    <w:autoSpaceDE w:val="0"/>
                    <w:autoSpaceDN w:val="0"/>
                    <w:adjustRightInd w:val="0"/>
                    <w:snapToGrid w:val="0"/>
                    <w:spacing w:line="240" w:lineRule="auto"/>
                    <w:jc w:val="center"/>
                    <w:outlineLvl w:val="0"/>
                    <w:rPr>
                      <w:bCs/>
                      <w:kern w:val="0"/>
                      <w:szCs w:val="21"/>
                    </w:rPr>
                  </w:pPr>
                  <w:r>
                    <w:rPr>
                      <w:bCs/>
                      <w:kern w:val="0"/>
                      <w:szCs w:val="21"/>
                    </w:rPr>
                    <w:t>1</w:t>
                  </w:r>
                </w:p>
              </w:tc>
              <w:tc>
                <w:tcPr>
                  <w:tcW w:w="1338" w:type="dxa"/>
                  <w:shd w:val="clear" w:color="auto" w:fill="auto"/>
                  <w:vAlign w:val="center"/>
                </w:tcPr>
                <w:p w:rsidR="00580C59" w:rsidRDefault="00CB79A6">
                  <w:pPr>
                    <w:autoSpaceDE w:val="0"/>
                    <w:autoSpaceDN w:val="0"/>
                    <w:adjustRightInd w:val="0"/>
                    <w:snapToGrid w:val="0"/>
                    <w:spacing w:line="240" w:lineRule="auto"/>
                    <w:jc w:val="center"/>
                    <w:outlineLvl w:val="0"/>
                    <w:rPr>
                      <w:bCs/>
                      <w:kern w:val="0"/>
                      <w:szCs w:val="21"/>
                    </w:rPr>
                  </w:pPr>
                  <w:r>
                    <w:rPr>
                      <w:bCs/>
                      <w:kern w:val="0"/>
                      <w:szCs w:val="21"/>
                    </w:rPr>
                    <w:t>处理食堂废水</w:t>
                  </w:r>
                </w:p>
              </w:tc>
            </w:tr>
            <w:tr w:rsidR="00580C59">
              <w:trPr>
                <w:cantSplit/>
                <w:trHeight w:val="340"/>
                <w:jc w:val="center"/>
              </w:trPr>
              <w:tc>
                <w:tcPr>
                  <w:tcW w:w="520" w:type="dxa"/>
                  <w:vMerge/>
                  <w:vAlign w:val="center"/>
                </w:tcPr>
                <w:p w:rsidR="00580C59" w:rsidRDefault="00580C59">
                  <w:pPr>
                    <w:adjustRightInd w:val="0"/>
                    <w:snapToGrid w:val="0"/>
                    <w:spacing w:line="240" w:lineRule="auto"/>
                    <w:jc w:val="center"/>
                    <w:outlineLvl w:val="0"/>
                    <w:rPr>
                      <w:szCs w:val="21"/>
                    </w:rPr>
                  </w:pPr>
                </w:p>
              </w:tc>
              <w:tc>
                <w:tcPr>
                  <w:tcW w:w="822" w:type="dxa"/>
                  <w:vMerge/>
                  <w:vAlign w:val="center"/>
                </w:tcPr>
                <w:p w:rsidR="00580C59" w:rsidRDefault="00580C59">
                  <w:pPr>
                    <w:adjustRightInd w:val="0"/>
                    <w:snapToGrid w:val="0"/>
                    <w:spacing w:line="240" w:lineRule="auto"/>
                    <w:jc w:val="center"/>
                    <w:outlineLvl w:val="0"/>
                    <w:rPr>
                      <w:szCs w:val="21"/>
                    </w:rPr>
                  </w:pPr>
                </w:p>
              </w:tc>
              <w:tc>
                <w:tcPr>
                  <w:tcW w:w="3130" w:type="dxa"/>
                  <w:gridSpan w:val="2"/>
                  <w:vAlign w:val="center"/>
                </w:tcPr>
                <w:p w:rsidR="00580C59" w:rsidRDefault="00CB79A6">
                  <w:pPr>
                    <w:adjustRightInd w:val="0"/>
                    <w:snapToGrid w:val="0"/>
                    <w:spacing w:line="240" w:lineRule="auto"/>
                    <w:jc w:val="center"/>
                    <w:outlineLvl w:val="0"/>
                  </w:pPr>
                  <w:r>
                    <w:rPr>
                      <w:szCs w:val="21"/>
                    </w:rPr>
                    <w:t>化粪池</w:t>
                  </w:r>
                </w:p>
              </w:tc>
              <w:tc>
                <w:tcPr>
                  <w:tcW w:w="1228" w:type="dxa"/>
                  <w:vAlign w:val="center"/>
                </w:tcPr>
                <w:p w:rsidR="00580C59" w:rsidRDefault="00CB79A6">
                  <w:pPr>
                    <w:adjustRightInd w:val="0"/>
                    <w:snapToGrid w:val="0"/>
                    <w:spacing w:line="240" w:lineRule="auto"/>
                    <w:jc w:val="center"/>
                    <w:outlineLvl w:val="0"/>
                    <w:rPr>
                      <w:szCs w:val="21"/>
                    </w:rPr>
                  </w:pPr>
                  <w:r>
                    <w:rPr>
                      <w:bCs/>
                      <w:szCs w:val="21"/>
                    </w:rPr>
                    <w:t>1</w:t>
                  </w:r>
                  <w:r>
                    <w:rPr>
                      <w:bCs/>
                      <w:szCs w:val="21"/>
                    </w:rPr>
                    <w:t>个，</w:t>
                  </w:r>
                  <w:r>
                    <w:rPr>
                      <w:bCs/>
                      <w:szCs w:val="21"/>
                    </w:rPr>
                    <w:t>容积为</w:t>
                  </w:r>
                  <w:r>
                    <w:rPr>
                      <w:bCs/>
                      <w:szCs w:val="21"/>
                    </w:rPr>
                    <w:t>3</w:t>
                  </w:r>
                  <w:r>
                    <w:rPr>
                      <w:bCs/>
                      <w:szCs w:val="21"/>
                    </w:rPr>
                    <w:t>m</w:t>
                  </w:r>
                  <w:r>
                    <w:rPr>
                      <w:bCs/>
                      <w:szCs w:val="21"/>
                      <w:vertAlign w:val="superscript"/>
                    </w:rPr>
                    <w:t>3</w:t>
                  </w:r>
                </w:p>
              </w:tc>
              <w:tc>
                <w:tcPr>
                  <w:tcW w:w="968" w:type="dxa"/>
                  <w:tcBorders>
                    <w:bottom w:val="single" w:sz="4" w:space="0" w:color="auto"/>
                  </w:tcBorders>
                  <w:vAlign w:val="center"/>
                </w:tcPr>
                <w:p w:rsidR="00580C59" w:rsidRDefault="00CB79A6">
                  <w:pPr>
                    <w:adjustRightInd w:val="0"/>
                    <w:snapToGrid w:val="0"/>
                    <w:spacing w:line="240" w:lineRule="auto"/>
                    <w:jc w:val="center"/>
                    <w:outlineLvl w:val="0"/>
                    <w:rPr>
                      <w:szCs w:val="21"/>
                    </w:rPr>
                  </w:pPr>
                  <w:r>
                    <w:rPr>
                      <w:szCs w:val="21"/>
                    </w:rPr>
                    <w:t>1.5</w:t>
                  </w:r>
                </w:p>
              </w:tc>
              <w:tc>
                <w:tcPr>
                  <w:tcW w:w="1338" w:type="dxa"/>
                  <w:vAlign w:val="center"/>
                </w:tcPr>
                <w:p w:rsidR="00580C59" w:rsidRDefault="00CB79A6">
                  <w:pPr>
                    <w:adjustRightInd w:val="0"/>
                    <w:snapToGrid w:val="0"/>
                    <w:spacing w:line="240" w:lineRule="auto"/>
                    <w:jc w:val="center"/>
                    <w:outlineLvl w:val="0"/>
                    <w:rPr>
                      <w:szCs w:val="21"/>
                    </w:rPr>
                  </w:pPr>
                  <w:r>
                    <w:rPr>
                      <w:bCs/>
                      <w:kern w:val="0"/>
                      <w:szCs w:val="21"/>
                    </w:rPr>
                    <w:t>处理食堂废水、生活污水等</w:t>
                  </w:r>
                </w:p>
              </w:tc>
            </w:tr>
            <w:tr w:rsidR="00580C59">
              <w:trPr>
                <w:cantSplit/>
                <w:trHeight w:val="340"/>
                <w:jc w:val="center"/>
              </w:trPr>
              <w:tc>
                <w:tcPr>
                  <w:tcW w:w="520" w:type="dxa"/>
                  <w:vMerge/>
                  <w:vAlign w:val="center"/>
                </w:tcPr>
                <w:p w:rsidR="00580C59" w:rsidRDefault="00580C59">
                  <w:pPr>
                    <w:adjustRightInd w:val="0"/>
                    <w:snapToGrid w:val="0"/>
                    <w:spacing w:line="240" w:lineRule="auto"/>
                    <w:jc w:val="center"/>
                    <w:outlineLvl w:val="0"/>
                    <w:rPr>
                      <w:szCs w:val="21"/>
                    </w:rPr>
                  </w:pPr>
                </w:p>
              </w:tc>
              <w:tc>
                <w:tcPr>
                  <w:tcW w:w="822" w:type="dxa"/>
                  <w:vMerge/>
                  <w:vAlign w:val="center"/>
                </w:tcPr>
                <w:p w:rsidR="00580C59" w:rsidRDefault="00580C59">
                  <w:pPr>
                    <w:adjustRightInd w:val="0"/>
                    <w:snapToGrid w:val="0"/>
                    <w:spacing w:line="240" w:lineRule="auto"/>
                    <w:jc w:val="center"/>
                    <w:outlineLvl w:val="0"/>
                    <w:rPr>
                      <w:szCs w:val="21"/>
                    </w:rPr>
                  </w:pPr>
                </w:p>
              </w:tc>
              <w:tc>
                <w:tcPr>
                  <w:tcW w:w="3130" w:type="dxa"/>
                  <w:gridSpan w:val="2"/>
                  <w:vAlign w:val="center"/>
                </w:tcPr>
                <w:p w:rsidR="00580C59" w:rsidRDefault="00CB79A6">
                  <w:pPr>
                    <w:adjustRightInd w:val="0"/>
                    <w:snapToGrid w:val="0"/>
                    <w:spacing w:line="240" w:lineRule="auto"/>
                    <w:jc w:val="center"/>
                    <w:outlineLvl w:val="0"/>
                  </w:pPr>
                  <w:r>
                    <w:rPr>
                      <w:szCs w:val="21"/>
                    </w:rPr>
                    <w:t>废水收集池</w:t>
                  </w:r>
                </w:p>
              </w:tc>
              <w:tc>
                <w:tcPr>
                  <w:tcW w:w="1228" w:type="dxa"/>
                  <w:vAlign w:val="center"/>
                </w:tcPr>
                <w:p w:rsidR="00580C59" w:rsidRDefault="00CB79A6">
                  <w:pPr>
                    <w:adjustRightInd w:val="0"/>
                    <w:snapToGrid w:val="0"/>
                    <w:spacing w:line="240" w:lineRule="auto"/>
                    <w:jc w:val="center"/>
                    <w:outlineLvl w:val="0"/>
                    <w:rPr>
                      <w:szCs w:val="21"/>
                    </w:rPr>
                  </w:pPr>
                  <w:r>
                    <w:rPr>
                      <w:bCs/>
                      <w:szCs w:val="21"/>
                    </w:rPr>
                    <w:t>1</w:t>
                  </w:r>
                  <w:r>
                    <w:rPr>
                      <w:bCs/>
                      <w:szCs w:val="21"/>
                    </w:rPr>
                    <w:t>个，</w:t>
                  </w:r>
                  <w:r>
                    <w:rPr>
                      <w:bCs/>
                      <w:szCs w:val="21"/>
                    </w:rPr>
                    <w:t>容积为</w:t>
                  </w:r>
                  <w:r>
                    <w:rPr>
                      <w:bCs/>
                      <w:szCs w:val="21"/>
                    </w:rPr>
                    <w:t>3</w:t>
                  </w:r>
                  <w:r>
                    <w:rPr>
                      <w:bCs/>
                      <w:szCs w:val="21"/>
                    </w:rPr>
                    <w:t>m</w:t>
                  </w:r>
                  <w:r>
                    <w:rPr>
                      <w:bCs/>
                      <w:szCs w:val="21"/>
                      <w:vertAlign w:val="superscript"/>
                    </w:rPr>
                    <w:t>3</w:t>
                  </w:r>
                </w:p>
              </w:tc>
              <w:tc>
                <w:tcPr>
                  <w:tcW w:w="968" w:type="dxa"/>
                  <w:tcBorders>
                    <w:bottom w:val="single" w:sz="4" w:space="0" w:color="auto"/>
                  </w:tcBorders>
                  <w:vAlign w:val="center"/>
                </w:tcPr>
                <w:p w:rsidR="00580C59" w:rsidRDefault="00CB79A6">
                  <w:pPr>
                    <w:adjustRightInd w:val="0"/>
                    <w:snapToGrid w:val="0"/>
                    <w:spacing w:line="240" w:lineRule="auto"/>
                    <w:jc w:val="center"/>
                    <w:outlineLvl w:val="0"/>
                    <w:rPr>
                      <w:szCs w:val="21"/>
                    </w:rPr>
                  </w:pPr>
                  <w:r>
                    <w:rPr>
                      <w:szCs w:val="21"/>
                    </w:rPr>
                    <w:t>1.5</w:t>
                  </w:r>
                </w:p>
              </w:tc>
              <w:tc>
                <w:tcPr>
                  <w:tcW w:w="1338" w:type="dxa"/>
                  <w:vAlign w:val="center"/>
                </w:tcPr>
                <w:p w:rsidR="00580C59" w:rsidRDefault="00CB79A6">
                  <w:pPr>
                    <w:adjustRightInd w:val="0"/>
                    <w:snapToGrid w:val="0"/>
                    <w:spacing w:line="240" w:lineRule="auto"/>
                    <w:jc w:val="center"/>
                    <w:outlineLvl w:val="0"/>
                    <w:rPr>
                      <w:szCs w:val="21"/>
                    </w:rPr>
                  </w:pPr>
                  <w:r>
                    <w:rPr>
                      <w:szCs w:val="21"/>
                    </w:rPr>
                    <w:t>用于收集生活污水</w:t>
                  </w:r>
                  <w:r>
                    <w:rPr>
                      <w:rFonts w:hint="eastAsia"/>
                      <w:szCs w:val="21"/>
                    </w:rPr>
                    <w:t>、</w:t>
                  </w:r>
                  <w:r>
                    <w:rPr>
                      <w:szCs w:val="21"/>
                    </w:rPr>
                    <w:t>质检室废水</w:t>
                  </w:r>
                  <w:r>
                    <w:rPr>
                      <w:rFonts w:hint="eastAsia"/>
                      <w:szCs w:val="21"/>
                    </w:rPr>
                    <w:t>、</w:t>
                  </w:r>
                  <w:r>
                    <w:rPr>
                      <w:szCs w:val="21"/>
                    </w:rPr>
                    <w:t>液体有机水溶肥</w:t>
                  </w:r>
                  <w:r>
                    <w:rPr>
                      <w:rFonts w:hint="eastAsia"/>
                      <w:szCs w:val="21"/>
                    </w:rPr>
                    <w:t>冷凝水循环系统冷却废水</w:t>
                  </w:r>
                  <w:r>
                    <w:rPr>
                      <w:szCs w:val="21"/>
                    </w:rPr>
                    <w:t>等</w:t>
                  </w:r>
                </w:p>
              </w:tc>
            </w:tr>
            <w:tr w:rsidR="00580C59">
              <w:trPr>
                <w:cantSplit/>
                <w:trHeight w:val="340"/>
                <w:jc w:val="center"/>
              </w:trPr>
              <w:tc>
                <w:tcPr>
                  <w:tcW w:w="520" w:type="dxa"/>
                  <w:vMerge/>
                  <w:vAlign w:val="center"/>
                </w:tcPr>
                <w:p w:rsidR="00580C59" w:rsidRDefault="00580C59">
                  <w:pPr>
                    <w:adjustRightInd w:val="0"/>
                    <w:snapToGrid w:val="0"/>
                    <w:spacing w:line="240" w:lineRule="auto"/>
                    <w:jc w:val="center"/>
                    <w:rPr>
                      <w:szCs w:val="21"/>
                    </w:rPr>
                  </w:pPr>
                </w:p>
              </w:tc>
              <w:tc>
                <w:tcPr>
                  <w:tcW w:w="822" w:type="dxa"/>
                  <w:vMerge w:val="restart"/>
                  <w:vAlign w:val="center"/>
                </w:tcPr>
                <w:p w:rsidR="00580C59" w:rsidRDefault="00CB79A6">
                  <w:pPr>
                    <w:adjustRightInd w:val="0"/>
                    <w:snapToGrid w:val="0"/>
                    <w:spacing w:line="240" w:lineRule="auto"/>
                    <w:jc w:val="center"/>
                    <w:outlineLvl w:val="0"/>
                    <w:rPr>
                      <w:szCs w:val="21"/>
                    </w:rPr>
                  </w:pPr>
                  <w:bookmarkStart w:id="38" w:name="_Toc32403"/>
                  <w:bookmarkStart w:id="39" w:name="_Toc11594"/>
                  <w:r>
                    <w:rPr>
                      <w:szCs w:val="21"/>
                    </w:rPr>
                    <w:t>废气</w:t>
                  </w:r>
                  <w:bookmarkEnd w:id="38"/>
                  <w:bookmarkEnd w:id="39"/>
                </w:p>
              </w:tc>
              <w:tc>
                <w:tcPr>
                  <w:tcW w:w="703" w:type="dxa"/>
                  <w:tcBorders>
                    <w:top w:val="single" w:sz="4" w:space="0" w:color="auto"/>
                  </w:tcBorders>
                  <w:shd w:val="clear" w:color="auto" w:fill="auto"/>
                  <w:vAlign w:val="center"/>
                </w:tcPr>
                <w:p w:rsidR="00580C59" w:rsidRDefault="00CB79A6">
                  <w:pPr>
                    <w:spacing w:line="240" w:lineRule="auto"/>
                    <w:jc w:val="center"/>
                    <w:rPr>
                      <w:szCs w:val="21"/>
                    </w:rPr>
                  </w:pPr>
                  <w:r>
                    <w:rPr>
                      <w:szCs w:val="21"/>
                    </w:rPr>
                    <w:t>无害化处理车间恶臭废气</w:t>
                  </w:r>
                </w:p>
              </w:tc>
              <w:tc>
                <w:tcPr>
                  <w:tcW w:w="2427" w:type="dxa"/>
                  <w:tcBorders>
                    <w:top w:val="single" w:sz="4" w:space="0" w:color="auto"/>
                  </w:tcBorders>
                  <w:shd w:val="clear" w:color="auto" w:fill="auto"/>
                  <w:vAlign w:val="center"/>
                </w:tcPr>
                <w:p w:rsidR="00580C59" w:rsidRDefault="00CB79A6">
                  <w:pPr>
                    <w:spacing w:line="240" w:lineRule="auto"/>
                    <w:jc w:val="center"/>
                    <w:rPr>
                      <w:szCs w:val="21"/>
                    </w:rPr>
                  </w:pPr>
                  <w:bookmarkStart w:id="40" w:name="_Toc17158"/>
                  <w:bookmarkStart w:id="41" w:name="_Toc23841"/>
                  <w:r>
                    <w:rPr>
                      <w:szCs w:val="21"/>
                    </w:rPr>
                    <w:t>1</w:t>
                  </w:r>
                  <w:r>
                    <w:rPr>
                      <w:szCs w:val="21"/>
                    </w:rPr>
                    <w:t>套</w:t>
                  </w:r>
                  <w:r>
                    <w:rPr>
                      <w:szCs w:val="21"/>
                    </w:rPr>
                    <w:t>“</w:t>
                  </w:r>
                  <w:r>
                    <w:rPr>
                      <w:szCs w:val="21"/>
                    </w:rPr>
                    <w:t>生物滤塔</w:t>
                  </w:r>
                  <w:r>
                    <w:rPr>
                      <w:szCs w:val="21"/>
                    </w:rPr>
                    <w:t>+UV</w:t>
                  </w:r>
                  <w:r>
                    <w:rPr>
                      <w:szCs w:val="21"/>
                    </w:rPr>
                    <w:t>光氧催化除臭设备</w:t>
                  </w:r>
                  <w:r>
                    <w:rPr>
                      <w:szCs w:val="21"/>
                    </w:rPr>
                    <w:t>+</w:t>
                  </w:r>
                  <w:r>
                    <w:rPr>
                      <w:szCs w:val="21"/>
                    </w:rPr>
                    <w:t>活性炭吸附装置</w:t>
                  </w:r>
                  <w:r>
                    <w:rPr>
                      <w:szCs w:val="21"/>
                    </w:rPr>
                    <w:t>”+15m</w:t>
                  </w:r>
                  <w:r>
                    <w:rPr>
                      <w:szCs w:val="21"/>
                    </w:rPr>
                    <w:t>高</w:t>
                  </w:r>
                  <w:r>
                    <w:rPr>
                      <w:szCs w:val="21"/>
                    </w:rPr>
                    <w:t>DA001</w:t>
                  </w:r>
                  <w:r>
                    <w:rPr>
                      <w:szCs w:val="21"/>
                    </w:rPr>
                    <w:t>排气筒排放；无组织废气进行喷洒除臭剂</w:t>
                  </w:r>
                </w:p>
              </w:tc>
              <w:tc>
                <w:tcPr>
                  <w:tcW w:w="1228" w:type="dxa"/>
                  <w:vAlign w:val="center"/>
                </w:tcPr>
                <w:p w:rsidR="00580C59" w:rsidRDefault="00CB79A6">
                  <w:pPr>
                    <w:adjustRightInd w:val="0"/>
                    <w:snapToGrid w:val="0"/>
                    <w:spacing w:line="240" w:lineRule="auto"/>
                    <w:jc w:val="center"/>
                    <w:outlineLvl w:val="0"/>
                    <w:rPr>
                      <w:szCs w:val="21"/>
                    </w:rPr>
                  </w:pPr>
                  <w:r>
                    <w:rPr>
                      <w:szCs w:val="21"/>
                    </w:rPr>
                    <w:t>1</w:t>
                  </w:r>
                  <w:r>
                    <w:rPr>
                      <w:szCs w:val="21"/>
                    </w:rPr>
                    <w:t>套</w:t>
                  </w:r>
                  <w:bookmarkEnd w:id="40"/>
                  <w:bookmarkEnd w:id="41"/>
                </w:p>
              </w:tc>
              <w:tc>
                <w:tcPr>
                  <w:tcW w:w="968" w:type="dxa"/>
                  <w:vAlign w:val="center"/>
                </w:tcPr>
                <w:p w:rsidR="00580C59" w:rsidRDefault="00CB79A6">
                  <w:pPr>
                    <w:adjustRightInd w:val="0"/>
                    <w:snapToGrid w:val="0"/>
                    <w:spacing w:line="240" w:lineRule="auto"/>
                    <w:jc w:val="center"/>
                    <w:outlineLvl w:val="0"/>
                    <w:rPr>
                      <w:szCs w:val="21"/>
                    </w:rPr>
                  </w:pPr>
                  <w:r>
                    <w:rPr>
                      <w:szCs w:val="21"/>
                    </w:rPr>
                    <w:t>30</w:t>
                  </w:r>
                </w:p>
              </w:tc>
              <w:tc>
                <w:tcPr>
                  <w:tcW w:w="1338" w:type="dxa"/>
                  <w:vAlign w:val="center"/>
                </w:tcPr>
                <w:p w:rsidR="00580C59" w:rsidRDefault="00CB79A6">
                  <w:pPr>
                    <w:adjustRightInd w:val="0"/>
                    <w:snapToGrid w:val="0"/>
                    <w:spacing w:line="240" w:lineRule="auto"/>
                    <w:jc w:val="center"/>
                    <w:outlineLvl w:val="0"/>
                    <w:rPr>
                      <w:szCs w:val="21"/>
                    </w:rPr>
                  </w:pPr>
                  <w:bookmarkStart w:id="42" w:name="_Toc6986"/>
                  <w:bookmarkStart w:id="43" w:name="_Toc22071"/>
                  <w:r>
                    <w:rPr>
                      <w:szCs w:val="21"/>
                    </w:rPr>
                    <w:t>处理</w:t>
                  </w:r>
                  <w:r>
                    <w:rPr>
                      <w:szCs w:val="21"/>
                    </w:rPr>
                    <w:t>无害化处理车间</w:t>
                  </w:r>
                  <w:r>
                    <w:rPr>
                      <w:szCs w:val="21"/>
                    </w:rPr>
                    <w:t>恶臭废气</w:t>
                  </w:r>
                  <w:bookmarkEnd w:id="42"/>
                  <w:bookmarkEnd w:id="43"/>
                </w:p>
              </w:tc>
            </w:tr>
            <w:tr w:rsidR="00580C59">
              <w:trPr>
                <w:cantSplit/>
                <w:trHeight w:val="340"/>
                <w:jc w:val="center"/>
              </w:trPr>
              <w:tc>
                <w:tcPr>
                  <w:tcW w:w="520" w:type="dxa"/>
                  <w:vMerge/>
                  <w:vAlign w:val="center"/>
                </w:tcPr>
                <w:p w:rsidR="00580C59" w:rsidRDefault="00580C59">
                  <w:pPr>
                    <w:adjustRightInd w:val="0"/>
                    <w:snapToGrid w:val="0"/>
                    <w:spacing w:line="240" w:lineRule="auto"/>
                    <w:jc w:val="center"/>
                    <w:rPr>
                      <w:szCs w:val="21"/>
                    </w:rPr>
                  </w:pPr>
                </w:p>
              </w:tc>
              <w:tc>
                <w:tcPr>
                  <w:tcW w:w="822" w:type="dxa"/>
                  <w:vMerge/>
                  <w:vAlign w:val="center"/>
                </w:tcPr>
                <w:p w:rsidR="00580C59" w:rsidRDefault="00580C59">
                  <w:pPr>
                    <w:adjustRightInd w:val="0"/>
                    <w:snapToGrid w:val="0"/>
                    <w:spacing w:line="240" w:lineRule="auto"/>
                    <w:jc w:val="center"/>
                    <w:outlineLvl w:val="0"/>
                    <w:rPr>
                      <w:szCs w:val="21"/>
                    </w:rPr>
                  </w:pPr>
                </w:p>
              </w:tc>
              <w:tc>
                <w:tcPr>
                  <w:tcW w:w="703" w:type="dxa"/>
                  <w:tcBorders>
                    <w:top w:val="single" w:sz="4" w:space="0" w:color="auto"/>
                  </w:tcBorders>
                  <w:vAlign w:val="center"/>
                </w:tcPr>
                <w:p w:rsidR="00580C59" w:rsidRDefault="00CB79A6">
                  <w:pPr>
                    <w:adjustRightInd w:val="0"/>
                    <w:snapToGrid w:val="0"/>
                    <w:spacing w:line="240" w:lineRule="auto"/>
                    <w:jc w:val="center"/>
                    <w:outlineLvl w:val="0"/>
                    <w:rPr>
                      <w:szCs w:val="21"/>
                    </w:rPr>
                  </w:pPr>
                  <w:r>
                    <w:rPr>
                      <w:szCs w:val="21"/>
                    </w:rPr>
                    <w:t>陈化车间投料粉碎废气</w:t>
                  </w:r>
                </w:p>
              </w:tc>
              <w:tc>
                <w:tcPr>
                  <w:tcW w:w="2427" w:type="dxa"/>
                  <w:tcBorders>
                    <w:top w:val="single" w:sz="4" w:space="0" w:color="auto"/>
                  </w:tcBorders>
                  <w:vAlign w:val="center"/>
                </w:tcPr>
                <w:p w:rsidR="00580C59" w:rsidRDefault="00CB79A6">
                  <w:pPr>
                    <w:adjustRightInd w:val="0"/>
                    <w:snapToGrid w:val="0"/>
                    <w:spacing w:line="240" w:lineRule="auto"/>
                    <w:jc w:val="center"/>
                    <w:outlineLvl w:val="0"/>
                    <w:rPr>
                      <w:szCs w:val="21"/>
                    </w:rPr>
                  </w:pPr>
                  <w:r>
                    <w:rPr>
                      <w:szCs w:val="21"/>
                    </w:rPr>
                    <w:t>集气罩</w:t>
                  </w:r>
                  <w:r>
                    <w:rPr>
                      <w:szCs w:val="21"/>
                    </w:rPr>
                    <w:t>+</w:t>
                  </w:r>
                  <w:r>
                    <w:rPr>
                      <w:szCs w:val="21"/>
                    </w:rPr>
                    <w:t>布袋除尘器（</w:t>
                  </w:r>
                  <w:r>
                    <w:rPr>
                      <w:szCs w:val="21"/>
                    </w:rPr>
                    <w:t>1</w:t>
                  </w:r>
                  <w:r>
                    <w:rPr>
                      <w:szCs w:val="21"/>
                    </w:rPr>
                    <w:t>套）</w:t>
                  </w:r>
                  <w:r>
                    <w:rPr>
                      <w:szCs w:val="21"/>
                    </w:rPr>
                    <w:t>+15m</w:t>
                  </w:r>
                  <w:r>
                    <w:rPr>
                      <w:szCs w:val="21"/>
                    </w:rPr>
                    <w:t>高</w:t>
                  </w:r>
                  <w:r>
                    <w:rPr>
                      <w:szCs w:val="21"/>
                    </w:rPr>
                    <w:t>DA002</w:t>
                  </w:r>
                  <w:r>
                    <w:rPr>
                      <w:szCs w:val="21"/>
                    </w:rPr>
                    <w:t>排气筒排放</w:t>
                  </w:r>
                </w:p>
              </w:tc>
              <w:tc>
                <w:tcPr>
                  <w:tcW w:w="1228" w:type="dxa"/>
                  <w:vAlign w:val="center"/>
                </w:tcPr>
                <w:p w:rsidR="00580C59" w:rsidRDefault="00CB79A6">
                  <w:pPr>
                    <w:adjustRightInd w:val="0"/>
                    <w:snapToGrid w:val="0"/>
                    <w:spacing w:line="240" w:lineRule="auto"/>
                    <w:jc w:val="center"/>
                    <w:outlineLvl w:val="0"/>
                    <w:rPr>
                      <w:szCs w:val="21"/>
                    </w:rPr>
                  </w:pPr>
                  <w:r>
                    <w:rPr>
                      <w:szCs w:val="21"/>
                    </w:rPr>
                    <w:t>1</w:t>
                  </w:r>
                  <w:r>
                    <w:rPr>
                      <w:szCs w:val="21"/>
                    </w:rPr>
                    <w:t>套</w:t>
                  </w:r>
                </w:p>
              </w:tc>
              <w:tc>
                <w:tcPr>
                  <w:tcW w:w="968" w:type="dxa"/>
                  <w:vAlign w:val="center"/>
                </w:tcPr>
                <w:p w:rsidR="00580C59" w:rsidRDefault="00CB79A6">
                  <w:pPr>
                    <w:adjustRightInd w:val="0"/>
                    <w:snapToGrid w:val="0"/>
                    <w:spacing w:line="240" w:lineRule="auto"/>
                    <w:jc w:val="center"/>
                    <w:outlineLvl w:val="0"/>
                    <w:rPr>
                      <w:szCs w:val="21"/>
                    </w:rPr>
                  </w:pPr>
                  <w:r>
                    <w:rPr>
                      <w:szCs w:val="21"/>
                    </w:rPr>
                    <w:t>10</w:t>
                  </w:r>
                </w:p>
              </w:tc>
              <w:tc>
                <w:tcPr>
                  <w:tcW w:w="1338" w:type="dxa"/>
                  <w:vAlign w:val="center"/>
                </w:tcPr>
                <w:p w:rsidR="00580C59" w:rsidRDefault="00CB79A6">
                  <w:pPr>
                    <w:adjustRightInd w:val="0"/>
                    <w:snapToGrid w:val="0"/>
                    <w:spacing w:line="240" w:lineRule="auto"/>
                    <w:jc w:val="center"/>
                    <w:outlineLvl w:val="0"/>
                    <w:rPr>
                      <w:szCs w:val="21"/>
                    </w:rPr>
                  </w:pPr>
                  <w:r>
                    <w:rPr>
                      <w:szCs w:val="21"/>
                    </w:rPr>
                    <w:t>处理陈化车间的投料粉碎粉尘</w:t>
                  </w:r>
                </w:p>
              </w:tc>
            </w:tr>
            <w:tr w:rsidR="00580C59">
              <w:trPr>
                <w:cantSplit/>
                <w:trHeight w:val="340"/>
                <w:jc w:val="center"/>
              </w:trPr>
              <w:tc>
                <w:tcPr>
                  <w:tcW w:w="520" w:type="dxa"/>
                  <w:vMerge/>
                  <w:vAlign w:val="center"/>
                </w:tcPr>
                <w:p w:rsidR="00580C59" w:rsidRDefault="00580C59">
                  <w:pPr>
                    <w:adjustRightInd w:val="0"/>
                    <w:snapToGrid w:val="0"/>
                    <w:spacing w:line="240" w:lineRule="auto"/>
                    <w:jc w:val="center"/>
                    <w:rPr>
                      <w:szCs w:val="21"/>
                    </w:rPr>
                  </w:pPr>
                </w:p>
              </w:tc>
              <w:tc>
                <w:tcPr>
                  <w:tcW w:w="822" w:type="dxa"/>
                  <w:vMerge/>
                  <w:vAlign w:val="center"/>
                </w:tcPr>
                <w:p w:rsidR="00580C59" w:rsidRDefault="00580C59">
                  <w:pPr>
                    <w:adjustRightInd w:val="0"/>
                    <w:snapToGrid w:val="0"/>
                    <w:spacing w:line="240" w:lineRule="auto"/>
                    <w:jc w:val="center"/>
                    <w:outlineLvl w:val="0"/>
                    <w:rPr>
                      <w:szCs w:val="21"/>
                    </w:rPr>
                  </w:pPr>
                </w:p>
              </w:tc>
              <w:tc>
                <w:tcPr>
                  <w:tcW w:w="703" w:type="dxa"/>
                  <w:tcBorders>
                    <w:top w:val="single" w:sz="4" w:space="0" w:color="auto"/>
                  </w:tcBorders>
                  <w:vAlign w:val="center"/>
                </w:tcPr>
                <w:p w:rsidR="00580C59" w:rsidRDefault="00CB79A6">
                  <w:pPr>
                    <w:adjustRightInd w:val="0"/>
                    <w:snapToGrid w:val="0"/>
                    <w:spacing w:line="240" w:lineRule="auto"/>
                    <w:jc w:val="center"/>
                    <w:outlineLvl w:val="0"/>
                    <w:rPr>
                      <w:szCs w:val="21"/>
                    </w:rPr>
                  </w:pPr>
                  <w:r>
                    <w:rPr>
                      <w:szCs w:val="21"/>
                    </w:rPr>
                    <w:t>烘干及冷却废气</w:t>
                  </w:r>
                </w:p>
              </w:tc>
              <w:tc>
                <w:tcPr>
                  <w:tcW w:w="2427" w:type="dxa"/>
                  <w:tcBorders>
                    <w:top w:val="single" w:sz="4" w:space="0" w:color="auto"/>
                  </w:tcBorders>
                  <w:vAlign w:val="center"/>
                </w:tcPr>
                <w:p w:rsidR="00580C59" w:rsidRDefault="00CB79A6">
                  <w:pPr>
                    <w:adjustRightInd w:val="0"/>
                    <w:snapToGrid w:val="0"/>
                    <w:spacing w:line="240" w:lineRule="auto"/>
                    <w:jc w:val="center"/>
                    <w:outlineLvl w:val="0"/>
                    <w:rPr>
                      <w:szCs w:val="21"/>
                    </w:rPr>
                  </w:pPr>
                  <w:r>
                    <w:rPr>
                      <w:szCs w:val="21"/>
                    </w:rPr>
                    <w:t>1</w:t>
                  </w:r>
                  <w:r>
                    <w:rPr>
                      <w:szCs w:val="21"/>
                    </w:rPr>
                    <w:t>套</w:t>
                  </w:r>
                  <w:r>
                    <w:rPr>
                      <w:szCs w:val="21"/>
                    </w:rPr>
                    <w:t>“</w:t>
                  </w:r>
                  <w:r>
                    <w:rPr>
                      <w:szCs w:val="21"/>
                    </w:rPr>
                    <w:t>旋风除尘器</w:t>
                  </w:r>
                  <w:r>
                    <w:rPr>
                      <w:szCs w:val="21"/>
                    </w:rPr>
                    <w:t>+</w:t>
                  </w:r>
                  <w:r>
                    <w:rPr>
                      <w:szCs w:val="21"/>
                    </w:rPr>
                    <w:t>重力除尘室</w:t>
                  </w:r>
                  <w:r>
                    <w:rPr>
                      <w:szCs w:val="21"/>
                    </w:rPr>
                    <w:t>+</w:t>
                  </w:r>
                  <w:r>
                    <w:rPr>
                      <w:szCs w:val="21"/>
                    </w:rPr>
                    <w:t>水幕除尘器</w:t>
                  </w:r>
                  <w:r>
                    <w:rPr>
                      <w:szCs w:val="21"/>
                    </w:rPr>
                    <w:t>”+15m</w:t>
                  </w:r>
                  <w:r>
                    <w:rPr>
                      <w:szCs w:val="21"/>
                    </w:rPr>
                    <w:t>高</w:t>
                  </w:r>
                  <w:r>
                    <w:rPr>
                      <w:szCs w:val="21"/>
                    </w:rPr>
                    <w:t>DA003</w:t>
                  </w:r>
                  <w:r>
                    <w:rPr>
                      <w:szCs w:val="21"/>
                    </w:rPr>
                    <w:t>排气筒排放</w:t>
                  </w:r>
                </w:p>
              </w:tc>
              <w:tc>
                <w:tcPr>
                  <w:tcW w:w="1228" w:type="dxa"/>
                  <w:shd w:val="clear" w:color="auto" w:fill="auto"/>
                  <w:vAlign w:val="center"/>
                </w:tcPr>
                <w:p w:rsidR="00580C59" w:rsidRDefault="00CB79A6">
                  <w:pPr>
                    <w:adjustRightInd w:val="0"/>
                    <w:snapToGrid w:val="0"/>
                    <w:spacing w:line="240" w:lineRule="auto"/>
                    <w:jc w:val="center"/>
                    <w:outlineLvl w:val="0"/>
                    <w:rPr>
                      <w:szCs w:val="21"/>
                    </w:rPr>
                  </w:pPr>
                  <w:r>
                    <w:rPr>
                      <w:szCs w:val="21"/>
                    </w:rPr>
                    <w:t>1</w:t>
                  </w:r>
                  <w:r>
                    <w:rPr>
                      <w:szCs w:val="21"/>
                    </w:rPr>
                    <w:t>套</w:t>
                  </w:r>
                </w:p>
              </w:tc>
              <w:tc>
                <w:tcPr>
                  <w:tcW w:w="968" w:type="dxa"/>
                  <w:shd w:val="clear" w:color="auto" w:fill="auto"/>
                  <w:vAlign w:val="center"/>
                </w:tcPr>
                <w:p w:rsidR="00580C59" w:rsidRDefault="00CB79A6">
                  <w:pPr>
                    <w:adjustRightInd w:val="0"/>
                    <w:snapToGrid w:val="0"/>
                    <w:spacing w:line="240" w:lineRule="auto"/>
                    <w:jc w:val="center"/>
                    <w:outlineLvl w:val="0"/>
                    <w:rPr>
                      <w:szCs w:val="21"/>
                    </w:rPr>
                  </w:pPr>
                  <w:r>
                    <w:rPr>
                      <w:szCs w:val="21"/>
                    </w:rPr>
                    <w:t>30</w:t>
                  </w:r>
                </w:p>
              </w:tc>
              <w:tc>
                <w:tcPr>
                  <w:tcW w:w="1338" w:type="dxa"/>
                  <w:vAlign w:val="center"/>
                </w:tcPr>
                <w:p w:rsidR="00580C59" w:rsidRDefault="00CB79A6">
                  <w:pPr>
                    <w:adjustRightInd w:val="0"/>
                    <w:snapToGrid w:val="0"/>
                    <w:spacing w:line="240" w:lineRule="auto"/>
                    <w:jc w:val="center"/>
                    <w:outlineLvl w:val="0"/>
                    <w:rPr>
                      <w:szCs w:val="21"/>
                    </w:rPr>
                  </w:pPr>
                  <w:r>
                    <w:rPr>
                      <w:szCs w:val="21"/>
                    </w:rPr>
                    <w:t>用于处理烘干机冷却废气</w:t>
                  </w:r>
                </w:p>
              </w:tc>
            </w:tr>
            <w:tr w:rsidR="00580C59">
              <w:trPr>
                <w:cantSplit/>
                <w:trHeight w:val="340"/>
                <w:jc w:val="center"/>
              </w:trPr>
              <w:tc>
                <w:tcPr>
                  <w:tcW w:w="520" w:type="dxa"/>
                  <w:vMerge/>
                  <w:vAlign w:val="center"/>
                </w:tcPr>
                <w:p w:rsidR="00580C59" w:rsidRDefault="00580C59">
                  <w:pPr>
                    <w:adjustRightInd w:val="0"/>
                    <w:snapToGrid w:val="0"/>
                    <w:spacing w:line="240" w:lineRule="auto"/>
                    <w:jc w:val="center"/>
                    <w:rPr>
                      <w:szCs w:val="21"/>
                    </w:rPr>
                  </w:pPr>
                </w:p>
              </w:tc>
              <w:tc>
                <w:tcPr>
                  <w:tcW w:w="822" w:type="dxa"/>
                  <w:vMerge/>
                  <w:vAlign w:val="center"/>
                </w:tcPr>
                <w:p w:rsidR="00580C59" w:rsidRDefault="00580C59">
                  <w:pPr>
                    <w:adjustRightInd w:val="0"/>
                    <w:snapToGrid w:val="0"/>
                    <w:spacing w:line="240" w:lineRule="auto"/>
                    <w:jc w:val="center"/>
                    <w:outlineLvl w:val="0"/>
                    <w:rPr>
                      <w:szCs w:val="21"/>
                    </w:rPr>
                  </w:pPr>
                </w:p>
              </w:tc>
              <w:tc>
                <w:tcPr>
                  <w:tcW w:w="703" w:type="dxa"/>
                  <w:tcBorders>
                    <w:top w:val="single" w:sz="4" w:space="0" w:color="auto"/>
                  </w:tcBorders>
                  <w:vAlign w:val="center"/>
                </w:tcPr>
                <w:p w:rsidR="00580C59" w:rsidRDefault="00CB79A6">
                  <w:pPr>
                    <w:adjustRightInd w:val="0"/>
                    <w:snapToGrid w:val="0"/>
                    <w:spacing w:line="240" w:lineRule="auto"/>
                    <w:jc w:val="center"/>
                    <w:outlineLvl w:val="0"/>
                    <w:rPr>
                      <w:szCs w:val="21"/>
                    </w:rPr>
                  </w:pPr>
                  <w:r>
                    <w:rPr>
                      <w:szCs w:val="21"/>
                    </w:rPr>
                    <w:t>1#</w:t>
                  </w:r>
                  <w:r>
                    <w:rPr>
                      <w:szCs w:val="21"/>
                    </w:rPr>
                    <w:t>生产车间搅拌、筛分等工序产生的废气</w:t>
                  </w:r>
                </w:p>
              </w:tc>
              <w:tc>
                <w:tcPr>
                  <w:tcW w:w="2427" w:type="dxa"/>
                  <w:tcBorders>
                    <w:top w:val="single" w:sz="4" w:space="0" w:color="auto"/>
                  </w:tcBorders>
                  <w:vAlign w:val="center"/>
                </w:tcPr>
                <w:p w:rsidR="00580C59" w:rsidRDefault="00CB79A6">
                  <w:pPr>
                    <w:adjustRightInd w:val="0"/>
                    <w:snapToGrid w:val="0"/>
                    <w:spacing w:line="240" w:lineRule="auto"/>
                    <w:jc w:val="center"/>
                    <w:outlineLvl w:val="0"/>
                    <w:rPr>
                      <w:szCs w:val="21"/>
                    </w:rPr>
                  </w:pPr>
                  <w:r>
                    <w:rPr>
                      <w:szCs w:val="21"/>
                    </w:rPr>
                    <w:t>集气罩</w:t>
                  </w:r>
                  <w:r>
                    <w:rPr>
                      <w:szCs w:val="21"/>
                    </w:rPr>
                    <w:t>+</w:t>
                  </w:r>
                  <w:r>
                    <w:rPr>
                      <w:szCs w:val="21"/>
                    </w:rPr>
                    <w:t>布袋除尘器</w:t>
                  </w:r>
                  <w:r>
                    <w:rPr>
                      <w:szCs w:val="21"/>
                    </w:rPr>
                    <w:t>+15m</w:t>
                  </w:r>
                  <w:r>
                    <w:rPr>
                      <w:szCs w:val="21"/>
                    </w:rPr>
                    <w:t>高</w:t>
                  </w:r>
                  <w:r>
                    <w:rPr>
                      <w:szCs w:val="21"/>
                    </w:rPr>
                    <w:t>DA004</w:t>
                  </w:r>
                  <w:r>
                    <w:rPr>
                      <w:szCs w:val="21"/>
                    </w:rPr>
                    <w:t>排气筒排放</w:t>
                  </w:r>
                </w:p>
              </w:tc>
              <w:tc>
                <w:tcPr>
                  <w:tcW w:w="1228" w:type="dxa"/>
                  <w:vAlign w:val="center"/>
                </w:tcPr>
                <w:p w:rsidR="00580C59" w:rsidRDefault="00CB79A6">
                  <w:pPr>
                    <w:adjustRightInd w:val="0"/>
                    <w:snapToGrid w:val="0"/>
                    <w:spacing w:line="240" w:lineRule="auto"/>
                    <w:jc w:val="center"/>
                    <w:outlineLvl w:val="0"/>
                    <w:rPr>
                      <w:szCs w:val="21"/>
                    </w:rPr>
                  </w:pPr>
                  <w:r>
                    <w:rPr>
                      <w:szCs w:val="21"/>
                    </w:rPr>
                    <w:t>1</w:t>
                  </w:r>
                  <w:r>
                    <w:rPr>
                      <w:szCs w:val="21"/>
                    </w:rPr>
                    <w:t>套</w:t>
                  </w:r>
                </w:p>
              </w:tc>
              <w:tc>
                <w:tcPr>
                  <w:tcW w:w="968" w:type="dxa"/>
                  <w:vAlign w:val="center"/>
                </w:tcPr>
                <w:p w:rsidR="00580C59" w:rsidRDefault="00CB79A6">
                  <w:pPr>
                    <w:adjustRightInd w:val="0"/>
                    <w:snapToGrid w:val="0"/>
                    <w:spacing w:line="240" w:lineRule="auto"/>
                    <w:jc w:val="center"/>
                    <w:outlineLvl w:val="0"/>
                    <w:rPr>
                      <w:szCs w:val="21"/>
                    </w:rPr>
                  </w:pPr>
                  <w:r>
                    <w:rPr>
                      <w:szCs w:val="21"/>
                    </w:rPr>
                    <w:t>10</w:t>
                  </w:r>
                </w:p>
              </w:tc>
              <w:tc>
                <w:tcPr>
                  <w:tcW w:w="1338" w:type="dxa"/>
                  <w:vAlign w:val="center"/>
                </w:tcPr>
                <w:p w:rsidR="00580C59" w:rsidRDefault="00CB79A6">
                  <w:pPr>
                    <w:adjustRightInd w:val="0"/>
                    <w:snapToGrid w:val="0"/>
                    <w:spacing w:line="240" w:lineRule="auto"/>
                    <w:jc w:val="center"/>
                    <w:outlineLvl w:val="0"/>
                    <w:rPr>
                      <w:szCs w:val="21"/>
                    </w:rPr>
                  </w:pPr>
                  <w:r>
                    <w:rPr>
                      <w:szCs w:val="21"/>
                    </w:rPr>
                    <w:t>处理</w:t>
                  </w:r>
                  <w:r>
                    <w:rPr>
                      <w:szCs w:val="21"/>
                    </w:rPr>
                    <w:t>1#</w:t>
                  </w:r>
                  <w:r>
                    <w:rPr>
                      <w:szCs w:val="21"/>
                    </w:rPr>
                    <w:t>生产车间内的陈化后筛分、粉状肥料搅拌、颗粒状肥料搅拌、筛分、返料破碎、包膜工序产生的粉尘</w:t>
                  </w:r>
                </w:p>
              </w:tc>
            </w:tr>
            <w:tr w:rsidR="00580C59">
              <w:trPr>
                <w:cantSplit/>
                <w:trHeight w:val="340"/>
                <w:jc w:val="center"/>
              </w:trPr>
              <w:tc>
                <w:tcPr>
                  <w:tcW w:w="520" w:type="dxa"/>
                  <w:vMerge/>
                  <w:vAlign w:val="center"/>
                </w:tcPr>
                <w:p w:rsidR="00580C59" w:rsidRDefault="00580C59">
                  <w:pPr>
                    <w:adjustRightInd w:val="0"/>
                    <w:snapToGrid w:val="0"/>
                    <w:spacing w:line="240" w:lineRule="auto"/>
                    <w:jc w:val="center"/>
                    <w:rPr>
                      <w:szCs w:val="21"/>
                    </w:rPr>
                  </w:pPr>
                </w:p>
              </w:tc>
              <w:tc>
                <w:tcPr>
                  <w:tcW w:w="822" w:type="dxa"/>
                  <w:vMerge/>
                  <w:vAlign w:val="center"/>
                </w:tcPr>
                <w:p w:rsidR="00580C59" w:rsidRDefault="00580C59">
                  <w:pPr>
                    <w:adjustRightInd w:val="0"/>
                    <w:snapToGrid w:val="0"/>
                    <w:spacing w:line="240" w:lineRule="auto"/>
                    <w:jc w:val="center"/>
                    <w:outlineLvl w:val="0"/>
                    <w:rPr>
                      <w:szCs w:val="21"/>
                    </w:rPr>
                  </w:pPr>
                </w:p>
              </w:tc>
              <w:tc>
                <w:tcPr>
                  <w:tcW w:w="703" w:type="dxa"/>
                  <w:tcBorders>
                    <w:top w:val="single" w:sz="4" w:space="0" w:color="auto"/>
                  </w:tcBorders>
                  <w:vAlign w:val="center"/>
                </w:tcPr>
                <w:p w:rsidR="00580C59" w:rsidRDefault="00CB79A6">
                  <w:pPr>
                    <w:adjustRightInd w:val="0"/>
                    <w:snapToGrid w:val="0"/>
                    <w:spacing w:line="240" w:lineRule="auto"/>
                    <w:jc w:val="center"/>
                    <w:outlineLvl w:val="0"/>
                    <w:rPr>
                      <w:szCs w:val="21"/>
                    </w:rPr>
                  </w:pPr>
                  <w:r>
                    <w:rPr>
                      <w:szCs w:val="21"/>
                    </w:rPr>
                    <w:t>固体有机水溶肥生产线粉尘</w:t>
                  </w:r>
                </w:p>
              </w:tc>
              <w:tc>
                <w:tcPr>
                  <w:tcW w:w="2427" w:type="dxa"/>
                  <w:tcBorders>
                    <w:top w:val="single" w:sz="4" w:space="0" w:color="auto"/>
                  </w:tcBorders>
                  <w:vAlign w:val="center"/>
                </w:tcPr>
                <w:p w:rsidR="00580C59" w:rsidRDefault="00CB79A6">
                  <w:pPr>
                    <w:adjustRightInd w:val="0"/>
                    <w:snapToGrid w:val="0"/>
                    <w:spacing w:line="240" w:lineRule="auto"/>
                    <w:jc w:val="center"/>
                    <w:outlineLvl w:val="0"/>
                    <w:rPr>
                      <w:szCs w:val="21"/>
                    </w:rPr>
                  </w:pPr>
                  <w:r>
                    <w:rPr>
                      <w:szCs w:val="21"/>
                    </w:rPr>
                    <w:t>集气罩</w:t>
                  </w:r>
                  <w:r>
                    <w:rPr>
                      <w:szCs w:val="21"/>
                    </w:rPr>
                    <w:t>+</w:t>
                  </w:r>
                  <w:r>
                    <w:rPr>
                      <w:szCs w:val="21"/>
                    </w:rPr>
                    <w:t>布袋除尘器</w:t>
                  </w:r>
                  <w:r>
                    <w:rPr>
                      <w:szCs w:val="21"/>
                    </w:rPr>
                    <w:t>+15m</w:t>
                  </w:r>
                  <w:r>
                    <w:rPr>
                      <w:szCs w:val="21"/>
                    </w:rPr>
                    <w:t>高</w:t>
                  </w:r>
                  <w:r>
                    <w:rPr>
                      <w:szCs w:val="21"/>
                    </w:rPr>
                    <w:t>DA005</w:t>
                  </w:r>
                  <w:r>
                    <w:rPr>
                      <w:szCs w:val="21"/>
                    </w:rPr>
                    <w:t>排气筒排放；同时配置</w:t>
                  </w:r>
                  <w:r>
                    <w:rPr>
                      <w:szCs w:val="21"/>
                    </w:rPr>
                    <w:t>1</w:t>
                  </w:r>
                  <w:r>
                    <w:rPr>
                      <w:szCs w:val="21"/>
                    </w:rPr>
                    <w:t>台雾炮机</w:t>
                  </w:r>
                </w:p>
              </w:tc>
              <w:tc>
                <w:tcPr>
                  <w:tcW w:w="1228" w:type="dxa"/>
                  <w:shd w:val="clear" w:color="auto" w:fill="auto"/>
                  <w:vAlign w:val="center"/>
                </w:tcPr>
                <w:p w:rsidR="00580C59" w:rsidRDefault="00CB79A6">
                  <w:pPr>
                    <w:adjustRightInd w:val="0"/>
                    <w:snapToGrid w:val="0"/>
                    <w:spacing w:line="240" w:lineRule="auto"/>
                    <w:jc w:val="center"/>
                    <w:outlineLvl w:val="0"/>
                    <w:rPr>
                      <w:szCs w:val="21"/>
                    </w:rPr>
                  </w:pPr>
                  <w:r>
                    <w:rPr>
                      <w:szCs w:val="21"/>
                    </w:rPr>
                    <w:t>1</w:t>
                  </w:r>
                  <w:r>
                    <w:rPr>
                      <w:szCs w:val="21"/>
                    </w:rPr>
                    <w:t>套</w:t>
                  </w:r>
                </w:p>
              </w:tc>
              <w:tc>
                <w:tcPr>
                  <w:tcW w:w="968" w:type="dxa"/>
                  <w:shd w:val="clear" w:color="auto" w:fill="auto"/>
                  <w:vAlign w:val="center"/>
                </w:tcPr>
                <w:p w:rsidR="00580C59" w:rsidRDefault="00CB79A6">
                  <w:pPr>
                    <w:adjustRightInd w:val="0"/>
                    <w:snapToGrid w:val="0"/>
                    <w:spacing w:line="240" w:lineRule="auto"/>
                    <w:jc w:val="center"/>
                    <w:outlineLvl w:val="0"/>
                    <w:rPr>
                      <w:szCs w:val="21"/>
                    </w:rPr>
                  </w:pPr>
                  <w:r>
                    <w:rPr>
                      <w:szCs w:val="21"/>
                    </w:rPr>
                    <w:t>11</w:t>
                  </w:r>
                </w:p>
              </w:tc>
              <w:tc>
                <w:tcPr>
                  <w:tcW w:w="1338" w:type="dxa"/>
                  <w:vAlign w:val="center"/>
                </w:tcPr>
                <w:p w:rsidR="00580C59" w:rsidRDefault="00CB79A6">
                  <w:pPr>
                    <w:adjustRightInd w:val="0"/>
                    <w:snapToGrid w:val="0"/>
                    <w:spacing w:line="240" w:lineRule="auto"/>
                    <w:jc w:val="center"/>
                    <w:outlineLvl w:val="0"/>
                    <w:rPr>
                      <w:szCs w:val="21"/>
                    </w:rPr>
                  </w:pPr>
                  <w:r>
                    <w:rPr>
                      <w:szCs w:val="21"/>
                    </w:rPr>
                    <w:t>处理</w:t>
                  </w:r>
                  <w:r>
                    <w:rPr>
                      <w:szCs w:val="21"/>
                    </w:rPr>
                    <w:t>固体有机水溶肥生产线破碎、配料、混合搅拌及包装工序产生的粉尘</w:t>
                  </w:r>
                </w:p>
              </w:tc>
            </w:tr>
            <w:tr w:rsidR="00580C59">
              <w:trPr>
                <w:cantSplit/>
                <w:trHeight w:val="340"/>
                <w:jc w:val="center"/>
              </w:trPr>
              <w:tc>
                <w:tcPr>
                  <w:tcW w:w="520" w:type="dxa"/>
                  <w:vMerge/>
                  <w:vAlign w:val="center"/>
                </w:tcPr>
                <w:p w:rsidR="00580C59" w:rsidRDefault="00580C59">
                  <w:pPr>
                    <w:adjustRightInd w:val="0"/>
                    <w:snapToGrid w:val="0"/>
                    <w:spacing w:line="240" w:lineRule="auto"/>
                    <w:jc w:val="center"/>
                    <w:rPr>
                      <w:szCs w:val="21"/>
                    </w:rPr>
                  </w:pPr>
                </w:p>
              </w:tc>
              <w:tc>
                <w:tcPr>
                  <w:tcW w:w="822" w:type="dxa"/>
                  <w:vMerge/>
                  <w:vAlign w:val="center"/>
                </w:tcPr>
                <w:p w:rsidR="00580C59" w:rsidRDefault="00580C59">
                  <w:pPr>
                    <w:adjustRightInd w:val="0"/>
                    <w:snapToGrid w:val="0"/>
                    <w:spacing w:line="240" w:lineRule="auto"/>
                    <w:jc w:val="center"/>
                    <w:outlineLvl w:val="0"/>
                    <w:rPr>
                      <w:szCs w:val="21"/>
                    </w:rPr>
                  </w:pPr>
                </w:p>
              </w:tc>
              <w:tc>
                <w:tcPr>
                  <w:tcW w:w="703" w:type="dxa"/>
                  <w:tcBorders>
                    <w:top w:val="single" w:sz="4" w:space="0" w:color="auto"/>
                  </w:tcBorders>
                  <w:vAlign w:val="center"/>
                </w:tcPr>
                <w:p w:rsidR="00580C59" w:rsidRDefault="00CB79A6">
                  <w:pPr>
                    <w:adjustRightInd w:val="0"/>
                    <w:snapToGrid w:val="0"/>
                    <w:spacing w:line="240" w:lineRule="auto"/>
                    <w:jc w:val="center"/>
                    <w:outlineLvl w:val="0"/>
                    <w:rPr>
                      <w:szCs w:val="21"/>
                    </w:rPr>
                  </w:pPr>
                  <w:r>
                    <w:rPr>
                      <w:rFonts w:hint="eastAsia"/>
                      <w:szCs w:val="21"/>
                    </w:rPr>
                    <w:t>质检室检测废气</w:t>
                  </w:r>
                </w:p>
              </w:tc>
              <w:tc>
                <w:tcPr>
                  <w:tcW w:w="2427" w:type="dxa"/>
                  <w:tcBorders>
                    <w:top w:val="single" w:sz="4" w:space="0" w:color="auto"/>
                  </w:tcBorders>
                  <w:vAlign w:val="center"/>
                </w:tcPr>
                <w:p w:rsidR="00580C59" w:rsidRDefault="00CB79A6">
                  <w:pPr>
                    <w:adjustRightInd w:val="0"/>
                    <w:snapToGrid w:val="0"/>
                    <w:spacing w:line="240" w:lineRule="auto"/>
                    <w:jc w:val="center"/>
                    <w:outlineLvl w:val="0"/>
                    <w:rPr>
                      <w:szCs w:val="21"/>
                    </w:rPr>
                  </w:pPr>
                  <w:r>
                    <w:rPr>
                      <w:rFonts w:hint="eastAsia"/>
                      <w:szCs w:val="21"/>
                    </w:rPr>
                    <w:t>通风橱</w:t>
                  </w:r>
                </w:p>
              </w:tc>
              <w:tc>
                <w:tcPr>
                  <w:tcW w:w="1228" w:type="dxa"/>
                  <w:shd w:val="clear" w:color="auto" w:fill="auto"/>
                  <w:vAlign w:val="center"/>
                </w:tcPr>
                <w:p w:rsidR="00580C59" w:rsidRDefault="00CB79A6">
                  <w:pPr>
                    <w:adjustRightInd w:val="0"/>
                    <w:snapToGrid w:val="0"/>
                    <w:spacing w:line="240" w:lineRule="auto"/>
                    <w:jc w:val="center"/>
                    <w:outlineLvl w:val="0"/>
                    <w:rPr>
                      <w:szCs w:val="21"/>
                    </w:rPr>
                  </w:pPr>
                  <w:r>
                    <w:rPr>
                      <w:rFonts w:hint="eastAsia"/>
                      <w:szCs w:val="21"/>
                    </w:rPr>
                    <w:t>1</w:t>
                  </w:r>
                </w:p>
              </w:tc>
              <w:tc>
                <w:tcPr>
                  <w:tcW w:w="968" w:type="dxa"/>
                  <w:shd w:val="clear" w:color="auto" w:fill="auto"/>
                  <w:vAlign w:val="center"/>
                </w:tcPr>
                <w:p w:rsidR="00580C59" w:rsidRDefault="00CB79A6">
                  <w:pPr>
                    <w:adjustRightInd w:val="0"/>
                    <w:snapToGrid w:val="0"/>
                    <w:spacing w:line="240" w:lineRule="auto"/>
                    <w:jc w:val="center"/>
                    <w:outlineLvl w:val="0"/>
                    <w:rPr>
                      <w:szCs w:val="21"/>
                    </w:rPr>
                  </w:pPr>
                  <w:r>
                    <w:rPr>
                      <w:rFonts w:hint="eastAsia"/>
                      <w:szCs w:val="21"/>
                    </w:rPr>
                    <w:t>1</w:t>
                  </w:r>
                </w:p>
              </w:tc>
              <w:tc>
                <w:tcPr>
                  <w:tcW w:w="1338" w:type="dxa"/>
                  <w:vAlign w:val="center"/>
                </w:tcPr>
                <w:p w:rsidR="00580C59" w:rsidRDefault="00CB79A6">
                  <w:pPr>
                    <w:adjustRightInd w:val="0"/>
                    <w:snapToGrid w:val="0"/>
                    <w:spacing w:line="240" w:lineRule="auto"/>
                    <w:jc w:val="center"/>
                    <w:outlineLvl w:val="0"/>
                    <w:rPr>
                      <w:szCs w:val="21"/>
                    </w:rPr>
                  </w:pPr>
                  <w:r>
                    <w:rPr>
                      <w:rFonts w:hint="eastAsia"/>
                      <w:szCs w:val="21"/>
                    </w:rPr>
                    <w:t>用于收集质检室检测废气</w:t>
                  </w:r>
                </w:p>
              </w:tc>
            </w:tr>
            <w:tr w:rsidR="00580C59">
              <w:trPr>
                <w:cantSplit/>
                <w:trHeight w:val="340"/>
                <w:jc w:val="center"/>
              </w:trPr>
              <w:tc>
                <w:tcPr>
                  <w:tcW w:w="520" w:type="dxa"/>
                  <w:vMerge/>
                  <w:vAlign w:val="center"/>
                </w:tcPr>
                <w:p w:rsidR="00580C59" w:rsidRDefault="00580C59">
                  <w:pPr>
                    <w:adjustRightInd w:val="0"/>
                    <w:snapToGrid w:val="0"/>
                    <w:spacing w:line="240" w:lineRule="auto"/>
                    <w:jc w:val="center"/>
                    <w:rPr>
                      <w:szCs w:val="21"/>
                    </w:rPr>
                  </w:pPr>
                </w:p>
              </w:tc>
              <w:tc>
                <w:tcPr>
                  <w:tcW w:w="822" w:type="dxa"/>
                  <w:vMerge w:val="restart"/>
                  <w:vAlign w:val="center"/>
                </w:tcPr>
                <w:p w:rsidR="00580C59" w:rsidRDefault="00CB79A6">
                  <w:pPr>
                    <w:adjustRightInd w:val="0"/>
                    <w:snapToGrid w:val="0"/>
                    <w:spacing w:line="240" w:lineRule="auto"/>
                    <w:jc w:val="center"/>
                    <w:outlineLvl w:val="0"/>
                    <w:rPr>
                      <w:szCs w:val="21"/>
                    </w:rPr>
                  </w:pPr>
                  <w:bookmarkStart w:id="44" w:name="_Toc11694"/>
                  <w:bookmarkStart w:id="45" w:name="_Toc29281"/>
                  <w:r>
                    <w:rPr>
                      <w:szCs w:val="21"/>
                    </w:rPr>
                    <w:t>固废</w:t>
                  </w:r>
                  <w:bookmarkEnd w:id="44"/>
                  <w:bookmarkEnd w:id="45"/>
                </w:p>
              </w:tc>
              <w:tc>
                <w:tcPr>
                  <w:tcW w:w="3130" w:type="dxa"/>
                  <w:gridSpan w:val="2"/>
                  <w:tcBorders>
                    <w:top w:val="single" w:sz="4" w:space="0" w:color="auto"/>
                  </w:tcBorders>
                  <w:vAlign w:val="center"/>
                </w:tcPr>
                <w:p w:rsidR="00580C59" w:rsidRDefault="00CB79A6">
                  <w:pPr>
                    <w:adjustRightInd w:val="0"/>
                    <w:snapToGrid w:val="0"/>
                    <w:spacing w:line="240" w:lineRule="auto"/>
                    <w:jc w:val="center"/>
                    <w:outlineLvl w:val="0"/>
                    <w:rPr>
                      <w:szCs w:val="21"/>
                    </w:rPr>
                  </w:pPr>
                  <w:r>
                    <w:rPr>
                      <w:bCs/>
                      <w:szCs w:val="21"/>
                    </w:rPr>
                    <w:t>生活垃圾箱</w:t>
                  </w:r>
                </w:p>
              </w:tc>
              <w:tc>
                <w:tcPr>
                  <w:tcW w:w="1228" w:type="dxa"/>
                  <w:vAlign w:val="center"/>
                </w:tcPr>
                <w:p w:rsidR="00580C59" w:rsidRDefault="00CB79A6">
                  <w:pPr>
                    <w:adjustRightInd w:val="0"/>
                    <w:snapToGrid w:val="0"/>
                    <w:spacing w:line="240" w:lineRule="auto"/>
                    <w:jc w:val="center"/>
                    <w:outlineLvl w:val="0"/>
                    <w:rPr>
                      <w:szCs w:val="21"/>
                    </w:rPr>
                  </w:pPr>
                  <w:r>
                    <w:rPr>
                      <w:bCs/>
                      <w:szCs w:val="21"/>
                    </w:rPr>
                    <w:t>不低于</w:t>
                  </w:r>
                  <w:r>
                    <w:rPr>
                      <w:bCs/>
                      <w:szCs w:val="21"/>
                    </w:rPr>
                    <w:t>10</w:t>
                  </w:r>
                  <w:r>
                    <w:rPr>
                      <w:bCs/>
                      <w:szCs w:val="21"/>
                    </w:rPr>
                    <w:t>个</w:t>
                  </w:r>
                </w:p>
              </w:tc>
              <w:tc>
                <w:tcPr>
                  <w:tcW w:w="968" w:type="dxa"/>
                  <w:vAlign w:val="center"/>
                </w:tcPr>
                <w:p w:rsidR="00580C59" w:rsidRDefault="00CB79A6">
                  <w:pPr>
                    <w:adjustRightInd w:val="0"/>
                    <w:snapToGrid w:val="0"/>
                    <w:spacing w:line="240" w:lineRule="auto"/>
                    <w:jc w:val="center"/>
                    <w:outlineLvl w:val="0"/>
                    <w:rPr>
                      <w:szCs w:val="21"/>
                    </w:rPr>
                  </w:pPr>
                  <w:r>
                    <w:rPr>
                      <w:bCs/>
                      <w:szCs w:val="21"/>
                    </w:rPr>
                    <w:t>0.1</w:t>
                  </w:r>
                </w:p>
              </w:tc>
              <w:tc>
                <w:tcPr>
                  <w:tcW w:w="1338" w:type="dxa"/>
                  <w:vAlign w:val="center"/>
                </w:tcPr>
                <w:p w:rsidR="00580C59" w:rsidRDefault="00CB79A6">
                  <w:pPr>
                    <w:adjustRightInd w:val="0"/>
                    <w:snapToGrid w:val="0"/>
                    <w:spacing w:line="240" w:lineRule="auto"/>
                    <w:jc w:val="center"/>
                    <w:outlineLvl w:val="0"/>
                    <w:rPr>
                      <w:szCs w:val="21"/>
                    </w:rPr>
                  </w:pPr>
                  <w:r>
                    <w:rPr>
                      <w:bCs/>
                      <w:szCs w:val="21"/>
                    </w:rPr>
                    <w:t>用于收集项目运营期产生的生活垃圾</w:t>
                  </w:r>
                </w:p>
              </w:tc>
            </w:tr>
            <w:tr w:rsidR="00580C59">
              <w:trPr>
                <w:cantSplit/>
                <w:trHeight w:val="340"/>
                <w:jc w:val="center"/>
              </w:trPr>
              <w:tc>
                <w:tcPr>
                  <w:tcW w:w="520" w:type="dxa"/>
                  <w:vMerge/>
                  <w:vAlign w:val="center"/>
                </w:tcPr>
                <w:p w:rsidR="00580C59" w:rsidRDefault="00580C59">
                  <w:pPr>
                    <w:adjustRightInd w:val="0"/>
                    <w:snapToGrid w:val="0"/>
                    <w:spacing w:line="240" w:lineRule="auto"/>
                    <w:jc w:val="center"/>
                    <w:rPr>
                      <w:szCs w:val="21"/>
                    </w:rPr>
                  </w:pPr>
                </w:p>
              </w:tc>
              <w:tc>
                <w:tcPr>
                  <w:tcW w:w="822" w:type="dxa"/>
                  <w:vMerge/>
                  <w:vAlign w:val="center"/>
                </w:tcPr>
                <w:p w:rsidR="00580C59" w:rsidRDefault="00580C59">
                  <w:pPr>
                    <w:adjustRightInd w:val="0"/>
                    <w:snapToGrid w:val="0"/>
                    <w:spacing w:line="240" w:lineRule="auto"/>
                    <w:jc w:val="center"/>
                    <w:rPr>
                      <w:szCs w:val="21"/>
                    </w:rPr>
                  </w:pPr>
                </w:p>
              </w:tc>
              <w:tc>
                <w:tcPr>
                  <w:tcW w:w="3130" w:type="dxa"/>
                  <w:gridSpan w:val="2"/>
                  <w:vAlign w:val="center"/>
                </w:tcPr>
                <w:p w:rsidR="00580C59" w:rsidRDefault="00CB79A6">
                  <w:pPr>
                    <w:adjustRightInd w:val="0"/>
                    <w:snapToGrid w:val="0"/>
                    <w:spacing w:line="240" w:lineRule="auto"/>
                    <w:jc w:val="center"/>
                    <w:outlineLvl w:val="0"/>
                    <w:rPr>
                      <w:szCs w:val="21"/>
                    </w:rPr>
                  </w:pPr>
                  <w:r>
                    <w:rPr>
                      <w:bCs/>
                      <w:szCs w:val="21"/>
                    </w:rPr>
                    <w:t>危废暂存间</w:t>
                  </w:r>
                  <w:r>
                    <w:rPr>
                      <w:rFonts w:hint="eastAsia"/>
                      <w:bCs/>
                      <w:szCs w:val="21"/>
                    </w:rPr>
                    <w:t>及防渗措施</w:t>
                  </w:r>
                </w:p>
              </w:tc>
              <w:tc>
                <w:tcPr>
                  <w:tcW w:w="1228" w:type="dxa"/>
                  <w:vAlign w:val="center"/>
                </w:tcPr>
                <w:p w:rsidR="00580C59" w:rsidRDefault="00CB79A6">
                  <w:pPr>
                    <w:adjustRightInd w:val="0"/>
                    <w:snapToGrid w:val="0"/>
                    <w:spacing w:line="240" w:lineRule="auto"/>
                    <w:jc w:val="center"/>
                    <w:outlineLvl w:val="0"/>
                    <w:rPr>
                      <w:szCs w:val="21"/>
                    </w:rPr>
                  </w:pPr>
                  <w:r>
                    <w:rPr>
                      <w:bCs/>
                      <w:szCs w:val="21"/>
                    </w:rPr>
                    <w:t>1</w:t>
                  </w:r>
                  <w:r>
                    <w:rPr>
                      <w:bCs/>
                      <w:szCs w:val="21"/>
                    </w:rPr>
                    <w:t>间</w:t>
                  </w:r>
                  <w:r>
                    <w:rPr>
                      <w:rFonts w:hint="eastAsia"/>
                      <w:bCs/>
                      <w:szCs w:val="21"/>
                    </w:rPr>
                    <w:t>10</w:t>
                  </w:r>
                  <w:r>
                    <w:rPr>
                      <w:bCs/>
                      <w:szCs w:val="21"/>
                    </w:rPr>
                    <w:t>m</w:t>
                  </w:r>
                  <w:r>
                    <w:rPr>
                      <w:bCs/>
                      <w:szCs w:val="21"/>
                      <w:vertAlign w:val="superscript"/>
                    </w:rPr>
                    <w:t>2</w:t>
                  </w:r>
                </w:p>
              </w:tc>
              <w:tc>
                <w:tcPr>
                  <w:tcW w:w="968" w:type="dxa"/>
                  <w:vAlign w:val="center"/>
                </w:tcPr>
                <w:p w:rsidR="00580C59" w:rsidRDefault="00CB79A6">
                  <w:pPr>
                    <w:adjustRightInd w:val="0"/>
                    <w:snapToGrid w:val="0"/>
                    <w:spacing w:line="240" w:lineRule="auto"/>
                    <w:jc w:val="center"/>
                    <w:outlineLvl w:val="0"/>
                    <w:rPr>
                      <w:szCs w:val="21"/>
                    </w:rPr>
                  </w:pPr>
                  <w:r>
                    <w:rPr>
                      <w:rFonts w:hint="eastAsia"/>
                      <w:bCs/>
                      <w:szCs w:val="21"/>
                    </w:rPr>
                    <w:t>5</w:t>
                  </w:r>
                </w:p>
              </w:tc>
              <w:tc>
                <w:tcPr>
                  <w:tcW w:w="1338" w:type="dxa"/>
                  <w:vAlign w:val="center"/>
                </w:tcPr>
                <w:p w:rsidR="00580C59" w:rsidRDefault="00CB79A6">
                  <w:pPr>
                    <w:adjustRightInd w:val="0"/>
                    <w:snapToGrid w:val="0"/>
                    <w:spacing w:line="240" w:lineRule="auto"/>
                    <w:jc w:val="center"/>
                    <w:outlineLvl w:val="0"/>
                    <w:rPr>
                      <w:szCs w:val="21"/>
                    </w:rPr>
                  </w:pPr>
                  <w:r>
                    <w:rPr>
                      <w:bCs/>
                      <w:szCs w:val="21"/>
                    </w:rPr>
                    <w:t>用于收集</w:t>
                  </w:r>
                  <w:r>
                    <w:rPr>
                      <w:bCs/>
                      <w:szCs w:val="21"/>
                    </w:rPr>
                    <w:t>暂存危险废物</w:t>
                  </w:r>
                </w:p>
              </w:tc>
            </w:tr>
            <w:tr w:rsidR="00580C59">
              <w:trPr>
                <w:cantSplit/>
                <w:trHeight w:val="340"/>
                <w:jc w:val="center"/>
              </w:trPr>
              <w:tc>
                <w:tcPr>
                  <w:tcW w:w="520" w:type="dxa"/>
                  <w:vMerge/>
                  <w:vAlign w:val="center"/>
                </w:tcPr>
                <w:p w:rsidR="00580C59" w:rsidRDefault="00580C59">
                  <w:pPr>
                    <w:adjustRightInd w:val="0"/>
                    <w:snapToGrid w:val="0"/>
                    <w:spacing w:line="240" w:lineRule="auto"/>
                    <w:jc w:val="center"/>
                    <w:rPr>
                      <w:szCs w:val="21"/>
                    </w:rPr>
                  </w:pPr>
                </w:p>
              </w:tc>
              <w:tc>
                <w:tcPr>
                  <w:tcW w:w="822" w:type="dxa"/>
                  <w:vMerge/>
                  <w:vAlign w:val="center"/>
                </w:tcPr>
                <w:p w:rsidR="00580C59" w:rsidRDefault="00580C59">
                  <w:pPr>
                    <w:adjustRightInd w:val="0"/>
                    <w:snapToGrid w:val="0"/>
                    <w:spacing w:line="240" w:lineRule="auto"/>
                    <w:jc w:val="center"/>
                    <w:rPr>
                      <w:szCs w:val="21"/>
                    </w:rPr>
                  </w:pPr>
                </w:p>
              </w:tc>
              <w:tc>
                <w:tcPr>
                  <w:tcW w:w="3130" w:type="dxa"/>
                  <w:gridSpan w:val="2"/>
                  <w:vAlign w:val="center"/>
                </w:tcPr>
                <w:p w:rsidR="00580C59" w:rsidRDefault="00CB79A6">
                  <w:pPr>
                    <w:adjustRightInd w:val="0"/>
                    <w:snapToGrid w:val="0"/>
                    <w:spacing w:line="240" w:lineRule="auto"/>
                    <w:jc w:val="center"/>
                    <w:outlineLvl w:val="0"/>
                    <w:rPr>
                      <w:szCs w:val="21"/>
                    </w:rPr>
                  </w:pPr>
                  <w:r>
                    <w:rPr>
                      <w:bCs/>
                      <w:szCs w:val="21"/>
                    </w:rPr>
                    <w:t>废液收集桶</w:t>
                  </w:r>
                </w:p>
              </w:tc>
              <w:tc>
                <w:tcPr>
                  <w:tcW w:w="1228" w:type="dxa"/>
                  <w:vAlign w:val="center"/>
                </w:tcPr>
                <w:p w:rsidR="00580C59" w:rsidRDefault="00CB79A6">
                  <w:pPr>
                    <w:adjustRightInd w:val="0"/>
                    <w:snapToGrid w:val="0"/>
                    <w:spacing w:line="240" w:lineRule="auto"/>
                    <w:jc w:val="center"/>
                    <w:outlineLvl w:val="0"/>
                    <w:rPr>
                      <w:szCs w:val="21"/>
                    </w:rPr>
                  </w:pPr>
                  <w:r>
                    <w:rPr>
                      <w:bCs/>
                      <w:szCs w:val="21"/>
                    </w:rPr>
                    <w:t>3</w:t>
                  </w:r>
                  <w:r>
                    <w:rPr>
                      <w:bCs/>
                      <w:szCs w:val="21"/>
                    </w:rPr>
                    <w:t>个</w:t>
                  </w:r>
                </w:p>
              </w:tc>
              <w:tc>
                <w:tcPr>
                  <w:tcW w:w="968" w:type="dxa"/>
                  <w:vAlign w:val="center"/>
                </w:tcPr>
                <w:p w:rsidR="00580C59" w:rsidRDefault="00CB79A6">
                  <w:pPr>
                    <w:adjustRightInd w:val="0"/>
                    <w:snapToGrid w:val="0"/>
                    <w:spacing w:line="240" w:lineRule="auto"/>
                    <w:jc w:val="center"/>
                    <w:outlineLvl w:val="0"/>
                    <w:rPr>
                      <w:szCs w:val="21"/>
                    </w:rPr>
                  </w:pPr>
                  <w:r>
                    <w:rPr>
                      <w:bCs/>
                      <w:szCs w:val="21"/>
                    </w:rPr>
                    <w:t>0.05</w:t>
                  </w:r>
                </w:p>
              </w:tc>
              <w:tc>
                <w:tcPr>
                  <w:tcW w:w="1338" w:type="dxa"/>
                  <w:vAlign w:val="center"/>
                </w:tcPr>
                <w:p w:rsidR="00580C59" w:rsidRDefault="00CB79A6">
                  <w:pPr>
                    <w:adjustRightInd w:val="0"/>
                    <w:snapToGrid w:val="0"/>
                    <w:spacing w:line="240" w:lineRule="auto"/>
                    <w:jc w:val="center"/>
                    <w:outlineLvl w:val="0"/>
                    <w:rPr>
                      <w:szCs w:val="21"/>
                    </w:rPr>
                  </w:pPr>
                  <w:r>
                    <w:rPr>
                      <w:bCs/>
                      <w:szCs w:val="21"/>
                    </w:rPr>
                    <w:t>用于收集检测分析废液</w:t>
                  </w:r>
                </w:p>
              </w:tc>
            </w:tr>
            <w:tr w:rsidR="00580C59">
              <w:trPr>
                <w:cantSplit/>
                <w:trHeight w:val="340"/>
                <w:jc w:val="center"/>
              </w:trPr>
              <w:tc>
                <w:tcPr>
                  <w:tcW w:w="520" w:type="dxa"/>
                  <w:vMerge/>
                  <w:vAlign w:val="center"/>
                </w:tcPr>
                <w:p w:rsidR="00580C59" w:rsidRDefault="00580C59">
                  <w:pPr>
                    <w:adjustRightInd w:val="0"/>
                    <w:snapToGrid w:val="0"/>
                    <w:spacing w:line="240" w:lineRule="auto"/>
                    <w:jc w:val="center"/>
                    <w:rPr>
                      <w:szCs w:val="21"/>
                    </w:rPr>
                  </w:pPr>
                </w:p>
              </w:tc>
              <w:tc>
                <w:tcPr>
                  <w:tcW w:w="822" w:type="dxa"/>
                  <w:vAlign w:val="center"/>
                </w:tcPr>
                <w:p w:rsidR="00580C59" w:rsidRDefault="00CB79A6">
                  <w:pPr>
                    <w:adjustRightInd w:val="0"/>
                    <w:snapToGrid w:val="0"/>
                    <w:spacing w:line="240" w:lineRule="auto"/>
                    <w:jc w:val="center"/>
                    <w:outlineLvl w:val="0"/>
                    <w:rPr>
                      <w:szCs w:val="21"/>
                    </w:rPr>
                  </w:pPr>
                  <w:bookmarkStart w:id="46" w:name="_Toc30453"/>
                  <w:bookmarkStart w:id="47" w:name="_Toc23471"/>
                  <w:r>
                    <w:rPr>
                      <w:szCs w:val="21"/>
                    </w:rPr>
                    <w:t>噪声</w:t>
                  </w:r>
                  <w:bookmarkEnd w:id="46"/>
                  <w:bookmarkEnd w:id="47"/>
                </w:p>
              </w:tc>
              <w:tc>
                <w:tcPr>
                  <w:tcW w:w="3130" w:type="dxa"/>
                  <w:gridSpan w:val="2"/>
                  <w:vAlign w:val="center"/>
                </w:tcPr>
                <w:p w:rsidR="00580C59" w:rsidRDefault="00CB79A6">
                  <w:pPr>
                    <w:adjustRightInd w:val="0"/>
                    <w:snapToGrid w:val="0"/>
                    <w:spacing w:line="240" w:lineRule="auto"/>
                    <w:jc w:val="center"/>
                    <w:outlineLvl w:val="0"/>
                    <w:rPr>
                      <w:szCs w:val="21"/>
                    </w:rPr>
                  </w:pPr>
                  <w:bookmarkStart w:id="48" w:name="_Toc19981"/>
                  <w:bookmarkStart w:id="49" w:name="_Toc22533"/>
                  <w:r>
                    <w:rPr>
                      <w:szCs w:val="21"/>
                    </w:rPr>
                    <w:t>隔声降噪措施</w:t>
                  </w:r>
                  <w:bookmarkEnd w:id="48"/>
                  <w:bookmarkEnd w:id="49"/>
                </w:p>
              </w:tc>
              <w:tc>
                <w:tcPr>
                  <w:tcW w:w="1228" w:type="dxa"/>
                  <w:vAlign w:val="center"/>
                </w:tcPr>
                <w:p w:rsidR="00580C59" w:rsidRDefault="00CB79A6">
                  <w:pPr>
                    <w:adjustRightInd w:val="0"/>
                    <w:snapToGrid w:val="0"/>
                    <w:spacing w:line="240" w:lineRule="auto"/>
                    <w:jc w:val="center"/>
                    <w:outlineLvl w:val="0"/>
                    <w:rPr>
                      <w:szCs w:val="21"/>
                    </w:rPr>
                  </w:pPr>
                  <w:bookmarkStart w:id="50" w:name="_Toc19292"/>
                  <w:bookmarkStart w:id="51" w:name="_Toc25654"/>
                  <w:r>
                    <w:rPr>
                      <w:szCs w:val="21"/>
                    </w:rPr>
                    <w:t>/</w:t>
                  </w:r>
                  <w:bookmarkEnd w:id="50"/>
                  <w:bookmarkEnd w:id="51"/>
                </w:p>
              </w:tc>
              <w:tc>
                <w:tcPr>
                  <w:tcW w:w="968" w:type="dxa"/>
                  <w:vAlign w:val="center"/>
                </w:tcPr>
                <w:p w:rsidR="00580C59" w:rsidRDefault="00CB79A6">
                  <w:pPr>
                    <w:adjustRightInd w:val="0"/>
                    <w:snapToGrid w:val="0"/>
                    <w:spacing w:line="240" w:lineRule="auto"/>
                    <w:jc w:val="center"/>
                    <w:outlineLvl w:val="0"/>
                    <w:rPr>
                      <w:szCs w:val="21"/>
                    </w:rPr>
                  </w:pPr>
                  <w:r>
                    <w:rPr>
                      <w:rFonts w:hint="eastAsia"/>
                      <w:szCs w:val="21"/>
                    </w:rPr>
                    <w:t>10</w:t>
                  </w:r>
                </w:p>
              </w:tc>
              <w:tc>
                <w:tcPr>
                  <w:tcW w:w="1338" w:type="dxa"/>
                  <w:vAlign w:val="center"/>
                </w:tcPr>
                <w:p w:rsidR="00580C59" w:rsidRDefault="00CB79A6">
                  <w:pPr>
                    <w:adjustRightInd w:val="0"/>
                    <w:snapToGrid w:val="0"/>
                    <w:spacing w:line="240" w:lineRule="auto"/>
                    <w:jc w:val="center"/>
                    <w:outlineLvl w:val="0"/>
                    <w:rPr>
                      <w:szCs w:val="21"/>
                    </w:rPr>
                  </w:pPr>
                  <w:bookmarkStart w:id="52" w:name="_Toc8647"/>
                  <w:bookmarkStart w:id="53" w:name="_Toc4781"/>
                  <w:r>
                    <w:rPr>
                      <w:szCs w:val="21"/>
                    </w:rPr>
                    <w:t>降低噪声对周边环境的影响</w:t>
                  </w:r>
                  <w:bookmarkEnd w:id="52"/>
                  <w:bookmarkEnd w:id="53"/>
                </w:p>
              </w:tc>
            </w:tr>
            <w:tr w:rsidR="00580C59">
              <w:trPr>
                <w:cantSplit/>
                <w:trHeight w:val="340"/>
                <w:jc w:val="center"/>
              </w:trPr>
              <w:tc>
                <w:tcPr>
                  <w:tcW w:w="520" w:type="dxa"/>
                  <w:vMerge/>
                  <w:vAlign w:val="center"/>
                </w:tcPr>
                <w:p w:rsidR="00580C59" w:rsidRDefault="00580C59">
                  <w:pPr>
                    <w:adjustRightInd w:val="0"/>
                    <w:snapToGrid w:val="0"/>
                    <w:spacing w:line="240" w:lineRule="auto"/>
                    <w:jc w:val="center"/>
                    <w:rPr>
                      <w:szCs w:val="21"/>
                    </w:rPr>
                  </w:pPr>
                  <w:bookmarkStart w:id="54" w:name="_Toc26536"/>
                  <w:bookmarkStart w:id="55" w:name="_Toc22752"/>
                </w:p>
              </w:tc>
              <w:tc>
                <w:tcPr>
                  <w:tcW w:w="822" w:type="dxa"/>
                  <w:vAlign w:val="center"/>
                </w:tcPr>
                <w:p w:rsidR="00580C59" w:rsidRDefault="00CB79A6">
                  <w:pPr>
                    <w:adjustRightInd w:val="0"/>
                    <w:snapToGrid w:val="0"/>
                    <w:spacing w:line="240" w:lineRule="auto"/>
                    <w:jc w:val="center"/>
                    <w:outlineLvl w:val="0"/>
                    <w:rPr>
                      <w:szCs w:val="21"/>
                    </w:rPr>
                  </w:pPr>
                  <w:r>
                    <w:rPr>
                      <w:rFonts w:hint="eastAsia"/>
                      <w:szCs w:val="21"/>
                    </w:rPr>
                    <w:t>防渗措施</w:t>
                  </w:r>
                </w:p>
              </w:tc>
              <w:tc>
                <w:tcPr>
                  <w:tcW w:w="4358" w:type="dxa"/>
                  <w:gridSpan w:val="3"/>
                  <w:vAlign w:val="center"/>
                </w:tcPr>
                <w:p w:rsidR="00580C59" w:rsidRDefault="00CB79A6">
                  <w:pPr>
                    <w:autoSpaceDE w:val="0"/>
                    <w:autoSpaceDN w:val="0"/>
                    <w:adjustRightInd w:val="0"/>
                    <w:spacing w:line="240" w:lineRule="auto"/>
                    <w:rPr>
                      <w:szCs w:val="21"/>
                    </w:rPr>
                  </w:pPr>
                  <w:r>
                    <w:rPr>
                      <w:szCs w:val="21"/>
                    </w:rPr>
                    <w:t>简易防渗：厂区道路为简单防渗区，进行地面硬化即可。</w:t>
                  </w:r>
                </w:p>
                <w:p w:rsidR="00580C59" w:rsidRDefault="00CB79A6">
                  <w:pPr>
                    <w:autoSpaceDE w:val="0"/>
                    <w:autoSpaceDN w:val="0"/>
                    <w:adjustRightInd w:val="0"/>
                    <w:spacing w:line="240" w:lineRule="auto"/>
                    <w:rPr>
                      <w:szCs w:val="21"/>
                    </w:rPr>
                  </w:pPr>
                  <w:r>
                    <w:rPr>
                      <w:szCs w:val="21"/>
                    </w:rPr>
                    <w:t>一般防渗区：</w:t>
                  </w:r>
                  <w:r>
                    <w:rPr>
                      <w:szCs w:val="21"/>
                    </w:rPr>
                    <w:t>1#</w:t>
                  </w:r>
                  <w:r>
                    <w:rPr>
                      <w:szCs w:val="21"/>
                    </w:rPr>
                    <w:t>生产车间</w:t>
                  </w:r>
                  <w:r>
                    <w:rPr>
                      <w:szCs w:val="21"/>
                    </w:rPr>
                    <w:t>、</w:t>
                  </w:r>
                  <w:r>
                    <w:rPr>
                      <w:szCs w:val="21"/>
                    </w:rPr>
                    <w:t>2#</w:t>
                  </w:r>
                  <w:r>
                    <w:rPr>
                      <w:szCs w:val="21"/>
                    </w:rPr>
                    <w:t>生产车间</w:t>
                  </w:r>
                  <w:r>
                    <w:rPr>
                      <w:szCs w:val="21"/>
                    </w:rPr>
                    <w:t>，防渗要求：渗透系数</w:t>
                  </w:r>
                  <w:r>
                    <w:rPr>
                      <w:szCs w:val="21"/>
                    </w:rPr>
                    <w:t>≤10-7cm/s</w:t>
                  </w:r>
                  <w:r>
                    <w:rPr>
                      <w:szCs w:val="21"/>
                    </w:rPr>
                    <w:t>，等效黏土防渗层</w:t>
                  </w:r>
                  <w:r>
                    <w:rPr>
                      <w:szCs w:val="21"/>
                    </w:rPr>
                    <w:t>Mb≥1.5m</w:t>
                  </w:r>
                  <w:r>
                    <w:rPr>
                      <w:szCs w:val="21"/>
                    </w:rPr>
                    <w:t>。施工时采用防渗混凝土浇筑。</w:t>
                  </w:r>
                </w:p>
                <w:p w:rsidR="00580C59" w:rsidRDefault="00CB79A6">
                  <w:pPr>
                    <w:adjustRightInd w:val="0"/>
                    <w:snapToGrid w:val="0"/>
                    <w:spacing w:line="240" w:lineRule="auto"/>
                    <w:jc w:val="center"/>
                    <w:outlineLvl w:val="0"/>
                    <w:rPr>
                      <w:szCs w:val="21"/>
                    </w:rPr>
                  </w:pPr>
                  <w:r>
                    <w:rPr>
                      <w:szCs w:val="21"/>
                    </w:rPr>
                    <w:t>重点防渗区：</w:t>
                  </w:r>
                  <w:r>
                    <w:rPr>
                      <w:szCs w:val="21"/>
                    </w:rPr>
                    <w:t>无害化处理车间及原料库</w:t>
                  </w:r>
                  <w:r>
                    <w:rPr>
                      <w:szCs w:val="21"/>
                    </w:rPr>
                    <w:t>、渗滤液收集池、</w:t>
                  </w:r>
                  <w:r>
                    <w:rPr>
                      <w:szCs w:val="21"/>
                    </w:rPr>
                    <w:t>危废暂存间</w:t>
                  </w:r>
                  <w:r>
                    <w:rPr>
                      <w:szCs w:val="21"/>
                    </w:rPr>
                    <w:t>，防渗要求：渗透系数</w:t>
                  </w:r>
                  <w:r>
                    <w:rPr>
                      <w:szCs w:val="21"/>
                    </w:rPr>
                    <w:t>≤10-10cm/s</w:t>
                  </w:r>
                  <w:r>
                    <w:rPr>
                      <w:szCs w:val="21"/>
                    </w:rPr>
                    <w:t>，等效黏土防渗层</w:t>
                  </w:r>
                  <w:r>
                    <w:rPr>
                      <w:szCs w:val="21"/>
                    </w:rPr>
                    <w:t>Mb≥6.0m</w:t>
                  </w:r>
                  <w:r>
                    <w:rPr>
                      <w:szCs w:val="21"/>
                    </w:rPr>
                    <w:t>。施工时采用防渗混凝土浇筑，人工防渗材料衬层。</w:t>
                  </w:r>
                </w:p>
              </w:tc>
              <w:tc>
                <w:tcPr>
                  <w:tcW w:w="968" w:type="dxa"/>
                  <w:vAlign w:val="center"/>
                </w:tcPr>
                <w:p w:rsidR="00580C59" w:rsidRDefault="00CB79A6">
                  <w:pPr>
                    <w:adjustRightInd w:val="0"/>
                    <w:snapToGrid w:val="0"/>
                    <w:spacing w:line="240" w:lineRule="auto"/>
                    <w:jc w:val="center"/>
                    <w:outlineLvl w:val="0"/>
                    <w:rPr>
                      <w:szCs w:val="21"/>
                    </w:rPr>
                  </w:pPr>
                  <w:r>
                    <w:rPr>
                      <w:rFonts w:hint="eastAsia"/>
                      <w:szCs w:val="21"/>
                    </w:rPr>
                    <w:t>20</w:t>
                  </w:r>
                </w:p>
              </w:tc>
              <w:tc>
                <w:tcPr>
                  <w:tcW w:w="1338" w:type="dxa"/>
                  <w:vAlign w:val="center"/>
                </w:tcPr>
                <w:p w:rsidR="00580C59" w:rsidRDefault="00CB79A6">
                  <w:pPr>
                    <w:adjustRightInd w:val="0"/>
                    <w:snapToGrid w:val="0"/>
                    <w:spacing w:line="240" w:lineRule="auto"/>
                    <w:jc w:val="center"/>
                    <w:outlineLvl w:val="0"/>
                    <w:rPr>
                      <w:szCs w:val="21"/>
                    </w:rPr>
                  </w:pPr>
                  <w:r>
                    <w:rPr>
                      <w:rFonts w:hint="eastAsia"/>
                      <w:szCs w:val="21"/>
                    </w:rPr>
                    <w:t>防止项目污染物对地下水及土壤的污染</w:t>
                  </w:r>
                </w:p>
              </w:tc>
            </w:tr>
            <w:tr w:rsidR="00580C59">
              <w:trPr>
                <w:cantSplit/>
                <w:trHeight w:val="340"/>
                <w:jc w:val="center"/>
              </w:trPr>
              <w:tc>
                <w:tcPr>
                  <w:tcW w:w="520" w:type="dxa"/>
                  <w:vMerge/>
                  <w:tcBorders>
                    <w:bottom w:val="single" w:sz="4" w:space="0" w:color="auto"/>
                  </w:tcBorders>
                  <w:vAlign w:val="center"/>
                </w:tcPr>
                <w:p w:rsidR="00580C59" w:rsidRDefault="00580C59">
                  <w:pPr>
                    <w:adjustRightInd w:val="0"/>
                    <w:snapToGrid w:val="0"/>
                    <w:spacing w:line="240" w:lineRule="auto"/>
                    <w:jc w:val="center"/>
                    <w:outlineLvl w:val="0"/>
                    <w:rPr>
                      <w:szCs w:val="21"/>
                    </w:rPr>
                  </w:pPr>
                </w:p>
              </w:tc>
              <w:tc>
                <w:tcPr>
                  <w:tcW w:w="3952" w:type="dxa"/>
                  <w:gridSpan w:val="3"/>
                  <w:tcBorders>
                    <w:bottom w:val="single" w:sz="4" w:space="0" w:color="auto"/>
                  </w:tcBorders>
                  <w:vAlign w:val="center"/>
                </w:tcPr>
                <w:p w:rsidR="00580C59" w:rsidRDefault="00CB79A6">
                  <w:pPr>
                    <w:adjustRightInd w:val="0"/>
                    <w:snapToGrid w:val="0"/>
                    <w:spacing w:line="240" w:lineRule="auto"/>
                    <w:jc w:val="center"/>
                    <w:outlineLvl w:val="0"/>
                    <w:rPr>
                      <w:szCs w:val="21"/>
                    </w:rPr>
                  </w:pPr>
                  <w:r>
                    <w:rPr>
                      <w:szCs w:val="21"/>
                    </w:rPr>
                    <w:t>绿化</w:t>
                  </w:r>
                </w:p>
              </w:tc>
              <w:tc>
                <w:tcPr>
                  <w:tcW w:w="1228" w:type="dxa"/>
                  <w:vAlign w:val="center"/>
                </w:tcPr>
                <w:p w:rsidR="00580C59" w:rsidRDefault="00CB79A6">
                  <w:pPr>
                    <w:adjustRightInd w:val="0"/>
                    <w:snapToGrid w:val="0"/>
                    <w:spacing w:line="240" w:lineRule="auto"/>
                    <w:jc w:val="center"/>
                    <w:outlineLvl w:val="0"/>
                    <w:rPr>
                      <w:szCs w:val="21"/>
                    </w:rPr>
                  </w:pPr>
                  <w:r>
                    <w:rPr>
                      <w:szCs w:val="21"/>
                    </w:rPr>
                    <w:t>3400m</w:t>
                  </w:r>
                  <w:r>
                    <w:rPr>
                      <w:szCs w:val="21"/>
                      <w:vertAlign w:val="superscript"/>
                    </w:rPr>
                    <w:t>2</w:t>
                  </w:r>
                </w:p>
              </w:tc>
              <w:tc>
                <w:tcPr>
                  <w:tcW w:w="968" w:type="dxa"/>
                  <w:vAlign w:val="center"/>
                </w:tcPr>
                <w:p w:rsidR="00580C59" w:rsidRDefault="00CB79A6">
                  <w:pPr>
                    <w:adjustRightInd w:val="0"/>
                    <w:snapToGrid w:val="0"/>
                    <w:spacing w:line="240" w:lineRule="auto"/>
                    <w:jc w:val="center"/>
                    <w:outlineLvl w:val="0"/>
                    <w:rPr>
                      <w:szCs w:val="21"/>
                    </w:rPr>
                  </w:pPr>
                  <w:r>
                    <w:rPr>
                      <w:szCs w:val="21"/>
                    </w:rPr>
                    <w:t>13.6</w:t>
                  </w:r>
                </w:p>
              </w:tc>
              <w:tc>
                <w:tcPr>
                  <w:tcW w:w="1338" w:type="dxa"/>
                  <w:vAlign w:val="center"/>
                </w:tcPr>
                <w:p w:rsidR="00580C59" w:rsidRDefault="00CB79A6">
                  <w:pPr>
                    <w:adjustRightInd w:val="0"/>
                    <w:snapToGrid w:val="0"/>
                    <w:spacing w:line="240" w:lineRule="auto"/>
                    <w:jc w:val="center"/>
                    <w:outlineLvl w:val="0"/>
                    <w:rPr>
                      <w:szCs w:val="21"/>
                    </w:rPr>
                  </w:pPr>
                  <w:r>
                    <w:rPr>
                      <w:szCs w:val="21"/>
                    </w:rPr>
                    <w:t>/</w:t>
                  </w:r>
                </w:p>
              </w:tc>
            </w:tr>
            <w:tr w:rsidR="00580C59">
              <w:trPr>
                <w:cantSplit/>
                <w:trHeight w:val="340"/>
                <w:jc w:val="center"/>
              </w:trPr>
              <w:tc>
                <w:tcPr>
                  <w:tcW w:w="1342" w:type="dxa"/>
                  <w:gridSpan w:val="2"/>
                  <w:vAlign w:val="center"/>
                </w:tcPr>
                <w:p w:rsidR="00580C59" w:rsidRDefault="00CB79A6">
                  <w:pPr>
                    <w:adjustRightInd w:val="0"/>
                    <w:snapToGrid w:val="0"/>
                    <w:spacing w:line="240" w:lineRule="auto"/>
                    <w:jc w:val="center"/>
                    <w:outlineLvl w:val="0"/>
                    <w:rPr>
                      <w:szCs w:val="21"/>
                    </w:rPr>
                  </w:pPr>
                  <w:r>
                    <w:rPr>
                      <w:szCs w:val="21"/>
                    </w:rPr>
                    <w:t>合计</w:t>
                  </w:r>
                  <w:bookmarkEnd w:id="54"/>
                  <w:bookmarkEnd w:id="55"/>
                </w:p>
              </w:tc>
              <w:tc>
                <w:tcPr>
                  <w:tcW w:w="3130" w:type="dxa"/>
                  <w:gridSpan w:val="2"/>
                  <w:vAlign w:val="center"/>
                </w:tcPr>
                <w:p w:rsidR="00580C59" w:rsidRDefault="00CB79A6">
                  <w:pPr>
                    <w:adjustRightInd w:val="0"/>
                    <w:snapToGrid w:val="0"/>
                    <w:spacing w:line="240" w:lineRule="auto"/>
                    <w:jc w:val="center"/>
                    <w:outlineLvl w:val="0"/>
                    <w:rPr>
                      <w:szCs w:val="21"/>
                    </w:rPr>
                  </w:pPr>
                  <w:bookmarkStart w:id="56" w:name="_Toc15000"/>
                  <w:bookmarkStart w:id="57" w:name="_Toc5478"/>
                  <w:r>
                    <w:rPr>
                      <w:szCs w:val="21"/>
                    </w:rPr>
                    <w:t>/</w:t>
                  </w:r>
                  <w:bookmarkEnd w:id="56"/>
                  <w:bookmarkEnd w:id="57"/>
                </w:p>
              </w:tc>
              <w:tc>
                <w:tcPr>
                  <w:tcW w:w="1228" w:type="dxa"/>
                  <w:vAlign w:val="center"/>
                </w:tcPr>
                <w:p w:rsidR="00580C59" w:rsidRDefault="00CB79A6">
                  <w:pPr>
                    <w:adjustRightInd w:val="0"/>
                    <w:snapToGrid w:val="0"/>
                    <w:spacing w:line="240" w:lineRule="auto"/>
                    <w:jc w:val="center"/>
                    <w:outlineLvl w:val="0"/>
                    <w:rPr>
                      <w:szCs w:val="21"/>
                    </w:rPr>
                  </w:pPr>
                  <w:bookmarkStart w:id="58" w:name="_Toc26359"/>
                  <w:bookmarkStart w:id="59" w:name="_Toc32553"/>
                  <w:r>
                    <w:rPr>
                      <w:szCs w:val="21"/>
                    </w:rPr>
                    <w:t>─</w:t>
                  </w:r>
                  <w:bookmarkEnd w:id="58"/>
                  <w:bookmarkEnd w:id="59"/>
                </w:p>
              </w:tc>
              <w:tc>
                <w:tcPr>
                  <w:tcW w:w="968" w:type="dxa"/>
                  <w:vAlign w:val="center"/>
                </w:tcPr>
                <w:p w:rsidR="00580C59" w:rsidRDefault="00CB79A6">
                  <w:pPr>
                    <w:adjustRightInd w:val="0"/>
                    <w:snapToGrid w:val="0"/>
                    <w:spacing w:line="240" w:lineRule="auto"/>
                    <w:jc w:val="center"/>
                    <w:outlineLvl w:val="0"/>
                    <w:rPr>
                      <w:szCs w:val="21"/>
                    </w:rPr>
                  </w:pPr>
                  <w:r>
                    <w:rPr>
                      <w:rFonts w:hint="eastAsia"/>
                      <w:szCs w:val="21"/>
                    </w:rPr>
                    <w:t>173.75</w:t>
                  </w:r>
                </w:p>
              </w:tc>
              <w:tc>
                <w:tcPr>
                  <w:tcW w:w="1338" w:type="dxa"/>
                  <w:vAlign w:val="center"/>
                </w:tcPr>
                <w:p w:rsidR="00580C59" w:rsidRDefault="00CB79A6">
                  <w:pPr>
                    <w:adjustRightInd w:val="0"/>
                    <w:snapToGrid w:val="0"/>
                    <w:spacing w:line="240" w:lineRule="auto"/>
                    <w:jc w:val="center"/>
                    <w:outlineLvl w:val="0"/>
                    <w:rPr>
                      <w:szCs w:val="21"/>
                    </w:rPr>
                  </w:pPr>
                  <w:bookmarkStart w:id="60" w:name="_Toc11515"/>
                  <w:bookmarkStart w:id="61" w:name="_Toc14537"/>
                  <w:r>
                    <w:rPr>
                      <w:szCs w:val="21"/>
                    </w:rPr>
                    <w:t>/</w:t>
                  </w:r>
                  <w:bookmarkEnd w:id="60"/>
                  <w:bookmarkEnd w:id="61"/>
                </w:p>
              </w:tc>
            </w:tr>
          </w:tbl>
          <w:p w:rsidR="00580C59" w:rsidRDefault="00580C59">
            <w:pPr>
              <w:adjustRightInd w:val="0"/>
              <w:snapToGrid w:val="0"/>
              <w:rPr>
                <w:bCs/>
                <w:spacing w:val="-10"/>
                <w:sz w:val="24"/>
              </w:rPr>
            </w:pPr>
          </w:p>
        </w:tc>
      </w:tr>
    </w:tbl>
    <w:p w:rsidR="00580C59" w:rsidRDefault="00580C59">
      <w:pPr>
        <w:pStyle w:val="21"/>
        <w:sectPr w:rsidR="00580C59">
          <w:pgSz w:w="11907" w:h="16840"/>
          <w:pgMar w:top="1417" w:right="1417" w:bottom="1417" w:left="1417" w:header="851" w:footer="851" w:gutter="0"/>
          <w:cols w:space="720"/>
          <w:docGrid w:linePitch="312"/>
        </w:sectPr>
      </w:pPr>
    </w:p>
    <w:p w:rsidR="00580C59" w:rsidRDefault="00CB79A6">
      <w:pPr>
        <w:pStyle w:val="1"/>
        <w:rPr>
          <w:color w:val="auto"/>
        </w:rPr>
      </w:pPr>
      <w:bookmarkStart w:id="62" w:name="_Toc27879"/>
      <w:bookmarkStart w:id="63" w:name="_Toc19465"/>
      <w:r>
        <w:rPr>
          <w:color w:val="auto"/>
        </w:rPr>
        <w:lastRenderedPageBreak/>
        <w:t>五、</w:t>
      </w:r>
      <w:bookmarkStart w:id="64" w:name="_Hlk54167917"/>
      <w:r>
        <w:rPr>
          <w:color w:val="auto"/>
        </w:rPr>
        <w:t>环境保护措施监督检查清单</w:t>
      </w:r>
      <w:bookmarkEnd w:id="62"/>
      <w:bookmarkEnd w:id="63"/>
      <w:bookmarkEnd w:id="64"/>
    </w:p>
    <w:tbl>
      <w:tblPr>
        <w:tblW w:w="88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91"/>
        <w:gridCol w:w="1332"/>
        <w:gridCol w:w="1050"/>
        <w:gridCol w:w="3075"/>
        <w:gridCol w:w="1852"/>
      </w:tblGrid>
      <w:tr w:rsidR="00580C59">
        <w:trPr>
          <w:trHeight w:val="425"/>
          <w:jc w:val="center"/>
        </w:trPr>
        <w:tc>
          <w:tcPr>
            <w:tcW w:w="1491" w:type="dxa"/>
            <w:tcBorders>
              <w:tl2br w:val="single" w:sz="4" w:space="0" w:color="auto"/>
            </w:tcBorders>
          </w:tcPr>
          <w:p w:rsidR="00580C59" w:rsidRDefault="00CB79A6">
            <w:pPr>
              <w:adjustRightInd w:val="0"/>
              <w:snapToGrid w:val="0"/>
              <w:spacing w:line="240" w:lineRule="auto"/>
              <w:ind w:firstLine="840"/>
              <w:rPr>
                <w:b/>
                <w:szCs w:val="21"/>
              </w:rPr>
            </w:pPr>
            <w:r>
              <w:rPr>
                <w:b/>
                <w:szCs w:val="21"/>
              </w:rPr>
              <w:t>内容</w:t>
            </w:r>
          </w:p>
          <w:p w:rsidR="00580C59" w:rsidRDefault="00CB79A6">
            <w:pPr>
              <w:adjustRightInd w:val="0"/>
              <w:snapToGrid w:val="0"/>
              <w:spacing w:line="240" w:lineRule="auto"/>
              <w:rPr>
                <w:b/>
                <w:szCs w:val="21"/>
              </w:rPr>
            </w:pPr>
            <w:r>
              <w:rPr>
                <w:b/>
                <w:szCs w:val="21"/>
              </w:rPr>
              <w:t>要素</w:t>
            </w:r>
          </w:p>
        </w:tc>
        <w:tc>
          <w:tcPr>
            <w:tcW w:w="1332" w:type="dxa"/>
            <w:vAlign w:val="center"/>
          </w:tcPr>
          <w:p w:rsidR="00580C59" w:rsidRDefault="00CB79A6">
            <w:pPr>
              <w:adjustRightInd w:val="0"/>
              <w:snapToGrid w:val="0"/>
              <w:spacing w:line="240" w:lineRule="auto"/>
              <w:jc w:val="center"/>
              <w:rPr>
                <w:b/>
                <w:szCs w:val="21"/>
              </w:rPr>
            </w:pPr>
            <w:r>
              <w:rPr>
                <w:b/>
                <w:szCs w:val="21"/>
              </w:rPr>
              <w:t>排放口</w:t>
            </w:r>
            <w:r>
              <w:rPr>
                <w:b/>
                <w:szCs w:val="21"/>
              </w:rPr>
              <w:t>(</w:t>
            </w:r>
            <w:r>
              <w:rPr>
                <w:b/>
                <w:szCs w:val="21"/>
              </w:rPr>
              <w:t>编号、</w:t>
            </w:r>
          </w:p>
          <w:p w:rsidR="00580C59" w:rsidRDefault="00CB79A6">
            <w:pPr>
              <w:adjustRightInd w:val="0"/>
              <w:snapToGrid w:val="0"/>
              <w:spacing w:line="240" w:lineRule="auto"/>
              <w:jc w:val="center"/>
              <w:rPr>
                <w:b/>
                <w:szCs w:val="21"/>
              </w:rPr>
            </w:pPr>
            <w:r>
              <w:rPr>
                <w:b/>
                <w:szCs w:val="21"/>
              </w:rPr>
              <w:t>名称</w:t>
            </w:r>
            <w:r>
              <w:rPr>
                <w:b/>
                <w:szCs w:val="21"/>
              </w:rPr>
              <w:t>)/</w:t>
            </w:r>
            <w:r>
              <w:rPr>
                <w:b/>
                <w:szCs w:val="21"/>
              </w:rPr>
              <w:t>污染源</w:t>
            </w:r>
          </w:p>
        </w:tc>
        <w:tc>
          <w:tcPr>
            <w:tcW w:w="1050" w:type="dxa"/>
            <w:vAlign w:val="center"/>
          </w:tcPr>
          <w:p w:rsidR="00580C59" w:rsidRDefault="00CB79A6">
            <w:pPr>
              <w:adjustRightInd w:val="0"/>
              <w:snapToGrid w:val="0"/>
              <w:spacing w:line="240" w:lineRule="auto"/>
              <w:jc w:val="center"/>
              <w:rPr>
                <w:b/>
                <w:szCs w:val="21"/>
              </w:rPr>
            </w:pPr>
            <w:r>
              <w:rPr>
                <w:b/>
                <w:szCs w:val="21"/>
              </w:rPr>
              <w:t>污染物项目</w:t>
            </w:r>
          </w:p>
        </w:tc>
        <w:tc>
          <w:tcPr>
            <w:tcW w:w="3075" w:type="dxa"/>
            <w:vAlign w:val="center"/>
          </w:tcPr>
          <w:p w:rsidR="00580C59" w:rsidRDefault="00CB79A6">
            <w:pPr>
              <w:adjustRightInd w:val="0"/>
              <w:snapToGrid w:val="0"/>
              <w:spacing w:line="240" w:lineRule="auto"/>
              <w:jc w:val="center"/>
              <w:rPr>
                <w:b/>
                <w:szCs w:val="21"/>
              </w:rPr>
            </w:pPr>
            <w:r>
              <w:rPr>
                <w:b/>
                <w:szCs w:val="21"/>
              </w:rPr>
              <w:t>环境保护措施</w:t>
            </w:r>
          </w:p>
        </w:tc>
        <w:tc>
          <w:tcPr>
            <w:tcW w:w="1852" w:type="dxa"/>
            <w:vAlign w:val="center"/>
          </w:tcPr>
          <w:p w:rsidR="00580C59" w:rsidRDefault="00CB79A6">
            <w:pPr>
              <w:adjustRightInd w:val="0"/>
              <w:snapToGrid w:val="0"/>
              <w:spacing w:line="240" w:lineRule="auto"/>
              <w:jc w:val="center"/>
              <w:rPr>
                <w:b/>
                <w:szCs w:val="21"/>
              </w:rPr>
            </w:pPr>
            <w:r>
              <w:rPr>
                <w:b/>
                <w:szCs w:val="21"/>
              </w:rPr>
              <w:t>执行标准</w:t>
            </w:r>
          </w:p>
        </w:tc>
      </w:tr>
      <w:tr w:rsidR="00580C59">
        <w:trPr>
          <w:trHeight w:val="90"/>
          <w:jc w:val="center"/>
        </w:trPr>
        <w:tc>
          <w:tcPr>
            <w:tcW w:w="1491" w:type="dxa"/>
            <w:vMerge w:val="restart"/>
            <w:vAlign w:val="center"/>
          </w:tcPr>
          <w:p w:rsidR="00580C59" w:rsidRDefault="00CB79A6">
            <w:pPr>
              <w:adjustRightInd w:val="0"/>
              <w:snapToGrid w:val="0"/>
              <w:spacing w:line="240" w:lineRule="auto"/>
              <w:jc w:val="center"/>
              <w:rPr>
                <w:szCs w:val="21"/>
              </w:rPr>
            </w:pPr>
            <w:r>
              <w:rPr>
                <w:szCs w:val="21"/>
              </w:rPr>
              <w:t>大气环境</w:t>
            </w:r>
          </w:p>
        </w:tc>
        <w:tc>
          <w:tcPr>
            <w:tcW w:w="1332" w:type="dxa"/>
            <w:shd w:val="clear" w:color="auto" w:fill="auto"/>
            <w:vAlign w:val="center"/>
          </w:tcPr>
          <w:p w:rsidR="00580C59" w:rsidRDefault="00CB79A6">
            <w:pPr>
              <w:spacing w:line="240" w:lineRule="auto"/>
              <w:jc w:val="center"/>
              <w:rPr>
                <w:szCs w:val="21"/>
              </w:rPr>
            </w:pPr>
            <w:r>
              <w:rPr>
                <w:szCs w:val="21"/>
              </w:rPr>
              <w:t>无害化处理车间恶臭废气（</w:t>
            </w:r>
            <w:r>
              <w:rPr>
                <w:szCs w:val="21"/>
              </w:rPr>
              <w:t>DA001</w:t>
            </w:r>
            <w:r>
              <w:rPr>
                <w:szCs w:val="21"/>
              </w:rPr>
              <w:t>）</w:t>
            </w:r>
          </w:p>
        </w:tc>
        <w:tc>
          <w:tcPr>
            <w:tcW w:w="1050" w:type="dxa"/>
            <w:vAlign w:val="center"/>
          </w:tcPr>
          <w:p w:rsidR="00580C59" w:rsidRDefault="00CB79A6">
            <w:pPr>
              <w:adjustRightInd w:val="0"/>
              <w:snapToGrid w:val="0"/>
              <w:spacing w:line="240" w:lineRule="auto"/>
              <w:jc w:val="center"/>
              <w:rPr>
                <w:szCs w:val="21"/>
              </w:rPr>
            </w:pPr>
            <w:r>
              <w:rPr>
                <w:rFonts w:eastAsia="TimesNewRomanPSMT"/>
                <w:szCs w:val="21"/>
              </w:rPr>
              <w:t>NH</w:t>
            </w:r>
            <w:r>
              <w:rPr>
                <w:rFonts w:eastAsia="TimesNewRomanPSMT"/>
                <w:szCs w:val="21"/>
                <w:vertAlign w:val="subscript"/>
              </w:rPr>
              <w:t>3</w:t>
            </w:r>
            <w:r>
              <w:rPr>
                <w:szCs w:val="21"/>
              </w:rPr>
              <w:t>、</w:t>
            </w:r>
            <w:r>
              <w:rPr>
                <w:rFonts w:eastAsia="TimesNewRomanPSMT"/>
                <w:szCs w:val="21"/>
              </w:rPr>
              <w:t>H</w:t>
            </w:r>
            <w:r>
              <w:rPr>
                <w:rFonts w:eastAsia="TimesNewRomanPSMT"/>
                <w:szCs w:val="21"/>
                <w:vertAlign w:val="subscript"/>
              </w:rPr>
              <w:t>2</w:t>
            </w:r>
            <w:r>
              <w:rPr>
                <w:rFonts w:eastAsia="TimesNewRomanPSMT"/>
                <w:szCs w:val="21"/>
              </w:rPr>
              <w:t>S</w:t>
            </w:r>
            <w:r>
              <w:rPr>
                <w:szCs w:val="21"/>
              </w:rPr>
              <w:t>、</w:t>
            </w:r>
            <w:r>
              <w:rPr>
                <w:szCs w:val="21"/>
              </w:rPr>
              <w:t>臭气浓度</w:t>
            </w:r>
          </w:p>
        </w:tc>
        <w:tc>
          <w:tcPr>
            <w:tcW w:w="3075" w:type="dxa"/>
            <w:vAlign w:val="center"/>
          </w:tcPr>
          <w:p w:rsidR="00580C59" w:rsidRDefault="00CB79A6">
            <w:pPr>
              <w:spacing w:line="240" w:lineRule="auto"/>
              <w:jc w:val="center"/>
              <w:rPr>
                <w:bCs/>
                <w:szCs w:val="21"/>
              </w:rPr>
            </w:pPr>
            <w:r>
              <w:rPr>
                <w:szCs w:val="21"/>
              </w:rPr>
              <w:t>项目</w:t>
            </w:r>
            <w:r>
              <w:rPr>
                <w:szCs w:val="21"/>
              </w:rPr>
              <w:t>无害化处理车间投料、混合搅拌、发酵过程产生的恶臭废气经无害化处理车间封闭处理，通过</w:t>
            </w:r>
            <w:r>
              <w:rPr>
                <w:szCs w:val="21"/>
              </w:rPr>
              <w:t>负压收集后</w:t>
            </w:r>
            <w:r>
              <w:rPr>
                <w:szCs w:val="21"/>
              </w:rPr>
              <w:t>引至</w:t>
            </w:r>
            <w:r>
              <w:rPr>
                <w:rFonts w:hint="eastAsia"/>
                <w:szCs w:val="21"/>
              </w:rPr>
              <w:t>1</w:t>
            </w:r>
            <w:r>
              <w:rPr>
                <w:rFonts w:hint="eastAsia"/>
                <w:szCs w:val="21"/>
              </w:rPr>
              <w:t>套</w:t>
            </w:r>
            <w:r>
              <w:rPr>
                <w:szCs w:val="21"/>
              </w:rPr>
              <w:t>“</w:t>
            </w:r>
            <w:r>
              <w:rPr>
                <w:szCs w:val="21"/>
              </w:rPr>
              <w:t>生物滤塔</w:t>
            </w:r>
            <w:r>
              <w:rPr>
                <w:szCs w:val="21"/>
              </w:rPr>
              <w:t>+UV</w:t>
            </w:r>
            <w:r>
              <w:rPr>
                <w:szCs w:val="21"/>
              </w:rPr>
              <w:t>光氧催化除臭设备</w:t>
            </w:r>
            <w:r>
              <w:rPr>
                <w:szCs w:val="21"/>
              </w:rPr>
              <w:t>+</w:t>
            </w:r>
            <w:r>
              <w:rPr>
                <w:szCs w:val="21"/>
              </w:rPr>
              <w:t>活性炭吸附装置</w:t>
            </w:r>
            <w:r>
              <w:rPr>
                <w:szCs w:val="21"/>
              </w:rPr>
              <w:t>”</w:t>
            </w:r>
            <w:r>
              <w:rPr>
                <w:szCs w:val="21"/>
              </w:rPr>
              <w:t>除臭处理后经</w:t>
            </w:r>
            <w:r>
              <w:rPr>
                <w:szCs w:val="21"/>
              </w:rPr>
              <w:t>15m</w:t>
            </w:r>
            <w:r>
              <w:rPr>
                <w:szCs w:val="21"/>
              </w:rPr>
              <w:t>高</w:t>
            </w:r>
            <w:r>
              <w:rPr>
                <w:szCs w:val="21"/>
              </w:rPr>
              <w:t>DA001</w:t>
            </w:r>
            <w:r>
              <w:rPr>
                <w:szCs w:val="21"/>
              </w:rPr>
              <w:t>排气筒排放</w:t>
            </w:r>
          </w:p>
        </w:tc>
        <w:tc>
          <w:tcPr>
            <w:tcW w:w="1852" w:type="dxa"/>
            <w:vAlign w:val="center"/>
          </w:tcPr>
          <w:p w:rsidR="00580C59" w:rsidRDefault="00CB79A6">
            <w:pPr>
              <w:adjustRightInd w:val="0"/>
              <w:snapToGrid w:val="0"/>
              <w:spacing w:line="240" w:lineRule="auto"/>
              <w:rPr>
                <w:szCs w:val="21"/>
              </w:rPr>
            </w:pPr>
            <w:r>
              <w:rPr>
                <w:rFonts w:hint="eastAsia"/>
                <w:szCs w:val="21"/>
              </w:rPr>
              <w:t>《恶臭污染物排放标准》（</w:t>
            </w:r>
            <w:r>
              <w:rPr>
                <w:rFonts w:hint="eastAsia"/>
                <w:szCs w:val="21"/>
              </w:rPr>
              <w:t>GB14554-93</w:t>
            </w:r>
            <w:r>
              <w:rPr>
                <w:rFonts w:hint="eastAsia"/>
                <w:szCs w:val="21"/>
              </w:rPr>
              <w:t>）</w:t>
            </w:r>
          </w:p>
        </w:tc>
      </w:tr>
      <w:tr w:rsidR="00580C59">
        <w:trPr>
          <w:trHeight w:val="90"/>
          <w:jc w:val="center"/>
        </w:trPr>
        <w:tc>
          <w:tcPr>
            <w:tcW w:w="1491" w:type="dxa"/>
            <w:vMerge/>
            <w:vAlign w:val="center"/>
          </w:tcPr>
          <w:p w:rsidR="00580C59" w:rsidRDefault="00580C59">
            <w:pPr>
              <w:adjustRightInd w:val="0"/>
              <w:snapToGrid w:val="0"/>
              <w:spacing w:line="240" w:lineRule="auto"/>
              <w:jc w:val="center"/>
              <w:rPr>
                <w:szCs w:val="21"/>
              </w:rPr>
            </w:pPr>
          </w:p>
        </w:tc>
        <w:tc>
          <w:tcPr>
            <w:tcW w:w="1332" w:type="dxa"/>
            <w:shd w:val="clear" w:color="auto" w:fill="auto"/>
            <w:vAlign w:val="center"/>
          </w:tcPr>
          <w:p w:rsidR="00580C59" w:rsidRDefault="00CB79A6">
            <w:pPr>
              <w:spacing w:line="240" w:lineRule="auto"/>
              <w:jc w:val="center"/>
              <w:rPr>
                <w:szCs w:val="21"/>
              </w:rPr>
            </w:pPr>
            <w:r>
              <w:rPr>
                <w:szCs w:val="21"/>
              </w:rPr>
              <w:t>陈化车间投料粉碎废气（</w:t>
            </w:r>
            <w:r>
              <w:rPr>
                <w:szCs w:val="21"/>
              </w:rPr>
              <w:t>DA002</w:t>
            </w:r>
            <w:r>
              <w:rPr>
                <w:szCs w:val="21"/>
              </w:rPr>
              <w:t>）</w:t>
            </w:r>
          </w:p>
        </w:tc>
        <w:tc>
          <w:tcPr>
            <w:tcW w:w="1050" w:type="dxa"/>
            <w:vAlign w:val="center"/>
          </w:tcPr>
          <w:p w:rsidR="00580C59" w:rsidRDefault="00CB79A6">
            <w:pPr>
              <w:adjustRightInd w:val="0"/>
              <w:snapToGrid w:val="0"/>
              <w:spacing w:line="240" w:lineRule="auto"/>
              <w:jc w:val="center"/>
              <w:rPr>
                <w:rFonts w:eastAsia="TimesNewRomanPSMT"/>
                <w:szCs w:val="21"/>
              </w:rPr>
            </w:pPr>
            <w:r>
              <w:rPr>
                <w:szCs w:val="21"/>
              </w:rPr>
              <w:t>颗粒物</w:t>
            </w:r>
          </w:p>
        </w:tc>
        <w:tc>
          <w:tcPr>
            <w:tcW w:w="3075" w:type="dxa"/>
            <w:vAlign w:val="center"/>
          </w:tcPr>
          <w:p w:rsidR="00580C59" w:rsidRDefault="00CB79A6">
            <w:pPr>
              <w:spacing w:line="240" w:lineRule="auto"/>
              <w:jc w:val="center"/>
              <w:rPr>
                <w:szCs w:val="21"/>
              </w:rPr>
            </w:pPr>
            <w:r>
              <w:rPr>
                <w:szCs w:val="21"/>
              </w:rPr>
              <w:t>经集气罩</w:t>
            </w:r>
            <w:r>
              <w:rPr>
                <w:szCs w:val="21"/>
              </w:rPr>
              <w:t>（</w:t>
            </w:r>
            <w:r>
              <w:rPr>
                <w:szCs w:val="21"/>
              </w:rPr>
              <w:t>1</w:t>
            </w:r>
            <w:r>
              <w:rPr>
                <w:szCs w:val="21"/>
              </w:rPr>
              <w:t>个）</w:t>
            </w:r>
            <w:r>
              <w:rPr>
                <w:szCs w:val="21"/>
              </w:rPr>
              <w:t>收集后排至</w:t>
            </w:r>
            <w:r>
              <w:rPr>
                <w:rFonts w:hint="eastAsia"/>
                <w:szCs w:val="21"/>
              </w:rPr>
              <w:t>布袋除尘器（</w:t>
            </w:r>
            <w:r>
              <w:rPr>
                <w:rFonts w:hint="eastAsia"/>
                <w:szCs w:val="21"/>
              </w:rPr>
              <w:t>1</w:t>
            </w:r>
            <w:r>
              <w:rPr>
                <w:rFonts w:hint="eastAsia"/>
                <w:szCs w:val="21"/>
              </w:rPr>
              <w:t>套）处理</w:t>
            </w:r>
            <w:r>
              <w:rPr>
                <w:szCs w:val="21"/>
              </w:rPr>
              <w:t>后经</w:t>
            </w:r>
            <w:r>
              <w:rPr>
                <w:szCs w:val="21"/>
              </w:rPr>
              <w:t>15m</w:t>
            </w:r>
            <w:r>
              <w:rPr>
                <w:szCs w:val="21"/>
              </w:rPr>
              <w:t>高</w:t>
            </w:r>
            <w:r>
              <w:rPr>
                <w:szCs w:val="21"/>
              </w:rPr>
              <w:t>DA002</w:t>
            </w:r>
            <w:r>
              <w:rPr>
                <w:szCs w:val="21"/>
              </w:rPr>
              <w:t>排气筒排放</w:t>
            </w:r>
          </w:p>
        </w:tc>
        <w:tc>
          <w:tcPr>
            <w:tcW w:w="1852" w:type="dxa"/>
            <w:vAlign w:val="center"/>
          </w:tcPr>
          <w:p w:rsidR="00580C59" w:rsidRDefault="00CB79A6">
            <w:pPr>
              <w:adjustRightInd w:val="0"/>
              <w:snapToGrid w:val="0"/>
              <w:spacing w:line="240" w:lineRule="auto"/>
              <w:rPr>
                <w:szCs w:val="21"/>
              </w:rPr>
            </w:pPr>
            <w:r>
              <w:rPr>
                <w:szCs w:val="21"/>
              </w:rPr>
              <w:t>《大气污染物综合排放标准》（</w:t>
            </w:r>
            <w:r>
              <w:rPr>
                <w:rFonts w:eastAsia="TimesNewRomanPSMT"/>
                <w:szCs w:val="21"/>
              </w:rPr>
              <w:t>GB16297-1996</w:t>
            </w:r>
            <w:r>
              <w:rPr>
                <w:szCs w:val="21"/>
              </w:rPr>
              <w:t>）</w:t>
            </w:r>
          </w:p>
        </w:tc>
      </w:tr>
      <w:tr w:rsidR="00580C59">
        <w:trPr>
          <w:trHeight w:val="90"/>
          <w:jc w:val="center"/>
        </w:trPr>
        <w:tc>
          <w:tcPr>
            <w:tcW w:w="1491" w:type="dxa"/>
            <w:vMerge/>
            <w:vAlign w:val="center"/>
          </w:tcPr>
          <w:p w:rsidR="00580C59" w:rsidRDefault="00580C59">
            <w:pPr>
              <w:adjustRightInd w:val="0"/>
              <w:snapToGrid w:val="0"/>
              <w:spacing w:line="240" w:lineRule="auto"/>
              <w:jc w:val="center"/>
              <w:rPr>
                <w:szCs w:val="21"/>
              </w:rPr>
            </w:pPr>
          </w:p>
        </w:tc>
        <w:tc>
          <w:tcPr>
            <w:tcW w:w="1332" w:type="dxa"/>
            <w:shd w:val="clear" w:color="auto" w:fill="auto"/>
            <w:vAlign w:val="center"/>
          </w:tcPr>
          <w:p w:rsidR="00580C59" w:rsidRDefault="00CB79A6">
            <w:pPr>
              <w:spacing w:line="240" w:lineRule="auto"/>
              <w:jc w:val="center"/>
              <w:rPr>
                <w:szCs w:val="21"/>
              </w:rPr>
            </w:pPr>
            <w:r>
              <w:rPr>
                <w:szCs w:val="21"/>
              </w:rPr>
              <w:t>烘干及冷却废气（</w:t>
            </w:r>
            <w:r>
              <w:rPr>
                <w:szCs w:val="21"/>
              </w:rPr>
              <w:t>DA003</w:t>
            </w:r>
            <w:r>
              <w:rPr>
                <w:szCs w:val="21"/>
              </w:rPr>
              <w:t>）</w:t>
            </w:r>
          </w:p>
        </w:tc>
        <w:tc>
          <w:tcPr>
            <w:tcW w:w="1050" w:type="dxa"/>
            <w:vAlign w:val="center"/>
          </w:tcPr>
          <w:p w:rsidR="00580C59" w:rsidRDefault="00CB79A6">
            <w:pPr>
              <w:adjustRightInd w:val="0"/>
              <w:snapToGrid w:val="0"/>
              <w:spacing w:line="240" w:lineRule="auto"/>
              <w:jc w:val="center"/>
              <w:rPr>
                <w:szCs w:val="21"/>
              </w:rPr>
            </w:pPr>
            <w:r>
              <w:rPr>
                <w:szCs w:val="21"/>
              </w:rPr>
              <w:t>颗粒物、</w:t>
            </w:r>
            <w:r>
              <w:rPr>
                <w:szCs w:val="21"/>
              </w:rPr>
              <w:t>SO</w:t>
            </w:r>
            <w:r>
              <w:rPr>
                <w:szCs w:val="21"/>
                <w:vertAlign w:val="subscript"/>
              </w:rPr>
              <w:t>2</w:t>
            </w:r>
            <w:r>
              <w:rPr>
                <w:szCs w:val="21"/>
              </w:rPr>
              <w:t>、</w:t>
            </w:r>
            <w:r>
              <w:rPr>
                <w:szCs w:val="21"/>
              </w:rPr>
              <w:t>NO</w:t>
            </w:r>
            <w:r>
              <w:rPr>
                <w:szCs w:val="21"/>
                <w:vertAlign w:val="subscript"/>
              </w:rPr>
              <w:t>X</w:t>
            </w:r>
            <w:r>
              <w:rPr>
                <w:szCs w:val="21"/>
              </w:rPr>
              <w:t>、</w:t>
            </w:r>
            <w:r>
              <w:rPr>
                <w:szCs w:val="21"/>
              </w:rPr>
              <w:t>NH</w:t>
            </w:r>
            <w:r>
              <w:rPr>
                <w:szCs w:val="21"/>
                <w:vertAlign w:val="subscript"/>
              </w:rPr>
              <w:t>3</w:t>
            </w:r>
            <w:r>
              <w:rPr>
                <w:szCs w:val="21"/>
              </w:rPr>
              <w:t>、</w:t>
            </w:r>
            <w:r>
              <w:rPr>
                <w:szCs w:val="21"/>
              </w:rPr>
              <w:t>H</w:t>
            </w:r>
            <w:r>
              <w:rPr>
                <w:szCs w:val="21"/>
                <w:vertAlign w:val="subscript"/>
              </w:rPr>
              <w:t>2</w:t>
            </w:r>
            <w:r>
              <w:rPr>
                <w:szCs w:val="21"/>
              </w:rPr>
              <w:t>S</w:t>
            </w:r>
            <w:r>
              <w:rPr>
                <w:rFonts w:hint="eastAsia"/>
                <w:szCs w:val="21"/>
              </w:rPr>
              <w:t>、臭气浓度</w:t>
            </w:r>
          </w:p>
        </w:tc>
        <w:tc>
          <w:tcPr>
            <w:tcW w:w="3075" w:type="dxa"/>
            <w:vAlign w:val="center"/>
          </w:tcPr>
          <w:p w:rsidR="00580C59" w:rsidRDefault="00CB79A6">
            <w:pPr>
              <w:spacing w:line="240" w:lineRule="auto"/>
              <w:jc w:val="center"/>
              <w:rPr>
                <w:szCs w:val="21"/>
              </w:rPr>
            </w:pPr>
            <w:r>
              <w:rPr>
                <w:szCs w:val="21"/>
              </w:rPr>
              <w:t>经管道负压</w:t>
            </w:r>
            <w:r>
              <w:rPr>
                <w:szCs w:val="21"/>
              </w:rPr>
              <w:t>100%</w:t>
            </w:r>
            <w:r>
              <w:rPr>
                <w:szCs w:val="21"/>
              </w:rPr>
              <w:t>收集后引至</w:t>
            </w:r>
            <w:r>
              <w:rPr>
                <w:rFonts w:hint="eastAsia"/>
                <w:szCs w:val="21"/>
              </w:rPr>
              <w:t>1</w:t>
            </w:r>
            <w:r>
              <w:rPr>
                <w:rFonts w:hint="eastAsia"/>
                <w:szCs w:val="21"/>
              </w:rPr>
              <w:t>套</w:t>
            </w:r>
            <w:r>
              <w:rPr>
                <w:szCs w:val="21"/>
              </w:rPr>
              <w:t>“</w:t>
            </w:r>
            <w:r>
              <w:rPr>
                <w:szCs w:val="21"/>
              </w:rPr>
              <w:t>旋风除尘器</w:t>
            </w:r>
            <w:r>
              <w:rPr>
                <w:szCs w:val="21"/>
              </w:rPr>
              <w:t>+</w:t>
            </w:r>
            <w:r>
              <w:rPr>
                <w:szCs w:val="21"/>
              </w:rPr>
              <w:t>重力除尘室</w:t>
            </w:r>
            <w:r>
              <w:rPr>
                <w:szCs w:val="21"/>
              </w:rPr>
              <w:t>+</w:t>
            </w:r>
            <w:r>
              <w:rPr>
                <w:szCs w:val="21"/>
              </w:rPr>
              <w:t>水幕除尘器</w:t>
            </w:r>
            <w:r>
              <w:rPr>
                <w:szCs w:val="21"/>
              </w:rPr>
              <w:t>”</w:t>
            </w:r>
            <w:r>
              <w:rPr>
                <w:szCs w:val="21"/>
              </w:rPr>
              <w:t>处理后经</w:t>
            </w:r>
            <w:r>
              <w:rPr>
                <w:szCs w:val="21"/>
              </w:rPr>
              <w:t>15m</w:t>
            </w:r>
            <w:r>
              <w:rPr>
                <w:szCs w:val="21"/>
              </w:rPr>
              <w:t>高的</w:t>
            </w:r>
            <w:r>
              <w:rPr>
                <w:szCs w:val="21"/>
              </w:rPr>
              <w:t>DA003</w:t>
            </w:r>
            <w:r>
              <w:rPr>
                <w:szCs w:val="21"/>
              </w:rPr>
              <w:t>排气筒排放</w:t>
            </w:r>
          </w:p>
        </w:tc>
        <w:tc>
          <w:tcPr>
            <w:tcW w:w="1852" w:type="dxa"/>
            <w:vAlign w:val="center"/>
          </w:tcPr>
          <w:p w:rsidR="00580C59" w:rsidRDefault="00CB79A6">
            <w:pPr>
              <w:adjustRightInd w:val="0"/>
              <w:snapToGrid w:val="0"/>
              <w:spacing w:line="240" w:lineRule="auto"/>
              <w:jc w:val="center"/>
              <w:rPr>
                <w:szCs w:val="21"/>
              </w:rPr>
            </w:pPr>
            <w:r>
              <w:rPr>
                <w:szCs w:val="21"/>
              </w:rPr>
              <w:t>颗粒物</w:t>
            </w:r>
            <w:r>
              <w:rPr>
                <w:rFonts w:hint="eastAsia"/>
                <w:szCs w:val="21"/>
              </w:rPr>
              <w:t>、</w:t>
            </w:r>
            <w:r>
              <w:rPr>
                <w:szCs w:val="21"/>
              </w:rPr>
              <w:t>SO</w:t>
            </w:r>
            <w:r>
              <w:rPr>
                <w:szCs w:val="21"/>
                <w:vertAlign w:val="subscript"/>
              </w:rPr>
              <w:t>2</w:t>
            </w:r>
            <w:r>
              <w:rPr>
                <w:szCs w:val="21"/>
              </w:rPr>
              <w:t>、</w:t>
            </w:r>
            <w:r>
              <w:rPr>
                <w:szCs w:val="21"/>
              </w:rPr>
              <w:t>NO</w:t>
            </w:r>
            <w:r>
              <w:rPr>
                <w:szCs w:val="21"/>
                <w:vertAlign w:val="subscript"/>
              </w:rPr>
              <w:t>X</w:t>
            </w:r>
            <w:r>
              <w:rPr>
                <w:szCs w:val="21"/>
              </w:rPr>
              <w:t>的排放速率及浓度均达到</w:t>
            </w:r>
            <w:r>
              <w:rPr>
                <w:szCs w:val="21"/>
              </w:rPr>
              <w:t>《大气污染物综合排放标准》（</w:t>
            </w:r>
            <w:r>
              <w:rPr>
                <w:rFonts w:eastAsia="TimesNewRomanPSMT"/>
                <w:szCs w:val="21"/>
              </w:rPr>
              <w:t>GB16297-1996</w:t>
            </w:r>
            <w:r>
              <w:rPr>
                <w:szCs w:val="21"/>
              </w:rPr>
              <w:t>）</w:t>
            </w:r>
            <w:r>
              <w:rPr>
                <w:szCs w:val="21"/>
              </w:rPr>
              <w:t>；</w:t>
            </w:r>
            <w:r>
              <w:rPr>
                <w:rFonts w:eastAsia="TimesNewRomanPSMT"/>
                <w:szCs w:val="21"/>
              </w:rPr>
              <w:t>NH</w:t>
            </w:r>
            <w:r>
              <w:rPr>
                <w:rFonts w:eastAsia="TimesNewRomanPSMT"/>
                <w:szCs w:val="21"/>
                <w:vertAlign w:val="subscript"/>
              </w:rPr>
              <w:t>3</w:t>
            </w:r>
            <w:r>
              <w:rPr>
                <w:szCs w:val="21"/>
              </w:rPr>
              <w:t>、</w:t>
            </w:r>
            <w:r>
              <w:rPr>
                <w:szCs w:val="21"/>
              </w:rPr>
              <w:t>H</w:t>
            </w:r>
            <w:r>
              <w:rPr>
                <w:szCs w:val="21"/>
                <w:vertAlign w:val="subscript"/>
              </w:rPr>
              <w:t>2</w:t>
            </w:r>
            <w:r>
              <w:rPr>
                <w:szCs w:val="21"/>
              </w:rPr>
              <w:t>S</w:t>
            </w:r>
            <w:r>
              <w:rPr>
                <w:rFonts w:hint="eastAsia"/>
                <w:szCs w:val="21"/>
              </w:rPr>
              <w:t>、臭气浓度</w:t>
            </w:r>
            <w:r>
              <w:rPr>
                <w:szCs w:val="21"/>
              </w:rPr>
              <w:t>的排放速率</w:t>
            </w:r>
            <w:r>
              <w:rPr>
                <w:rFonts w:hint="eastAsia"/>
                <w:szCs w:val="21"/>
              </w:rPr>
              <w:t>或浓度</w:t>
            </w:r>
            <w:r>
              <w:rPr>
                <w:szCs w:val="21"/>
              </w:rPr>
              <w:t>均达到</w:t>
            </w:r>
            <w:r>
              <w:rPr>
                <w:rFonts w:hint="eastAsia"/>
                <w:szCs w:val="21"/>
              </w:rPr>
              <w:t>《恶臭污染物排放标准》（</w:t>
            </w:r>
            <w:r>
              <w:rPr>
                <w:rFonts w:hint="eastAsia"/>
                <w:szCs w:val="21"/>
              </w:rPr>
              <w:t>GB14554-93</w:t>
            </w:r>
            <w:r>
              <w:rPr>
                <w:rFonts w:hint="eastAsia"/>
                <w:szCs w:val="21"/>
              </w:rPr>
              <w:t>）</w:t>
            </w:r>
          </w:p>
        </w:tc>
      </w:tr>
      <w:tr w:rsidR="00580C59">
        <w:trPr>
          <w:trHeight w:val="90"/>
          <w:jc w:val="center"/>
        </w:trPr>
        <w:tc>
          <w:tcPr>
            <w:tcW w:w="1491" w:type="dxa"/>
            <w:vMerge/>
            <w:vAlign w:val="center"/>
          </w:tcPr>
          <w:p w:rsidR="00580C59" w:rsidRDefault="00580C59">
            <w:pPr>
              <w:adjustRightInd w:val="0"/>
              <w:snapToGrid w:val="0"/>
              <w:spacing w:line="240" w:lineRule="auto"/>
              <w:jc w:val="center"/>
              <w:rPr>
                <w:szCs w:val="21"/>
              </w:rPr>
            </w:pPr>
          </w:p>
        </w:tc>
        <w:tc>
          <w:tcPr>
            <w:tcW w:w="1332" w:type="dxa"/>
            <w:shd w:val="clear" w:color="auto" w:fill="auto"/>
            <w:vAlign w:val="center"/>
          </w:tcPr>
          <w:p w:rsidR="00580C59" w:rsidRDefault="00CB79A6">
            <w:pPr>
              <w:spacing w:line="240" w:lineRule="auto"/>
              <w:jc w:val="center"/>
              <w:rPr>
                <w:szCs w:val="21"/>
              </w:rPr>
            </w:pPr>
            <w:r>
              <w:rPr>
                <w:szCs w:val="21"/>
              </w:rPr>
              <w:t>1#</w:t>
            </w:r>
            <w:r>
              <w:rPr>
                <w:szCs w:val="21"/>
              </w:rPr>
              <w:t>生产车间搅拌、筛分等工序产生的废气（</w:t>
            </w:r>
            <w:r>
              <w:rPr>
                <w:szCs w:val="21"/>
              </w:rPr>
              <w:t>DA004</w:t>
            </w:r>
            <w:r>
              <w:rPr>
                <w:szCs w:val="21"/>
              </w:rPr>
              <w:t>）</w:t>
            </w:r>
          </w:p>
        </w:tc>
        <w:tc>
          <w:tcPr>
            <w:tcW w:w="1050" w:type="dxa"/>
            <w:vAlign w:val="center"/>
          </w:tcPr>
          <w:p w:rsidR="00580C59" w:rsidRDefault="00CB79A6">
            <w:pPr>
              <w:adjustRightInd w:val="0"/>
              <w:snapToGrid w:val="0"/>
              <w:spacing w:line="240" w:lineRule="auto"/>
              <w:jc w:val="center"/>
              <w:rPr>
                <w:szCs w:val="21"/>
              </w:rPr>
            </w:pPr>
            <w:r>
              <w:rPr>
                <w:szCs w:val="21"/>
              </w:rPr>
              <w:t>颗粒物</w:t>
            </w:r>
          </w:p>
        </w:tc>
        <w:tc>
          <w:tcPr>
            <w:tcW w:w="3075" w:type="dxa"/>
            <w:vAlign w:val="center"/>
          </w:tcPr>
          <w:p w:rsidR="00580C59" w:rsidRDefault="00CB79A6">
            <w:pPr>
              <w:spacing w:line="240" w:lineRule="auto"/>
              <w:jc w:val="center"/>
              <w:rPr>
                <w:szCs w:val="21"/>
              </w:rPr>
            </w:pPr>
            <w:r>
              <w:rPr>
                <w:rFonts w:hint="eastAsia"/>
                <w:szCs w:val="21"/>
              </w:rPr>
              <w:t>1</w:t>
            </w:r>
            <w:r>
              <w:rPr>
                <w:szCs w:val="21"/>
              </w:rPr>
              <w:t>#</w:t>
            </w:r>
            <w:r>
              <w:rPr>
                <w:szCs w:val="21"/>
              </w:rPr>
              <w:t>生产车间内的陈化后筛分、粉状肥料搅拌、颗粒状肥料搅拌、筛分、返料破碎、包膜工序上方均设置集气罩</w:t>
            </w:r>
            <w:r>
              <w:rPr>
                <w:rFonts w:hint="eastAsia"/>
                <w:szCs w:val="21"/>
              </w:rPr>
              <w:t>，废气</w:t>
            </w:r>
            <w:r>
              <w:rPr>
                <w:szCs w:val="21"/>
              </w:rPr>
              <w:t>经集气罩收集后排至</w:t>
            </w:r>
            <w:r>
              <w:rPr>
                <w:rFonts w:hint="eastAsia"/>
                <w:szCs w:val="21"/>
              </w:rPr>
              <w:t>1</w:t>
            </w:r>
            <w:r>
              <w:rPr>
                <w:rFonts w:hint="eastAsia"/>
                <w:szCs w:val="21"/>
              </w:rPr>
              <w:t>套布袋除尘器处理</w:t>
            </w:r>
            <w:r>
              <w:rPr>
                <w:szCs w:val="21"/>
              </w:rPr>
              <w:t>后经</w:t>
            </w:r>
            <w:r>
              <w:rPr>
                <w:szCs w:val="21"/>
              </w:rPr>
              <w:t>15m</w:t>
            </w:r>
            <w:r>
              <w:rPr>
                <w:szCs w:val="21"/>
              </w:rPr>
              <w:t>高</w:t>
            </w:r>
            <w:r>
              <w:rPr>
                <w:szCs w:val="21"/>
              </w:rPr>
              <w:t>DA004</w:t>
            </w:r>
            <w:r>
              <w:rPr>
                <w:szCs w:val="21"/>
              </w:rPr>
              <w:t>排气筒排放</w:t>
            </w:r>
          </w:p>
        </w:tc>
        <w:tc>
          <w:tcPr>
            <w:tcW w:w="1852" w:type="dxa"/>
            <w:vAlign w:val="center"/>
          </w:tcPr>
          <w:p w:rsidR="00580C59" w:rsidRDefault="00CB79A6">
            <w:pPr>
              <w:adjustRightInd w:val="0"/>
              <w:snapToGrid w:val="0"/>
              <w:spacing w:line="240" w:lineRule="auto"/>
              <w:jc w:val="center"/>
              <w:rPr>
                <w:szCs w:val="21"/>
              </w:rPr>
            </w:pPr>
            <w:r>
              <w:rPr>
                <w:szCs w:val="21"/>
              </w:rPr>
              <w:t>《大气污染物综合排放标准》（</w:t>
            </w:r>
            <w:r>
              <w:rPr>
                <w:rFonts w:eastAsia="TimesNewRomanPSMT"/>
                <w:szCs w:val="21"/>
              </w:rPr>
              <w:t>GB16297-1996</w:t>
            </w:r>
            <w:r>
              <w:rPr>
                <w:szCs w:val="21"/>
              </w:rPr>
              <w:t>）</w:t>
            </w:r>
          </w:p>
        </w:tc>
      </w:tr>
      <w:tr w:rsidR="00580C59">
        <w:trPr>
          <w:trHeight w:val="90"/>
          <w:jc w:val="center"/>
        </w:trPr>
        <w:tc>
          <w:tcPr>
            <w:tcW w:w="1491" w:type="dxa"/>
            <w:vMerge/>
            <w:vAlign w:val="center"/>
          </w:tcPr>
          <w:p w:rsidR="00580C59" w:rsidRDefault="00580C59">
            <w:pPr>
              <w:adjustRightInd w:val="0"/>
              <w:snapToGrid w:val="0"/>
              <w:spacing w:line="240" w:lineRule="auto"/>
              <w:jc w:val="center"/>
              <w:rPr>
                <w:szCs w:val="21"/>
              </w:rPr>
            </w:pPr>
          </w:p>
        </w:tc>
        <w:tc>
          <w:tcPr>
            <w:tcW w:w="1332" w:type="dxa"/>
            <w:shd w:val="clear" w:color="auto" w:fill="auto"/>
            <w:vAlign w:val="center"/>
          </w:tcPr>
          <w:p w:rsidR="00580C59" w:rsidRDefault="00CB79A6">
            <w:pPr>
              <w:spacing w:line="240" w:lineRule="auto"/>
              <w:jc w:val="center"/>
              <w:rPr>
                <w:szCs w:val="21"/>
              </w:rPr>
            </w:pPr>
            <w:r>
              <w:rPr>
                <w:szCs w:val="21"/>
              </w:rPr>
              <w:t>固体有机水溶肥生产线粉尘（</w:t>
            </w:r>
            <w:r>
              <w:rPr>
                <w:szCs w:val="21"/>
              </w:rPr>
              <w:t>DA005</w:t>
            </w:r>
            <w:r>
              <w:rPr>
                <w:szCs w:val="21"/>
              </w:rPr>
              <w:t>）</w:t>
            </w:r>
          </w:p>
        </w:tc>
        <w:tc>
          <w:tcPr>
            <w:tcW w:w="1050" w:type="dxa"/>
            <w:vAlign w:val="center"/>
          </w:tcPr>
          <w:p w:rsidR="00580C59" w:rsidRDefault="00CB79A6">
            <w:pPr>
              <w:adjustRightInd w:val="0"/>
              <w:snapToGrid w:val="0"/>
              <w:spacing w:line="240" w:lineRule="auto"/>
              <w:jc w:val="center"/>
              <w:rPr>
                <w:szCs w:val="21"/>
              </w:rPr>
            </w:pPr>
            <w:r>
              <w:rPr>
                <w:szCs w:val="21"/>
              </w:rPr>
              <w:t>颗粒物</w:t>
            </w:r>
          </w:p>
        </w:tc>
        <w:tc>
          <w:tcPr>
            <w:tcW w:w="3075" w:type="dxa"/>
            <w:vAlign w:val="center"/>
          </w:tcPr>
          <w:p w:rsidR="00580C59" w:rsidRDefault="00CB79A6">
            <w:pPr>
              <w:spacing w:line="240" w:lineRule="auto"/>
              <w:jc w:val="center"/>
              <w:rPr>
                <w:szCs w:val="21"/>
              </w:rPr>
            </w:pPr>
            <w:r>
              <w:rPr>
                <w:szCs w:val="21"/>
              </w:rPr>
              <w:t>经集气罩（破碎、配料、混合搅拌、包装工序上方均设置</w:t>
            </w:r>
            <w:r>
              <w:rPr>
                <w:szCs w:val="21"/>
              </w:rPr>
              <w:t>1</w:t>
            </w:r>
            <w:r>
              <w:rPr>
                <w:szCs w:val="21"/>
              </w:rPr>
              <w:t>个集气罩）收集后排至末端布袋除尘器</w:t>
            </w:r>
            <w:r>
              <w:rPr>
                <w:rFonts w:hint="eastAsia"/>
                <w:szCs w:val="21"/>
              </w:rPr>
              <w:t>（</w:t>
            </w:r>
            <w:r>
              <w:rPr>
                <w:rFonts w:hint="eastAsia"/>
                <w:szCs w:val="21"/>
              </w:rPr>
              <w:t>1</w:t>
            </w:r>
            <w:r>
              <w:rPr>
                <w:rFonts w:hint="eastAsia"/>
                <w:szCs w:val="21"/>
              </w:rPr>
              <w:t>套）</w:t>
            </w:r>
            <w:r>
              <w:rPr>
                <w:szCs w:val="21"/>
              </w:rPr>
              <w:t>处理后经</w:t>
            </w:r>
            <w:r>
              <w:rPr>
                <w:szCs w:val="21"/>
              </w:rPr>
              <w:t>15m</w:t>
            </w:r>
            <w:r>
              <w:rPr>
                <w:szCs w:val="21"/>
              </w:rPr>
              <w:t>高的</w:t>
            </w:r>
            <w:r>
              <w:rPr>
                <w:szCs w:val="21"/>
              </w:rPr>
              <w:t>DA005</w:t>
            </w:r>
            <w:r>
              <w:rPr>
                <w:szCs w:val="21"/>
              </w:rPr>
              <w:t>排气筒排放，同时配置</w:t>
            </w:r>
            <w:r>
              <w:rPr>
                <w:szCs w:val="21"/>
              </w:rPr>
              <w:t>1</w:t>
            </w:r>
            <w:r>
              <w:rPr>
                <w:szCs w:val="21"/>
              </w:rPr>
              <w:t>台雾炮机。</w:t>
            </w:r>
          </w:p>
        </w:tc>
        <w:tc>
          <w:tcPr>
            <w:tcW w:w="1852" w:type="dxa"/>
            <w:vAlign w:val="center"/>
          </w:tcPr>
          <w:p w:rsidR="00580C59" w:rsidRDefault="00CB79A6">
            <w:pPr>
              <w:adjustRightInd w:val="0"/>
              <w:snapToGrid w:val="0"/>
              <w:spacing w:line="240" w:lineRule="auto"/>
              <w:jc w:val="center"/>
              <w:rPr>
                <w:szCs w:val="21"/>
              </w:rPr>
            </w:pPr>
            <w:r>
              <w:rPr>
                <w:szCs w:val="21"/>
              </w:rPr>
              <w:t>《大气污染物综合排放标准》（</w:t>
            </w:r>
            <w:r>
              <w:rPr>
                <w:rFonts w:eastAsia="TimesNewRomanPSMT"/>
                <w:szCs w:val="21"/>
              </w:rPr>
              <w:t>GB16297-1996</w:t>
            </w:r>
            <w:r>
              <w:rPr>
                <w:szCs w:val="21"/>
              </w:rPr>
              <w:t>）</w:t>
            </w:r>
          </w:p>
        </w:tc>
      </w:tr>
      <w:tr w:rsidR="00580C59">
        <w:trPr>
          <w:trHeight w:val="90"/>
          <w:jc w:val="center"/>
        </w:trPr>
        <w:tc>
          <w:tcPr>
            <w:tcW w:w="1491" w:type="dxa"/>
            <w:vMerge/>
            <w:vAlign w:val="center"/>
          </w:tcPr>
          <w:p w:rsidR="00580C59" w:rsidRDefault="00580C59">
            <w:pPr>
              <w:adjustRightInd w:val="0"/>
              <w:snapToGrid w:val="0"/>
              <w:spacing w:line="240" w:lineRule="auto"/>
              <w:jc w:val="center"/>
              <w:rPr>
                <w:szCs w:val="21"/>
              </w:rPr>
            </w:pPr>
          </w:p>
        </w:tc>
        <w:tc>
          <w:tcPr>
            <w:tcW w:w="1332" w:type="dxa"/>
            <w:shd w:val="clear" w:color="auto" w:fill="auto"/>
            <w:vAlign w:val="center"/>
          </w:tcPr>
          <w:p w:rsidR="00580C59" w:rsidRDefault="00CB79A6">
            <w:pPr>
              <w:spacing w:line="240" w:lineRule="auto"/>
              <w:jc w:val="center"/>
              <w:rPr>
                <w:szCs w:val="21"/>
              </w:rPr>
            </w:pPr>
            <w:r>
              <w:rPr>
                <w:szCs w:val="21"/>
              </w:rPr>
              <w:t>质检室检测废气</w:t>
            </w:r>
          </w:p>
        </w:tc>
        <w:tc>
          <w:tcPr>
            <w:tcW w:w="1050" w:type="dxa"/>
            <w:vAlign w:val="center"/>
          </w:tcPr>
          <w:p w:rsidR="00580C59" w:rsidRDefault="00CB79A6">
            <w:pPr>
              <w:adjustRightInd w:val="0"/>
              <w:snapToGrid w:val="0"/>
              <w:spacing w:line="240" w:lineRule="auto"/>
              <w:jc w:val="center"/>
              <w:rPr>
                <w:szCs w:val="21"/>
              </w:rPr>
            </w:pPr>
            <w:r>
              <w:rPr>
                <w:szCs w:val="21"/>
              </w:rPr>
              <w:t>挥发性有机物（以非甲烷总烃计）</w:t>
            </w:r>
          </w:p>
        </w:tc>
        <w:tc>
          <w:tcPr>
            <w:tcW w:w="3075" w:type="dxa"/>
            <w:vAlign w:val="center"/>
          </w:tcPr>
          <w:p w:rsidR="00580C59" w:rsidRDefault="00CB79A6">
            <w:pPr>
              <w:spacing w:line="240" w:lineRule="auto"/>
              <w:jc w:val="center"/>
              <w:rPr>
                <w:szCs w:val="21"/>
              </w:rPr>
            </w:pPr>
            <w:r>
              <w:rPr>
                <w:rFonts w:hint="eastAsia"/>
                <w:szCs w:val="21"/>
              </w:rPr>
              <w:t>经通风橱收集后引至室外无组织排放。</w:t>
            </w:r>
          </w:p>
        </w:tc>
        <w:tc>
          <w:tcPr>
            <w:tcW w:w="1852" w:type="dxa"/>
            <w:vAlign w:val="center"/>
          </w:tcPr>
          <w:p w:rsidR="00580C59" w:rsidRDefault="00CB79A6">
            <w:pPr>
              <w:adjustRightInd w:val="0"/>
              <w:snapToGrid w:val="0"/>
              <w:spacing w:line="240" w:lineRule="auto"/>
              <w:jc w:val="center"/>
              <w:rPr>
                <w:szCs w:val="21"/>
              </w:rPr>
            </w:pPr>
            <w:r>
              <w:rPr>
                <w:szCs w:val="21"/>
              </w:rPr>
              <w:t>《大气污染物综合排放标准》（</w:t>
            </w:r>
            <w:r>
              <w:rPr>
                <w:rFonts w:eastAsia="TimesNewRomanPSMT"/>
                <w:szCs w:val="21"/>
              </w:rPr>
              <w:t>GB16297-1996</w:t>
            </w:r>
            <w:r>
              <w:rPr>
                <w:szCs w:val="21"/>
              </w:rPr>
              <w:t>）</w:t>
            </w:r>
          </w:p>
        </w:tc>
      </w:tr>
      <w:tr w:rsidR="00580C59">
        <w:trPr>
          <w:trHeight w:val="90"/>
          <w:jc w:val="center"/>
        </w:trPr>
        <w:tc>
          <w:tcPr>
            <w:tcW w:w="1491" w:type="dxa"/>
            <w:vMerge/>
            <w:vAlign w:val="center"/>
          </w:tcPr>
          <w:p w:rsidR="00580C59" w:rsidRDefault="00580C59">
            <w:pPr>
              <w:adjustRightInd w:val="0"/>
              <w:snapToGrid w:val="0"/>
              <w:spacing w:line="240" w:lineRule="auto"/>
              <w:jc w:val="center"/>
              <w:rPr>
                <w:szCs w:val="21"/>
              </w:rPr>
            </w:pPr>
          </w:p>
        </w:tc>
        <w:tc>
          <w:tcPr>
            <w:tcW w:w="1332" w:type="dxa"/>
            <w:shd w:val="clear" w:color="auto" w:fill="auto"/>
            <w:vAlign w:val="center"/>
          </w:tcPr>
          <w:p w:rsidR="00580C59" w:rsidRDefault="00CB79A6">
            <w:pPr>
              <w:adjustRightInd w:val="0"/>
              <w:snapToGrid w:val="0"/>
              <w:spacing w:line="240" w:lineRule="auto"/>
              <w:jc w:val="center"/>
              <w:rPr>
                <w:szCs w:val="21"/>
              </w:rPr>
            </w:pPr>
            <w:r>
              <w:rPr>
                <w:szCs w:val="21"/>
              </w:rPr>
              <w:t>食堂</w:t>
            </w:r>
          </w:p>
        </w:tc>
        <w:tc>
          <w:tcPr>
            <w:tcW w:w="1050" w:type="dxa"/>
            <w:vAlign w:val="center"/>
          </w:tcPr>
          <w:p w:rsidR="00580C59" w:rsidRDefault="00CB79A6">
            <w:pPr>
              <w:adjustRightInd w:val="0"/>
              <w:snapToGrid w:val="0"/>
              <w:spacing w:line="240" w:lineRule="auto"/>
              <w:jc w:val="center"/>
              <w:rPr>
                <w:szCs w:val="21"/>
              </w:rPr>
            </w:pPr>
            <w:r>
              <w:rPr>
                <w:kern w:val="0"/>
                <w:szCs w:val="21"/>
              </w:rPr>
              <w:t>食堂油烟</w:t>
            </w:r>
          </w:p>
        </w:tc>
        <w:tc>
          <w:tcPr>
            <w:tcW w:w="3075" w:type="dxa"/>
            <w:vAlign w:val="center"/>
          </w:tcPr>
          <w:p w:rsidR="00580C59" w:rsidRDefault="00CB79A6">
            <w:pPr>
              <w:adjustRightInd w:val="0"/>
              <w:snapToGrid w:val="0"/>
              <w:spacing w:line="240" w:lineRule="auto"/>
              <w:jc w:val="center"/>
              <w:rPr>
                <w:szCs w:val="21"/>
              </w:rPr>
            </w:pPr>
            <w:r>
              <w:rPr>
                <w:rFonts w:hint="eastAsia"/>
                <w:szCs w:val="21"/>
              </w:rPr>
              <w:t>1</w:t>
            </w:r>
            <w:r>
              <w:rPr>
                <w:rFonts w:hint="eastAsia"/>
                <w:szCs w:val="21"/>
              </w:rPr>
              <w:t>套食堂油烟净化器，油烟</w:t>
            </w:r>
            <w:r>
              <w:rPr>
                <w:szCs w:val="21"/>
              </w:rPr>
              <w:t>经油烟净化器收集后外排</w:t>
            </w:r>
          </w:p>
        </w:tc>
        <w:tc>
          <w:tcPr>
            <w:tcW w:w="1852" w:type="dxa"/>
            <w:vAlign w:val="center"/>
          </w:tcPr>
          <w:p w:rsidR="00580C59" w:rsidRDefault="00CB79A6">
            <w:pPr>
              <w:adjustRightInd w:val="0"/>
              <w:snapToGrid w:val="0"/>
              <w:spacing w:line="240" w:lineRule="auto"/>
              <w:jc w:val="center"/>
              <w:rPr>
                <w:szCs w:val="21"/>
              </w:rPr>
            </w:pPr>
            <w:r>
              <w:rPr>
                <w:szCs w:val="21"/>
              </w:rPr>
              <w:t>《饮食业油烟排放标准》（</w:t>
            </w:r>
            <w:r>
              <w:rPr>
                <w:szCs w:val="21"/>
              </w:rPr>
              <w:t>GB18483-2001</w:t>
            </w:r>
            <w:r>
              <w:rPr>
                <w:szCs w:val="21"/>
              </w:rPr>
              <w:t>）</w:t>
            </w:r>
          </w:p>
        </w:tc>
      </w:tr>
      <w:tr w:rsidR="00580C59">
        <w:trPr>
          <w:trHeight w:val="425"/>
          <w:jc w:val="center"/>
        </w:trPr>
        <w:tc>
          <w:tcPr>
            <w:tcW w:w="1491" w:type="dxa"/>
            <w:vAlign w:val="center"/>
          </w:tcPr>
          <w:p w:rsidR="00580C59" w:rsidRDefault="00CB79A6">
            <w:pPr>
              <w:adjustRightInd w:val="0"/>
              <w:snapToGrid w:val="0"/>
              <w:spacing w:line="240" w:lineRule="auto"/>
              <w:jc w:val="center"/>
              <w:rPr>
                <w:szCs w:val="21"/>
              </w:rPr>
            </w:pPr>
            <w:r>
              <w:rPr>
                <w:szCs w:val="21"/>
              </w:rPr>
              <w:lastRenderedPageBreak/>
              <w:t>地表水环境</w:t>
            </w:r>
          </w:p>
        </w:tc>
        <w:tc>
          <w:tcPr>
            <w:tcW w:w="1332" w:type="dxa"/>
            <w:vAlign w:val="center"/>
          </w:tcPr>
          <w:p w:rsidR="00580C59" w:rsidRDefault="00CB79A6">
            <w:pPr>
              <w:adjustRightInd w:val="0"/>
              <w:snapToGrid w:val="0"/>
              <w:spacing w:line="240" w:lineRule="auto"/>
              <w:jc w:val="center"/>
              <w:rPr>
                <w:szCs w:val="21"/>
              </w:rPr>
            </w:pPr>
            <w:r>
              <w:rPr>
                <w:szCs w:val="21"/>
              </w:rPr>
              <w:t>渗滤液、</w:t>
            </w:r>
            <w:r>
              <w:rPr>
                <w:szCs w:val="21"/>
              </w:rPr>
              <w:t>生物滤塔</w:t>
            </w:r>
            <w:r>
              <w:rPr>
                <w:szCs w:val="21"/>
              </w:rPr>
              <w:t>喷淋废水、检测分析废水、实验器皿清洗废水、生活污水等</w:t>
            </w:r>
          </w:p>
        </w:tc>
        <w:tc>
          <w:tcPr>
            <w:tcW w:w="1050" w:type="dxa"/>
            <w:vAlign w:val="center"/>
          </w:tcPr>
          <w:p w:rsidR="00580C59" w:rsidRDefault="00CB79A6">
            <w:pPr>
              <w:adjustRightInd w:val="0"/>
              <w:snapToGrid w:val="0"/>
              <w:spacing w:line="240" w:lineRule="auto"/>
              <w:jc w:val="center"/>
              <w:rPr>
                <w:szCs w:val="21"/>
              </w:rPr>
            </w:pPr>
            <w:r>
              <w:rPr>
                <w:szCs w:val="21"/>
              </w:rPr>
              <w:t>COD</w:t>
            </w:r>
            <w:r>
              <w:rPr>
                <w:szCs w:val="21"/>
              </w:rPr>
              <w:t>、</w:t>
            </w:r>
            <w:r>
              <w:rPr>
                <w:szCs w:val="21"/>
              </w:rPr>
              <w:t>SS</w:t>
            </w:r>
            <w:r>
              <w:rPr>
                <w:szCs w:val="21"/>
              </w:rPr>
              <w:t>、</w:t>
            </w:r>
            <w:r>
              <w:rPr>
                <w:szCs w:val="21"/>
              </w:rPr>
              <w:t>BOD</w:t>
            </w:r>
            <w:r>
              <w:rPr>
                <w:szCs w:val="21"/>
                <w:vertAlign w:val="subscript"/>
              </w:rPr>
              <w:t>5</w:t>
            </w:r>
            <w:r>
              <w:rPr>
                <w:szCs w:val="21"/>
              </w:rPr>
              <w:t>、</w:t>
            </w:r>
            <w:r>
              <w:rPr>
                <w:szCs w:val="21"/>
              </w:rPr>
              <w:t>氨氮、动植物油</w:t>
            </w:r>
            <w:r>
              <w:rPr>
                <w:szCs w:val="21"/>
              </w:rPr>
              <w:t>等</w:t>
            </w:r>
          </w:p>
        </w:tc>
        <w:tc>
          <w:tcPr>
            <w:tcW w:w="3075" w:type="dxa"/>
            <w:vAlign w:val="center"/>
          </w:tcPr>
          <w:p w:rsidR="00580C59" w:rsidRDefault="00CB79A6">
            <w:pPr>
              <w:spacing w:line="240" w:lineRule="auto"/>
              <w:rPr>
                <w:szCs w:val="21"/>
              </w:rPr>
            </w:pPr>
            <w:r>
              <w:rPr>
                <w:szCs w:val="21"/>
              </w:rPr>
              <w:t>本项目发酵过程产生的渗滤液经无害化处理车间及原料库设置的渗滤液收集池</w:t>
            </w:r>
            <w:r>
              <w:rPr>
                <w:rFonts w:hint="eastAsia"/>
                <w:szCs w:val="21"/>
              </w:rPr>
              <w:t>（</w:t>
            </w:r>
            <w:r>
              <w:rPr>
                <w:rFonts w:hint="eastAsia"/>
                <w:szCs w:val="21"/>
              </w:rPr>
              <w:t>1</w:t>
            </w:r>
            <w:r>
              <w:rPr>
                <w:rFonts w:hint="eastAsia"/>
                <w:szCs w:val="21"/>
              </w:rPr>
              <w:t>个，</w:t>
            </w:r>
            <w:r>
              <w:rPr>
                <w:rFonts w:hint="eastAsia"/>
                <w:szCs w:val="21"/>
              </w:rPr>
              <w:t>6m</w:t>
            </w:r>
            <w:r>
              <w:rPr>
                <w:rFonts w:hint="eastAsia"/>
                <w:szCs w:val="21"/>
                <w:vertAlign w:val="superscript"/>
              </w:rPr>
              <w:t>3</w:t>
            </w:r>
            <w:r>
              <w:rPr>
                <w:rFonts w:hint="eastAsia"/>
                <w:szCs w:val="21"/>
              </w:rPr>
              <w:t>）</w:t>
            </w:r>
            <w:r>
              <w:rPr>
                <w:szCs w:val="21"/>
              </w:rPr>
              <w:t>进行收集暂存，每季度排放的生物滤塔喷淋废水经渗滤液收集池收集暂存，液体有机水溶肥冷凝水循环系统</w:t>
            </w:r>
            <w:r>
              <w:rPr>
                <w:rFonts w:hint="eastAsia"/>
                <w:szCs w:val="21"/>
              </w:rPr>
              <w:t>循环冷却水经冷却水池（</w:t>
            </w:r>
            <w:r>
              <w:rPr>
                <w:rFonts w:hint="eastAsia"/>
                <w:szCs w:val="21"/>
              </w:rPr>
              <w:t>1</w:t>
            </w:r>
            <w:r>
              <w:rPr>
                <w:rFonts w:hint="eastAsia"/>
                <w:szCs w:val="21"/>
              </w:rPr>
              <w:t>个，</w:t>
            </w:r>
            <w:r>
              <w:rPr>
                <w:rFonts w:hint="eastAsia"/>
                <w:szCs w:val="21"/>
              </w:rPr>
              <w:t>5m</w:t>
            </w:r>
            <w:r>
              <w:rPr>
                <w:rFonts w:hint="eastAsia"/>
                <w:szCs w:val="21"/>
                <w:vertAlign w:val="superscript"/>
              </w:rPr>
              <w:t>3</w:t>
            </w:r>
            <w:r>
              <w:rPr>
                <w:rFonts w:hint="eastAsia"/>
                <w:szCs w:val="21"/>
              </w:rPr>
              <w:t>）收集后循环使用，定期外排的冷却废水</w:t>
            </w:r>
            <w:r>
              <w:rPr>
                <w:szCs w:val="21"/>
              </w:rPr>
              <w:t>定期外排的冷却废水经废水收集池</w:t>
            </w:r>
            <w:r>
              <w:rPr>
                <w:rFonts w:hint="eastAsia"/>
                <w:szCs w:val="21"/>
              </w:rPr>
              <w:t>（</w:t>
            </w:r>
            <w:r>
              <w:rPr>
                <w:rFonts w:hint="eastAsia"/>
                <w:szCs w:val="21"/>
              </w:rPr>
              <w:t>1</w:t>
            </w:r>
            <w:r>
              <w:rPr>
                <w:rFonts w:hint="eastAsia"/>
                <w:szCs w:val="21"/>
              </w:rPr>
              <w:t>个，</w:t>
            </w:r>
            <w:r>
              <w:rPr>
                <w:rFonts w:hint="eastAsia"/>
                <w:szCs w:val="21"/>
              </w:rPr>
              <w:t>3m</w:t>
            </w:r>
            <w:r>
              <w:rPr>
                <w:rFonts w:hint="eastAsia"/>
                <w:szCs w:val="21"/>
                <w:vertAlign w:val="superscript"/>
              </w:rPr>
              <w:t>3</w:t>
            </w:r>
            <w:r>
              <w:rPr>
                <w:rFonts w:hint="eastAsia"/>
                <w:szCs w:val="21"/>
              </w:rPr>
              <w:t>）</w:t>
            </w:r>
            <w:r>
              <w:rPr>
                <w:szCs w:val="21"/>
              </w:rPr>
              <w:t>收集暂存，质检室产生的检测分析废水及实验器皿清洗废水经中和池</w:t>
            </w:r>
            <w:r>
              <w:rPr>
                <w:rFonts w:hint="eastAsia"/>
                <w:szCs w:val="21"/>
              </w:rPr>
              <w:t>（</w:t>
            </w:r>
            <w:r>
              <w:rPr>
                <w:rFonts w:hint="eastAsia"/>
                <w:szCs w:val="21"/>
              </w:rPr>
              <w:t>1</w:t>
            </w:r>
            <w:r>
              <w:rPr>
                <w:rFonts w:hint="eastAsia"/>
                <w:szCs w:val="21"/>
              </w:rPr>
              <w:t>个，</w:t>
            </w:r>
            <w:r>
              <w:rPr>
                <w:rFonts w:hint="eastAsia"/>
                <w:szCs w:val="21"/>
              </w:rPr>
              <w:t>1m</w:t>
            </w:r>
            <w:r>
              <w:rPr>
                <w:rFonts w:hint="eastAsia"/>
                <w:szCs w:val="21"/>
                <w:vertAlign w:val="superscript"/>
              </w:rPr>
              <w:t>3</w:t>
            </w:r>
            <w:r>
              <w:rPr>
                <w:rFonts w:hint="eastAsia"/>
                <w:szCs w:val="21"/>
              </w:rPr>
              <w:t>）</w:t>
            </w:r>
            <w:r>
              <w:rPr>
                <w:szCs w:val="21"/>
              </w:rPr>
              <w:t>中和处理后排入项目区化粪池</w:t>
            </w:r>
            <w:r>
              <w:rPr>
                <w:rFonts w:hint="eastAsia"/>
                <w:szCs w:val="21"/>
              </w:rPr>
              <w:t>（</w:t>
            </w:r>
            <w:r>
              <w:rPr>
                <w:rFonts w:hint="eastAsia"/>
                <w:szCs w:val="21"/>
              </w:rPr>
              <w:t>1</w:t>
            </w:r>
            <w:r>
              <w:rPr>
                <w:rFonts w:hint="eastAsia"/>
                <w:szCs w:val="21"/>
              </w:rPr>
              <w:t>个，</w:t>
            </w:r>
            <w:r>
              <w:rPr>
                <w:rFonts w:hint="eastAsia"/>
                <w:szCs w:val="21"/>
              </w:rPr>
              <w:t>3m</w:t>
            </w:r>
            <w:r>
              <w:rPr>
                <w:rFonts w:hint="eastAsia"/>
                <w:szCs w:val="21"/>
                <w:vertAlign w:val="superscript"/>
              </w:rPr>
              <w:t>3</w:t>
            </w:r>
            <w:r>
              <w:rPr>
                <w:rFonts w:hint="eastAsia"/>
                <w:szCs w:val="21"/>
              </w:rPr>
              <w:t>）</w:t>
            </w:r>
            <w:r>
              <w:rPr>
                <w:szCs w:val="21"/>
              </w:rPr>
              <w:t>，食堂废水经食堂隔油池</w:t>
            </w:r>
            <w:r>
              <w:rPr>
                <w:rFonts w:hint="eastAsia"/>
                <w:szCs w:val="21"/>
              </w:rPr>
              <w:t>（</w:t>
            </w:r>
            <w:r>
              <w:rPr>
                <w:rFonts w:hint="eastAsia"/>
                <w:szCs w:val="21"/>
              </w:rPr>
              <w:t>1</w:t>
            </w:r>
            <w:r>
              <w:rPr>
                <w:rFonts w:hint="eastAsia"/>
                <w:szCs w:val="21"/>
              </w:rPr>
              <w:t>个，</w:t>
            </w:r>
            <w:r>
              <w:rPr>
                <w:rFonts w:hint="eastAsia"/>
                <w:szCs w:val="21"/>
              </w:rPr>
              <w:t>1m</w:t>
            </w:r>
            <w:r>
              <w:rPr>
                <w:rFonts w:hint="eastAsia"/>
                <w:szCs w:val="21"/>
                <w:vertAlign w:val="superscript"/>
              </w:rPr>
              <w:t>3</w:t>
            </w:r>
            <w:r>
              <w:rPr>
                <w:rFonts w:hint="eastAsia"/>
                <w:szCs w:val="21"/>
              </w:rPr>
              <w:t>）</w:t>
            </w:r>
            <w:r>
              <w:rPr>
                <w:szCs w:val="21"/>
              </w:rPr>
              <w:t>隔油处理后排入与其他一般生活污水一同排入化粪池</w:t>
            </w:r>
            <w:r>
              <w:rPr>
                <w:rFonts w:hint="eastAsia"/>
                <w:szCs w:val="21"/>
              </w:rPr>
              <w:t>（</w:t>
            </w:r>
            <w:r>
              <w:rPr>
                <w:rFonts w:hint="eastAsia"/>
                <w:szCs w:val="21"/>
              </w:rPr>
              <w:t>1</w:t>
            </w:r>
            <w:r>
              <w:rPr>
                <w:rFonts w:hint="eastAsia"/>
                <w:szCs w:val="21"/>
              </w:rPr>
              <w:t>个，</w:t>
            </w:r>
            <w:r>
              <w:rPr>
                <w:rFonts w:hint="eastAsia"/>
                <w:szCs w:val="21"/>
              </w:rPr>
              <w:t>3m</w:t>
            </w:r>
            <w:r>
              <w:rPr>
                <w:rFonts w:hint="eastAsia"/>
                <w:szCs w:val="21"/>
                <w:vertAlign w:val="superscript"/>
              </w:rPr>
              <w:t>3</w:t>
            </w:r>
            <w:r>
              <w:rPr>
                <w:rFonts w:hint="eastAsia"/>
                <w:szCs w:val="21"/>
              </w:rPr>
              <w:t>）</w:t>
            </w:r>
            <w:r>
              <w:rPr>
                <w:szCs w:val="21"/>
              </w:rPr>
              <w:t>进行预处理，经化粪池预处理后的检测分析废水、实验器皿清洗废水、食堂废水、生活污水一同排入废水收集池暂存；项目经收集、处理后的渗滤液、生物滤塔喷淋废水、检测分析废水、实验器皿清洗废水、食堂废水、一般生活污水、液体有机水溶肥冷凝水循环系统冷却废水经稀释后均用于项目造粒用水，造粒用水均在干燥过程中蒸发损耗；水幕除尘器废水经循环沉淀池</w:t>
            </w:r>
            <w:r>
              <w:rPr>
                <w:rFonts w:hint="eastAsia"/>
                <w:szCs w:val="21"/>
              </w:rPr>
              <w:t>（</w:t>
            </w:r>
            <w:r>
              <w:rPr>
                <w:rFonts w:hint="eastAsia"/>
                <w:szCs w:val="21"/>
              </w:rPr>
              <w:t>1</w:t>
            </w:r>
            <w:r>
              <w:rPr>
                <w:rFonts w:hint="eastAsia"/>
                <w:szCs w:val="21"/>
              </w:rPr>
              <w:t>个，</w:t>
            </w:r>
            <w:r>
              <w:rPr>
                <w:rFonts w:hint="eastAsia"/>
                <w:szCs w:val="21"/>
              </w:rPr>
              <w:t>5m</w:t>
            </w:r>
            <w:r>
              <w:rPr>
                <w:rFonts w:hint="eastAsia"/>
                <w:szCs w:val="21"/>
                <w:vertAlign w:val="superscript"/>
              </w:rPr>
              <w:t>3</w:t>
            </w:r>
            <w:r>
              <w:rPr>
                <w:rFonts w:hint="eastAsia"/>
                <w:szCs w:val="21"/>
              </w:rPr>
              <w:t>）</w:t>
            </w:r>
            <w:r>
              <w:rPr>
                <w:szCs w:val="21"/>
              </w:rPr>
              <w:t>处理后循环使用，不外排；综上所述，本项目废水均不外排。</w:t>
            </w:r>
          </w:p>
        </w:tc>
        <w:tc>
          <w:tcPr>
            <w:tcW w:w="1852" w:type="dxa"/>
            <w:vAlign w:val="center"/>
          </w:tcPr>
          <w:p w:rsidR="00580C59" w:rsidRDefault="00CB79A6">
            <w:pPr>
              <w:adjustRightInd w:val="0"/>
              <w:snapToGrid w:val="0"/>
              <w:spacing w:line="240" w:lineRule="auto"/>
              <w:jc w:val="center"/>
              <w:rPr>
                <w:szCs w:val="21"/>
              </w:rPr>
            </w:pPr>
            <w:r>
              <w:rPr>
                <w:szCs w:val="21"/>
              </w:rPr>
              <w:t>/</w:t>
            </w:r>
          </w:p>
        </w:tc>
      </w:tr>
      <w:tr w:rsidR="00580C59">
        <w:trPr>
          <w:trHeight w:val="425"/>
          <w:jc w:val="center"/>
        </w:trPr>
        <w:tc>
          <w:tcPr>
            <w:tcW w:w="1491" w:type="dxa"/>
            <w:vAlign w:val="center"/>
          </w:tcPr>
          <w:p w:rsidR="00580C59" w:rsidRDefault="00CB79A6">
            <w:pPr>
              <w:adjustRightInd w:val="0"/>
              <w:snapToGrid w:val="0"/>
              <w:spacing w:line="240" w:lineRule="auto"/>
              <w:jc w:val="center"/>
              <w:rPr>
                <w:szCs w:val="21"/>
              </w:rPr>
            </w:pPr>
            <w:r>
              <w:rPr>
                <w:szCs w:val="21"/>
              </w:rPr>
              <w:t>声环境</w:t>
            </w:r>
          </w:p>
        </w:tc>
        <w:tc>
          <w:tcPr>
            <w:tcW w:w="1332" w:type="dxa"/>
            <w:vAlign w:val="center"/>
          </w:tcPr>
          <w:p w:rsidR="00580C59" w:rsidRDefault="00CB79A6">
            <w:pPr>
              <w:adjustRightInd w:val="0"/>
              <w:snapToGrid w:val="0"/>
              <w:spacing w:line="240" w:lineRule="auto"/>
              <w:jc w:val="center"/>
              <w:rPr>
                <w:szCs w:val="21"/>
              </w:rPr>
            </w:pPr>
            <w:r>
              <w:rPr>
                <w:szCs w:val="21"/>
              </w:rPr>
              <w:t>生产设备</w:t>
            </w:r>
          </w:p>
        </w:tc>
        <w:tc>
          <w:tcPr>
            <w:tcW w:w="1050" w:type="dxa"/>
            <w:vAlign w:val="center"/>
          </w:tcPr>
          <w:p w:rsidR="00580C59" w:rsidRDefault="00CB79A6">
            <w:pPr>
              <w:adjustRightInd w:val="0"/>
              <w:snapToGrid w:val="0"/>
              <w:spacing w:line="240" w:lineRule="auto"/>
              <w:jc w:val="center"/>
              <w:rPr>
                <w:szCs w:val="21"/>
              </w:rPr>
            </w:pPr>
            <w:r>
              <w:rPr>
                <w:rFonts w:eastAsia="TimesNewRomanPSMT"/>
                <w:szCs w:val="21"/>
              </w:rPr>
              <w:t>Leq</w:t>
            </w:r>
            <w:r>
              <w:rPr>
                <w:szCs w:val="21"/>
              </w:rPr>
              <w:t>（</w:t>
            </w:r>
            <w:r>
              <w:rPr>
                <w:rFonts w:eastAsia="TimesNewRomanPSMT"/>
                <w:szCs w:val="21"/>
              </w:rPr>
              <w:t>A</w:t>
            </w:r>
            <w:r>
              <w:rPr>
                <w:szCs w:val="21"/>
              </w:rPr>
              <w:t>）</w:t>
            </w:r>
          </w:p>
        </w:tc>
        <w:tc>
          <w:tcPr>
            <w:tcW w:w="3075" w:type="dxa"/>
            <w:vAlign w:val="center"/>
          </w:tcPr>
          <w:p w:rsidR="00580C59" w:rsidRDefault="00CB79A6">
            <w:pPr>
              <w:adjustRightInd w:val="0"/>
              <w:snapToGrid w:val="0"/>
              <w:spacing w:line="240" w:lineRule="auto"/>
              <w:jc w:val="center"/>
              <w:rPr>
                <w:szCs w:val="21"/>
              </w:rPr>
            </w:pPr>
            <w:r>
              <w:rPr>
                <w:bCs/>
                <w:szCs w:val="21"/>
              </w:rPr>
              <w:t>加装减震垫</w:t>
            </w:r>
            <w:r>
              <w:rPr>
                <w:bCs/>
                <w:szCs w:val="21"/>
              </w:rPr>
              <w:t>，</w:t>
            </w:r>
            <w:r>
              <w:rPr>
                <w:bCs/>
                <w:szCs w:val="21"/>
              </w:rPr>
              <w:t>厂房隔声</w:t>
            </w:r>
          </w:p>
        </w:tc>
        <w:tc>
          <w:tcPr>
            <w:tcW w:w="1852" w:type="dxa"/>
            <w:vAlign w:val="center"/>
          </w:tcPr>
          <w:p w:rsidR="00580C59" w:rsidRDefault="00CB79A6">
            <w:pPr>
              <w:adjustRightInd w:val="0"/>
              <w:snapToGrid w:val="0"/>
              <w:spacing w:line="240" w:lineRule="auto"/>
              <w:jc w:val="center"/>
              <w:rPr>
                <w:szCs w:val="21"/>
              </w:rPr>
            </w:pPr>
            <w:r>
              <w:rPr>
                <w:szCs w:val="21"/>
              </w:rPr>
              <w:t>《工业企业厂界环境噪声排放标准》（</w:t>
            </w:r>
            <w:r>
              <w:rPr>
                <w:szCs w:val="21"/>
              </w:rPr>
              <w:t>GB12348-2008</w:t>
            </w:r>
            <w:r>
              <w:rPr>
                <w:szCs w:val="21"/>
              </w:rPr>
              <w:t>）</w:t>
            </w:r>
            <w:r>
              <w:rPr>
                <w:szCs w:val="21"/>
              </w:rPr>
              <w:t>2</w:t>
            </w:r>
            <w:r>
              <w:rPr>
                <w:szCs w:val="21"/>
              </w:rPr>
              <w:t>类标准</w:t>
            </w:r>
          </w:p>
        </w:tc>
      </w:tr>
      <w:tr w:rsidR="00580C59">
        <w:trPr>
          <w:trHeight w:val="203"/>
          <w:jc w:val="center"/>
        </w:trPr>
        <w:tc>
          <w:tcPr>
            <w:tcW w:w="1491" w:type="dxa"/>
            <w:vAlign w:val="center"/>
          </w:tcPr>
          <w:p w:rsidR="00580C59" w:rsidRDefault="00CB79A6">
            <w:pPr>
              <w:adjustRightInd w:val="0"/>
              <w:snapToGrid w:val="0"/>
              <w:spacing w:line="240" w:lineRule="auto"/>
              <w:jc w:val="center"/>
              <w:rPr>
                <w:szCs w:val="21"/>
              </w:rPr>
            </w:pPr>
            <w:r>
              <w:rPr>
                <w:szCs w:val="21"/>
              </w:rPr>
              <w:t>电磁辐射</w:t>
            </w:r>
          </w:p>
        </w:tc>
        <w:tc>
          <w:tcPr>
            <w:tcW w:w="1332" w:type="dxa"/>
            <w:vAlign w:val="center"/>
          </w:tcPr>
          <w:p w:rsidR="00580C59" w:rsidRDefault="00CB79A6">
            <w:pPr>
              <w:adjustRightInd w:val="0"/>
              <w:snapToGrid w:val="0"/>
              <w:spacing w:line="240" w:lineRule="auto"/>
              <w:jc w:val="center"/>
              <w:rPr>
                <w:szCs w:val="21"/>
              </w:rPr>
            </w:pPr>
            <w:r>
              <w:rPr>
                <w:szCs w:val="21"/>
              </w:rPr>
              <w:t>/</w:t>
            </w:r>
          </w:p>
        </w:tc>
        <w:tc>
          <w:tcPr>
            <w:tcW w:w="1050" w:type="dxa"/>
            <w:vAlign w:val="center"/>
          </w:tcPr>
          <w:p w:rsidR="00580C59" w:rsidRDefault="00CB79A6">
            <w:pPr>
              <w:adjustRightInd w:val="0"/>
              <w:snapToGrid w:val="0"/>
              <w:spacing w:line="240" w:lineRule="auto"/>
              <w:jc w:val="center"/>
              <w:rPr>
                <w:szCs w:val="21"/>
              </w:rPr>
            </w:pPr>
            <w:r>
              <w:rPr>
                <w:szCs w:val="21"/>
              </w:rPr>
              <w:t>/</w:t>
            </w:r>
          </w:p>
        </w:tc>
        <w:tc>
          <w:tcPr>
            <w:tcW w:w="3075" w:type="dxa"/>
            <w:vAlign w:val="center"/>
          </w:tcPr>
          <w:p w:rsidR="00580C59" w:rsidRDefault="00CB79A6">
            <w:pPr>
              <w:adjustRightInd w:val="0"/>
              <w:snapToGrid w:val="0"/>
              <w:spacing w:line="240" w:lineRule="auto"/>
              <w:jc w:val="center"/>
              <w:rPr>
                <w:szCs w:val="21"/>
              </w:rPr>
            </w:pPr>
            <w:r>
              <w:rPr>
                <w:szCs w:val="21"/>
              </w:rPr>
              <w:t>/</w:t>
            </w:r>
          </w:p>
        </w:tc>
        <w:tc>
          <w:tcPr>
            <w:tcW w:w="1852" w:type="dxa"/>
            <w:vAlign w:val="center"/>
          </w:tcPr>
          <w:p w:rsidR="00580C59" w:rsidRDefault="00CB79A6">
            <w:pPr>
              <w:adjustRightInd w:val="0"/>
              <w:snapToGrid w:val="0"/>
              <w:spacing w:line="240" w:lineRule="auto"/>
              <w:jc w:val="center"/>
              <w:rPr>
                <w:szCs w:val="21"/>
              </w:rPr>
            </w:pPr>
            <w:r>
              <w:rPr>
                <w:szCs w:val="21"/>
              </w:rPr>
              <w:t>/</w:t>
            </w:r>
          </w:p>
        </w:tc>
      </w:tr>
      <w:tr w:rsidR="00580C59">
        <w:trPr>
          <w:trHeight w:val="1412"/>
          <w:jc w:val="center"/>
        </w:trPr>
        <w:tc>
          <w:tcPr>
            <w:tcW w:w="1491" w:type="dxa"/>
            <w:vAlign w:val="center"/>
          </w:tcPr>
          <w:p w:rsidR="00580C59" w:rsidRDefault="00CB79A6">
            <w:pPr>
              <w:adjustRightInd w:val="0"/>
              <w:snapToGrid w:val="0"/>
              <w:spacing w:line="240" w:lineRule="auto"/>
              <w:jc w:val="center"/>
              <w:rPr>
                <w:szCs w:val="21"/>
              </w:rPr>
            </w:pPr>
            <w:r>
              <w:rPr>
                <w:szCs w:val="21"/>
              </w:rPr>
              <w:t>固体废物</w:t>
            </w:r>
          </w:p>
        </w:tc>
        <w:tc>
          <w:tcPr>
            <w:tcW w:w="7309" w:type="dxa"/>
            <w:gridSpan w:val="4"/>
            <w:vAlign w:val="center"/>
          </w:tcPr>
          <w:p w:rsidR="00580C59" w:rsidRDefault="00CB79A6">
            <w:pPr>
              <w:spacing w:line="240" w:lineRule="auto"/>
              <w:rPr>
                <w:szCs w:val="21"/>
              </w:rPr>
            </w:pPr>
            <w:r>
              <w:rPr>
                <w:szCs w:val="21"/>
              </w:rPr>
              <w:t>①</w:t>
            </w:r>
            <w:r>
              <w:rPr>
                <w:szCs w:val="21"/>
              </w:rPr>
              <w:t>布袋除尘器收尘灰、烘干及冷却过程旋风除尘器及重力除尘室收尘灰、烘干及冷却过程水幕除尘器沉渣、</w:t>
            </w:r>
            <w:r>
              <w:rPr>
                <w:szCs w:val="21"/>
                <w:lang w:bidi="ar"/>
              </w:rPr>
              <w:t>热风炉灰渣、</w:t>
            </w:r>
            <w:r>
              <w:rPr>
                <w:szCs w:val="21"/>
              </w:rPr>
              <w:t>车间阻隔收尘灰、颗粒状生物有机肥及生物菌肥不合格颗粒均回用于生产；</w:t>
            </w:r>
          </w:p>
          <w:p w:rsidR="00580C59" w:rsidRDefault="00CB79A6">
            <w:pPr>
              <w:spacing w:line="240" w:lineRule="auto"/>
              <w:rPr>
                <w:szCs w:val="21"/>
              </w:rPr>
            </w:pPr>
            <w:r>
              <w:rPr>
                <w:szCs w:val="21"/>
              </w:rPr>
              <w:t>②</w:t>
            </w:r>
            <w:r>
              <w:rPr>
                <w:rFonts w:hint="eastAsia"/>
                <w:szCs w:val="21"/>
              </w:rPr>
              <w:t>废布袋</w:t>
            </w:r>
            <w:r>
              <w:rPr>
                <w:rFonts w:hint="eastAsia"/>
                <w:szCs w:val="21"/>
              </w:rPr>
              <w:t>由设备厂家定期更换并回收</w:t>
            </w:r>
            <w:r>
              <w:rPr>
                <w:szCs w:val="21"/>
              </w:rPr>
              <w:t>；</w:t>
            </w:r>
          </w:p>
          <w:p w:rsidR="00580C59" w:rsidRDefault="00CB79A6">
            <w:pPr>
              <w:spacing w:line="240" w:lineRule="auto"/>
              <w:rPr>
                <w:szCs w:val="21"/>
              </w:rPr>
            </w:pPr>
            <w:r>
              <w:rPr>
                <w:szCs w:val="21"/>
              </w:rPr>
              <w:t>③</w:t>
            </w:r>
            <w:r>
              <w:rPr>
                <w:szCs w:val="21"/>
              </w:rPr>
              <w:t>废包装材料、</w:t>
            </w:r>
            <w:r>
              <w:rPr>
                <w:szCs w:val="21"/>
                <w:lang w:bidi="ar"/>
              </w:rPr>
              <w:t>生活垃圾委托环卫部门定期清运处置；</w:t>
            </w:r>
          </w:p>
          <w:p w:rsidR="00580C59" w:rsidRDefault="00CB79A6">
            <w:pPr>
              <w:spacing w:line="240" w:lineRule="auto"/>
              <w:rPr>
                <w:szCs w:val="21"/>
              </w:rPr>
            </w:pPr>
            <w:r>
              <w:rPr>
                <w:rFonts w:eastAsia="微软雅黑"/>
                <w:szCs w:val="21"/>
              </w:rPr>
              <w:t>④</w:t>
            </w:r>
            <w:r>
              <w:rPr>
                <w:szCs w:val="21"/>
                <w:lang w:bidi="ar"/>
              </w:rPr>
              <w:t>化粪池污泥</w:t>
            </w:r>
            <w:r>
              <w:rPr>
                <w:szCs w:val="21"/>
              </w:rPr>
              <w:t>定期委托环卫</w:t>
            </w:r>
            <w:r>
              <w:rPr>
                <w:szCs w:val="21"/>
              </w:rPr>
              <w:t>部门清掏处置；</w:t>
            </w:r>
          </w:p>
          <w:p w:rsidR="00580C59" w:rsidRDefault="00CB79A6">
            <w:pPr>
              <w:spacing w:line="240" w:lineRule="auto"/>
              <w:rPr>
                <w:szCs w:val="21"/>
              </w:rPr>
            </w:pPr>
            <w:r>
              <w:rPr>
                <w:rFonts w:eastAsia="微软雅黑"/>
                <w:szCs w:val="21"/>
              </w:rPr>
              <w:t>⑤</w:t>
            </w:r>
            <w:r>
              <w:rPr>
                <w:szCs w:val="21"/>
                <w:lang w:bidi="ar"/>
              </w:rPr>
              <w:t>食堂</w:t>
            </w:r>
            <w:r>
              <w:rPr>
                <w:szCs w:val="21"/>
                <w:lang w:bidi="ar"/>
              </w:rPr>
              <w:t>隔油池油污</w:t>
            </w:r>
            <w:r>
              <w:rPr>
                <w:szCs w:val="21"/>
                <w:lang w:val="zh-CN" w:bidi="ar"/>
              </w:rPr>
              <w:t>定期委托有资质单位进行清运处置；</w:t>
            </w:r>
          </w:p>
          <w:p w:rsidR="00580C59" w:rsidRDefault="00CB79A6">
            <w:pPr>
              <w:spacing w:line="240" w:lineRule="auto"/>
              <w:rPr>
                <w:szCs w:val="21"/>
              </w:rPr>
            </w:pPr>
            <w:r>
              <w:rPr>
                <w:rFonts w:eastAsia="微软雅黑"/>
                <w:szCs w:val="21"/>
              </w:rPr>
              <w:t>⑥</w:t>
            </w:r>
            <w:r>
              <w:rPr>
                <w:kern w:val="0"/>
                <w:szCs w:val="21"/>
                <w:lang w:bidi="ar"/>
              </w:rPr>
              <w:t>废导热油</w:t>
            </w:r>
            <w:r>
              <w:rPr>
                <w:kern w:val="0"/>
                <w:szCs w:val="21"/>
                <w:lang w:bidi="ar"/>
              </w:rPr>
              <w:t>、</w:t>
            </w:r>
            <w:r>
              <w:rPr>
                <w:szCs w:val="21"/>
              </w:rPr>
              <w:t>废机油、</w:t>
            </w:r>
            <w:r>
              <w:rPr>
                <w:szCs w:val="21"/>
                <w:lang w:bidi="ar"/>
              </w:rPr>
              <w:t>检测分析废液、</w:t>
            </w:r>
            <w:r>
              <w:rPr>
                <w:szCs w:val="21"/>
              </w:rPr>
              <w:t>废试剂瓶、</w:t>
            </w:r>
            <w:r>
              <w:rPr>
                <w:kern w:val="0"/>
                <w:szCs w:val="21"/>
                <w:lang w:bidi="ar"/>
              </w:rPr>
              <w:t>废紫外灯管</w:t>
            </w:r>
            <w:r>
              <w:rPr>
                <w:rFonts w:hint="eastAsia"/>
                <w:kern w:val="0"/>
                <w:szCs w:val="21"/>
                <w:lang w:bidi="ar"/>
              </w:rPr>
              <w:t>、废活性炭</w:t>
            </w:r>
            <w:r>
              <w:rPr>
                <w:kern w:val="0"/>
                <w:szCs w:val="21"/>
                <w:lang w:bidi="ar"/>
              </w:rPr>
              <w:t>经危废暂存间</w:t>
            </w:r>
            <w:r>
              <w:rPr>
                <w:rFonts w:hint="eastAsia"/>
                <w:kern w:val="0"/>
                <w:szCs w:val="21"/>
                <w:lang w:bidi="ar"/>
              </w:rPr>
              <w:t>（</w:t>
            </w:r>
            <w:r>
              <w:rPr>
                <w:rFonts w:hint="eastAsia"/>
                <w:kern w:val="0"/>
                <w:szCs w:val="21"/>
                <w:lang w:bidi="ar"/>
              </w:rPr>
              <w:t>1</w:t>
            </w:r>
            <w:r>
              <w:rPr>
                <w:rFonts w:hint="eastAsia"/>
                <w:kern w:val="0"/>
                <w:szCs w:val="21"/>
                <w:lang w:bidi="ar"/>
              </w:rPr>
              <w:t>间，</w:t>
            </w:r>
            <w:r>
              <w:rPr>
                <w:rFonts w:hint="eastAsia"/>
                <w:kern w:val="0"/>
                <w:szCs w:val="21"/>
                <w:lang w:bidi="ar"/>
              </w:rPr>
              <w:t>10m</w:t>
            </w:r>
            <w:r>
              <w:rPr>
                <w:rFonts w:hint="eastAsia"/>
                <w:kern w:val="0"/>
                <w:szCs w:val="21"/>
                <w:vertAlign w:val="superscript"/>
                <w:lang w:bidi="ar"/>
              </w:rPr>
              <w:t>2</w:t>
            </w:r>
            <w:r>
              <w:rPr>
                <w:rFonts w:hint="eastAsia"/>
                <w:kern w:val="0"/>
                <w:szCs w:val="21"/>
                <w:lang w:bidi="ar"/>
              </w:rPr>
              <w:t>）</w:t>
            </w:r>
            <w:r>
              <w:rPr>
                <w:kern w:val="0"/>
                <w:szCs w:val="21"/>
                <w:lang w:bidi="ar"/>
              </w:rPr>
              <w:t>分类暂存后定期委托有资质的单位清运处置。</w:t>
            </w:r>
          </w:p>
        </w:tc>
      </w:tr>
      <w:tr w:rsidR="00580C59">
        <w:trPr>
          <w:trHeight w:val="420"/>
          <w:jc w:val="center"/>
        </w:trPr>
        <w:tc>
          <w:tcPr>
            <w:tcW w:w="1491" w:type="dxa"/>
            <w:vAlign w:val="center"/>
          </w:tcPr>
          <w:p w:rsidR="00580C59" w:rsidRDefault="00CB79A6">
            <w:pPr>
              <w:adjustRightInd w:val="0"/>
              <w:snapToGrid w:val="0"/>
              <w:spacing w:line="240" w:lineRule="auto"/>
              <w:jc w:val="center"/>
              <w:rPr>
                <w:szCs w:val="21"/>
              </w:rPr>
            </w:pPr>
            <w:r>
              <w:rPr>
                <w:szCs w:val="21"/>
              </w:rPr>
              <w:lastRenderedPageBreak/>
              <w:t>土壤及地下水</w:t>
            </w:r>
          </w:p>
          <w:p w:rsidR="00580C59" w:rsidRDefault="00CB79A6">
            <w:pPr>
              <w:adjustRightInd w:val="0"/>
              <w:snapToGrid w:val="0"/>
              <w:spacing w:line="240" w:lineRule="auto"/>
              <w:jc w:val="center"/>
              <w:rPr>
                <w:szCs w:val="21"/>
              </w:rPr>
            </w:pPr>
            <w:r>
              <w:rPr>
                <w:szCs w:val="21"/>
              </w:rPr>
              <w:t>污染防治措施</w:t>
            </w:r>
          </w:p>
        </w:tc>
        <w:tc>
          <w:tcPr>
            <w:tcW w:w="7309" w:type="dxa"/>
            <w:gridSpan w:val="4"/>
            <w:vAlign w:val="center"/>
          </w:tcPr>
          <w:p w:rsidR="00580C59" w:rsidRDefault="00CB79A6">
            <w:pPr>
              <w:autoSpaceDE w:val="0"/>
              <w:autoSpaceDN w:val="0"/>
              <w:adjustRightInd w:val="0"/>
              <w:spacing w:line="240" w:lineRule="auto"/>
              <w:rPr>
                <w:szCs w:val="21"/>
              </w:rPr>
            </w:pPr>
            <w:r>
              <w:rPr>
                <w:szCs w:val="21"/>
              </w:rPr>
              <w:t>简易防渗：厂区道路为简单防渗区，进行地面硬化即可。</w:t>
            </w:r>
          </w:p>
          <w:p w:rsidR="00580C59" w:rsidRDefault="00CB79A6">
            <w:pPr>
              <w:autoSpaceDE w:val="0"/>
              <w:autoSpaceDN w:val="0"/>
              <w:adjustRightInd w:val="0"/>
              <w:spacing w:line="240" w:lineRule="auto"/>
              <w:jc w:val="left"/>
              <w:rPr>
                <w:szCs w:val="21"/>
              </w:rPr>
            </w:pPr>
            <w:r>
              <w:rPr>
                <w:szCs w:val="21"/>
              </w:rPr>
              <w:t>一般防渗区：</w:t>
            </w:r>
            <w:r>
              <w:rPr>
                <w:szCs w:val="21"/>
              </w:rPr>
              <w:t>1#</w:t>
            </w:r>
            <w:r>
              <w:rPr>
                <w:szCs w:val="21"/>
              </w:rPr>
              <w:t>生产车间</w:t>
            </w:r>
            <w:r>
              <w:rPr>
                <w:szCs w:val="21"/>
              </w:rPr>
              <w:t>、</w:t>
            </w:r>
            <w:r>
              <w:rPr>
                <w:szCs w:val="21"/>
              </w:rPr>
              <w:t>2#</w:t>
            </w:r>
            <w:r>
              <w:rPr>
                <w:szCs w:val="21"/>
              </w:rPr>
              <w:t>生产车间</w:t>
            </w:r>
            <w:r>
              <w:rPr>
                <w:szCs w:val="21"/>
              </w:rPr>
              <w:t>，防渗要求：渗透系数</w:t>
            </w:r>
            <w:r>
              <w:rPr>
                <w:szCs w:val="21"/>
              </w:rPr>
              <w:t>≤10-7cm/s</w:t>
            </w:r>
            <w:r>
              <w:rPr>
                <w:szCs w:val="21"/>
              </w:rPr>
              <w:t>，等效黏土防渗层</w:t>
            </w:r>
            <w:r>
              <w:rPr>
                <w:szCs w:val="21"/>
              </w:rPr>
              <w:t>Mb≥1.5m</w:t>
            </w:r>
            <w:r>
              <w:rPr>
                <w:szCs w:val="21"/>
              </w:rPr>
              <w:t>。施工时采用防渗混凝土浇筑。</w:t>
            </w:r>
          </w:p>
          <w:p w:rsidR="00580C59" w:rsidRDefault="00CB79A6">
            <w:pPr>
              <w:adjustRightInd w:val="0"/>
              <w:snapToGrid w:val="0"/>
              <w:spacing w:line="240" w:lineRule="auto"/>
              <w:rPr>
                <w:szCs w:val="21"/>
              </w:rPr>
            </w:pPr>
            <w:r>
              <w:rPr>
                <w:szCs w:val="21"/>
              </w:rPr>
              <w:t>重点防渗区：</w:t>
            </w:r>
            <w:r>
              <w:rPr>
                <w:szCs w:val="21"/>
              </w:rPr>
              <w:t>无害化处理车间及原料库</w:t>
            </w:r>
            <w:r>
              <w:rPr>
                <w:szCs w:val="21"/>
              </w:rPr>
              <w:t>、渗滤液收集池、</w:t>
            </w:r>
            <w:r>
              <w:rPr>
                <w:szCs w:val="21"/>
              </w:rPr>
              <w:t>危废暂存间</w:t>
            </w:r>
            <w:r>
              <w:rPr>
                <w:szCs w:val="21"/>
              </w:rPr>
              <w:t>，防渗要求：渗透系数</w:t>
            </w:r>
            <w:r>
              <w:rPr>
                <w:szCs w:val="21"/>
              </w:rPr>
              <w:t>≤10-10cm/s</w:t>
            </w:r>
            <w:r>
              <w:rPr>
                <w:szCs w:val="21"/>
              </w:rPr>
              <w:t>，等效黏土防渗层</w:t>
            </w:r>
            <w:r>
              <w:rPr>
                <w:szCs w:val="21"/>
              </w:rPr>
              <w:t>Mb≥6.0m</w:t>
            </w:r>
            <w:r>
              <w:rPr>
                <w:szCs w:val="21"/>
              </w:rPr>
              <w:t>。施工时采用防渗混凝土浇筑，人工防渗材料衬层。</w:t>
            </w:r>
          </w:p>
        </w:tc>
      </w:tr>
      <w:tr w:rsidR="00580C59">
        <w:trPr>
          <w:trHeight w:val="107"/>
          <w:jc w:val="center"/>
        </w:trPr>
        <w:tc>
          <w:tcPr>
            <w:tcW w:w="1491" w:type="dxa"/>
            <w:vAlign w:val="center"/>
          </w:tcPr>
          <w:p w:rsidR="00580C59" w:rsidRDefault="00CB79A6">
            <w:pPr>
              <w:adjustRightInd w:val="0"/>
              <w:snapToGrid w:val="0"/>
              <w:spacing w:line="240" w:lineRule="auto"/>
              <w:jc w:val="center"/>
              <w:rPr>
                <w:szCs w:val="21"/>
              </w:rPr>
            </w:pPr>
            <w:r>
              <w:rPr>
                <w:szCs w:val="21"/>
              </w:rPr>
              <w:t>生态保护措施</w:t>
            </w:r>
          </w:p>
        </w:tc>
        <w:tc>
          <w:tcPr>
            <w:tcW w:w="7309" w:type="dxa"/>
            <w:gridSpan w:val="4"/>
            <w:vAlign w:val="center"/>
          </w:tcPr>
          <w:p w:rsidR="00580C59" w:rsidRDefault="00CB79A6">
            <w:pPr>
              <w:adjustRightInd w:val="0"/>
              <w:snapToGrid w:val="0"/>
              <w:spacing w:line="240" w:lineRule="auto"/>
              <w:jc w:val="center"/>
              <w:rPr>
                <w:szCs w:val="21"/>
              </w:rPr>
            </w:pPr>
            <w:r>
              <w:rPr>
                <w:szCs w:val="21"/>
              </w:rPr>
              <w:t>/</w:t>
            </w:r>
          </w:p>
        </w:tc>
      </w:tr>
      <w:tr w:rsidR="00580C59">
        <w:trPr>
          <w:trHeight w:val="90"/>
          <w:jc w:val="center"/>
        </w:trPr>
        <w:tc>
          <w:tcPr>
            <w:tcW w:w="1491" w:type="dxa"/>
            <w:vAlign w:val="center"/>
          </w:tcPr>
          <w:p w:rsidR="00580C59" w:rsidRDefault="00CB79A6">
            <w:pPr>
              <w:adjustRightInd w:val="0"/>
              <w:snapToGrid w:val="0"/>
              <w:spacing w:line="240" w:lineRule="auto"/>
              <w:jc w:val="center"/>
              <w:rPr>
                <w:spacing w:val="-8"/>
                <w:szCs w:val="21"/>
              </w:rPr>
            </w:pPr>
            <w:r>
              <w:rPr>
                <w:spacing w:val="-8"/>
                <w:szCs w:val="21"/>
              </w:rPr>
              <w:t>环境风险</w:t>
            </w:r>
          </w:p>
          <w:p w:rsidR="00580C59" w:rsidRDefault="00CB79A6">
            <w:pPr>
              <w:adjustRightInd w:val="0"/>
              <w:snapToGrid w:val="0"/>
              <w:spacing w:line="240" w:lineRule="auto"/>
              <w:jc w:val="center"/>
              <w:rPr>
                <w:spacing w:val="-8"/>
                <w:szCs w:val="21"/>
              </w:rPr>
            </w:pPr>
            <w:r>
              <w:rPr>
                <w:spacing w:val="-8"/>
                <w:szCs w:val="21"/>
              </w:rPr>
              <w:t>防范措施</w:t>
            </w:r>
          </w:p>
        </w:tc>
        <w:tc>
          <w:tcPr>
            <w:tcW w:w="7309" w:type="dxa"/>
            <w:gridSpan w:val="4"/>
            <w:vAlign w:val="center"/>
          </w:tcPr>
          <w:p w:rsidR="00580C59" w:rsidRDefault="00CB79A6">
            <w:pPr>
              <w:widowControl/>
              <w:spacing w:line="240" w:lineRule="auto"/>
              <w:jc w:val="left"/>
              <w:rPr>
                <w:kern w:val="0"/>
                <w:szCs w:val="21"/>
                <w:lang w:bidi="ar"/>
              </w:rPr>
            </w:pPr>
            <w:r>
              <w:rPr>
                <w:kern w:val="0"/>
                <w:szCs w:val="21"/>
                <w:lang w:bidi="ar"/>
              </w:rPr>
              <w:t>①</w:t>
            </w:r>
            <w:r>
              <w:rPr>
                <w:kern w:val="0"/>
                <w:szCs w:val="21"/>
                <w:lang w:bidi="ar"/>
              </w:rPr>
              <w:t>废导热油、废机油贮存于已进行硬化的密闭房间中，设置专人定期检查。</w:t>
            </w:r>
          </w:p>
          <w:p w:rsidR="00580C59" w:rsidRDefault="00CB79A6">
            <w:pPr>
              <w:widowControl/>
              <w:spacing w:line="240" w:lineRule="auto"/>
              <w:jc w:val="left"/>
              <w:rPr>
                <w:kern w:val="0"/>
                <w:szCs w:val="21"/>
                <w:lang w:bidi="ar"/>
              </w:rPr>
            </w:pPr>
            <w:r>
              <w:rPr>
                <w:kern w:val="0"/>
                <w:szCs w:val="21"/>
                <w:lang w:bidi="ar"/>
              </w:rPr>
              <w:t>②</w:t>
            </w:r>
            <w:r>
              <w:rPr>
                <w:kern w:val="0"/>
                <w:szCs w:val="21"/>
                <w:lang w:bidi="ar"/>
              </w:rPr>
              <w:t>危险废物存入贮存设施前应对危险废物类别和特性与危险废物标签等危险废物识别标志的一致性进行核验，不一致的或类别、特性不明的不应存入。</w:t>
            </w:r>
          </w:p>
          <w:p w:rsidR="00580C59" w:rsidRDefault="00CB79A6">
            <w:pPr>
              <w:widowControl/>
              <w:spacing w:line="240" w:lineRule="auto"/>
              <w:jc w:val="left"/>
              <w:rPr>
                <w:kern w:val="0"/>
                <w:szCs w:val="21"/>
                <w:lang w:bidi="ar"/>
              </w:rPr>
            </w:pPr>
            <w:r>
              <w:rPr>
                <w:kern w:val="0"/>
                <w:szCs w:val="21"/>
                <w:lang w:bidi="ar"/>
              </w:rPr>
              <w:t>③</w:t>
            </w:r>
            <w:r>
              <w:rPr>
                <w:kern w:val="0"/>
                <w:szCs w:val="21"/>
                <w:lang w:bidi="ar"/>
              </w:rPr>
              <w:t>应定期检查危险废物的贮存状况，及时清理贮存设施地面，更换破损泄漏的危险废物贮存容器和包装物，保证堆存危险废物的防雨、防风、防扬尘等设施功能完好。</w:t>
            </w:r>
          </w:p>
          <w:p w:rsidR="00580C59" w:rsidRDefault="00CB79A6">
            <w:pPr>
              <w:widowControl/>
              <w:spacing w:line="240" w:lineRule="auto"/>
              <w:jc w:val="left"/>
              <w:rPr>
                <w:kern w:val="0"/>
                <w:szCs w:val="21"/>
                <w:lang w:bidi="ar"/>
              </w:rPr>
            </w:pPr>
            <w:r>
              <w:rPr>
                <w:kern w:val="0"/>
                <w:szCs w:val="21"/>
                <w:lang w:bidi="ar"/>
              </w:rPr>
              <w:t>④</w:t>
            </w:r>
            <w:r>
              <w:rPr>
                <w:kern w:val="0"/>
                <w:szCs w:val="21"/>
                <w:lang w:bidi="ar"/>
              </w:rPr>
              <w:t>作业设备及车辆等结束作业离开贮存设施时，应对其残留的危险废物进行清理，清理的废物或清洗废水应收集处理。</w:t>
            </w:r>
          </w:p>
          <w:p w:rsidR="00580C59" w:rsidRDefault="00CB79A6">
            <w:pPr>
              <w:widowControl/>
              <w:spacing w:line="240" w:lineRule="auto"/>
              <w:jc w:val="left"/>
              <w:rPr>
                <w:kern w:val="0"/>
                <w:szCs w:val="21"/>
                <w:lang w:bidi="ar"/>
              </w:rPr>
            </w:pPr>
            <w:r>
              <w:rPr>
                <w:kern w:val="0"/>
                <w:szCs w:val="21"/>
                <w:lang w:bidi="ar"/>
              </w:rPr>
              <w:t>⑤</w:t>
            </w:r>
            <w:r>
              <w:rPr>
                <w:kern w:val="0"/>
                <w:szCs w:val="21"/>
                <w:lang w:bidi="ar"/>
              </w:rPr>
              <w:t>存设施运行期间，应按国家有关标准和规定建立危险废物管理台账并保存。</w:t>
            </w:r>
          </w:p>
          <w:p w:rsidR="00580C59" w:rsidRDefault="00CB79A6">
            <w:pPr>
              <w:widowControl/>
              <w:spacing w:line="240" w:lineRule="auto"/>
              <w:jc w:val="left"/>
              <w:rPr>
                <w:kern w:val="0"/>
                <w:szCs w:val="21"/>
                <w:lang w:bidi="ar"/>
              </w:rPr>
            </w:pPr>
            <w:r>
              <w:rPr>
                <w:kern w:val="0"/>
                <w:szCs w:val="21"/>
                <w:lang w:bidi="ar"/>
              </w:rPr>
              <w:t>⑥</w:t>
            </w:r>
            <w:r>
              <w:rPr>
                <w:kern w:val="0"/>
                <w:szCs w:val="21"/>
                <w:lang w:bidi="ar"/>
              </w:rPr>
              <w:t>贮存设施所有者或运营者应建立贮存设施环境管理制度、管理人员岗位职责制度、设施运行操作制度、人员岗位培训制度等。</w:t>
            </w:r>
          </w:p>
          <w:p w:rsidR="00580C59" w:rsidRDefault="00CB79A6">
            <w:pPr>
              <w:spacing w:line="240" w:lineRule="auto"/>
              <w:rPr>
                <w:kern w:val="0"/>
                <w:szCs w:val="21"/>
                <w:lang w:bidi="ar"/>
              </w:rPr>
            </w:pPr>
            <w:r>
              <w:rPr>
                <w:kern w:val="0"/>
                <w:szCs w:val="21"/>
                <w:lang w:bidi="ar"/>
              </w:rPr>
              <w:t>⑦</w:t>
            </w:r>
            <w:r>
              <w:rPr>
                <w:kern w:val="0"/>
                <w:szCs w:val="21"/>
                <w:lang w:bidi="ar"/>
              </w:rPr>
              <w:t>应建立贮存设施全部档案，包括设计、施工、验收、运行、监测和环境应急等，应按国家有关档案管理的法律法规进行整理和归档。</w:t>
            </w:r>
          </w:p>
          <w:p w:rsidR="00580C59" w:rsidRDefault="00CB79A6">
            <w:pPr>
              <w:widowControl/>
              <w:spacing w:line="240" w:lineRule="auto"/>
              <w:rPr>
                <w:bCs/>
                <w:szCs w:val="21"/>
              </w:rPr>
            </w:pPr>
            <w:r>
              <w:rPr>
                <w:szCs w:val="21"/>
              </w:rPr>
              <w:t>危废暂存间按</w:t>
            </w:r>
            <w:r>
              <w:rPr>
                <w:kern w:val="0"/>
                <w:szCs w:val="21"/>
                <w:lang w:bidi="ar"/>
              </w:rPr>
              <w:t>《危险废物贮存污染控制标准》（</w:t>
            </w:r>
            <w:r>
              <w:rPr>
                <w:kern w:val="0"/>
                <w:szCs w:val="21"/>
                <w:lang w:bidi="ar"/>
              </w:rPr>
              <w:t>GB18597-2023</w:t>
            </w:r>
            <w:r>
              <w:rPr>
                <w:kern w:val="0"/>
                <w:szCs w:val="21"/>
                <w:lang w:bidi="ar"/>
              </w:rPr>
              <w:t>）</w:t>
            </w:r>
            <w:r>
              <w:rPr>
                <w:szCs w:val="21"/>
              </w:rPr>
              <w:t>要求进行建设，严格落实三防措施</w:t>
            </w:r>
            <w:r>
              <w:rPr>
                <w:bCs/>
                <w:szCs w:val="21"/>
              </w:rPr>
              <w:t>（</w:t>
            </w:r>
            <w:r>
              <w:rPr>
                <w:bCs/>
                <w:szCs w:val="21"/>
              </w:rPr>
              <w:t>防腐蚀、防渗漏、防流失</w:t>
            </w:r>
            <w:r>
              <w:rPr>
                <w:bCs/>
                <w:szCs w:val="21"/>
              </w:rPr>
              <w:t>）</w:t>
            </w:r>
            <w:r>
              <w:rPr>
                <w:bCs/>
                <w:szCs w:val="21"/>
              </w:rPr>
              <w:t>，委托有资质的危险废物处置单位清运处置。</w:t>
            </w:r>
          </w:p>
          <w:p w:rsidR="00580C59" w:rsidRDefault="00CB79A6">
            <w:pPr>
              <w:spacing w:line="240" w:lineRule="auto"/>
              <w:rPr>
                <w:kern w:val="0"/>
                <w:szCs w:val="21"/>
                <w:lang w:bidi="ar"/>
              </w:rPr>
            </w:pPr>
            <w:r>
              <w:rPr>
                <w:rFonts w:eastAsia="微软雅黑"/>
                <w:kern w:val="0"/>
                <w:szCs w:val="21"/>
                <w:lang w:bidi="ar"/>
              </w:rPr>
              <w:t>⑧</w:t>
            </w:r>
            <w:r>
              <w:rPr>
                <w:kern w:val="0"/>
                <w:szCs w:val="21"/>
                <w:lang w:bidi="ar"/>
              </w:rPr>
              <w:t>配备</w:t>
            </w:r>
            <w:r>
              <w:rPr>
                <w:kern w:val="0"/>
                <w:szCs w:val="21"/>
                <w:lang w:bidi="ar"/>
              </w:rPr>
              <w:t>质检室</w:t>
            </w:r>
            <w:r>
              <w:rPr>
                <w:kern w:val="0"/>
                <w:szCs w:val="21"/>
                <w:lang w:bidi="ar"/>
              </w:rPr>
              <w:t>管理人员，对试剂柜的试剂分类存放，按实验需求定量领取试剂，避免试剂泄漏造成环境污染。实验废液定期交有资质单位清运处置，减少在实验室内的存量。实验试剂，按需请购，减小存量；实验员必须经过专职培训后方能上岗，做到操作规范。禁止闲杂人员进入实验室，确保</w:t>
            </w:r>
            <w:r>
              <w:rPr>
                <w:kern w:val="0"/>
                <w:szCs w:val="21"/>
                <w:lang w:bidi="ar"/>
              </w:rPr>
              <w:t>质检室</w:t>
            </w:r>
            <w:r>
              <w:rPr>
                <w:kern w:val="0"/>
                <w:szCs w:val="21"/>
                <w:lang w:bidi="ar"/>
              </w:rPr>
              <w:t>环境管理的规范性。实验涉及危险化学品的，试剂存放点设置安全柜，设置双人双锁、标识，建立严格入库、出库手续，派专人管理，以防止危险</w:t>
            </w:r>
            <w:r>
              <w:rPr>
                <w:kern w:val="0"/>
                <w:szCs w:val="21"/>
                <w:lang w:bidi="ar"/>
              </w:rPr>
              <w:t>化学品泄漏</w:t>
            </w:r>
            <w:r>
              <w:rPr>
                <w:kern w:val="0"/>
                <w:szCs w:val="21"/>
                <w:lang w:bidi="ar"/>
              </w:rPr>
              <w:t>外流。</w:t>
            </w:r>
          </w:p>
        </w:tc>
      </w:tr>
      <w:tr w:rsidR="00580C59">
        <w:trPr>
          <w:trHeight w:val="7262"/>
          <w:jc w:val="center"/>
        </w:trPr>
        <w:tc>
          <w:tcPr>
            <w:tcW w:w="1491" w:type="dxa"/>
            <w:vAlign w:val="center"/>
          </w:tcPr>
          <w:p w:rsidR="00580C59" w:rsidRDefault="00CB79A6">
            <w:pPr>
              <w:adjustRightInd w:val="0"/>
              <w:snapToGrid w:val="0"/>
              <w:spacing w:line="240" w:lineRule="auto"/>
              <w:jc w:val="center"/>
              <w:rPr>
                <w:spacing w:val="-8"/>
                <w:szCs w:val="21"/>
              </w:rPr>
            </w:pPr>
            <w:r>
              <w:rPr>
                <w:spacing w:val="-8"/>
                <w:szCs w:val="21"/>
              </w:rPr>
              <w:lastRenderedPageBreak/>
              <w:t>其他环境</w:t>
            </w:r>
          </w:p>
          <w:p w:rsidR="00580C59" w:rsidRDefault="00CB79A6">
            <w:pPr>
              <w:adjustRightInd w:val="0"/>
              <w:snapToGrid w:val="0"/>
              <w:spacing w:line="240" w:lineRule="auto"/>
              <w:jc w:val="center"/>
              <w:rPr>
                <w:spacing w:val="-8"/>
                <w:szCs w:val="21"/>
              </w:rPr>
            </w:pPr>
            <w:r>
              <w:rPr>
                <w:spacing w:val="-8"/>
                <w:szCs w:val="21"/>
              </w:rPr>
              <w:t>管理要求</w:t>
            </w:r>
          </w:p>
        </w:tc>
        <w:tc>
          <w:tcPr>
            <w:tcW w:w="7309" w:type="dxa"/>
            <w:gridSpan w:val="4"/>
          </w:tcPr>
          <w:p w:rsidR="00580C59" w:rsidRDefault="00CB79A6">
            <w:pPr>
              <w:adjustRightInd w:val="0"/>
              <w:snapToGrid w:val="0"/>
              <w:spacing w:line="240" w:lineRule="auto"/>
              <w:jc w:val="left"/>
              <w:rPr>
                <w:szCs w:val="21"/>
              </w:rPr>
            </w:pPr>
            <w:r>
              <w:rPr>
                <w:szCs w:val="21"/>
              </w:rPr>
              <w:t>①</w:t>
            </w:r>
            <w:r>
              <w:rPr>
                <w:szCs w:val="21"/>
              </w:rPr>
              <w:t>根据《固定污染源排污许可分类管理名录（</w:t>
            </w:r>
            <w:r>
              <w:rPr>
                <w:szCs w:val="21"/>
              </w:rPr>
              <w:t xml:space="preserve">2019 </w:t>
            </w:r>
            <w:r>
              <w:rPr>
                <w:szCs w:val="21"/>
              </w:rPr>
              <w:t>年版）》执行相关排污管理。</w:t>
            </w:r>
          </w:p>
          <w:p w:rsidR="00580C59" w:rsidRDefault="00CB79A6">
            <w:pPr>
              <w:spacing w:line="240" w:lineRule="auto"/>
              <w:jc w:val="left"/>
              <w:rPr>
                <w:szCs w:val="21"/>
              </w:rPr>
            </w:pPr>
            <w:r>
              <w:rPr>
                <w:szCs w:val="21"/>
              </w:rPr>
              <w:t>②</w:t>
            </w:r>
            <w:r>
              <w:rPr>
                <w:szCs w:val="21"/>
              </w:rPr>
              <w:t>根据《建设项目竣工环境保护验收暂行办法》的规定，建设项目竣工后，建设单位应当如实查验、监测、记载建设项目环境保护设施的建设和调试情况，编制验收监测报告</w:t>
            </w:r>
            <w:r>
              <w:rPr>
                <w:szCs w:val="21"/>
              </w:rPr>
              <w:t>。</w:t>
            </w:r>
          </w:p>
          <w:p w:rsidR="00580C59" w:rsidRDefault="00CB79A6">
            <w:pPr>
              <w:pStyle w:val="a8"/>
              <w:rPr>
                <w:rFonts w:ascii="Times New Roman" w:hAnsi="Times New Roman"/>
                <w:sz w:val="21"/>
              </w:rPr>
            </w:pPr>
            <w:r>
              <w:rPr>
                <w:rFonts w:hAnsi="宋体" w:cs="宋体" w:hint="eastAsia"/>
                <w:sz w:val="21"/>
              </w:rPr>
              <w:t>③</w:t>
            </w:r>
            <w:r>
              <w:rPr>
                <w:rFonts w:hAnsi="宋体" w:cs="宋体" w:hint="eastAsia"/>
                <w:sz w:val="21"/>
              </w:rPr>
              <w:t>项目竣</w:t>
            </w:r>
            <w:r>
              <w:rPr>
                <w:rFonts w:hAnsi="宋体" w:cs="宋体" w:hint="eastAsia"/>
                <w:sz w:val="21"/>
              </w:rPr>
              <w:t>工后需严格按表</w:t>
            </w:r>
            <w:r>
              <w:rPr>
                <w:rFonts w:hAnsi="宋体" w:cs="宋体" w:hint="eastAsia"/>
                <w:sz w:val="21"/>
              </w:rPr>
              <w:t>4-18</w:t>
            </w:r>
            <w:r>
              <w:rPr>
                <w:rFonts w:ascii="Times New Roman" w:hAnsi="Times New Roman"/>
                <w:sz w:val="21"/>
                <w:lang w:bidi="ar"/>
              </w:rPr>
              <w:t>环境保护竣工验收监测计划</w:t>
            </w:r>
            <w:r>
              <w:rPr>
                <w:rFonts w:hAnsi="宋体" w:cs="宋体" w:hint="eastAsia"/>
                <w:sz w:val="21"/>
              </w:rPr>
              <w:t>、表</w:t>
            </w:r>
            <w:r>
              <w:rPr>
                <w:rFonts w:hAnsi="宋体" w:cs="宋体" w:hint="eastAsia"/>
                <w:sz w:val="21"/>
              </w:rPr>
              <w:t>4-19</w:t>
            </w:r>
            <w:r>
              <w:rPr>
                <w:rFonts w:ascii="Times New Roman" w:hAnsi="Times New Roman"/>
                <w:sz w:val="21"/>
                <w:lang w:bidi="ar"/>
              </w:rPr>
              <w:t>废气</w:t>
            </w:r>
            <w:r>
              <w:rPr>
                <w:rFonts w:ascii="Times New Roman" w:hAnsi="Times New Roman"/>
                <w:sz w:val="21"/>
              </w:rPr>
              <w:t>自行监测计划</w:t>
            </w:r>
            <w:r>
              <w:rPr>
                <w:rFonts w:hAnsi="宋体" w:cs="宋体" w:hint="eastAsia"/>
                <w:sz w:val="21"/>
              </w:rPr>
              <w:t>的监测要求开展竣工环保验收监测及项目自行监测</w:t>
            </w:r>
            <w:r>
              <w:rPr>
                <w:rFonts w:hAnsi="宋体" w:cs="宋体" w:hint="eastAsia"/>
                <w:sz w:val="21"/>
              </w:rPr>
              <w:t>。</w:t>
            </w:r>
          </w:p>
          <w:p w:rsidR="00580C59" w:rsidRDefault="00580C59">
            <w:pPr>
              <w:rPr>
                <w:szCs w:val="21"/>
              </w:rPr>
            </w:pPr>
          </w:p>
          <w:p w:rsidR="00580C59" w:rsidRDefault="00580C59">
            <w:pPr>
              <w:pStyle w:val="a8"/>
              <w:rPr>
                <w:rFonts w:ascii="Times New Roman" w:hAnsi="Times New Roman"/>
                <w:sz w:val="21"/>
              </w:rPr>
            </w:pPr>
          </w:p>
          <w:p w:rsidR="00580C59" w:rsidRDefault="00580C59">
            <w:pPr>
              <w:rPr>
                <w:szCs w:val="21"/>
              </w:rPr>
            </w:pPr>
          </w:p>
          <w:p w:rsidR="00580C59" w:rsidRDefault="00580C59">
            <w:pPr>
              <w:pStyle w:val="a8"/>
              <w:rPr>
                <w:rFonts w:ascii="Times New Roman" w:hAnsi="Times New Roman"/>
                <w:sz w:val="21"/>
              </w:rPr>
            </w:pPr>
          </w:p>
          <w:p w:rsidR="00580C59" w:rsidRDefault="00580C59">
            <w:pPr>
              <w:rPr>
                <w:szCs w:val="21"/>
              </w:rPr>
            </w:pPr>
          </w:p>
          <w:p w:rsidR="00580C59" w:rsidRDefault="00580C59">
            <w:pPr>
              <w:pStyle w:val="a8"/>
              <w:rPr>
                <w:rFonts w:ascii="Times New Roman" w:hAnsi="Times New Roman"/>
                <w:sz w:val="21"/>
              </w:rPr>
            </w:pPr>
          </w:p>
          <w:p w:rsidR="00580C59" w:rsidRDefault="00580C59">
            <w:pPr>
              <w:rPr>
                <w:szCs w:val="21"/>
              </w:rPr>
            </w:pPr>
          </w:p>
          <w:p w:rsidR="00580C59" w:rsidRDefault="00580C59">
            <w:pPr>
              <w:pStyle w:val="a8"/>
              <w:rPr>
                <w:rFonts w:ascii="Times New Roman" w:hAnsi="Times New Roman"/>
                <w:sz w:val="21"/>
              </w:rPr>
            </w:pPr>
          </w:p>
          <w:p w:rsidR="00580C59" w:rsidRDefault="00580C59">
            <w:pPr>
              <w:rPr>
                <w:szCs w:val="21"/>
              </w:rPr>
            </w:pPr>
          </w:p>
          <w:p w:rsidR="00580C59" w:rsidRDefault="00580C59">
            <w:pPr>
              <w:pStyle w:val="a8"/>
              <w:rPr>
                <w:rFonts w:ascii="Times New Roman" w:hAnsi="Times New Roman"/>
                <w:sz w:val="21"/>
              </w:rPr>
            </w:pPr>
          </w:p>
          <w:p w:rsidR="00580C59" w:rsidRDefault="00580C59">
            <w:pPr>
              <w:rPr>
                <w:szCs w:val="21"/>
              </w:rPr>
            </w:pPr>
          </w:p>
          <w:p w:rsidR="00580C59" w:rsidRDefault="00580C59">
            <w:pPr>
              <w:pStyle w:val="a8"/>
              <w:rPr>
                <w:rFonts w:ascii="Times New Roman" w:hAnsi="Times New Roman"/>
                <w:sz w:val="21"/>
              </w:rPr>
            </w:pPr>
          </w:p>
          <w:p w:rsidR="00580C59" w:rsidRDefault="00580C59">
            <w:pPr>
              <w:rPr>
                <w:szCs w:val="21"/>
              </w:rPr>
            </w:pPr>
          </w:p>
          <w:p w:rsidR="00580C59" w:rsidRDefault="00580C59">
            <w:pPr>
              <w:pStyle w:val="a8"/>
              <w:rPr>
                <w:rFonts w:ascii="Times New Roman" w:hAnsi="Times New Roman"/>
                <w:sz w:val="21"/>
              </w:rPr>
            </w:pPr>
          </w:p>
          <w:p w:rsidR="00580C59" w:rsidRDefault="00580C59">
            <w:pPr>
              <w:rPr>
                <w:szCs w:val="21"/>
              </w:rPr>
            </w:pPr>
          </w:p>
          <w:p w:rsidR="00580C59" w:rsidRDefault="00580C59">
            <w:pPr>
              <w:pStyle w:val="a8"/>
              <w:rPr>
                <w:rFonts w:ascii="Times New Roman" w:hAnsi="Times New Roman"/>
                <w:sz w:val="21"/>
              </w:rPr>
            </w:pPr>
          </w:p>
          <w:p w:rsidR="00580C59" w:rsidRDefault="00580C59">
            <w:pPr>
              <w:rPr>
                <w:szCs w:val="21"/>
              </w:rPr>
            </w:pPr>
          </w:p>
          <w:p w:rsidR="00580C59" w:rsidRDefault="00580C59">
            <w:pPr>
              <w:pStyle w:val="a8"/>
              <w:rPr>
                <w:rFonts w:ascii="Times New Roman" w:hAnsi="Times New Roman"/>
                <w:sz w:val="21"/>
              </w:rPr>
            </w:pPr>
          </w:p>
          <w:p w:rsidR="00580C59" w:rsidRDefault="00580C59">
            <w:pPr>
              <w:rPr>
                <w:szCs w:val="21"/>
              </w:rPr>
            </w:pPr>
          </w:p>
          <w:p w:rsidR="00580C59" w:rsidRDefault="00580C59">
            <w:pPr>
              <w:rPr>
                <w:szCs w:val="21"/>
              </w:rPr>
            </w:pPr>
          </w:p>
          <w:p w:rsidR="00580C59" w:rsidRDefault="00580C59">
            <w:pPr>
              <w:rPr>
                <w:szCs w:val="21"/>
              </w:rPr>
            </w:pPr>
          </w:p>
          <w:p w:rsidR="00580C59" w:rsidRDefault="00580C59">
            <w:pPr>
              <w:rPr>
                <w:szCs w:val="21"/>
              </w:rPr>
            </w:pPr>
          </w:p>
          <w:p w:rsidR="00580C59" w:rsidRDefault="00580C59">
            <w:pPr>
              <w:rPr>
                <w:szCs w:val="21"/>
              </w:rPr>
            </w:pPr>
          </w:p>
          <w:p w:rsidR="00580C59" w:rsidRDefault="00580C59">
            <w:pPr>
              <w:rPr>
                <w:szCs w:val="21"/>
              </w:rPr>
            </w:pPr>
          </w:p>
          <w:p w:rsidR="00580C59" w:rsidRDefault="00580C59">
            <w:pPr>
              <w:rPr>
                <w:szCs w:val="21"/>
              </w:rPr>
            </w:pPr>
          </w:p>
          <w:p w:rsidR="00580C59" w:rsidRDefault="00580C59">
            <w:pPr>
              <w:rPr>
                <w:szCs w:val="21"/>
              </w:rPr>
            </w:pPr>
          </w:p>
          <w:p w:rsidR="00580C59" w:rsidRDefault="00580C59">
            <w:pPr>
              <w:rPr>
                <w:szCs w:val="21"/>
              </w:rPr>
            </w:pPr>
          </w:p>
          <w:p w:rsidR="00580C59" w:rsidRDefault="00580C59">
            <w:pPr>
              <w:rPr>
                <w:szCs w:val="21"/>
              </w:rPr>
            </w:pPr>
          </w:p>
          <w:p w:rsidR="00580C59" w:rsidRDefault="00580C59">
            <w:pPr>
              <w:pStyle w:val="a8"/>
              <w:rPr>
                <w:rFonts w:ascii="Times New Roman" w:hAnsi="Times New Roman"/>
              </w:rPr>
            </w:pPr>
          </w:p>
          <w:p w:rsidR="00580C59" w:rsidRDefault="00580C59">
            <w:pPr>
              <w:spacing w:line="240" w:lineRule="auto"/>
              <w:jc w:val="left"/>
              <w:rPr>
                <w:szCs w:val="21"/>
              </w:rPr>
            </w:pPr>
          </w:p>
          <w:p w:rsidR="00580C59" w:rsidRDefault="00580C59">
            <w:pPr>
              <w:spacing w:line="240" w:lineRule="auto"/>
              <w:jc w:val="left"/>
              <w:rPr>
                <w:szCs w:val="21"/>
              </w:rPr>
            </w:pPr>
          </w:p>
          <w:p w:rsidR="00580C59" w:rsidRDefault="00580C59">
            <w:pPr>
              <w:spacing w:line="240" w:lineRule="auto"/>
              <w:jc w:val="left"/>
              <w:rPr>
                <w:szCs w:val="21"/>
              </w:rPr>
            </w:pPr>
          </w:p>
          <w:p w:rsidR="00580C59" w:rsidRDefault="00580C59">
            <w:pPr>
              <w:spacing w:line="240" w:lineRule="auto"/>
              <w:jc w:val="left"/>
              <w:rPr>
                <w:szCs w:val="21"/>
              </w:rPr>
            </w:pPr>
          </w:p>
          <w:p w:rsidR="00580C59" w:rsidRDefault="00580C59">
            <w:pPr>
              <w:spacing w:line="240" w:lineRule="auto"/>
              <w:jc w:val="left"/>
              <w:rPr>
                <w:szCs w:val="21"/>
              </w:rPr>
            </w:pPr>
          </w:p>
          <w:p w:rsidR="00580C59" w:rsidRDefault="00580C59">
            <w:pPr>
              <w:spacing w:line="240" w:lineRule="auto"/>
              <w:jc w:val="left"/>
              <w:rPr>
                <w:szCs w:val="21"/>
              </w:rPr>
            </w:pPr>
          </w:p>
          <w:p w:rsidR="00580C59" w:rsidRDefault="00580C59">
            <w:pPr>
              <w:spacing w:line="240" w:lineRule="auto"/>
              <w:jc w:val="left"/>
              <w:rPr>
                <w:szCs w:val="21"/>
              </w:rPr>
            </w:pPr>
          </w:p>
        </w:tc>
      </w:tr>
    </w:tbl>
    <w:p w:rsidR="00580C59" w:rsidRDefault="00CB79A6">
      <w:pPr>
        <w:pStyle w:val="1"/>
        <w:rPr>
          <w:snapToGrid w:val="0"/>
          <w:color w:val="auto"/>
        </w:rPr>
      </w:pPr>
      <w:r>
        <w:rPr>
          <w:snapToGrid w:val="0"/>
          <w:color w:val="auto"/>
        </w:rPr>
        <w:br w:type="page"/>
      </w:r>
      <w:bookmarkStart w:id="65" w:name="_Toc9589"/>
      <w:bookmarkStart w:id="66" w:name="_Toc5165"/>
      <w:r>
        <w:rPr>
          <w:snapToGrid w:val="0"/>
          <w:color w:val="auto"/>
        </w:rPr>
        <w:lastRenderedPageBreak/>
        <w:t>六、结论</w:t>
      </w:r>
      <w:bookmarkEnd w:id="65"/>
      <w:bookmarkEnd w:id="66"/>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580C59">
        <w:trPr>
          <w:trHeight w:val="11991"/>
          <w:jc w:val="center"/>
        </w:trPr>
        <w:tc>
          <w:tcPr>
            <w:tcW w:w="8865" w:type="dxa"/>
          </w:tcPr>
          <w:p w:rsidR="00580C59" w:rsidRDefault="00CB79A6">
            <w:pPr>
              <w:ind w:firstLineChars="200" w:firstLine="480"/>
            </w:pPr>
            <w:r>
              <w:rPr>
                <w:kern w:val="0"/>
                <w:sz w:val="24"/>
              </w:rPr>
              <w:t>本项目建设符合国家产业政策</w:t>
            </w:r>
            <w:r>
              <w:rPr>
                <w:sz w:val="24"/>
              </w:rPr>
              <w:t>及相关规划、选址合理</w:t>
            </w:r>
            <w:r>
              <w:rPr>
                <w:kern w:val="0"/>
                <w:sz w:val="24"/>
              </w:rPr>
              <w:t>。项目产生的环境影响因素包括废气、废水、噪声、固废等，在采取必要的防治措施后，可以得到有效控制，满足国家控制标准，不会对周围环境产生显著的影响。项目在建设过程中如果严格按</w:t>
            </w:r>
            <w:r>
              <w:rPr>
                <w:kern w:val="0"/>
                <w:sz w:val="24"/>
              </w:rPr>
              <w:t>“</w:t>
            </w:r>
            <w:r>
              <w:rPr>
                <w:kern w:val="0"/>
                <w:sz w:val="24"/>
              </w:rPr>
              <w:t>三同时</w:t>
            </w:r>
            <w:r>
              <w:rPr>
                <w:kern w:val="0"/>
                <w:sz w:val="24"/>
              </w:rPr>
              <w:t>”</w:t>
            </w:r>
            <w:r>
              <w:rPr>
                <w:kern w:val="0"/>
                <w:sz w:val="24"/>
              </w:rPr>
              <w:t>的原则设计和施工，落实环评报告中提出的治理措施，后期项目投产后需加强环境管理，通过以上分析，从环境影响的角度评价，项目的建设是可行的</w:t>
            </w:r>
            <w:r>
              <w:rPr>
                <w:sz w:val="24"/>
              </w:rPr>
              <w:t>。</w:t>
            </w:r>
          </w:p>
          <w:p w:rsidR="00580C59" w:rsidRDefault="00580C59">
            <w:pPr>
              <w:pStyle w:val="1-"/>
            </w:pPr>
          </w:p>
        </w:tc>
      </w:tr>
    </w:tbl>
    <w:p w:rsidR="00580C59" w:rsidRDefault="00580C59">
      <w:pPr>
        <w:sectPr w:rsidR="00580C59">
          <w:pgSz w:w="11906" w:h="16838"/>
          <w:pgMar w:top="1701" w:right="1531" w:bottom="1701" w:left="1531" w:header="851" w:footer="851" w:gutter="0"/>
          <w:cols w:space="720"/>
          <w:docGrid w:linePitch="312"/>
        </w:sectPr>
      </w:pPr>
    </w:p>
    <w:p w:rsidR="00580C59" w:rsidRDefault="00CB79A6">
      <w:pPr>
        <w:adjustRightInd w:val="0"/>
        <w:snapToGrid w:val="0"/>
        <w:outlineLvl w:val="0"/>
        <w:rPr>
          <w:rFonts w:eastAsia="黑体"/>
          <w:snapToGrid w:val="0"/>
          <w:sz w:val="30"/>
          <w:szCs w:val="30"/>
        </w:rPr>
      </w:pPr>
      <w:bookmarkStart w:id="67" w:name="_Toc14887"/>
      <w:bookmarkStart w:id="68" w:name="_Toc13520"/>
      <w:r>
        <w:rPr>
          <w:rFonts w:eastAsia="黑体"/>
          <w:snapToGrid w:val="0"/>
          <w:sz w:val="30"/>
          <w:szCs w:val="30"/>
        </w:rPr>
        <w:lastRenderedPageBreak/>
        <w:t>附表</w:t>
      </w:r>
      <w:r>
        <w:rPr>
          <w:rFonts w:eastAsia="黑体"/>
          <w:snapToGrid w:val="0"/>
          <w:sz w:val="30"/>
          <w:szCs w:val="30"/>
        </w:rPr>
        <w:t>1</w:t>
      </w:r>
      <w:bookmarkEnd w:id="67"/>
      <w:bookmarkEnd w:id="68"/>
    </w:p>
    <w:p w:rsidR="00580C59" w:rsidRDefault="00CB79A6">
      <w:pPr>
        <w:spacing w:line="240" w:lineRule="auto"/>
        <w:jc w:val="center"/>
        <w:outlineLvl w:val="0"/>
        <w:rPr>
          <w:rFonts w:eastAsia="方正小标宋_GBK"/>
          <w:snapToGrid w:val="0"/>
          <w:sz w:val="38"/>
          <w:szCs w:val="38"/>
        </w:rPr>
      </w:pPr>
      <w:bookmarkStart w:id="69" w:name="_Toc11768"/>
      <w:r>
        <w:rPr>
          <w:rFonts w:eastAsia="方正小标宋_GBK"/>
          <w:snapToGrid w:val="0"/>
          <w:sz w:val="38"/>
          <w:szCs w:val="38"/>
        </w:rPr>
        <w:t>建设项目污染物排放量汇总表</w:t>
      </w:r>
      <w:bookmarkEnd w:id="69"/>
    </w:p>
    <w:tbl>
      <w:tblPr>
        <w:tblW w:w="137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88"/>
        <w:gridCol w:w="1417"/>
        <w:gridCol w:w="1701"/>
        <w:gridCol w:w="1276"/>
        <w:gridCol w:w="1701"/>
        <w:gridCol w:w="1559"/>
        <w:gridCol w:w="1761"/>
        <w:gridCol w:w="1605"/>
        <w:gridCol w:w="1180"/>
      </w:tblGrid>
      <w:tr w:rsidR="00580C59">
        <w:trPr>
          <w:trHeight w:val="794"/>
        </w:trPr>
        <w:tc>
          <w:tcPr>
            <w:tcW w:w="1588" w:type="dxa"/>
            <w:tcBorders>
              <w:tl2br w:val="single" w:sz="4" w:space="0" w:color="auto"/>
            </w:tcBorders>
            <w:tcMar>
              <w:left w:w="28" w:type="dxa"/>
              <w:right w:w="28" w:type="dxa"/>
            </w:tcMar>
            <w:vAlign w:val="center"/>
          </w:tcPr>
          <w:p w:rsidR="00580C59" w:rsidRDefault="00CB79A6">
            <w:pPr>
              <w:pStyle w:val="7"/>
              <w:spacing w:beforeLines="0" w:afterLines="0" w:line="240" w:lineRule="auto"/>
              <w:jc w:val="right"/>
              <w:rPr>
                <w:rFonts w:eastAsia="黑体"/>
                <w:snapToGrid w:val="0"/>
                <w:spacing w:val="-6"/>
                <w:kern w:val="21"/>
                <w:szCs w:val="21"/>
              </w:rPr>
            </w:pPr>
            <w:r>
              <w:rPr>
                <w:rFonts w:eastAsia="黑体"/>
                <w:snapToGrid w:val="0"/>
                <w:spacing w:val="-6"/>
                <w:kern w:val="21"/>
                <w:szCs w:val="21"/>
              </w:rPr>
              <w:t>项目</w:t>
            </w:r>
          </w:p>
          <w:p w:rsidR="00580C59" w:rsidRDefault="00CB79A6">
            <w:pPr>
              <w:pStyle w:val="7"/>
              <w:spacing w:beforeLines="0" w:afterLines="0" w:line="240" w:lineRule="auto"/>
              <w:jc w:val="left"/>
              <w:rPr>
                <w:rFonts w:eastAsia="黑体"/>
                <w:snapToGrid w:val="0"/>
                <w:spacing w:val="-6"/>
                <w:kern w:val="21"/>
                <w:szCs w:val="21"/>
              </w:rPr>
            </w:pPr>
            <w:r>
              <w:rPr>
                <w:rFonts w:eastAsia="黑体"/>
                <w:snapToGrid w:val="0"/>
                <w:spacing w:val="-6"/>
                <w:kern w:val="21"/>
                <w:szCs w:val="21"/>
              </w:rPr>
              <w:t>分类</w:t>
            </w:r>
          </w:p>
        </w:tc>
        <w:tc>
          <w:tcPr>
            <w:tcW w:w="1417" w:type="dxa"/>
            <w:tcMar>
              <w:left w:w="28" w:type="dxa"/>
              <w:right w:w="28" w:type="dxa"/>
            </w:tcMar>
            <w:vAlign w:val="center"/>
          </w:tcPr>
          <w:p w:rsidR="00580C59" w:rsidRDefault="00CB79A6">
            <w:pPr>
              <w:pStyle w:val="7"/>
              <w:spacing w:beforeLines="0" w:afterLines="0" w:line="240" w:lineRule="auto"/>
              <w:rPr>
                <w:rFonts w:eastAsia="黑体"/>
                <w:snapToGrid w:val="0"/>
                <w:spacing w:val="-6"/>
                <w:kern w:val="21"/>
                <w:szCs w:val="21"/>
              </w:rPr>
            </w:pPr>
            <w:r>
              <w:rPr>
                <w:rFonts w:eastAsia="黑体"/>
                <w:snapToGrid w:val="0"/>
                <w:spacing w:val="-6"/>
                <w:kern w:val="21"/>
                <w:szCs w:val="21"/>
              </w:rPr>
              <w:t>污染物名称</w:t>
            </w:r>
          </w:p>
        </w:tc>
        <w:tc>
          <w:tcPr>
            <w:tcW w:w="1701" w:type="dxa"/>
            <w:tcMar>
              <w:left w:w="28" w:type="dxa"/>
              <w:right w:w="28" w:type="dxa"/>
            </w:tcMar>
            <w:vAlign w:val="center"/>
          </w:tcPr>
          <w:p w:rsidR="00580C59" w:rsidRDefault="00CB79A6">
            <w:pPr>
              <w:pStyle w:val="7"/>
              <w:spacing w:beforeLines="0" w:afterLines="0" w:line="240" w:lineRule="auto"/>
              <w:rPr>
                <w:rFonts w:eastAsia="黑体"/>
                <w:snapToGrid w:val="0"/>
                <w:spacing w:val="-6"/>
                <w:kern w:val="21"/>
                <w:szCs w:val="21"/>
              </w:rPr>
            </w:pPr>
            <w:r>
              <w:rPr>
                <w:rFonts w:eastAsia="黑体"/>
                <w:snapToGrid w:val="0"/>
                <w:spacing w:val="-6"/>
                <w:kern w:val="21"/>
                <w:szCs w:val="21"/>
              </w:rPr>
              <w:t>现有工程</w:t>
            </w:r>
          </w:p>
          <w:p w:rsidR="00580C59" w:rsidRDefault="00CB79A6">
            <w:pPr>
              <w:pStyle w:val="7"/>
              <w:spacing w:beforeLines="0" w:afterLines="0" w:line="240" w:lineRule="auto"/>
              <w:rPr>
                <w:rFonts w:eastAsia="黑体"/>
                <w:snapToGrid w:val="0"/>
                <w:spacing w:val="-6"/>
                <w:kern w:val="21"/>
                <w:szCs w:val="21"/>
              </w:rPr>
            </w:pPr>
            <w:r>
              <w:rPr>
                <w:rFonts w:eastAsia="黑体"/>
                <w:snapToGrid w:val="0"/>
                <w:spacing w:val="-6"/>
                <w:kern w:val="21"/>
                <w:szCs w:val="21"/>
              </w:rPr>
              <w:t>排放量（固体废物产生量）</w:t>
            </w:r>
            <w:r>
              <w:rPr>
                <w:rFonts w:eastAsia="黑体"/>
                <w:snapToGrid w:val="0"/>
                <w:spacing w:val="-6"/>
                <w:kern w:val="21"/>
                <w:szCs w:val="21"/>
              </w:rPr>
              <w:fldChar w:fldCharType="begin"/>
            </w:r>
            <w:r>
              <w:rPr>
                <w:rFonts w:eastAsia="黑体"/>
                <w:snapToGrid w:val="0"/>
                <w:spacing w:val="-6"/>
                <w:kern w:val="21"/>
                <w:szCs w:val="21"/>
              </w:rPr>
              <w:instrText xml:space="preserve"> = 1 \* GB3 \* MERGEFORMAT </w:instrText>
            </w:r>
            <w:r>
              <w:rPr>
                <w:rFonts w:eastAsia="黑体"/>
                <w:snapToGrid w:val="0"/>
                <w:spacing w:val="-6"/>
                <w:kern w:val="21"/>
                <w:szCs w:val="21"/>
              </w:rPr>
              <w:fldChar w:fldCharType="separate"/>
            </w:r>
            <w:r>
              <w:rPr>
                <w:rFonts w:eastAsia="黑体"/>
                <w:kern w:val="2"/>
                <w:szCs w:val="21"/>
              </w:rPr>
              <w:t>①</w:t>
            </w:r>
            <w:r>
              <w:rPr>
                <w:rFonts w:eastAsia="黑体"/>
                <w:snapToGrid w:val="0"/>
                <w:spacing w:val="-6"/>
                <w:kern w:val="21"/>
                <w:szCs w:val="21"/>
              </w:rPr>
              <w:fldChar w:fldCharType="end"/>
            </w:r>
          </w:p>
        </w:tc>
        <w:tc>
          <w:tcPr>
            <w:tcW w:w="1276" w:type="dxa"/>
            <w:tcMar>
              <w:left w:w="28" w:type="dxa"/>
              <w:right w:w="28" w:type="dxa"/>
            </w:tcMar>
            <w:vAlign w:val="center"/>
          </w:tcPr>
          <w:p w:rsidR="00580C59" w:rsidRDefault="00CB79A6">
            <w:pPr>
              <w:pStyle w:val="7"/>
              <w:spacing w:beforeLines="0" w:afterLines="0" w:line="240" w:lineRule="auto"/>
              <w:rPr>
                <w:rFonts w:eastAsia="黑体"/>
                <w:snapToGrid w:val="0"/>
                <w:spacing w:val="-6"/>
                <w:kern w:val="21"/>
                <w:szCs w:val="21"/>
              </w:rPr>
            </w:pPr>
            <w:r>
              <w:rPr>
                <w:rFonts w:eastAsia="黑体"/>
                <w:snapToGrid w:val="0"/>
                <w:spacing w:val="-6"/>
                <w:kern w:val="21"/>
                <w:szCs w:val="21"/>
              </w:rPr>
              <w:t>现有工程</w:t>
            </w:r>
          </w:p>
          <w:p w:rsidR="00580C59" w:rsidRDefault="00CB79A6">
            <w:pPr>
              <w:pStyle w:val="7"/>
              <w:spacing w:beforeLines="0" w:afterLines="0" w:line="240" w:lineRule="auto"/>
              <w:rPr>
                <w:rFonts w:eastAsia="黑体"/>
                <w:snapToGrid w:val="0"/>
                <w:spacing w:val="-6"/>
                <w:kern w:val="21"/>
                <w:szCs w:val="21"/>
              </w:rPr>
            </w:pPr>
            <w:r>
              <w:rPr>
                <w:rFonts w:eastAsia="黑体"/>
                <w:snapToGrid w:val="0"/>
                <w:spacing w:val="-6"/>
                <w:kern w:val="21"/>
                <w:szCs w:val="21"/>
              </w:rPr>
              <w:t>许可排放量</w:t>
            </w:r>
          </w:p>
          <w:p w:rsidR="00580C59" w:rsidRDefault="00CB79A6">
            <w:pPr>
              <w:pStyle w:val="7"/>
              <w:spacing w:beforeLines="0" w:afterLines="0"/>
              <w:rPr>
                <w:rFonts w:eastAsia="黑体"/>
                <w:snapToGrid w:val="0"/>
                <w:spacing w:val="-6"/>
                <w:kern w:val="21"/>
                <w:szCs w:val="21"/>
              </w:rPr>
            </w:pPr>
            <w:r>
              <w:rPr>
                <w:rFonts w:eastAsia="黑体"/>
                <w:snapToGrid w:val="0"/>
                <w:spacing w:val="-6"/>
                <w:kern w:val="21"/>
                <w:szCs w:val="21"/>
              </w:rPr>
              <w:fldChar w:fldCharType="begin"/>
            </w:r>
            <w:r>
              <w:rPr>
                <w:rFonts w:eastAsia="黑体"/>
                <w:snapToGrid w:val="0"/>
                <w:spacing w:val="-6"/>
                <w:kern w:val="21"/>
                <w:szCs w:val="21"/>
              </w:rPr>
              <w:instrText xml:space="preserve"> = 2 \* GB3 \* MERGEFORMAT </w:instrText>
            </w:r>
            <w:r>
              <w:rPr>
                <w:rFonts w:eastAsia="黑体"/>
                <w:snapToGrid w:val="0"/>
                <w:spacing w:val="-6"/>
                <w:kern w:val="21"/>
                <w:szCs w:val="21"/>
              </w:rPr>
              <w:fldChar w:fldCharType="separate"/>
            </w:r>
            <w:r>
              <w:rPr>
                <w:rFonts w:eastAsia="黑体"/>
                <w:snapToGrid w:val="0"/>
                <w:spacing w:val="-6"/>
                <w:kern w:val="21"/>
                <w:szCs w:val="21"/>
              </w:rPr>
              <w:t>②</w:t>
            </w:r>
            <w:r>
              <w:rPr>
                <w:rFonts w:eastAsia="黑体"/>
                <w:snapToGrid w:val="0"/>
                <w:spacing w:val="-6"/>
                <w:kern w:val="21"/>
                <w:szCs w:val="21"/>
              </w:rPr>
              <w:fldChar w:fldCharType="end"/>
            </w:r>
          </w:p>
        </w:tc>
        <w:tc>
          <w:tcPr>
            <w:tcW w:w="1701" w:type="dxa"/>
            <w:tcMar>
              <w:left w:w="28" w:type="dxa"/>
              <w:right w:w="28" w:type="dxa"/>
            </w:tcMar>
            <w:vAlign w:val="center"/>
          </w:tcPr>
          <w:p w:rsidR="00580C59" w:rsidRDefault="00CB79A6">
            <w:pPr>
              <w:pStyle w:val="7"/>
              <w:spacing w:beforeLines="0" w:afterLines="0" w:line="240" w:lineRule="auto"/>
              <w:rPr>
                <w:rFonts w:eastAsia="黑体"/>
                <w:snapToGrid w:val="0"/>
                <w:spacing w:val="-6"/>
                <w:kern w:val="21"/>
                <w:szCs w:val="21"/>
              </w:rPr>
            </w:pPr>
            <w:r>
              <w:rPr>
                <w:rFonts w:eastAsia="黑体"/>
                <w:snapToGrid w:val="0"/>
                <w:spacing w:val="-6"/>
                <w:kern w:val="21"/>
                <w:szCs w:val="21"/>
              </w:rPr>
              <w:t>在建工程</w:t>
            </w:r>
          </w:p>
          <w:p w:rsidR="00580C59" w:rsidRDefault="00CB79A6">
            <w:pPr>
              <w:pStyle w:val="7"/>
              <w:spacing w:beforeLines="0" w:afterLines="0" w:line="240" w:lineRule="auto"/>
              <w:rPr>
                <w:rFonts w:eastAsia="黑体"/>
                <w:snapToGrid w:val="0"/>
                <w:spacing w:val="-6"/>
                <w:kern w:val="21"/>
                <w:szCs w:val="21"/>
              </w:rPr>
            </w:pPr>
            <w:r>
              <w:rPr>
                <w:rFonts w:eastAsia="黑体"/>
                <w:snapToGrid w:val="0"/>
                <w:spacing w:val="-6"/>
                <w:kern w:val="21"/>
                <w:szCs w:val="21"/>
              </w:rPr>
              <w:t>排放量（固体废物产生量）</w:t>
            </w:r>
            <w:r>
              <w:rPr>
                <w:rFonts w:eastAsia="黑体"/>
                <w:snapToGrid w:val="0"/>
                <w:spacing w:val="-6"/>
                <w:kern w:val="21"/>
                <w:szCs w:val="21"/>
              </w:rPr>
              <w:fldChar w:fldCharType="begin"/>
            </w:r>
            <w:r>
              <w:rPr>
                <w:rFonts w:eastAsia="黑体"/>
                <w:snapToGrid w:val="0"/>
                <w:spacing w:val="-6"/>
                <w:kern w:val="21"/>
                <w:szCs w:val="21"/>
              </w:rPr>
              <w:instrText xml:space="preserve"> = 3 \* GB3 \* MERGEFORMAT </w:instrText>
            </w:r>
            <w:r>
              <w:rPr>
                <w:rFonts w:eastAsia="黑体"/>
                <w:snapToGrid w:val="0"/>
                <w:spacing w:val="-6"/>
                <w:kern w:val="21"/>
                <w:szCs w:val="21"/>
              </w:rPr>
              <w:fldChar w:fldCharType="separate"/>
            </w:r>
            <w:r>
              <w:rPr>
                <w:rFonts w:eastAsia="黑体"/>
                <w:kern w:val="2"/>
                <w:szCs w:val="21"/>
              </w:rPr>
              <w:t>③</w:t>
            </w:r>
            <w:r>
              <w:rPr>
                <w:rFonts w:eastAsia="黑体"/>
                <w:snapToGrid w:val="0"/>
                <w:spacing w:val="-6"/>
                <w:kern w:val="21"/>
                <w:szCs w:val="21"/>
              </w:rPr>
              <w:fldChar w:fldCharType="end"/>
            </w:r>
          </w:p>
        </w:tc>
        <w:tc>
          <w:tcPr>
            <w:tcW w:w="1559" w:type="dxa"/>
            <w:tcMar>
              <w:left w:w="28" w:type="dxa"/>
              <w:right w:w="28" w:type="dxa"/>
            </w:tcMar>
            <w:vAlign w:val="center"/>
          </w:tcPr>
          <w:p w:rsidR="00580C59" w:rsidRDefault="00CB79A6">
            <w:pPr>
              <w:pStyle w:val="7"/>
              <w:spacing w:beforeLines="0" w:afterLines="0" w:line="240" w:lineRule="auto"/>
              <w:rPr>
                <w:rFonts w:eastAsia="黑体"/>
                <w:snapToGrid w:val="0"/>
                <w:spacing w:val="-6"/>
                <w:kern w:val="21"/>
                <w:szCs w:val="21"/>
              </w:rPr>
            </w:pPr>
            <w:r>
              <w:rPr>
                <w:rFonts w:eastAsia="黑体"/>
                <w:snapToGrid w:val="0"/>
                <w:spacing w:val="-6"/>
                <w:kern w:val="21"/>
                <w:szCs w:val="21"/>
              </w:rPr>
              <w:t>本项目</w:t>
            </w:r>
          </w:p>
          <w:p w:rsidR="00580C59" w:rsidRDefault="00CB79A6">
            <w:pPr>
              <w:pStyle w:val="7"/>
              <w:spacing w:beforeLines="0" w:afterLines="0" w:line="240" w:lineRule="auto"/>
              <w:rPr>
                <w:rFonts w:eastAsia="黑体"/>
                <w:snapToGrid w:val="0"/>
                <w:spacing w:val="-6"/>
                <w:kern w:val="21"/>
                <w:szCs w:val="21"/>
              </w:rPr>
            </w:pPr>
            <w:r>
              <w:rPr>
                <w:rFonts w:eastAsia="黑体"/>
                <w:snapToGrid w:val="0"/>
                <w:spacing w:val="-6"/>
                <w:kern w:val="21"/>
                <w:szCs w:val="21"/>
              </w:rPr>
              <w:t>排放量（固体废物产生量）</w:t>
            </w:r>
            <w:r>
              <w:rPr>
                <w:rFonts w:eastAsia="黑体"/>
                <w:snapToGrid w:val="0"/>
                <w:spacing w:val="-6"/>
                <w:kern w:val="21"/>
                <w:szCs w:val="21"/>
              </w:rPr>
              <w:fldChar w:fldCharType="begin"/>
            </w:r>
            <w:r>
              <w:rPr>
                <w:rFonts w:eastAsia="黑体"/>
                <w:snapToGrid w:val="0"/>
                <w:spacing w:val="-6"/>
                <w:kern w:val="21"/>
                <w:szCs w:val="21"/>
              </w:rPr>
              <w:instrText xml:space="preserve"> = 4 \* GB3 \* MERGEFORMAT </w:instrText>
            </w:r>
            <w:r>
              <w:rPr>
                <w:rFonts w:eastAsia="黑体"/>
                <w:snapToGrid w:val="0"/>
                <w:spacing w:val="-6"/>
                <w:kern w:val="21"/>
                <w:szCs w:val="21"/>
              </w:rPr>
              <w:fldChar w:fldCharType="separate"/>
            </w:r>
            <w:r>
              <w:rPr>
                <w:rFonts w:eastAsia="黑体"/>
                <w:kern w:val="2"/>
                <w:szCs w:val="21"/>
              </w:rPr>
              <w:t>④</w:t>
            </w:r>
            <w:r>
              <w:rPr>
                <w:rFonts w:eastAsia="黑体"/>
                <w:snapToGrid w:val="0"/>
                <w:spacing w:val="-6"/>
                <w:kern w:val="21"/>
                <w:szCs w:val="21"/>
              </w:rPr>
              <w:fldChar w:fldCharType="end"/>
            </w:r>
          </w:p>
        </w:tc>
        <w:tc>
          <w:tcPr>
            <w:tcW w:w="1761" w:type="dxa"/>
            <w:tcMar>
              <w:left w:w="28" w:type="dxa"/>
              <w:right w:w="28" w:type="dxa"/>
            </w:tcMar>
            <w:vAlign w:val="center"/>
          </w:tcPr>
          <w:p w:rsidR="00580C59" w:rsidRDefault="00CB79A6">
            <w:pPr>
              <w:pStyle w:val="7"/>
              <w:spacing w:beforeLines="0" w:afterLines="0" w:line="240" w:lineRule="auto"/>
              <w:rPr>
                <w:rFonts w:eastAsia="黑体"/>
                <w:snapToGrid w:val="0"/>
                <w:spacing w:val="-16"/>
                <w:kern w:val="21"/>
                <w:szCs w:val="21"/>
              </w:rPr>
            </w:pPr>
            <w:r>
              <w:rPr>
                <w:rFonts w:eastAsia="黑体"/>
                <w:snapToGrid w:val="0"/>
                <w:spacing w:val="-16"/>
                <w:kern w:val="21"/>
                <w:szCs w:val="21"/>
              </w:rPr>
              <w:t>以新带老削减量</w:t>
            </w:r>
          </w:p>
          <w:p w:rsidR="00580C59" w:rsidRDefault="00CB79A6">
            <w:pPr>
              <w:pStyle w:val="7"/>
              <w:spacing w:beforeLines="0" w:afterLines="0" w:line="240" w:lineRule="auto"/>
              <w:rPr>
                <w:rFonts w:eastAsia="黑体"/>
                <w:snapToGrid w:val="0"/>
                <w:spacing w:val="-16"/>
                <w:kern w:val="21"/>
                <w:szCs w:val="21"/>
              </w:rPr>
            </w:pPr>
            <w:r>
              <w:rPr>
                <w:rFonts w:eastAsia="黑体"/>
                <w:snapToGrid w:val="0"/>
                <w:spacing w:val="-16"/>
                <w:kern w:val="21"/>
                <w:szCs w:val="21"/>
              </w:rPr>
              <w:t>（新建项目不填）</w:t>
            </w:r>
            <w:r>
              <w:rPr>
                <w:rFonts w:eastAsia="黑体"/>
                <w:snapToGrid w:val="0"/>
                <w:spacing w:val="-16"/>
                <w:kern w:val="21"/>
                <w:szCs w:val="21"/>
              </w:rPr>
              <w:fldChar w:fldCharType="begin"/>
            </w:r>
            <w:r>
              <w:rPr>
                <w:rFonts w:eastAsia="黑体"/>
                <w:snapToGrid w:val="0"/>
                <w:spacing w:val="-16"/>
                <w:kern w:val="21"/>
                <w:szCs w:val="21"/>
              </w:rPr>
              <w:instrText xml:space="preserve"> = 5 \* GB3 \* MERGEFORMAT </w:instrText>
            </w:r>
            <w:r>
              <w:rPr>
                <w:rFonts w:eastAsia="黑体"/>
                <w:snapToGrid w:val="0"/>
                <w:spacing w:val="-16"/>
                <w:kern w:val="21"/>
                <w:szCs w:val="21"/>
              </w:rPr>
              <w:fldChar w:fldCharType="separate"/>
            </w:r>
            <w:r>
              <w:rPr>
                <w:rFonts w:eastAsia="黑体"/>
                <w:kern w:val="2"/>
                <w:szCs w:val="21"/>
              </w:rPr>
              <w:t>⑤</w:t>
            </w:r>
            <w:r>
              <w:rPr>
                <w:rFonts w:eastAsia="黑体"/>
                <w:snapToGrid w:val="0"/>
                <w:spacing w:val="-16"/>
                <w:kern w:val="21"/>
                <w:szCs w:val="21"/>
              </w:rPr>
              <w:fldChar w:fldCharType="end"/>
            </w:r>
          </w:p>
        </w:tc>
        <w:tc>
          <w:tcPr>
            <w:tcW w:w="1605" w:type="dxa"/>
            <w:tcMar>
              <w:left w:w="28" w:type="dxa"/>
              <w:right w:w="28" w:type="dxa"/>
            </w:tcMar>
            <w:vAlign w:val="center"/>
          </w:tcPr>
          <w:p w:rsidR="00580C59" w:rsidRDefault="00CB79A6">
            <w:pPr>
              <w:pStyle w:val="7"/>
              <w:spacing w:beforeLines="0" w:afterLines="0" w:line="240" w:lineRule="auto"/>
              <w:rPr>
                <w:rFonts w:eastAsia="黑体"/>
                <w:snapToGrid w:val="0"/>
                <w:spacing w:val="-16"/>
                <w:kern w:val="21"/>
                <w:szCs w:val="21"/>
              </w:rPr>
            </w:pPr>
            <w:r>
              <w:rPr>
                <w:rFonts w:eastAsia="黑体"/>
                <w:snapToGrid w:val="0"/>
                <w:spacing w:val="-16"/>
                <w:kern w:val="21"/>
                <w:szCs w:val="21"/>
              </w:rPr>
              <w:t>本项目建成后</w:t>
            </w:r>
          </w:p>
          <w:p w:rsidR="00580C59" w:rsidRDefault="00CB79A6">
            <w:pPr>
              <w:pStyle w:val="7"/>
              <w:spacing w:beforeLines="0" w:afterLines="0" w:line="240" w:lineRule="auto"/>
              <w:rPr>
                <w:rFonts w:eastAsia="黑体"/>
                <w:snapToGrid w:val="0"/>
                <w:spacing w:val="-16"/>
                <w:kern w:val="21"/>
                <w:szCs w:val="21"/>
              </w:rPr>
            </w:pPr>
            <w:r>
              <w:rPr>
                <w:rFonts w:eastAsia="黑体"/>
                <w:snapToGrid w:val="0"/>
                <w:spacing w:val="-16"/>
                <w:kern w:val="21"/>
                <w:szCs w:val="21"/>
              </w:rPr>
              <w:t>全厂排放量（固体废物产生量）</w:t>
            </w:r>
            <w:r>
              <w:rPr>
                <w:rFonts w:eastAsia="黑体"/>
                <w:snapToGrid w:val="0"/>
                <w:spacing w:val="-16"/>
                <w:kern w:val="21"/>
                <w:szCs w:val="21"/>
              </w:rPr>
              <w:fldChar w:fldCharType="begin"/>
            </w:r>
            <w:r>
              <w:rPr>
                <w:rFonts w:eastAsia="黑体"/>
                <w:snapToGrid w:val="0"/>
                <w:spacing w:val="-16"/>
                <w:kern w:val="21"/>
                <w:szCs w:val="21"/>
              </w:rPr>
              <w:instrText xml:space="preserve"> = 6 \* GB3 \* MERGEFORMAT </w:instrText>
            </w:r>
            <w:r>
              <w:rPr>
                <w:rFonts w:eastAsia="黑体"/>
                <w:snapToGrid w:val="0"/>
                <w:spacing w:val="-16"/>
                <w:kern w:val="21"/>
                <w:szCs w:val="21"/>
              </w:rPr>
              <w:fldChar w:fldCharType="separate"/>
            </w:r>
            <w:r>
              <w:rPr>
                <w:rFonts w:eastAsia="黑体"/>
                <w:kern w:val="2"/>
                <w:szCs w:val="21"/>
              </w:rPr>
              <w:t>⑥</w:t>
            </w:r>
            <w:r>
              <w:rPr>
                <w:rFonts w:eastAsia="黑体"/>
                <w:snapToGrid w:val="0"/>
                <w:spacing w:val="-16"/>
                <w:kern w:val="21"/>
                <w:szCs w:val="21"/>
              </w:rPr>
              <w:fldChar w:fldCharType="end"/>
            </w:r>
          </w:p>
        </w:tc>
        <w:tc>
          <w:tcPr>
            <w:tcW w:w="1180" w:type="dxa"/>
            <w:tcMar>
              <w:left w:w="28" w:type="dxa"/>
              <w:right w:w="28" w:type="dxa"/>
            </w:tcMar>
            <w:vAlign w:val="center"/>
          </w:tcPr>
          <w:p w:rsidR="00580C59" w:rsidRDefault="00CB79A6">
            <w:pPr>
              <w:pStyle w:val="7"/>
              <w:spacing w:beforeLines="0" w:afterLines="0" w:line="240" w:lineRule="auto"/>
              <w:rPr>
                <w:rFonts w:eastAsia="黑体"/>
                <w:snapToGrid w:val="0"/>
                <w:spacing w:val="-6"/>
                <w:kern w:val="21"/>
                <w:szCs w:val="21"/>
              </w:rPr>
            </w:pPr>
            <w:r>
              <w:rPr>
                <w:rFonts w:eastAsia="黑体"/>
                <w:snapToGrid w:val="0"/>
                <w:spacing w:val="-6"/>
                <w:kern w:val="21"/>
                <w:szCs w:val="21"/>
              </w:rPr>
              <w:t>变化量</w:t>
            </w:r>
          </w:p>
          <w:p w:rsidR="00580C59" w:rsidRDefault="00CB79A6">
            <w:pPr>
              <w:pStyle w:val="7"/>
              <w:spacing w:beforeLines="0" w:afterLines="0" w:line="240" w:lineRule="auto"/>
              <w:rPr>
                <w:rFonts w:eastAsia="黑体"/>
                <w:snapToGrid w:val="0"/>
                <w:spacing w:val="-6"/>
                <w:kern w:val="21"/>
                <w:szCs w:val="21"/>
              </w:rPr>
            </w:pPr>
            <w:r>
              <w:rPr>
                <w:rFonts w:eastAsia="黑体"/>
                <w:snapToGrid w:val="0"/>
                <w:spacing w:val="-6"/>
                <w:kern w:val="21"/>
                <w:szCs w:val="21"/>
              </w:rPr>
              <w:fldChar w:fldCharType="begin"/>
            </w:r>
            <w:r>
              <w:rPr>
                <w:rFonts w:eastAsia="黑体"/>
                <w:snapToGrid w:val="0"/>
                <w:spacing w:val="-6"/>
                <w:kern w:val="21"/>
                <w:szCs w:val="21"/>
              </w:rPr>
              <w:instrText xml:space="preserve"> = 7 \* GB3 \* MERGEFORMAT </w:instrText>
            </w:r>
            <w:r>
              <w:rPr>
                <w:rFonts w:eastAsia="黑体"/>
                <w:snapToGrid w:val="0"/>
                <w:spacing w:val="-6"/>
                <w:kern w:val="21"/>
                <w:szCs w:val="21"/>
              </w:rPr>
              <w:fldChar w:fldCharType="separate"/>
            </w:r>
            <w:r>
              <w:rPr>
                <w:rFonts w:eastAsia="黑体"/>
                <w:kern w:val="2"/>
                <w:szCs w:val="21"/>
              </w:rPr>
              <w:t>⑦</w:t>
            </w:r>
            <w:r>
              <w:rPr>
                <w:rFonts w:eastAsia="黑体"/>
                <w:snapToGrid w:val="0"/>
                <w:spacing w:val="-6"/>
                <w:kern w:val="21"/>
                <w:szCs w:val="21"/>
              </w:rPr>
              <w:fldChar w:fldCharType="end"/>
            </w:r>
          </w:p>
        </w:tc>
      </w:tr>
      <w:tr w:rsidR="00580C59">
        <w:trPr>
          <w:trHeight w:val="482"/>
        </w:trPr>
        <w:tc>
          <w:tcPr>
            <w:tcW w:w="1588" w:type="dxa"/>
            <w:vMerge w:val="restart"/>
            <w:vAlign w:val="center"/>
          </w:tcPr>
          <w:p w:rsidR="00580C59" w:rsidRDefault="00CB79A6">
            <w:pPr>
              <w:pStyle w:val="7"/>
              <w:spacing w:beforeLines="0" w:afterLines="0" w:line="240" w:lineRule="auto"/>
              <w:rPr>
                <w:snapToGrid w:val="0"/>
                <w:kern w:val="21"/>
                <w:szCs w:val="21"/>
              </w:rPr>
            </w:pPr>
            <w:r>
              <w:rPr>
                <w:snapToGrid w:val="0"/>
                <w:kern w:val="21"/>
                <w:szCs w:val="21"/>
              </w:rPr>
              <w:t>废气</w:t>
            </w:r>
          </w:p>
        </w:tc>
        <w:tc>
          <w:tcPr>
            <w:tcW w:w="1417" w:type="dxa"/>
            <w:vAlign w:val="center"/>
          </w:tcPr>
          <w:p w:rsidR="00580C59" w:rsidRDefault="00CB79A6">
            <w:pPr>
              <w:pStyle w:val="7"/>
              <w:spacing w:beforeLines="0" w:afterLines="0" w:line="240" w:lineRule="auto"/>
              <w:rPr>
                <w:snapToGrid w:val="0"/>
                <w:kern w:val="21"/>
                <w:szCs w:val="21"/>
              </w:rPr>
            </w:pPr>
            <w:r>
              <w:rPr>
                <w:szCs w:val="21"/>
                <w:lang w:bidi="ar"/>
              </w:rPr>
              <w:t>颗粒物</w:t>
            </w:r>
          </w:p>
        </w:tc>
        <w:tc>
          <w:tcPr>
            <w:tcW w:w="1701" w:type="dxa"/>
            <w:vAlign w:val="center"/>
          </w:tcPr>
          <w:p w:rsidR="00580C59" w:rsidRDefault="00580C59">
            <w:pPr>
              <w:pStyle w:val="7"/>
              <w:spacing w:beforeLines="0" w:afterLines="0" w:line="240" w:lineRule="auto"/>
              <w:rPr>
                <w:snapToGrid w:val="0"/>
                <w:kern w:val="21"/>
                <w:szCs w:val="21"/>
              </w:rPr>
            </w:pPr>
          </w:p>
        </w:tc>
        <w:tc>
          <w:tcPr>
            <w:tcW w:w="1276" w:type="dxa"/>
            <w:vAlign w:val="center"/>
          </w:tcPr>
          <w:p w:rsidR="00580C59" w:rsidRDefault="00580C59">
            <w:pPr>
              <w:pStyle w:val="7"/>
              <w:spacing w:beforeLines="0" w:afterLines="0" w:line="240" w:lineRule="auto"/>
              <w:rPr>
                <w:snapToGrid w:val="0"/>
                <w:kern w:val="21"/>
                <w:szCs w:val="21"/>
              </w:rPr>
            </w:pPr>
          </w:p>
        </w:tc>
        <w:tc>
          <w:tcPr>
            <w:tcW w:w="1701" w:type="dxa"/>
            <w:vAlign w:val="center"/>
          </w:tcPr>
          <w:p w:rsidR="00580C59" w:rsidRDefault="00580C59">
            <w:pPr>
              <w:pStyle w:val="7"/>
              <w:spacing w:beforeLines="0" w:afterLines="0" w:line="240" w:lineRule="auto"/>
              <w:rPr>
                <w:snapToGrid w:val="0"/>
                <w:kern w:val="21"/>
                <w:szCs w:val="21"/>
              </w:rPr>
            </w:pPr>
          </w:p>
        </w:tc>
        <w:tc>
          <w:tcPr>
            <w:tcW w:w="1559" w:type="dxa"/>
            <w:vAlign w:val="center"/>
          </w:tcPr>
          <w:p w:rsidR="00580C59" w:rsidRDefault="00CB79A6">
            <w:pPr>
              <w:pStyle w:val="7"/>
              <w:spacing w:beforeLines="0" w:afterLines="0" w:line="240" w:lineRule="auto"/>
              <w:rPr>
                <w:snapToGrid w:val="0"/>
                <w:kern w:val="21"/>
                <w:szCs w:val="21"/>
              </w:rPr>
            </w:pPr>
            <w:r>
              <w:rPr>
                <w:szCs w:val="21"/>
                <w:lang w:bidi="ar"/>
              </w:rPr>
              <w:t>0.853</w:t>
            </w:r>
            <w:r>
              <w:rPr>
                <w:szCs w:val="21"/>
                <w:lang w:bidi="ar"/>
              </w:rPr>
              <w:t>t/a</w:t>
            </w:r>
          </w:p>
        </w:tc>
        <w:tc>
          <w:tcPr>
            <w:tcW w:w="1761" w:type="dxa"/>
            <w:vAlign w:val="center"/>
          </w:tcPr>
          <w:p w:rsidR="00580C59" w:rsidRDefault="00580C59">
            <w:pPr>
              <w:pStyle w:val="7"/>
              <w:spacing w:beforeLines="0" w:afterLines="0" w:line="240" w:lineRule="auto"/>
              <w:rPr>
                <w:snapToGrid w:val="0"/>
                <w:kern w:val="21"/>
                <w:szCs w:val="21"/>
              </w:rPr>
            </w:pPr>
          </w:p>
        </w:tc>
        <w:tc>
          <w:tcPr>
            <w:tcW w:w="1605" w:type="dxa"/>
            <w:vAlign w:val="center"/>
          </w:tcPr>
          <w:p w:rsidR="00580C59" w:rsidRDefault="00CB79A6">
            <w:pPr>
              <w:pStyle w:val="7"/>
              <w:spacing w:beforeLines="0" w:afterLines="0" w:line="240" w:lineRule="auto"/>
              <w:rPr>
                <w:snapToGrid w:val="0"/>
                <w:kern w:val="21"/>
                <w:szCs w:val="21"/>
              </w:rPr>
            </w:pPr>
            <w:r>
              <w:rPr>
                <w:szCs w:val="21"/>
                <w:lang w:bidi="ar"/>
              </w:rPr>
              <w:t>0.853</w:t>
            </w:r>
            <w:r>
              <w:rPr>
                <w:szCs w:val="21"/>
                <w:lang w:bidi="ar"/>
              </w:rPr>
              <w:t>t/a</w:t>
            </w:r>
          </w:p>
        </w:tc>
        <w:tc>
          <w:tcPr>
            <w:tcW w:w="1180" w:type="dxa"/>
            <w:vAlign w:val="center"/>
          </w:tcPr>
          <w:p w:rsidR="00580C59" w:rsidRDefault="00580C59">
            <w:pPr>
              <w:pStyle w:val="7"/>
              <w:spacing w:beforeLines="0" w:afterLines="0" w:line="240" w:lineRule="auto"/>
              <w:rPr>
                <w:snapToGrid w:val="0"/>
                <w:kern w:val="21"/>
                <w:szCs w:val="21"/>
              </w:rPr>
            </w:pPr>
          </w:p>
        </w:tc>
      </w:tr>
      <w:tr w:rsidR="00580C59">
        <w:trPr>
          <w:trHeight w:val="482"/>
        </w:trPr>
        <w:tc>
          <w:tcPr>
            <w:tcW w:w="1588" w:type="dxa"/>
            <w:vMerge/>
            <w:vAlign w:val="center"/>
          </w:tcPr>
          <w:p w:rsidR="00580C59" w:rsidRDefault="00580C59">
            <w:pPr>
              <w:pStyle w:val="7"/>
              <w:spacing w:beforeLines="0" w:afterLines="0" w:line="240" w:lineRule="auto"/>
              <w:rPr>
                <w:snapToGrid w:val="0"/>
                <w:kern w:val="21"/>
                <w:szCs w:val="21"/>
              </w:rPr>
            </w:pPr>
          </w:p>
        </w:tc>
        <w:tc>
          <w:tcPr>
            <w:tcW w:w="1417" w:type="dxa"/>
            <w:vAlign w:val="center"/>
          </w:tcPr>
          <w:p w:rsidR="00580C59" w:rsidRDefault="00CB79A6">
            <w:pPr>
              <w:pStyle w:val="7"/>
              <w:spacing w:beforeLines="0" w:afterLines="0" w:line="240" w:lineRule="auto"/>
              <w:rPr>
                <w:szCs w:val="21"/>
              </w:rPr>
            </w:pPr>
            <w:r>
              <w:rPr>
                <w:szCs w:val="21"/>
                <w:lang w:bidi="ar"/>
              </w:rPr>
              <w:t>NH</w:t>
            </w:r>
            <w:r>
              <w:rPr>
                <w:szCs w:val="21"/>
                <w:vertAlign w:val="subscript"/>
                <w:lang w:bidi="ar"/>
              </w:rPr>
              <w:t>3</w:t>
            </w:r>
          </w:p>
        </w:tc>
        <w:tc>
          <w:tcPr>
            <w:tcW w:w="1701" w:type="dxa"/>
            <w:vAlign w:val="center"/>
          </w:tcPr>
          <w:p w:rsidR="00580C59" w:rsidRDefault="00580C59">
            <w:pPr>
              <w:pStyle w:val="7"/>
              <w:spacing w:beforeLines="0" w:afterLines="0" w:line="240" w:lineRule="auto"/>
              <w:rPr>
                <w:snapToGrid w:val="0"/>
                <w:kern w:val="21"/>
                <w:szCs w:val="21"/>
              </w:rPr>
            </w:pPr>
          </w:p>
        </w:tc>
        <w:tc>
          <w:tcPr>
            <w:tcW w:w="1276" w:type="dxa"/>
            <w:vAlign w:val="center"/>
          </w:tcPr>
          <w:p w:rsidR="00580C59" w:rsidRDefault="00580C59">
            <w:pPr>
              <w:pStyle w:val="7"/>
              <w:spacing w:beforeLines="0" w:afterLines="0" w:line="240" w:lineRule="auto"/>
              <w:rPr>
                <w:snapToGrid w:val="0"/>
                <w:kern w:val="21"/>
                <w:szCs w:val="21"/>
              </w:rPr>
            </w:pPr>
          </w:p>
        </w:tc>
        <w:tc>
          <w:tcPr>
            <w:tcW w:w="1701" w:type="dxa"/>
            <w:vAlign w:val="center"/>
          </w:tcPr>
          <w:p w:rsidR="00580C59" w:rsidRDefault="00580C59">
            <w:pPr>
              <w:pStyle w:val="7"/>
              <w:spacing w:beforeLines="0" w:afterLines="0" w:line="240" w:lineRule="auto"/>
              <w:rPr>
                <w:snapToGrid w:val="0"/>
                <w:kern w:val="21"/>
                <w:szCs w:val="21"/>
              </w:rPr>
            </w:pPr>
          </w:p>
        </w:tc>
        <w:tc>
          <w:tcPr>
            <w:tcW w:w="1559" w:type="dxa"/>
            <w:vAlign w:val="center"/>
          </w:tcPr>
          <w:p w:rsidR="00580C59" w:rsidRDefault="00CB79A6">
            <w:pPr>
              <w:pStyle w:val="7"/>
              <w:spacing w:beforeLines="0" w:afterLines="0" w:line="240" w:lineRule="auto"/>
              <w:rPr>
                <w:szCs w:val="21"/>
                <w:lang w:bidi="ar"/>
              </w:rPr>
            </w:pPr>
            <w:r>
              <w:rPr>
                <w:rFonts w:hint="eastAsia"/>
                <w:szCs w:val="21"/>
                <w:lang w:bidi="ar"/>
              </w:rPr>
              <w:t>0.663</w:t>
            </w:r>
            <w:r>
              <w:rPr>
                <w:szCs w:val="21"/>
                <w:lang w:bidi="ar"/>
              </w:rPr>
              <w:t>t/a</w:t>
            </w:r>
          </w:p>
        </w:tc>
        <w:tc>
          <w:tcPr>
            <w:tcW w:w="1761" w:type="dxa"/>
            <w:vAlign w:val="center"/>
          </w:tcPr>
          <w:p w:rsidR="00580C59" w:rsidRDefault="00580C59">
            <w:pPr>
              <w:pStyle w:val="7"/>
              <w:spacing w:beforeLines="0" w:afterLines="0" w:line="240" w:lineRule="auto"/>
              <w:rPr>
                <w:snapToGrid w:val="0"/>
                <w:kern w:val="21"/>
                <w:szCs w:val="21"/>
              </w:rPr>
            </w:pPr>
          </w:p>
        </w:tc>
        <w:tc>
          <w:tcPr>
            <w:tcW w:w="1605" w:type="dxa"/>
            <w:vAlign w:val="center"/>
          </w:tcPr>
          <w:p w:rsidR="00580C59" w:rsidRDefault="00CB79A6">
            <w:pPr>
              <w:pStyle w:val="7"/>
              <w:spacing w:beforeLines="0" w:afterLines="0" w:line="240" w:lineRule="auto"/>
              <w:rPr>
                <w:szCs w:val="21"/>
                <w:lang w:bidi="ar"/>
              </w:rPr>
            </w:pPr>
            <w:r>
              <w:rPr>
                <w:rFonts w:hint="eastAsia"/>
                <w:szCs w:val="21"/>
                <w:lang w:bidi="ar"/>
              </w:rPr>
              <w:t>0.663</w:t>
            </w:r>
            <w:r>
              <w:rPr>
                <w:szCs w:val="21"/>
                <w:lang w:bidi="ar"/>
              </w:rPr>
              <w:t>t/a</w:t>
            </w:r>
          </w:p>
        </w:tc>
        <w:tc>
          <w:tcPr>
            <w:tcW w:w="1180" w:type="dxa"/>
            <w:vAlign w:val="center"/>
          </w:tcPr>
          <w:p w:rsidR="00580C59" w:rsidRDefault="00580C59">
            <w:pPr>
              <w:pStyle w:val="7"/>
              <w:spacing w:beforeLines="0" w:afterLines="0" w:line="240" w:lineRule="auto"/>
              <w:rPr>
                <w:snapToGrid w:val="0"/>
                <w:kern w:val="21"/>
                <w:szCs w:val="21"/>
              </w:rPr>
            </w:pPr>
          </w:p>
        </w:tc>
      </w:tr>
      <w:tr w:rsidR="00580C59">
        <w:trPr>
          <w:trHeight w:val="482"/>
        </w:trPr>
        <w:tc>
          <w:tcPr>
            <w:tcW w:w="1588" w:type="dxa"/>
            <w:vMerge/>
            <w:vAlign w:val="center"/>
          </w:tcPr>
          <w:p w:rsidR="00580C59" w:rsidRDefault="00580C59">
            <w:pPr>
              <w:pStyle w:val="7"/>
              <w:spacing w:beforeLines="0" w:afterLines="0" w:line="240" w:lineRule="auto"/>
              <w:rPr>
                <w:snapToGrid w:val="0"/>
                <w:kern w:val="21"/>
                <w:szCs w:val="21"/>
              </w:rPr>
            </w:pPr>
          </w:p>
        </w:tc>
        <w:tc>
          <w:tcPr>
            <w:tcW w:w="1417" w:type="dxa"/>
            <w:vAlign w:val="center"/>
          </w:tcPr>
          <w:p w:rsidR="00580C59" w:rsidRDefault="00CB79A6">
            <w:pPr>
              <w:pStyle w:val="7"/>
              <w:spacing w:beforeLines="0" w:afterLines="0" w:line="240" w:lineRule="auto"/>
              <w:rPr>
                <w:szCs w:val="21"/>
              </w:rPr>
            </w:pPr>
            <w:r>
              <w:rPr>
                <w:szCs w:val="21"/>
                <w:lang w:bidi="ar"/>
              </w:rPr>
              <w:t>H</w:t>
            </w:r>
            <w:r>
              <w:rPr>
                <w:szCs w:val="21"/>
                <w:vertAlign w:val="subscript"/>
                <w:lang w:bidi="ar"/>
              </w:rPr>
              <w:t>2</w:t>
            </w:r>
            <w:r>
              <w:rPr>
                <w:szCs w:val="21"/>
                <w:lang w:bidi="ar"/>
              </w:rPr>
              <w:t>S</w:t>
            </w:r>
          </w:p>
        </w:tc>
        <w:tc>
          <w:tcPr>
            <w:tcW w:w="1701" w:type="dxa"/>
            <w:vAlign w:val="center"/>
          </w:tcPr>
          <w:p w:rsidR="00580C59" w:rsidRDefault="00580C59">
            <w:pPr>
              <w:pStyle w:val="7"/>
              <w:spacing w:beforeLines="0" w:afterLines="0" w:line="240" w:lineRule="auto"/>
              <w:rPr>
                <w:snapToGrid w:val="0"/>
                <w:kern w:val="21"/>
                <w:szCs w:val="21"/>
              </w:rPr>
            </w:pPr>
          </w:p>
        </w:tc>
        <w:tc>
          <w:tcPr>
            <w:tcW w:w="1276" w:type="dxa"/>
            <w:vAlign w:val="center"/>
          </w:tcPr>
          <w:p w:rsidR="00580C59" w:rsidRDefault="00580C59">
            <w:pPr>
              <w:pStyle w:val="7"/>
              <w:spacing w:beforeLines="0" w:afterLines="0" w:line="240" w:lineRule="auto"/>
              <w:rPr>
                <w:snapToGrid w:val="0"/>
                <w:kern w:val="21"/>
                <w:szCs w:val="21"/>
              </w:rPr>
            </w:pPr>
          </w:p>
        </w:tc>
        <w:tc>
          <w:tcPr>
            <w:tcW w:w="1701" w:type="dxa"/>
            <w:vAlign w:val="center"/>
          </w:tcPr>
          <w:p w:rsidR="00580C59" w:rsidRDefault="00580C59">
            <w:pPr>
              <w:pStyle w:val="7"/>
              <w:spacing w:beforeLines="0" w:afterLines="0" w:line="240" w:lineRule="auto"/>
              <w:rPr>
                <w:snapToGrid w:val="0"/>
                <w:kern w:val="21"/>
                <w:szCs w:val="21"/>
              </w:rPr>
            </w:pPr>
          </w:p>
        </w:tc>
        <w:tc>
          <w:tcPr>
            <w:tcW w:w="1559" w:type="dxa"/>
            <w:vAlign w:val="center"/>
          </w:tcPr>
          <w:p w:rsidR="00580C59" w:rsidRDefault="00CB79A6">
            <w:pPr>
              <w:pStyle w:val="7"/>
              <w:spacing w:beforeLines="0" w:afterLines="0" w:line="240" w:lineRule="auto"/>
              <w:rPr>
                <w:szCs w:val="21"/>
                <w:lang w:bidi="ar"/>
              </w:rPr>
            </w:pPr>
            <w:r>
              <w:rPr>
                <w:rFonts w:hint="eastAsia"/>
                <w:szCs w:val="21"/>
                <w:lang w:bidi="ar"/>
              </w:rPr>
              <w:t>0.123</w:t>
            </w:r>
            <w:r>
              <w:rPr>
                <w:szCs w:val="21"/>
                <w:lang w:bidi="ar"/>
              </w:rPr>
              <w:t>t/a</w:t>
            </w:r>
          </w:p>
        </w:tc>
        <w:tc>
          <w:tcPr>
            <w:tcW w:w="1761" w:type="dxa"/>
            <w:vAlign w:val="center"/>
          </w:tcPr>
          <w:p w:rsidR="00580C59" w:rsidRDefault="00580C59">
            <w:pPr>
              <w:pStyle w:val="7"/>
              <w:spacing w:beforeLines="0" w:afterLines="0" w:line="240" w:lineRule="auto"/>
              <w:rPr>
                <w:snapToGrid w:val="0"/>
                <w:kern w:val="21"/>
                <w:szCs w:val="21"/>
              </w:rPr>
            </w:pPr>
          </w:p>
        </w:tc>
        <w:tc>
          <w:tcPr>
            <w:tcW w:w="1605" w:type="dxa"/>
            <w:vAlign w:val="center"/>
          </w:tcPr>
          <w:p w:rsidR="00580C59" w:rsidRDefault="00CB79A6">
            <w:pPr>
              <w:pStyle w:val="7"/>
              <w:spacing w:beforeLines="0" w:afterLines="0" w:line="240" w:lineRule="auto"/>
              <w:rPr>
                <w:szCs w:val="21"/>
                <w:lang w:bidi="ar"/>
              </w:rPr>
            </w:pPr>
            <w:r>
              <w:rPr>
                <w:rFonts w:hint="eastAsia"/>
                <w:szCs w:val="21"/>
                <w:lang w:bidi="ar"/>
              </w:rPr>
              <w:t>0.123</w:t>
            </w:r>
            <w:r>
              <w:rPr>
                <w:szCs w:val="21"/>
                <w:lang w:bidi="ar"/>
              </w:rPr>
              <w:t>t/a</w:t>
            </w:r>
          </w:p>
        </w:tc>
        <w:tc>
          <w:tcPr>
            <w:tcW w:w="1180" w:type="dxa"/>
            <w:vAlign w:val="center"/>
          </w:tcPr>
          <w:p w:rsidR="00580C59" w:rsidRDefault="00580C59">
            <w:pPr>
              <w:pStyle w:val="7"/>
              <w:spacing w:beforeLines="0" w:afterLines="0" w:line="240" w:lineRule="auto"/>
              <w:rPr>
                <w:snapToGrid w:val="0"/>
                <w:kern w:val="21"/>
                <w:szCs w:val="21"/>
              </w:rPr>
            </w:pPr>
          </w:p>
        </w:tc>
      </w:tr>
      <w:tr w:rsidR="00580C59">
        <w:trPr>
          <w:trHeight w:val="482"/>
        </w:trPr>
        <w:tc>
          <w:tcPr>
            <w:tcW w:w="1588" w:type="dxa"/>
            <w:vMerge/>
            <w:vAlign w:val="center"/>
          </w:tcPr>
          <w:p w:rsidR="00580C59" w:rsidRDefault="00580C59">
            <w:pPr>
              <w:pStyle w:val="7"/>
              <w:spacing w:beforeLines="0" w:afterLines="0" w:line="240" w:lineRule="auto"/>
              <w:rPr>
                <w:snapToGrid w:val="0"/>
                <w:kern w:val="21"/>
                <w:szCs w:val="21"/>
              </w:rPr>
            </w:pPr>
          </w:p>
        </w:tc>
        <w:tc>
          <w:tcPr>
            <w:tcW w:w="1417" w:type="dxa"/>
            <w:vAlign w:val="center"/>
          </w:tcPr>
          <w:p w:rsidR="00580C59" w:rsidRDefault="00CB79A6">
            <w:pPr>
              <w:pStyle w:val="7"/>
              <w:spacing w:beforeLines="0" w:afterLines="0" w:line="240" w:lineRule="auto"/>
              <w:rPr>
                <w:szCs w:val="21"/>
              </w:rPr>
            </w:pPr>
            <w:r>
              <w:rPr>
                <w:szCs w:val="21"/>
                <w:lang w:bidi="ar"/>
              </w:rPr>
              <w:t>SO</w:t>
            </w:r>
            <w:r>
              <w:rPr>
                <w:szCs w:val="21"/>
                <w:vertAlign w:val="subscript"/>
                <w:lang w:bidi="ar"/>
              </w:rPr>
              <w:t>2</w:t>
            </w:r>
          </w:p>
        </w:tc>
        <w:tc>
          <w:tcPr>
            <w:tcW w:w="1701" w:type="dxa"/>
            <w:vAlign w:val="center"/>
          </w:tcPr>
          <w:p w:rsidR="00580C59" w:rsidRDefault="00580C59">
            <w:pPr>
              <w:pStyle w:val="7"/>
              <w:spacing w:beforeLines="0" w:afterLines="0" w:line="240" w:lineRule="auto"/>
              <w:rPr>
                <w:snapToGrid w:val="0"/>
                <w:kern w:val="21"/>
                <w:szCs w:val="21"/>
              </w:rPr>
            </w:pPr>
          </w:p>
        </w:tc>
        <w:tc>
          <w:tcPr>
            <w:tcW w:w="1276" w:type="dxa"/>
            <w:vAlign w:val="center"/>
          </w:tcPr>
          <w:p w:rsidR="00580C59" w:rsidRDefault="00580C59">
            <w:pPr>
              <w:pStyle w:val="7"/>
              <w:spacing w:beforeLines="0" w:afterLines="0" w:line="240" w:lineRule="auto"/>
              <w:rPr>
                <w:snapToGrid w:val="0"/>
                <w:kern w:val="21"/>
                <w:szCs w:val="21"/>
              </w:rPr>
            </w:pPr>
          </w:p>
        </w:tc>
        <w:tc>
          <w:tcPr>
            <w:tcW w:w="1701" w:type="dxa"/>
            <w:vAlign w:val="center"/>
          </w:tcPr>
          <w:p w:rsidR="00580C59" w:rsidRDefault="00580C59">
            <w:pPr>
              <w:pStyle w:val="7"/>
              <w:spacing w:beforeLines="0" w:afterLines="0" w:line="240" w:lineRule="auto"/>
              <w:rPr>
                <w:snapToGrid w:val="0"/>
                <w:kern w:val="21"/>
                <w:szCs w:val="21"/>
              </w:rPr>
            </w:pPr>
          </w:p>
        </w:tc>
        <w:tc>
          <w:tcPr>
            <w:tcW w:w="1559" w:type="dxa"/>
            <w:vAlign w:val="center"/>
          </w:tcPr>
          <w:p w:rsidR="00580C59" w:rsidRDefault="00CB79A6">
            <w:pPr>
              <w:pStyle w:val="7"/>
              <w:spacing w:beforeLines="0" w:afterLines="0" w:line="240" w:lineRule="auto"/>
              <w:rPr>
                <w:szCs w:val="21"/>
                <w:lang w:bidi="ar"/>
              </w:rPr>
            </w:pPr>
            <w:r>
              <w:rPr>
                <w:szCs w:val="21"/>
                <w:lang w:bidi="ar"/>
              </w:rPr>
              <w:t>0.408</w:t>
            </w:r>
            <w:r>
              <w:rPr>
                <w:szCs w:val="21"/>
                <w:lang w:bidi="ar"/>
              </w:rPr>
              <w:t>t</w:t>
            </w:r>
            <w:r>
              <w:rPr>
                <w:szCs w:val="21"/>
                <w:lang w:bidi="ar"/>
              </w:rPr>
              <w:t>/a</w:t>
            </w:r>
          </w:p>
        </w:tc>
        <w:tc>
          <w:tcPr>
            <w:tcW w:w="1761" w:type="dxa"/>
            <w:vAlign w:val="center"/>
          </w:tcPr>
          <w:p w:rsidR="00580C59" w:rsidRDefault="00580C59">
            <w:pPr>
              <w:pStyle w:val="7"/>
              <w:spacing w:beforeLines="0" w:afterLines="0" w:line="240" w:lineRule="auto"/>
              <w:rPr>
                <w:snapToGrid w:val="0"/>
                <w:kern w:val="21"/>
                <w:szCs w:val="21"/>
              </w:rPr>
            </w:pPr>
          </w:p>
        </w:tc>
        <w:tc>
          <w:tcPr>
            <w:tcW w:w="1605" w:type="dxa"/>
            <w:vAlign w:val="center"/>
          </w:tcPr>
          <w:p w:rsidR="00580C59" w:rsidRDefault="00CB79A6">
            <w:pPr>
              <w:pStyle w:val="7"/>
              <w:spacing w:beforeLines="0" w:afterLines="0" w:line="240" w:lineRule="auto"/>
              <w:rPr>
                <w:szCs w:val="21"/>
                <w:lang w:bidi="ar"/>
              </w:rPr>
            </w:pPr>
            <w:r>
              <w:rPr>
                <w:szCs w:val="21"/>
                <w:lang w:bidi="ar"/>
              </w:rPr>
              <w:t>0.408</w:t>
            </w:r>
            <w:r>
              <w:rPr>
                <w:szCs w:val="21"/>
                <w:lang w:bidi="ar"/>
              </w:rPr>
              <w:t>t/a</w:t>
            </w:r>
          </w:p>
        </w:tc>
        <w:tc>
          <w:tcPr>
            <w:tcW w:w="1180" w:type="dxa"/>
            <w:vAlign w:val="center"/>
          </w:tcPr>
          <w:p w:rsidR="00580C59" w:rsidRDefault="00580C59">
            <w:pPr>
              <w:pStyle w:val="7"/>
              <w:spacing w:beforeLines="0" w:afterLines="0" w:line="240" w:lineRule="auto"/>
              <w:rPr>
                <w:snapToGrid w:val="0"/>
                <w:kern w:val="21"/>
                <w:szCs w:val="21"/>
              </w:rPr>
            </w:pPr>
          </w:p>
        </w:tc>
      </w:tr>
      <w:tr w:rsidR="00580C59">
        <w:trPr>
          <w:trHeight w:val="482"/>
        </w:trPr>
        <w:tc>
          <w:tcPr>
            <w:tcW w:w="1588" w:type="dxa"/>
            <w:vMerge/>
            <w:vAlign w:val="center"/>
          </w:tcPr>
          <w:p w:rsidR="00580C59" w:rsidRDefault="00580C59">
            <w:pPr>
              <w:pStyle w:val="7"/>
              <w:spacing w:beforeLines="0" w:afterLines="0" w:line="240" w:lineRule="auto"/>
              <w:rPr>
                <w:snapToGrid w:val="0"/>
                <w:kern w:val="21"/>
                <w:szCs w:val="21"/>
              </w:rPr>
            </w:pPr>
          </w:p>
        </w:tc>
        <w:tc>
          <w:tcPr>
            <w:tcW w:w="1417" w:type="dxa"/>
            <w:vAlign w:val="center"/>
          </w:tcPr>
          <w:p w:rsidR="00580C59" w:rsidRDefault="00CB79A6">
            <w:pPr>
              <w:pStyle w:val="7"/>
              <w:spacing w:beforeLines="0" w:afterLines="0" w:line="240" w:lineRule="auto"/>
              <w:rPr>
                <w:szCs w:val="21"/>
              </w:rPr>
            </w:pPr>
            <w:r>
              <w:rPr>
                <w:szCs w:val="21"/>
                <w:lang w:bidi="ar"/>
              </w:rPr>
              <w:t>NO</w:t>
            </w:r>
            <w:r>
              <w:rPr>
                <w:szCs w:val="21"/>
                <w:vertAlign w:val="subscript"/>
                <w:lang w:bidi="ar"/>
              </w:rPr>
              <w:t>X</w:t>
            </w:r>
          </w:p>
        </w:tc>
        <w:tc>
          <w:tcPr>
            <w:tcW w:w="1701" w:type="dxa"/>
            <w:vAlign w:val="center"/>
          </w:tcPr>
          <w:p w:rsidR="00580C59" w:rsidRDefault="00580C59">
            <w:pPr>
              <w:pStyle w:val="7"/>
              <w:spacing w:beforeLines="0" w:afterLines="0" w:line="240" w:lineRule="auto"/>
              <w:rPr>
                <w:snapToGrid w:val="0"/>
                <w:kern w:val="21"/>
                <w:szCs w:val="21"/>
              </w:rPr>
            </w:pPr>
          </w:p>
        </w:tc>
        <w:tc>
          <w:tcPr>
            <w:tcW w:w="1276" w:type="dxa"/>
            <w:vAlign w:val="center"/>
          </w:tcPr>
          <w:p w:rsidR="00580C59" w:rsidRDefault="00580C59">
            <w:pPr>
              <w:pStyle w:val="7"/>
              <w:spacing w:beforeLines="0" w:afterLines="0" w:line="240" w:lineRule="auto"/>
              <w:rPr>
                <w:snapToGrid w:val="0"/>
                <w:kern w:val="21"/>
                <w:szCs w:val="21"/>
              </w:rPr>
            </w:pPr>
          </w:p>
        </w:tc>
        <w:tc>
          <w:tcPr>
            <w:tcW w:w="1701" w:type="dxa"/>
            <w:vAlign w:val="center"/>
          </w:tcPr>
          <w:p w:rsidR="00580C59" w:rsidRDefault="00580C59">
            <w:pPr>
              <w:pStyle w:val="7"/>
              <w:spacing w:beforeLines="0" w:afterLines="0" w:line="240" w:lineRule="auto"/>
              <w:rPr>
                <w:snapToGrid w:val="0"/>
                <w:kern w:val="21"/>
                <w:szCs w:val="21"/>
              </w:rPr>
            </w:pPr>
          </w:p>
        </w:tc>
        <w:tc>
          <w:tcPr>
            <w:tcW w:w="1559" w:type="dxa"/>
            <w:vAlign w:val="center"/>
          </w:tcPr>
          <w:p w:rsidR="00580C59" w:rsidRDefault="00CB79A6">
            <w:pPr>
              <w:pStyle w:val="7"/>
              <w:spacing w:beforeLines="0" w:afterLines="0" w:line="240" w:lineRule="auto"/>
              <w:rPr>
                <w:szCs w:val="21"/>
                <w:lang w:bidi="ar"/>
              </w:rPr>
            </w:pPr>
            <w:r>
              <w:rPr>
                <w:szCs w:val="21"/>
                <w:lang w:bidi="ar"/>
              </w:rPr>
              <w:t>0.816</w:t>
            </w:r>
            <w:r>
              <w:rPr>
                <w:szCs w:val="21"/>
                <w:lang w:bidi="ar"/>
              </w:rPr>
              <w:t>t/a</w:t>
            </w:r>
          </w:p>
        </w:tc>
        <w:tc>
          <w:tcPr>
            <w:tcW w:w="1761" w:type="dxa"/>
            <w:vAlign w:val="center"/>
          </w:tcPr>
          <w:p w:rsidR="00580C59" w:rsidRDefault="00580C59">
            <w:pPr>
              <w:pStyle w:val="7"/>
              <w:spacing w:beforeLines="0" w:afterLines="0" w:line="240" w:lineRule="auto"/>
              <w:rPr>
                <w:snapToGrid w:val="0"/>
                <w:kern w:val="21"/>
                <w:szCs w:val="21"/>
              </w:rPr>
            </w:pPr>
          </w:p>
        </w:tc>
        <w:tc>
          <w:tcPr>
            <w:tcW w:w="1605" w:type="dxa"/>
            <w:vAlign w:val="center"/>
          </w:tcPr>
          <w:p w:rsidR="00580C59" w:rsidRDefault="00CB79A6">
            <w:pPr>
              <w:pStyle w:val="7"/>
              <w:spacing w:beforeLines="0" w:afterLines="0" w:line="240" w:lineRule="auto"/>
              <w:rPr>
                <w:szCs w:val="21"/>
                <w:lang w:bidi="ar"/>
              </w:rPr>
            </w:pPr>
            <w:r>
              <w:rPr>
                <w:szCs w:val="21"/>
                <w:lang w:bidi="ar"/>
              </w:rPr>
              <w:t>0.816</w:t>
            </w:r>
            <w:r>
              <w:rPr>
                <w:szCs w:val="21"/>
                <w:lang w:bidi="ar"/>
              </w:rPr>
              <w:t>t/a</w:t>
            </w:r>
          </w:p>
        </w:tc>
        <w:tc>
          <w:tcPr>
            <w:tcW w:w="1180" w:type="dxa"/>
            <w:vAlign w:val="center"/>
          </w:tcPr>
          <w:p w:rsidR="00580C59" w:rsidRDefault="00580C59">
            <w:pPr>
              <w:pStyle w:val="7"/>
              <w:spacing w:beforeLines="0" w:afterLines="0" w:line="240" w:lineRule="auto"/>
              <w:rPr>
                <w:snapToGrid w:val="0"/>
                <w:kern w:val="21"/>
                <w:szCs w:val="21"/>
              </w:rPr>
            </w:pPr>
          </w:p>
        </w:tc>
      </w:tr>
      <w:tr w:rsidR="00580C59">
        <w:trPr>
          <w:trHeight w:val="482"/>
        </w:trPr>
        <w:tc>
          <w:tcPr>
            <w:tcW w:w="1588" w:type="dxa"/>
            <w:vMerge w:val="restart"/>
            <w:vAlign w:val="center"/>
          </w:tcPr>
          <w:p w:rsidR="00580C59" w:rsidRDefault="00CB79A6">
            <w:pPr>
              <w:pStyle w:val="7"/>
              <w:spacing w:beforeLines="0" w:afterLines="0" w:line="240" w:lineRule="auto"/>
              <w:rPr>
                <w:snapToGrid w:val="0"/>
                <w:kern w:val="21"/>
                <w:szCs w:val="21"/>
              </w:rPr>
            </w:pPr>
            <w:r>
              <w:rPr>
                <w:snapToGrid w:val="0"/>
                <w:kern w:val="21"/>
                <w:szCs w:val="21"/>
              </w:rPr>
              <w:t>废水</w:t>
            </w:r>
          </w:p>
        </w:tc>
        <w:tc>
          <w:tcPr>
            <w:tcW w:w="1417" w:type="dxa"/>
            <w:vAlign w:val="center"/>
          </w:tcPr>
          <w:p w:rsidR="00580C59" w:rsidRDefault="00CB79A6">
            <w:pPr>
              <w:pStyle w:val="af4"/>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rPr>
              <w:t>水量</w:t>
            </w:r>
          </w:p>
        </w:tc>
        <w:tc>
          <w:tcPr>
            <w:tcW w:w="1701" w:type="dxa"/>
            <w:vAlign w:val="center"/>
          </w:tcPr>
          <w:p w:rsidR="00580C59" w:rsidRDefault="00580C59">
            <w:pPr>
              <w:pStyle w:val="7"/>
              <w:spacing w:beforeLines="0" w:afterLines="0" w:line="240" w:lineRule="auto"/>
              <w:rPr>
                <w:snapToGrid w:val="0"/>
                <w:kern w:val="21"/>
                <w:szCs w:val="21"/>
              </w:rPr>
            </w:pPr>
          </w:p>
        </w:tc>
        <w:tc>
          <w:tcPr>
            <w:tcW w:w="1276" w:type="dxa"/>
            <w:vAlign w:val="center"/>
          </w:tcPr>
          <w:p w:rsidR="00580C59" w:rsidRDefault="00580C59">
            <w:pPr>
              <w:pStyle w:val="7"/>
              <w:spacing w:beforeLines="0" w:afterLines="0" w:line="240" w:lineRule="auto"/>
              <w:rPr>
                <w:snapToGrid w:val="0"/>
                <w:kern w:val="21"/>
                <w:szCs w:val="21"/>
              </w:rPr>
            </w:pPr>
          </w:p>
        </w:tc>
        <w:tc>
          <w:tcPr>
            <w:tcW w:w="1701" w:type="dxa"/>
            <w:vAlign w:val="center"/>
          </w:tcPr>
          <w:p w:rsidR="00580C59" w:rsidRDefault="00580C59">
            <w:pPr>
              <w:pStyle w:val="7"/>
              <w:spacing w:beforeLines="0" w:afterLines="0" w:line="240" w:lineRule="auto"/>
              <w:rPr>
                <w:snapToGrid w:val="0"/>
                <w:kern w:val="21"/>
                <w:szCs w:val="21"/>
              </w:rPr>
            </w:pPr>
          </w:p>
        </w:tc>
        <w:tc>
          <w:tcPr>
            <w:tcW w:w="1559" w:type="dxa"/>
            <w:vAlign w:val="center"/>
          </w:tcPr>
          <w:p w:rsidR="00580C59" w:rsidRDefault="00CB79A6">
            <w:pPr>
              <w:pStyle w:val="7"/>
              <w:spacing w:beforeLines="0" w:afterLines="0" w:line="240" w:lineRule="auto"/>
              <w:rPr>
                <w:snapToGrid w:val="0"/>
                <w:kern w:val="21"/>
                <w:szCs w:val="21"/>
              </w:rPr>
            </w:pPr>
            <w:r>
              <w:rPr>
                <w:snapToGrid w:val="0"/>
                <w:kern w:val="21"/>
                <w:szCs w:val="21"/>
              </w:rPr>
              <w:t>/</w:t>
            </w:r>
          </w:p>
        </w:tc>
        <w:tc>
          <w:tcPr>
            <w:tcW w:w="1761" w:type="dxa"/>
            <w:vAlign w:val="center"/>
          </w:tcPr>
          <w:p w:rsidR="00580C59" w:rsidRDefault="00580C59">
            <w:pPr>
              <w:pStyle w:val="7"/>
              <w:spacing w:beforeLines="0" w:afterLines="0" w:line="240" w:lineRule="auto"/>
              <w:rPr>
                <w:snapToGrid w:val="0"/>
                <w:kern w:val="21"/>
                <w:szCs w:val="21"/>
              </w:rPr>
            </w:pPr>
          </w:p>
        </w:tc>
        <w:tc>
          <w:tcPr>
            <w:tcW w:w="1605" w:type="dxa"/>
            <w:vAlign w:val="center"/>
          </w:tcPr>
          <w:p w:rsidR="00580C59" w:rsidRDefault="00CB79A6">
            <w:pPr>
              <w:pStyle w:val="7"/>
              <w:spacing w:beforeLines="0" w:afterLines="0" w:line="240" w:lineRule="auto"/>
              <w:rPr>
                <w:snapToGrid w:val="0"/>
                <w:kern w:val="21"/>
                <w:szCs w:val="21"/>
              </w:rPr>
            </w:pPr>
            <w:r>
              <w:rPr>
                <w:snapToGrid w:val="0"/>
                <w:kern w:val="21"/>
                <w:szCs w:val="21"/>
              </w:rPr>
              <w:t>/</w:t>
            </w:r>
          </w:p>
        </w:tc>
        <w:tc>
          <w:tcPr>
            <w:tcW w:w="1180" w:type="dxa"/>
            <w:vAlign w:val="center"/>
          </w:tcPr>
          <w:p w:rsidR="00580C59" w:rsidRDefault="00580C59">
            <w:pPr>
              <w:pStyle w:val="7"/>
              <w:spacing w:beforeLines="0" w:afterLines="0" w:line="240" w:lineRule="auto"/>
              <w:rPr>
                <w:snapToGrid w:val="0"/>
                <w:kern w:val="21"/>
                <w:szCs w:val="21"/>
              </w:rPr>
            </w:pPr>
          </w:p>
        </w:tc>
      </w:tr>
      <w:tr w:rsidR="00580C59">
        <w:trPr>
          <w:trHeight w:val="482"/>
        </w:trPr>
        <w:tc>
          <w:tcPr>
            <w:tcW w:w="1588" w:type="dxa"/>
            <w:vMerge/>
            <w:vAlign w:val="center"/>
          </w:tcPr>
          <w:p w:rsidR="00580C59" w:rsidRDefault="00580C59">
            <w:pPr>
              <w:pStyle w:val="7"/>
              <w:spacing w:beforeLines="0" w:afterLines="0" w:line="240" w:lineRule="auto"/>
              <w:rPr>
                <w:snapToGrid w:val="0"/>
                <w:kern w:val="21"/>
                <w:szCs w:val="21"/>
              </w:rPr>
            </w:pPr>
          </w:p>
        </w:tc>
        <w:tc>
          <w:tcPr>
            <w:tcW w:w="1417" w:type="dxa"/>
            <w:vAlign w:val="center"/>
          </w:tcPr>
          <w:p w:rsidR="00580C59" w:rsidRDefault="00CB79A6">
            <w:pPr>
              <w:pStyle w:val="af4"/>
              <w:spacing w:beforeLines="0" w:afterLines="0" w:line="240" w:lineRule="auto"/>
              <w:rPr>
                <w:rFonts w:ascii="Times New Roman" w:hAnsi="Times New Roman" w:cs="Times New Roman"/>
                <w:snapToGrid w:val="0"/>
                <w:kern w:val="21"/>
                <w:szCs w:val="21"/>
              </w:rPr>
            </w:pPr>
            <w:r>
              <w:rPr>
                <w:rFonts w:ascii="Times New Roman" w:hAnsi="Times New Roman" w:cs="Times New Roman"/>
                <w:szCs w:val="21"/>
              </w:rPr>
              <w:t>化学需氧量</w:t>
            </w:r>
          </w:p>
        </w:tc>
        <w:tc>
          <w:tcPr>
            <w:tcW w:w="1701" w:type="dxa"/>
            <w:vAlign w:val="center"/>
          </w:tcPr>
          <w:p w:rsidR="00580C59" w:rsidRDefault="00580C59">
            <w:pPr>
              <w:pStyle w:val="7"/>
              <w:spacing w:beforeLines="0" w:afterLines="0" w:line="240" w:lineRule="auto"/>
              <w:rPr>
                <w:snapToGrid w:val="0"/>
                <w:kern w:val="21"/>
                <w:szCs w:val="21"/>
              </w:rPr>
            </w:pPr>
          </w:p>
        </w:tc>
        <w:tc>
          <w:tcPr>
            <w:tcW w:w="1276" w:type="dxa"/>
            <w:vAlign w:val="center"/>
          </w:tcPr>
          <w:p w:rsidR="00580C59" w:rsidRDefault="00580C59">
            <w:pPr>
              <w:pStyle w:val="7"/>
              <w:spacing w:beforeLines="0" w:afterLines="0" w:line="240" w:lineRule="auto"/>
              <w:rPr>
                <w:snapToGrid w:val="0"/>
                <w:kern w:val="21"/>
                <w:szCs w:val="21"/>
              </w:rPr>
            </w:pPr>
          </w:p>
        </w:tc>
        <w:tc>
          <w:tcPr>
            <w:tcW w:w="1701" w:type="dxa"/>
            <w:vAlign w:val="center"/>
          </w:tcPr>
          <w:p w:rsidR="00580C59" w:rsidRDefault="00580C59">
            <w:pPr>
              <w:pStyle w:val="7"/>
              <w:spacing w:beforeLines="0" w:afterLines="0" w:line="240" w:lineRule="auto"/>
              <w:rPr>
                <w:snapToGrid w:val="0"/>
                <w:kern w:val="21"/>
                <w:szCs w:val="21"/>
              </w:rPr>
            </w:pPr>
          </w:p>
        </w:tc>
        <w:tc>
          <w:tcPr>
            <w:tcW w:w="1559" w:type="dxa"/>
            <w:vAlign w:val="center"/>
          </w:tcPr>
          <w:p w:rsidR="00580C59" w:rsidRDefault="00CB79A6">
            <w:pPr>
              <w:spacing w:line="240" w:lineRule="auto"/>
              <w:jc w:val="center"/>
              <w:rPr>
                <w:snapToGrid w:val="0"/>
                <w:kern w:val="21"/>
                <w:szCs w:val="21"/>
              </w:rPr>
            </w:pPr>
            <w:r>
              <w:rPr>
                <w:snapToGrid w:val="0"/>
                <w:kern w:val="21"/>
                <w:szCs w:val="21"/>
              </w:rPr>
              <w:t>/</w:t>
            </w:r>
          </w:p>
        </w:tc>
        <w:tc>
          <w:tcPr>
            <w:tcW w:w="1761" w:type="dxa"/>
            <w:vAlign w:val="center"/>
          </w:tcPr>
          <w:p w:rsidR="00580C59" w:rsidRDefault="00580C59">
            <w:pPr>
              <w:pStyle w:val="7"/>
              <w:spacing w:beforeLines="0" w:afterLines="0" w:line="240" w:lineRule="auto"/>
              <w:rPr>
                <w:snapToGrid w:val="0"/>
                <w:kern w:val="21"/>
                <w:szCs w:val="21"/>
              </w:rPr>
            </w:pPr>
          </w:p>
        </w:tc>
        <w:tc>
          <w:tcPr>
            <w:tcW w:w="1605" w:type="dxa"/>
            <w:vAlign w:val="center"/>
          </w:tcPr>
          <w:p w:rsidR="00580C59" w:rsidRDefault="00CB79A6">
            <w:pPr>
              <w:spacing w:line="240" w:lineRule="auto"/>
              <w:jc w:val="center"/>
              <w:rPr>
                <w:snapToGrid w:val="0"/>
                <w:kern w:val="21"/>
                <w:szCs w:val="21"/>
              </w:rPr>
            </w:pPr>
            <w:r>
              <w:rPr>
                <w:snapToGrid w:val="0"/>
                <w:kern w:val="21"/>
                <w:szCs w:val="21"/>
              </w:rPr>
              <w:t>/</w:t>
            </w:r>
          </w:p>
        </w:tc>
        <w:tc>
          <w:tcPr>
            <w:tcW w:w="1180" w:type="dxa"/>
            <w:vAlign w:val="center"/>
          </w:tcPr>
          <w:p w:rsidR="00580C59" w:rsidRDefault="00580C59">
            <w:pPr>
              <w:pStyle w:val="7"/>
              <w:spacing w:beforeLines="0" w:afterLines="0" w:line="240" w:lineRule="auto"/>
              <w:rPr>
                <w:snapToGrid w:val="0"/>
                <w:kern w:val="21"/>
                <w:szCs w:val="21"/>
              </w:rPr>
            </w:pPr>
          </w:p>
        </w:tc>
      </w:tr>
      <w:tr w:rsidR="00580C59">
        <w:trPr>
          <w:trHeight w:val="482"/>
        </w:trPr>
        <w:tc>
          <w:tcPr>
            <w:tcW w:w="1588" w:type="dxa"/>
            <w:vMerge/>
            <w:vAlign w:val="center"/>
          </w:tcPr>
          <w:p w:rsidR="00580C59" w:rsidRDefault="00580C59">
            <w:pPr>
              <w:pStyle w:val="7"/>
              <w:spacing w:beforeLines="0" w:afterLines="0" w:line="240" w:lineRule="auto"/>
              <w:rPr>
                <w:snapToGrid w:val="0"/>
                <w:kern w:val="21"/>
                <w:szCs w:val="21"/>
              </w:rPr>
            </w:pPr>
          </w:p>
        </w:tc>
        <w:tc>
          <w:tcPr>
            <w:tcW w:w="1417" w:type="dxa"/>
            <w:vAlign w:val="center"/>
          </w:tcPr>
          <w:p w:rsidR="00580C59" w:rsidRDefault="00CB79A6">
            <w:pPr>
              <w:pStyle w:val="af4"/>
              <w:spacing w:beforeLines="0" w:afterLines="0" w:line="240" w:lineRule="auto"/>
              <w:rPr>
                <w:rFonts w:ascii="Times New Roman" w:hAnsi="Times New Roman" w:cs="Times New Roman"/>
                <w:snapToGrid w:val="0"/>
                <w:kern w:val="21"/>
                <w:szCs w:val="21"/>
              </w:rPr>
            </w:pPr>
            <w:r>
              <w:rPr>
                <w:rFonts w:ascii="Times New Roman" w:hAnsi="Times New Roman" w:cs="Times New Roman"/>
                <w:szCs w:val="21"/>
              </w:rPr>
              <w:t>氨氮</w:t>
            </w:r>
          </w:p>
        </w:tc>
        <w:tc>
          <w:tcPr>
            <w:tcW w:w="1701" w:type="dxa"/>
            <w:vAlign w:val="center"/>
          </w:tcPr>
          <w:p w:rsidR="00580C59" w:rsidRDefault="00580C59">
            <w:pPr>
              <w:pStyle w:val="7"/>
              <w:spacing w:beforeLines="0" w:afterLines="0" w:line="240" w:lineRule="auto"/>
              <w:rPr>
                <w:snapToGrid w:val="0"/>
                <w:kern w:val="21"/>
                <w:szCs w:val="21"/>
              </w:rPr>
            </w:pPr>
          </w:p>
        </w:tc>
        <w:tc>
          <w:tcPr>
            <w:tcW w:w="1276" w:type="dxa"/>
            <w:vAlign w:val="center"/>
          </w:tcPr>
          <w:p w:rsidR="00580C59" w:rsidRDefault="00580C59">
            <w:pPr>
              <w:pStyle w:val="7"/>
              <w:spacing w:beforeLines="0" w:afterLines="0" w:line="240" w:lineRule="auto"/>
              <w:rPr>
                <w:snapToGrid w:val="0"/>
                <w:kern w:val="21"/>
                <w:szCs w:val="21"/>
              </w:rPr>
            </w:pPr>
          </w:p>
        </w:tc>
        <w:tc>
          <w:tcPr>
            <w:tcW w:w="1701" w:type="dxa"/>
            <w:vAlign w:val="center"/>
          </w:tcPr>
          <w:p w:rsidR="00580C59" w:rsidRDefault="00580C59">
            <w:pPr>
              <w:pStyle w:val="7"/>
              <w:spacing w:beforeLines="0" w:afterLines="0" w:line="240" w:lineRule="auto"/>
              <w:rPr>
                <w:snapToGrid w:val="0"/>
                <w:kern w:val="21"/>
                <w:szCs w:val="21"/>
              </w:rPr>
            </w:pPr>
          </w:p>
        </w:tc>
        <w:tc>
          <w:tcPr>
            <w:tcW w:w="1559" w:type="dxa"/>
            <w:vAlign w:val="center"/>
          </w:tcPr>
          <w:p w:rsidR="00580C59" w:rsidRDefault="00CB79A6">
            <w:pPr>
              <w:spacing w:line="240" w:lineRule="auto"/>
              <w:jc w:val="center"/>
              <w:rPr>
                <w:snapToGrid w:val="0"/>
                <w:kern w:val="21"/>
                <w:szCs w:val="21"/>
              </w:rPr>
            </w:pPr>
            <w:r>
              <w:rPr>
                <w:snapToGrid w:val="0"/>
                <w:kern w:val="21"/>
                <w:szCs w:val="21"/>
              </w:rPr>
              <w:t>/</w:t>
            </w:r>
          </w:p>
        </w:tc>
        <w:tc>
          <w:tcPr>
            <w:tcW w:w="1761" w:type="dxa"/>
            <w:vAlign w:val="center"/>
          </w:tcPr>
          <w:p w:rsidR="00580C59" w:rsidRDefault="00580C59">
            <w:pPr>
              <w:pStyle w:val="7"/>
              <w:spacing w:beforeLines="0" w:afterLines="0" w:line="240" w:lineRule="auto"/>
              <w:rPr>
                <w:snapToGrid w:val="0"/>
                <w:kern w:val="21"/>
                <w:szCs w:val="21"/>
              </w:rPr>
            </w:pPr>
          </w:p>
        </w:tc>
        <w:tc>
          <w:tcPr>
            <w:tcW w:w="1605" w:type="dxa"/>
            <w:vAlign w:val="center"/>
          </w:tcPr>
          <w:p w:rsidR="00580C59" w:rsidRDefault="00CB79A6">
            <w:pPr>
              <w:spacing w:line="240" w:lineRule="auto"/>
              <w:jc w:val="center"/>
              <w:rPr>
                <w:snapToGrid w:val="0"/>
                <w:kern w:val="21"/>
                <w:szCs w:val="21"/>
              </w:rPr>
            </w:pPr>
            <w:r>
              <w:rPr>
                <w:snapToGrid w:val="0"/>
                <w:kern w:val="21"/>
                <w:szCs w:val="21"/>
              </w:rPr>
              <w:t>/</w:t>
            </w:r>
          </w:p>
        </w:tc>
        <w:tc>
          <w:tcPr>
            <w:tcW w:w="1180" w:type="dxa"/>
            <w:vAlign w:val="center"/>
          </w:tcPr>
          <w:p w:rsidR="00580C59" w:rsidRDefault="00580C59">
            <w:pPr>
              <w:pStyle w:val="7"/>
              <w:spacing w:beforeLines="0" w:afterLines="0" w:line="240" w:lineRule="auto"/>
              <w:rPr>
                <w:snapToGrid w:val="0"/>
                <w:kern w:val="21"/>
                <w:szCs w:val="21"/>
              </w:rPr>
            </w:pPr>
          </w:p>
        </w:tc>
      </w:tr>
      <w:tr w:rsidR="00580C59">
        <w:trPr>
          <w:trHeight w:val="488"/>
        </w:trPr>
        <w:tc>
          <w:tcPr>
            <w:tcW w:w="1588" w:type="dxa"/>
            <w:vMerge w:val="restart"/>
            <w:vAlign w:val="center"/>
          </w:tcPr>
          <w:p w:rsidR="00580C59" w:rsidRDefault="00CB79A6">
            <w:pPr>
              <w:pStyle w:val="7"/>
              <w:spacing w:beforeLines="0" w:afterLines="0" w:line="240" w:lineRule="auto"/>
              <w:rPr>
                <w:snapToGrid w:val="0"/>
                <w:kern w:val="21"/>
                <w:szCs w:val="21"/>
              </w:rPr>
            </w:pPr>
            <w:r>
              <w:rPr>
                <w:snapToGrid w:val="0"/>
                <w:kern w:val="21"/>
                <w:szCs w:val="21"/>
              </w:rPr>
              <w:t>一般工业</w:t>
            </w:r>
          </w:p>
          <w:p w:rsidR="00580C59" w:rsidRDefault="00CB79A6">
            <w:pPr>
              <w:pStyle w:val="7"/>
              <w:spacing w:beforeLines="0" w:afterLines="0" w:line="240" w:lineRule="auto"/>
              <w:rPr>
                <w:snapToGrid w:val="0"/>
                <w:kern w:val="21"/>
                <w:szCs w:val="21"/>
              </w:rPr>
            </w:pPr>
            <w:r>
              <w:rPr>
                <w:snapToGrid w:val="0"/>
                <w:kern w:val="21"/>
                <w:szCs w:val="21"/>
              </w:rPr>
              <w:t>固体废物</w:t>
            </w:r>
          </w:p>
        </w:tc>
        <w:tc>
          <w:tcPr>
            <w:tcW w:w="1417" w:type="dxa"/>
            <w:vAlign w:val="center"/>
          </w:tcPr>
          <w:p w:rsidR="00580C59" w:rsidRDefault="00CB79A6">
            <w:pPr>
              <w:pStyle w:val="21"/>
              <w:spacing w:after="0"/>
              <w:ind w:leftChars="0" w:left="0" w:firstLineChars="0" w:firstLine="0"/>
              <w:jc w:val="center"/>
              <w:rPr>
                <w:szCs w:val="21"/>
              </w:rPr>
            </w:pPr>
            <w:r>
              <w:rPr>
                <w:szCs w:val="21"/>
              </w:rPr>
              <w:t>布袋除尘器收尘灰</w:t>
            </w:r>
          </w:p>
        </w:tc>
        <w:tc>
          <w:tcPr>
            <w:tcW w:w="1701" w:type="dxa"/>
            <w:vAlign w:val="center"/>
          </w:tcPr>
          <w:p w:rsidR="00580C59" w:rsidRDefault="00580C59">
            <w:pPr>
              <w:pStyle w:val="7"/>
              <w:spacing w:beforeLines="0" w:afterLines="0" w:line="240" w:lineRule="auto"/>
              <w:rPr>
                <w:snapToGrid w:val="0"/>
                <w:kern w:val="21"/>
                <w:szCs w:val="21"/>
              </w:rPr>
            </w:pPr>
          </w:p>
        </w:tc>
        <w:tc>
          <w:tcPr>
            <w:tcW w:w="1276" w:type="dxa"/>
            <w:vAlign w:val="center"/>
          </w:tcPr>
          <w:p w:rsidR="00580C59" w:rsidRDefault="00580C59">
            <w:pPr>
              <w:pStyle w:val="7"/>
              <w:spacing w:beforeLines="0" w:afterLines="0" w:line="240" w:lineRule="auto"/>
              <w:rPr>
                <w:snapToGrid w:val="0"/>
                <w:kern w:val="21"/>
                <w:szCs w:val="21"/>
              </w:rPr>
            </w:pPr>
          </w:p>
        </w:tc>
        <w:tc>
          <w:tcPr>
            <w:tcW w:w="1701" w:type="dxa"/>
            <w:vAlign w:val="center"/>
          </w:tcPr>
          <w:p w:rsidR="00580C59" w:rsidRDefault="00580C59">
            <w:pPr>
              <w:pStyle w:val="7"/>
              <w:spacing w:beforeLines="0" w:afterLines="0" w:line="240" w:lineRule="auto"/>
              <w:rPr>
                <w:snapToGrid w:val="0"/>
                <w:kern w:val="21"/>
                <w:szCs w:val="21"/>
              </w:rPr>
            </w:pPr>
          </w:p>
        </w:tc>
        <w:tc>
          <w:tcPr>
            <w:tcW w:w="1559" w:type="dxa"/>
            <w:vAlign w:val="center"/>
          </w:tcPr>
          <w:p w:rsidR="00580C59" w:rsidRDefault="00CB79A6">
            <w:pPr>
              <w:pStyle w:val="21"/>
              <w:spacing w:after="0"/>
              <w:ind w:leftChars="0" w:left="0" w:firstLineChars="0" w:firstLine="0"/>
              <w:jc w:val="center"/>
              <w:rPr>
                <w:szCs w:val="21"/>
              </w:rPr>
            </w:pPr>
            <w:r>
              <w:rPr>
                <w:szCs w:val="21"/>
              </w:rPr>
              <w:t>53.57t/a</w:t>
            </w:r>
          </w:p>
        </w:tc>
        <w:tc>
          <w:tcPr>
            <w:tcW w:w="1761" w:type="dxa"/>
            <w:vAlign w:val="center"/>
          </w:tcPr>
          <w:p w:rsidR="00580C59" w:rsidRDefault="00580C59">
            <w:pPr>
              <w:pStyle w:val="7"/>
              <w:spacing w:beforeLines="0" w:afterLines="0" w:line="240" w:lineRule="auto"/>
              <w:rPr>
                <w:snapToGrid w:val="0"/>
                <w:kern w:val="21"/>
                <w:szCs w:val="21"/>
              </w:rPr>
            </w:pPr>
          </w:p>
        </w:tc>
        <w:tc>
          <w:tcPr>
            <w:tcW w:w="1605" w:type="dxa"/>
            <w:shd w:val="clear" w:color="auto" w:fill="auto"/>
            <w:vAlign w:val="center"/>
          </w:tcPr>
          <w:p w:rsidR="00580C59" w:rsidRDefault="00CB79A6">
            <w:pPr>
              <w:pStyle w:val="21"/>
              <w:spacing w:after="0"/>
              <w:ind w:leftChars="0" w:left="0" w:firstLineChars="0" w:firstLine="0"/>
              <w:jc w:val="center"/>
              <w:rPr>
                <w:szCs w:val="21"/>
              </w:rPr>
            </w:pPr>
            <w:r>
              <w:rPr>
                <w:szCs w:val="21"/>
              </w:rPr>
              <w:t>53.57t/a</w:t>
            </w:r>
          </w:p>
        </w:tc>
        <w:tc>
          <w:tcPr>
            <w:tcW w:w="1180" w:type="dxa"/>
            <w:vAlign w:val="center"/>
          </w:tcPr>
          <w:p w:rsidR="00580C59" w:rsidRDefault="00580C59">
            <w:pPr>
              <w:spacing w:line="240" w:lineRule="exact"/>
              <w:jc w:val="center"/>
              <w:rPr>
                <w:snapToGrid w:val="0"/>
                <w:kern w:val="21"/>
                <w:szCs w:val="21"/>
              </w:rPr>
            </w:pPr>
          </w:p>
        </w:tc>
      </w:tr>
      <w:tr w:rsidR="00580C59">
        <w:trPr>
          <w:trHeight w:val="482"/>
        </w:trPr>
        <w:tc>
          <w:tcPr>
            <w:tcW w:w="1588" w:type="dxa"/>
            <w:vMerge/>
            <w:vAlign w:val="center"/>
          </w:tcPr>
          <w:p w:rsidR="00580C59" w:rsidRDefault="00580C59">
            <w:pPr>
              <w:pStyle w:val="7"/>
              <w:spacing w:beforeLines="0" w:afterLines="0" w:line="240" w:lineRule="auto"/>
              <w:rPr>
                <w:snapToGrid w:val="0"/>
                <w:kern w:val="21"/>
                <w:szCs w:val="21"/>
              </w:rPr>
            </w:pPr>
          </w:p>
        </w:tc>
        <w:tc>
          <w:tcPr>
            <w:tcW w:w="1417" w:type="dxa"/>
            <w:vAlign w:val="center"/>
          </w:tcPr>
          <w:p w:rsidR="00580C59" w:rsidRDefault="00CB79A6">
            <w:pPr>
              <w:spacing w:line="240" w:lineRule="auto"/>
              <w:jc w:val="center"/>
              <w:rPr>
                <w:szCs w:val="21"/>
              </w:rPr>
            </w:pPr>
            <w:r>
              <w:rPr>
                <w:szCs w:val="21"/>
              </w:rPr>
              <w:t>烘干及冷却过程旋风除尘器及重力除尘室收尘灰</w:t>
            </w:r>
          </w:p>
        </w:tc>
        <w:tc>
          <w:tcPr>
            <w:tcW w:w="1701" w:type="dxa"/>
            <w:vAlign w:val="center"/>
          </w:tcPr>
          <w:p w:rsidR="00580C59" w:rsidRDefault="00580C59">
            <w:pPr>
              <w:pStyle w:val="7"/>
              <w:spacing w:beforeLines="0" w:afterLines="0" w:line="240" w:lineRule="auto"/>
              <w:rPr>
                <w:snapToGrid w:val="0"/>
                <w:kern w:val="21"/>
                <w:szCs w:val="21"/>
              </w:rPr>
            </w:pPr>
          </w:p>
        </w:tc>
        <w:tc>
          <w:tcPr>
            <w:tcW w:w="1276" w:type="dxa"/>
            <w:vAlign w:val="center"/>
          </w:tcPr>
          <w:p w:rsidR="00580C59" w:rsidRDefault="00580C59">
            <w:pPr>
              <w:pStyle w:val="7"/>
              <w:spacing w:beforeLines="0" w:afterLines="0" w:line="240" w:lineRule="auto"/>
              <w:rPr>
                <w:snapToGrid w:val="0"/>
                <w:kern w:val="21"/>
                <w:szCs w:val="21"/>
              </w:rPr>
            </w:pPr>
          </w:p>
        </w:tc>
        <w:tc>
          <w:tcPr>
            <w:tcW w:w="1701" w:type="dxa"/>
            <w:vAlign w:val="center"/>
          </w:tcPr>
          <w:p w:rsidR="00580C59" w:rsidRDefault="00580C59">
            <w:pPr>
              <w:pStyle w:val="7"/>
              <w:spacing w:beforeLines="0" w:afterLines="0" w:line="240" w:lineRule="auto"/>
              <w:rPr>
                <w:snapToGrid w:val="0"/>
                <w:kern w:val="21"/>
                <w:szCs w:val="21"/>
              </w:rPr>
            </w:pPr>
          </w:p>
        </w:tc>
        <w:tc>
          <w:tcPr>
            <w:tcW w:w="1559" w:type="dxa"/>
            <w:vAlign w:val="center"/>
          </w:tcPr>
          <w:p w:rsidR="00580C59" w:rsidRDefault="00CB79A6">
            <w:pPr>
              <w:pStyle w:val="21"/>
              <w:spacing w:after="0"/>
              <w:ind w:leftChars="0" w:left="0" w:firstLineChars="0" w:firstLine="0"/>
              <w:jc w:val="center"/>
              <w:rPr>
                <w:szCs w:val="21"/>
              </w:rPr>
            </w:pPr>
            <w:r>
              <w:rPr>
                <w:szCs w:val="21"/>
              </w:rPr>
              <w:t>4.318t/a</w:t>
            </w:r>
          </w:p>
        </w:tc>
        <w:tc>
          <w:tcPr>
            <w:tcW w:w="1761" w:type="dxa"/>
            <w:vAlign w:val="center"/>
          </w:tcPr>
          <w:p w:rsidR="00580C59" w:rsidRDefault="00580C59">
            <w:pPr>
              <w:pStyle w:val="7"/>
              <w:spacing w:beforeLines="0" w:afterLines="0" w:line="240" w:lineRule="auto"/>
              <w:rPr>
                <w:snapToGrid w:val="0"/>
                <w:kern w:val="21"/>
                <w:szCs w:val="21"/>
              </w:rPr>
            </w:pPr>
          </w:p>
        </w:tc>
        <w:tc>
          <w:tcPr>
            <w:tcW w:w="1605" w:type="dxa"/>
            <w:shd w:val="clear" w:color="auto" w:fill="auto"/>
            <w:vAlign w:val="center"/>
          </w:tcPr>
          <w:p w:rsidR="00580C59" w:rsidRDefault="00CB79A6">
            <w:pPr>
              <w:pStyle w:val="21"/>
              <w:spacing w:after="0"/>
              <w:ind w:leftChars="0" w:left="0" w:firstLineChars="0" w:firstLine="0"/>
              <w:jc w:val="center"/>
              <w:rPr>
                <w:szCs w:val="21"/>
              </w:rPr>
            </w:pPr>
            <w:r>
              <w:rPr>
                <w:szCs w:val="21"/>
              </w:rPr>
              <w:t>4.318t/a</w:t>
            </w:r>
          </w:p>
        </w:tc>
        <w:tc>
          <w:tcPr>
            <w:tcW w:w="1180" w:type="dxa"/>
            <w:vAlign w:val="center"/>
          </w:tcPr>
          <w:p w:rsidR="00580C59" w:rsidRDefault="00580C59">
            <w:pPr>
              <w:spacing w:line="240" w:lineRule="exact"/>
              <w:jc w:val="center"/>
              <w:rPr>
                <w:snapToGrid w:val="0"/>
                <w:kern w:val="21"/>
                <w:szCs w:val="21"/>
              </w:rPr>
            </w:pPr>
          </w:p>
        </w:tc>
      </w:tr>
      <w:tr w:rsidR="00580C59">
        <w:trPr>
          <w:trHeight w:val="482"/>
        </w:trPr>
        <w:tc>
          <w:tcPr>
            <w:tcW w:w="1588" w:type="dxa"/>
            <w:vMerge/>
            <w:vAlign w:val="center"/>
          </w:tcPr>
          <w:p w:rsidR="00580C59" w:rsidRDefault="00580C59">
            <w:pPr>
              <w:pStyle w:val="7"/>
              <w:spacing w:beforeLines="0" w:afterLines="0" w:line="240" w:lineRule="auto"/>
              <w:rPr>
                <w:snapToGrid w:val="0"/>
                <w:kern w:val="21"/>
                <w:szCs w:val="21"/>
              </w:rPr>
            </w:pPr>
          </w:p>
        </w:tc>
        <w:tc>
          <w:tcPr>
            <w:tcW w:w="1417" w:type="dxa"/>
            <w:vAlign w:val="center"/>
          </w:tcPr>
          <w:p w:rsidR="00580C59" w:rsidRDefault="00CB79A6">
            <w:pPr>
              <w:spacing w:line="240" w:lineRule="auto"/>
              <w:jc w:val="center"/>
              <w:rPr>
                <w:szCs w:val="21"/>
              </w:rPr>
            </w:pPr>
            <w:r>
              <w:rPr>
                <w:szCs w:val="21"/>
              </w:rPr>
              <w:t>烘干及冷却过程水幕除尘器沉渣</w:t>
            </w:r>
          </w:p>
        </w:tc>
        <w:tc>
          <w:tcPr>
            <w:tcW w:w="1701" w:type="dxa"/>
            <w:vAlign w:val="center"/>
          </w:tcPr>
          <w:p w:rsidR="00580C59" w:rsidRDefault="00580C59">
            <w:pPr>
              <w:pStyle w:val="7"/>
              <w:spacing w:beforeLines="0" w:afterLines="0" w:line="240" w:lineRule="auto"/>
              <w:rPr>
                <w:snapToGrid w:val="0"/>
                <w:kern w:val="21"/>
                <w:szCs w:val="21"/>
              </w:rPr>
            </w:pPr>
          </w:p>
        </w:tc>
        <w:tc>
          <w:tcPr>
            <w:tcW w:w="1276" w:type="dxa"/>
            <w:vAlign w:val="center"/>
          </w:tcPr>
          <w:p w:rsidR="00580C59" w:rsidRDefault="00580C59">
            <w:pPr>
              <w:pStyle w:val="7"/>
              <w:spacing w:beforeLines="0" w:afterLines="0" w:line="240" w:lineRule="auto"/>
              <w:rPr>
                <w:snapToGrid w:val="0"/>
                <w:kern w:val="21"/>
                <w:szCs w:val="21"/>
              </w:rPr>
            </w:pPr>
          </w:p>
        </w:tc>
        <w:tc>
          <w:tcPr>
            <w:tcW w:w="1701" w:type="dxa"/>
            <w:vAlign w:val="center"/>
          </w:tcPr>
          <w:p w:rsidR="00580C59" w:rsidRDefault="00580C59">
            <w:pPr>
              <w:pStyle w:val="7"/>
              <w:spacing w:beforeLines="0" w:afterLines="0" w:line="240" w:lineRule="auto"/>
              <w:rPr>
                <w:snapToGrid w:val="0"/>
                <w:kern w:val="21"/>
                <w:szCs w:val="21"/>
              </w:rPr>
            </w:pPr>
          </w:p>
        </w:tc>
        <w:tc>
          <w:tcPr>
            <w:tcW w:w="1559" w:type="dxa"/>
            <w:vAlign w:val="center"/>
          </w:tcPr>
          <w:p w:rsidR="00580C59" w:rsidRDefault="00CB79A6">
            <w:pPr>
              <w:pStyle w:val="21"/>
              <w:spacing w:after="0"/>
              <w:ind w:leftChars="0" w:left="0" w:firstLineChars="0" w:firstLine="0"/>
              <w:jc w:val="center"/>
              <w:rPr>
                <w:szCs w:val="21"/>
              </w:rPr>
            </w:pPr>
            <w:r>
              <w:rPr>
                <w:szCs w:val="21"/>
              </w:rPr>
              <w:t>0.662t/a</w:t>
            </w:r>
          </w:p>
        </w:tc>
        <w:tc>
          <w:tcPr>
            <w:tcW w:w="1761" w:type="dxa"/>
            <w:vAlign w:val="center"/>
          </w:tcPr>
          <w:p w:rsidR="00580C59" w:rsidRDefault="00580C59">
            <w:pPr>
              <w:pStyle w:val="7"/>
              <w:spacing w:beforeLines="0" w:afterLines="0" w:line="240" w:lineRule="auto"/>
              <w:rPr>
                <w:snapToGrid w:val="0"/>
                <w:kern w:val="21"/>
                <w:szCs w:val="21"/>
              </w:rPr>
            </w:pPr>
          </w:p>
        </w:tc>
        <w:tc>
          <w:tcPr>
            <w:tcW w:w="1605" w:type="dxa"/>
            <w:shd w:val="clear" w:color="auto" w:fill="auto"/>
            <w:vAlign w:val="center"/>
          </w:tcPr>
          <w:p w:rsidR="00580C59" w:rsidRDefault="00CB79A6">
            <w:pPr>
              <w:pStyle w:val="21"/>
              <w:spacing w:after="0"/>
              <w:ind w:leftChars="0" w:left="0" w:firstLineChars="0" w:firstLine="0"/>
              <w:jc w:val="center"/>
              <w:rPr>
                <w:szCs w:val="21"/>
              </w:rPr>
            </w:pPr>
            <w:r>
              <w:rPr>
                <w:szCs w:val="21"/>
              </w:rPr>
              <w:t>0.662t/a</w:t>
            </w:r>
          </w:p>
        </w:tc>
        <w:tc>
          <w:tcPr>
            <w:tcW w:w="1180" w:type="dxa"/>
            <w:vAlign w:val="center"/>
          </w:tcPr>
          <w:p w:rsidR="00580C59" w:rsidRDefault="00580C59">
            <w:pPr>
              <w:spacing w:line="240" w:lineRule="exact"/>
              <w:jc w:val="center"/>
              <w:rPr>
                <w:snapToGrid w:val="0"/>
                <w:kern w:val="21"/>
                <w:szCs w:val="21"/>
              </w:rPr>
            </w:pPr>
          </w:p>
        </w:tc>
      </w:tr>
      <w:tr w:rsidR="00580C59">
        <w:trPr>
          <w:trHeight w:val="482"/>
        </w:trPr>
        <w:tc>
          <w:tcPr>
            <w:tcW w:w="1588" w:type="dxa"/>
            <w:vMerge/>
            <w:vAlign w:val="center"/>
          </w:tcPr>
          <w:p w:rsidR="00580C59" w:rsidRDefault="00580C59">
            <w:pPr>
              <w:pStyle w:val="7"/>
              <w:spacing w:beforeLines="0" w:afterLines="0" w:line="240" w:lineRule="auto"/>
              <w:rPr>
                <w:snapToGrid w:val="0"/>
                <w:kern w:val="21"/>
                <w:szCs w:val="21"/>
              </w:rPr>
            </w:pPr>
          </w:p>
        </w:tc>
        <w:tc>
          <w:tcPr>
            <w:tcW w:w="1417" w:type="dxa"/>
            <w:vAlign w:val="center"/>
          </w:tcPr>
          <w:p w:rsidR="00580C59" w:rsidRDefault="00CB79A6">
            <w:pPr>
              <w:spacing w:line="240" w:lineRule="auto"/>
              <w:jc w:val="center"/>
              <w:rPr>
                <w:szCs w:val="21"/>
              </w:rPr>
            </w:pPr>
            <w:r>
              <w:rPr>
                <w:szCs w:val="21"/>
                <w:lang w:bidi="ar"/>
              </w:rPr>
              <w:t>热风炉灰渣</w:t>
            </w:r>
          </w:p>
        </w:tc>
        <w:tc>
          <w:tcPr>
            <w:tcW w:w="1701" w:type="dxa"/>
            <w:vAlign w:val="center"/>
          </w:tcPr>
          <w:p w:rsidR="00580C59" w:rsidRDefault="00580C59">
            <w:pPr>
              <w:pStyle w:val="7"/>
              <w:spacing w:beforeLines="0" w:afterLines="0" w:line="240" w:lineRule="auto"/>
              <w:rPr>
                <w:snapToGrid w:val="0"/>
                <w:kern w:val="21"/>
                <w:szCs w:val="21"/>
              </w:rPr>
            </w:pPr>
          </w:p>
        </w:tc>
        <w:tc>
          <w:tcPr>
            <w:tcW w:w="1276" w:type="dxa"/>
            <w:vAlign w:val="center"/>
          </w:tcPr>
          <w:p w:rsidR="00580C59" w:rsidRDefault="00580C59">
            <w:pPr>
              <w:pStyle w:val="7"/>
              <w:spacing w:beforeLines="0" w:afterLines="0" w:line="240" w:lineRule="auto"/>
              <w:rPr>
                <w:snapToGrid w:val="0"/>
                <w:kern w:val="21"/>
                <w:szCs w:val="21"/>
              </w:rPr>
            </w:pPr>
          </w:p>
        </w:tc>
        <w:tc>
          <w:tcPr>
            <w:tcW w:w="1701" w:type="dxa"/>
            <w:vAlign w:val="center"/>
          </w:tcPr>
          <w:p w:rsidR="00580C59" w:rsidRDefault="00580C59">
            <w:pPr>
              <w:pStyle w:val="7"/>
              <w:spacing w:beforeLines="0" w:afterLines="0" w:line="240" w:lineRule="auto"/>
              <w:rPr>
                <w:snapToGrid w:val="0"/>
                <w:kern w:val="21"/>
                <w:szCs w:val="21"/>
              </w:rPr>
            </w:pPr>
          </w:p>
        </w:tc>
        <w:tc>
          <w:tcPr>
            <w:tcW w:w="1559" w:type="dxa"/>
            <w:vAlign w:val="center"/>
          </w:tcPr>
          <w:p w:rsidR="00580C59" w:rsidRDefault="00CB79A6">
            <w:pPr>
              <w:pStyle w:val="21"/>
              <w:spacing w:after="0"/>
              <w:ind w:leftChars="0" w:left="0" w:firstLineChars="0" w:firstLine="0"/>
              <w:jc w:val="center"/>
              <w:rPr>
                <w:szCs w:val="21"/>
              </w:rPr>
            </w:pPr>
            <w:r>
              <w:rPr>
                <w:szCs w:val="21"/>
                <w:lang w:bidi="ar"/>
              </w:rPr>
              <w:t>13.67t/a</w:t>
            </w:r>
          </w:p>
        </w:tc>
        <w:tc>
          <w:tcPr>
            <w:tcW w:w="1761" w:type="dxa"/>
            <w:vAlign w:val="center"/>
          </w:tcPr>
          <w:p w:rsidR="00580C59" w:rsidRDefault="00580C59">
            <w:pPr>
              <w:pStyle w:val="7"/>
              <w:spacing w:beforeLines="0" w:afterLines="0" w:line="240" w:lineRule="auto"/>
              <w:rPr>
                <w:snapToGrid w:val="0"/>
                <w:kern w:val="21"/>
                <w:szCs w:val="21"/>
              </w:rPr>
            </w:pPr>
          </w:p>
        </w:tc>
        <w:tc>
          <w:tcPr>
            <w:tcW w:w="1605" w:type="dxa"/>
            <w:shd w:val="clear" w:color="auto" w:fill="auto"/>
            <w:vAlign w:val="center"/>
          </w:tcPr>
          <w:p w:rsidR="00580C59" w:rsidRDefault="00CB79A6">
            <w:pPr>
              <w:pStyle w:val="21"/>
              <w:spacing w:after="0"/>
              <w:ind w:leftChars="0" w:left="0" w:firstLineChars="0" w:firstLine="0"/>
              <w:jc w:val="center"/>
              <w:rPr>
                <w:szCs w:val="21"/>
              </w:rPr>
            </w:pPr>
            <w:r>
              <w:rPr>
                <w:szCs w:val="21"/>
                <w:lang w:bidi="ar"/>
              </w:rPr>
              <w:t>13.67t/a</w:t>
            </w:r>
          </w:p>
        </w:tc>
        <w:tc>
          <w:tcPr>
            <w:tcW w:w="1180" w:type="dxa"/>
            <w:vAlign w:val="center"/>
          </w:tcPr>
          <w:p w:rsidR="00580C59" w:rsidRDefault="00580C59">
            <w:pPr>
              <w:spacing w:line="240" w:lineRule="exact"/>
              <w:jc w:val="center"/>
              <w:rPr>
                <w:snapToGrid w:val="0"/>
                <w:kern w:val="21"/>
                <w:szCs w:val="21"/>
              </w:rPr>
            </w:pPr>
          </w:p>
        </w:tc>
      </w:tr>
      <w:tr w:rsidR="00580C59">
        <w:trPr>
          <w:trHeight w:val="482"/>
        </w:trPr>
        <w:tc>
          <w:tcPr>
            <w:tcW w:w="1588" w:type="dxa"/>
            <w:vMerge/>
            <w:vAlign w:val="center"/>
          </w:tcPr>
          <w:p w:rsidR="00580C59" w:rsidRDefault="00580C59">
            <w:pPr>
              <w:pStyle w:val="7"/>
              <w:spacing w:beforeLines="0" w:afterLines="0" w:line="240" w:lineRule="auto"/>
              <w:rPr>
                <w:snapToGrid w:val="0"/>
                <w:kern w:val="21"/>
                <w:szCs w:val="21"/>
              </w:rPr>
            </w:pPr>
          </w:p>
        </w:tc>
        <w:tc>
          <w:tcPr>
            <w:tcW w:w="1417" w:type="dxa"/>
            <w:vAlign w:val="center"/>
          </w:tcPr>
          <w:p w:rsidR="00580C59" w:rsidRDefault="00CB79A6">
            <w:pPr>
              <w:spacing w:line="240" w:lineRule="auto"/>
              <w:jc w:val="center"/>
              <w:rPr>
                <w:szCs w:val="21"/>
              </w:rPr>
            </w:pPr>
            <w:r>
              <w:rPr>
                <w:szCs w:val="21"/>
              </w:rPr>
              <w:t>车间阻隔收尘灰</w:t>
            </w:r>
          </w:p>
        </w:tc>
        <w:tc>
          <w:tcPr>
            <w:tcW w:w="1701" w:type="dxa"/>
            <w:vAlign w:val="center"/>
          </w:tcPr>
          <w:p w:rsidR="00580C59" w:rsidRDefault="00580C59">
            <w:pPr>
              <w:pStyle w:val="7"/>
              <w:spacing w:beforeLines="0" w:afterLines="0" w:line="240" w:lineRule="auto"/>
              <w:rPr>
                <w:snapToGrid w:val="0"/>
                <w:kern w:val="21"/>
                <w:szCs w:val="21"/>
              </w:rPr>
            </w:pPr>
          </w:p>
        </w:tc>
        <w:tc>
          <w:tcPr>
            <w:tcW w:w="1276" w:type="dxa"/>
            <w:vAlign w:val="center"/>
          </w:tcPr>
          <w:p w:rsidR="00580C59" w:rsidRDefault="00580C59">
            <w:pPr>
              <w:pStyle w:val="7"/>
              <w:spacing w:beforeLines="0" w:afterLines="0" w:line="240" w:lineRule="auto"/>
              <w:rPr>
                <w:snapToGrid w:val="0"/>
                <w:kern w:val="21"/>
                <w:szCs w:val="21"/>
              </w:rPr>
            </w:pPr>
          </w:p>
        </w:tc>
        <w:tc>
          <w:tcPr>
            <w:tcW w:w="1701" w:type="dxa"/>
            <w:vAlign w:val="center"/>
          </w:tcPr>
          <w:p w:rsidR="00580C59" w:rsidRDefault="00580C59">
            <w:pPr>
              <w:pStyle w:val="7"/>
              <w:spacing w:beforeLines="0" w:afterLines="0" w:line="240" w:lineRule="auto"/>
              <w:rPr>
                <w:snapToGrid w:val="0"/>
                <w:kern w:val="21"/>
                <w:szCs w:val="21"/>
              </w:rPr>
            </w:pPr>
          </w:p>
        </w:tc>
        <w:tc>
          <w:tcPr>
            <w:tcW w:w="1559" w:type="dxa"/>
            <w:vAlign w:val="center"/>
          </w:tcPr>
          <w:p w:rsidR="00580C59" w:rsidRDefault="00CB79A6">
            <w:pPr>
              <w:pStyle w:val="21"/>
              <w:spacing w:after="0"/>
              <w:ind w:leftChars="0" w:left="0" w:firstLineChars="0" w:firstLine="0"/>
              <w:jc w:val="center"/>
              <w:rPr>
                <w:szCs w:val="21"/>
              </w:rPr>
            </w:pPr>
            <w:r>
              <w:rPr>
                <w:szCs w:val="21"/>
              </w:rPr>
              <w:t>12.264t/a</w:t>
            </w:r>
          </w:p>
        </w:tc>
        <w:tc>
          <w:tcPr>
            <w:tcW w:w="1761" w:type="dxa"/>
            <w:vAlign w:val="center"/>
          </w:tcPr>
          <w:p w:rsidR="00580C59" w:rsidRDefault="00580C59">
            <w:pPr>
              <w:pStyle w:val="7"/>
              <w:spacing w:beforeLines="0" w:afterLines="0" w:line="240" w:lineRule="auto"/>
              <w:rPr>
                <w:snapToGrid w:val="0"/>
                <w:kern w:val="21"/>
                <w:szCs w:val="21"/>
              </w:rPr>
            </w:pPr>
          </w:p>
        </w:tc>
        <w:tc>
          <w:tcPr>
            <w:tcW w:w="1605" w:type="dxa"/>
            <w:shd w:val="clear" w:color="auto" w:fill="auto"/>
            <w:vAlign w:val="center"/>
          </w:tcPr>
          <w:p w:rsidR="00580C59" w:rsidRDefault="00CB79A6">
            <w:pPr>
              <w:pStyle w:val="21"/>
              <w:spacing w:after="0"/>
              <w:ind w:leftChars="0" w:left="0" w:firstLineChars="0" w:firstLine="0"/>
              <w:jc w:val="center"/>
              <w:rPr>
                <w:szCs w:val="21"/>
              </w:rPr>
            </w:pPr>
            <w:r>
              <w:rPr>
                <w:szCs w:val="21"/>
              </w:rPr>
              <w:t>12.264t/a</w:t>
            </w:r>
          </w:p>
        </w:tc>
        <w:tc>
          <w:tcPr>
            <w:tcW w:w="1180" w:type="dxa"/>
            <w:vAlign w:val="center"/>
          </w:tcPr>
          <w:p w:rsidR="00580C59" w:rsidRDefault="00580C59">
            <w:pPr>
              <w:spacing w:line="240" w:lineRule="exact"/>
              <w:jc w:val="center"/>
              <w:rPr>
                <w:snapToGrid w:val="0"/>
                <w:kern w:val="21"/>
                <w:szCs w:val="21"/>
              </w:rPr>
            </w:pPr>
          </w:p>
        </w:tc>
      </w:tr>
      <w:tr w:rsidR="00580C59">
        <w:trPr>
          <w:trHeight w:val="482"/>
        </w:trPr>
        <w:tc>
          <w:tcPr>
            <w:tcW w:w="1588" w:type="dxa"/>
            <w:vMerge/>
            <w:vAlign w:val="center"/>
          </w:tcPr>
          <w:p w:rsidR="00580C59" w:rsidRDefault="00580C59">
            <w:pPr>
              <w:pStyle w:val="7"/>
              <w:spacing w:beforeLines="0" w:afterLines="0" w:line="240" w:lineRule="auto"/>
              <w:rPr>
                <w:snapToGrid w:val="0"/>
                <w:kern w:val="21"/>
                <w:szCs w:val="21"/>
              </w:rPr>
            </w:pPr>
          </w:p>
        </w:tc>
        <w:tc>
          <w:tcPr>
            <w:tcW w:w="1417" w:type="dxa"/>
            <w:vAlign w:val="center"/>
          </w:tcPr>
          <w:p w:rsidR="00580C59" w:rsidRDefault="00CB79A6">
            <w:pPr>
              <w:spacing w:line="240" w:lineRule="auto"/>
              <w:jc w:val="center"/>
              <w:rPr>
                <w:szCs w:val="21"/>
              </w:rPr>
            </w:pPr>
            <w:r>
              <w:rPr>
                <w:szCs w:val="21"/>
              </w:rPr>
              <w:t>颗粒状生物有机肥及生物菌肥不合格颗粒</w:t>
            </w:r>
          </w:p>
        </w:tc>
        <w:tc>
          <w:tcPr>
            <w:tcW w:w="1701" w:type="dxa"/>
            <w:vAlign w:val="center"/>
          </w:tcPr>
          <w:p w:rsidR="00580C59" w:rsidRDefault="00580C59">
            <w:pPr>
              <w:pStyle w:val="7"/>
              <w:spacing w:beforeLines="0" w:afterLines="0" w:line="240" w:lineRule="auto"/>
              <w:rPr>
                <w:snapToGrid w:val="0"/>
                <w:kern w:val="21"/>
                <w:szCs w:val="21"/>
              </w:rPr>
            </w:pPr>
          </w:p>
        </w:tc>
        <w:tc>
          <w:tcPr>
            <w:tcW w:w="1276" w:type="dxa"/>
            <w:vAlign w:val="center"/>
          </w:tcPr>
          <w:p w:rsidR="00580C59" w:rsidRDefault="00580C59">
            <w:pPr>
              <w:pStyle w:val="7"/>
              <w:spacing w:beforeLines="0" w:afterLines="0" w:line="240" w:lineRule="auto"/>
              <w:rPr>
                <w:snapToGrid w:val="0"/>
                <w:kern w:val="21"/>
                <w:szCs w:val="21"/>
              </w:rPr>
            </w:pPr>
          </w:p>
        </w:tc>
        <w:tc>
          <w:tcPr>
            <w:tcW w:w="1701" w:type="dxa"/>
            <w:vAlign w:val="center"/>
          </w:tcPr>
          <w:p w:rsidR="00580C59" w:rsidRDefault="00580C59">
            <w:pPr>
              <w:pStyle w:val="7"/>
              <w:spacing w:beforeLines="0" w:afterLines="0" w:line="240" w:lineRule="auto"/>
              <w:rPr>
                <w:snapToGrid w:val="0"/>
                <w:kern w:val="21"/>
                <w:szCs w:val="21"/>
              </w:rPr>
            </w:pPr>
          </w:p>
        </w:tc>
        <w:tc>
          <w:tcPr>
            <w:tcW w:w="1559" w:type="dxa"/>
            <w:vAlign w:val="center"/>
          </w:tcPr>
          <w:p w:rsidR="00580C59" w:rsidRDefault="00CB79A6">
            <w:pPr>
              <w:pStyle w:val="21"/>
              <w:spacing w:after="0"/>
              <w:ind w:leftChars="0" w:left="0" w:firstLineChars="0" w:firstLine="0"/>
              <w:jc w:val="center"/>
              <w:rPr>
                <w:szCs w:val="21"/>
              </w:rPr>
            </w:pPr>
            <w:r>
              <w:rPr>
                <w:rFonts w:hint="eastAsia"/>
                <w:szCs w:val="21"/>
              </w:rPr>
              <w:t>3883.887</w:t>
            </w:r>
            <w:r>
              <w:rPr>
                <w:szCs w:val="21"/>
              </w:rPr>
              <w:t>t/a</w:t>
            </w:r>
          </w:p>
        </w:tc>
        <w:tc>
          <w:tcPr>
            <w:tcW w:w="1761" w:type="dxa"/>
            <w:vAlign w:val="center"/>
          </w:tcPr>
          <w:p w:rsidR="00580C59" w:rsidRDefault="00580C59">
            <w:pPr>
              <w:pStyle w:val="7"/>
              <w:spacing w:beforeLines="0" w:afterLines="0" w:line="240" w:lineRule="auto"/>
              <w:rPr>
                <w:snapToGrid w:val="0"/>
                <w:kern w:val="21"/>
                <w:szCs w:val="21"/>
              </w:rPr>
            </w:pPr>
          </w:p>
        </w:tc>
        <w:tc>
          <w:tcPr>
            <w:tcW w:w="1605" w:type="dxa"/>
            <w:shd w:val="clear" w:color="auto" w:fill="auto"/>
            <w:vAlign w:val="center"/>
          </w:tcPr>
          <w:p w:rsidR="00580C59" w:rsidRDefault="00CB79A6">
            <w:pPr>
              <w:pStyle w:val="21"/>
              <w:spacing w:after="0"/>
              <w:ind w:leftChars="0" w:left="0" w:firstLineChars="0" w:firstLine="0"/>
              <w:jc w:val="center"/>
              <w:rPr>
                <w:szCs w:val="21"/>
              </w:rPr>
            </w:pPr>
            <w:r>
              <w:rPr>
                <w:rFonts w:hint="eastAsia"/>
                <w:szCs w:val="21"/>
              </w:rPr>
              <w:t>3883.887</w:t>
            </w:r>
            <w:r>
              <w:rPr>
                <w:szCs w:val="21"/>
              </w:rPr>
              <w:t>t/a</w:t>
            </w:r>
          </w:p>
        </w:tc>
        <w:tc>
          <w:tcPr>
            <w:tcW w:w="1180" w:type="dxa"/>
            <w:vAlign w:val="center"/>
          </w:tcPr>
          <w:p w:rsidR="00580C59" w:rsidRDefault="00580C59">
            <w:pPr>
              <w:spacing w:line="240" w:lineRule="exact"/>
              <w:jc w:val="center"/>
              <w:rPr>
                <w:snapToGrid w:val="0"/>
                <w:kern w:val="21"/>
                <w:szCs w:val="21"/>
              </w:rPr>
            </w:pPr>
          </w:p>
        </w:tc>
      </w:tr>
      <w:tr w:rsidR="00580C59">
        <w:trPr>
          <w:trHeight w:val="482"/>
        </w:trPr>
        <w:tc>
          <w:tcPr>
            <w:tcW w:w="1588" w:type="dxa"/>
            <w:vMerge/>
            <w:vAlign w:val="center"/>
          </w:tcPr>
          <w:p w:rsidR="00580C59" w:rsidRDefault="00580C59">
            <w:pPr>
              <w:pStyle w:val="7"/>
              <w:spacing w:beforeLines="0" w:afterLines="0" w:line="240" w:lineRule="auto"/>
              <w:rPr>
                <w:snapToGrid w:val="0"/>
                <w:kern w:val="21"/>
                <w:szCs w:val="21"/>
              </w:rPr>
            </w:pPr>
          </w:p>
        </w:tc>
        <w:tc>
          <w:tcPr>
            <w:tcW w:w="1417" w:type="dxa"/>
            <w:vAlign w:val="center"/>
          </w:tcPr>
          <w:p w:rsidR="00580C59" w:rsidRDefault="00CB79A6">
            <w:pPr>
              <w:spacing w:line="240" w:lineRule="auto"/>
              <w:jc w:val="center"/>
              <w:rPr>
                <w:szCs w:val="21"/>
              </w:rPr>
            </w:pPr>
            <w:r>
              <w:rPr>
                <w:rFonts w:hint="eastAsia"/>
                <w:szCs w:val="21"/>
              </w:rPr>
              <w:t>废布袋</w:t>
            </w:r>
          </w:p>
        </w:tc>
        <w:tc>
          <w:tcPr>
            <w:tcW w:w="1701" w:type="dxa"/>
            <w:vAlign w:val="center"/>
          </w:tcPr>
          <w:p w:rsidR="00580C59" w:rsidRDefault="00580C59">
            <w:pPr>
              <w:pStyle w:val="7"/>
              <w:spacing w:beforeLines="0" w:afterLines="0" w:line="240" w:lineRule="auto"/>
              <w:rPr>
                <w:snapToGrid w:val="0"/>
                <w:kern w:val="21"/>
                <w:szCs w:val="21"/>
              </w:rPr>
            </w:pPr>
          </w:p>
        </w:tc>
        <w:tc>
          <w:tcPr>
            <w:tcW w:w="1276" w:type="dxa"/>
            <w:vAlign w:val="center"/>
          </w:tcPr>
          <w:p w:rsidR="00580C59" w:rsidRDefault="00580C59">
            <w:pPr>
              <w:pStyle w:val="7"/>
              <w:spacing w:beforeLines="0" w:afterLines="0" w:line="240" w:lineRule="auto"/>
              <w:rPr>
                <w:snapToGrid w:val="0"/>
                <w:kern w:val="21"/>
                <w:szCs w:val="21"/>
              </w:rPr>
            </w:pPr>
          </w:p>
        </w:tc>
        <w:tc>
          <w:tcPr>
            <w:tcW w:w="1701" w:type="dxa"/>
            <w:vAlign w:val="center"/>
          </w:tcPr>
          <w:p w:rsidR="00580C59" w:rsidRDefault="00580C59">
            <w:pPr>
              <w:pStyle w:val="7"/>
              <w:spacing w:beforeLines="0" w:afterLines="0" w:line="240" w:lineRule="auto"/>
              <w:rPr>
                <w:snapToGrid w:val="0"/>
                <w:kern w:val="21"/>
                <w:szCs w:val="21"/>
              </w:rPr>
            </w:pPr>
          </w:p>
        </w:tc>
        <w:tc>
          <w:tcPr>
            <w:tcW w:w="1559" w:type="dxa"/>
            <w:vAlign w:val="center"/>
          </w:tcPr>
          <w:p w:rsidR="00580C59" w:rsidRDefault="00CB79A6">
            <w:pPr>
              <w:pStyle w:val="21"/>
              <w:spacing w:after="0"/>
              <w:ind w:leftChars="0" w:left="0" w:firstLineChars="0" w:firstLine="0"/>
              <w:jc w:val="center"/>
              <w:rPr>
                <w:szCs w:val="21"/>
              </w:rPr>
            </w:pPr>
            <w:r>
              <w:rPr>
                <w:rFonts w:hint="eastAsia"/>
                <w:szCs w:val="21"/>
              </w:rPr>
              <w:t>0.1</w:t>
            </w:r>
            <w:r>
              <w:rPr>
                <w:szCs w:val="21"/>
              </w:rPr>
              <w:t>t/a</w:t>
            </w:r>
          </w:p>
        </w:tc>
        <w:tc>
          <w:tcPr>
            <w:tcW w:w="1761" w:type="dxa"/>
            <w:vAlign w:val="center"/>
          </w:tcPr>
          <w:p w:rsidR="00580C59" w:rsidRDefault="00580C59">
            <w:pPr>
              <w:pStyle w:val="7"/>
              <w:spacing w:beforeLines="0" w:afterLines="0" w:line="240" w:lineRule="auto"/>
              <w:rPr>
                <w:snapToGrid w:val="0"/>
                <w:kern w:val="21"/>
                <w:szCs w:val="21"/>
              </w:rPr>
            </w:pPr>
          </w:p>
        </w:tc>
        <w:tc>
          <w:tcPr>
            <w:tcW w:w="1605" w:type="dxa"/>
            <w:shd w:val="clear" w:color="auto" w:fill="auto"/>
            <w:vAlign w:val="center"/>
          </w:tcPr>
          <w:p w:rsidR="00580C59" w:rsidRDefault="00CB79A6">
            <w:pPr>
              <w:pStyle w:val="21"/>
              <w:spacing w:after="0"/>
              <w:ind w:leftChars="0" w:left="0" w:firstLineChars="0" w:firstLine="0"/>
              <w:jc w:val="center"/>
              <w:rPr>
                <w:szCs w:val="21"/>
              </w:rPr>
            </w:pPr>
            <w:r>
              <w:rPr>
                <w:rFonts w:hint="eastAsia"/>
                <w:szCs w:val="21"/>
              </w:rPr>
              <w:t>0.1</w:t>
            </w:r>
            <w:r>
              <w:rPr>
                <w:szCs w:val="21"/>
              </w:rPr>
              <w:t>t/a</w:t>
            </w:r>
          </w:p>
        </w:tc>
        <w:tc>
          <w:tcPr>
            <w:tcW w:w="1180" w:type="dxa"/>
            <w:vAlign w:val="center"/>
          </w:tcPr>
          <w:p w:rsidR="00580C59" w:rsidRDefault="00580C59">
            <w:pPr>
              <w:spacing w:line="240" w:lineRule="exact"/>
              <w:jc w:val="center"/>
              <w:rPr>
                <w:snapToGrid w:val="0"/>
                <w:kern w:val="21"/>
                <w:szCs w:val="21"/>
              </w:rPr>
            </w:pPr>
          </w:p>
        </w:tc>
      </w:tr>
      <w:tr w:rsidR="00580C59">
        <w:trPr>
          <w:trHeight w:val="482"/>
        </w:trPr>
        <w:tc>
          <w:tcPr>
            <w:tcW w:w="1588" w:type="dxa"/>
            <w:vMerge/>
            <w:vAlign w:val="center"/>
          </w:tcPr>
          <w:p w:rsidR="00580C59" w:rsidRDefault="00580C59">
            <w:pPr>
              <w:pStyle w:val="7"/>
              <w:spacing w:beforeLines="0" w:afterLines="0" w:line="240" w:lineRule="auto"/>
              <w:rPr>
                <w:snapToGrid w:val="0"/>
                <w:kern w:val="21"/>
                <w:szCs w:val="21"/>
              </w:rPr>
            </w:pPr>
          </w:p>
        </w:tc>
        <w:tc>
          <w:tcPr>
            <w:tcW w:w="1417" w:type="dxa"/>
            <w:vAlign w:val="center"/>
          </w:tcPr>
          <w:p w:rsidR="00580C59" w:rsidRDefault="00CB79A6">
            <w:pPr>
              <w:pStyle w:val="21"/>
              <w:spacing w:after="0"/>
              <w:ind w:leftChars="0" w:left="0" w:firstLineChars="0" w:firstLine="0"/>
              <w:jc w:val="center"/>
              <w:rPr>
                <w:szCs w:val="21"/>
              </w:rPr>
            </w:pPr>
            <w:r>
              <w:rPr>
                <w:szCs w:val="21"/>
              </w:rPr>
              <w:t>废包装材料</w:t>
            </w:r>
          </w:p>
        </w:tc>
        <w:tc>
          <w:tcPr>
            <w:tcW w:w="1701" w:type="dxa"/>
            <w:vAlign w:val="center"/>
          </w:tcPr>
          <w:p w:rsidR="00580C59" w:rsidRDefault="00580C59">
            <w:pPr>
              <w:pStyle w:val="7"/>
              <w:spacing w:beforeLines="0" w:afterLines="0" w:line="240" w:lineRule="auto"/>
              <w:rPr>
                <w:snapToGrid w:val="0"/>
                <w:kern w:val="21"/>
                <w:szCs w:val="21"/>
              </w:rPr>
            </w:pPr>
          </w:p>
        </w:tc>
        <w:tc>
          <w:tcPr>
            <w:tcW w:w="1276" w:type="dxa"/>
            <w:vAlign w:val="center"/>
          </w:tcPr>
          <w:p w:rsidR="00580C59" w:rsidRDefault="00580C59">
            <w:pPr>
              <w:pStyle w:val="7"/>
              <w:spacing w:beforeLines="0" w:afterLines="0" w:line="240" w:lineRule="auto"/>
              <w:rPr>
                <w:snapToGrid w:val="0"/>
                <w:kern w:val="21"/>
                <w:szCs w:val="21"/>
              </w:rPr>
            </w:pPr>
          </w:p>
        </w:tc>
        <w:tc>
          <w:tcPr>
            <w:tcW w:w="1701" w:type="dxa"/>
            <w:vAlign w:val="center"/>
          </w:tcPr>
          <w:p w:rsidR="00580C59" w:rsidRDefault="00580C59">
            <w:pPr>
              <w:pStyle w:val="7"/>
              <w:spacing w:beforeLines="0" w:afterLines="0" w:line="240" w:lineRule="auto"/>
              <w:rPr>
                <w:snapToGrid w:val="0"/>
                <w:kern w:val="21"/>
                <w:szCs w:val="21"/>
              </w:rPr>
            </w:pPr>
          </w:p>
        </w:tc>
        <w:tc>
          <w:tcPr>
            <w:tcW w:w="1559" w:type="dxa"/>
            <w:vAlign w:val="center"/>
          </w:tcPr>
          <w:p w:rsidR="00580C59" w:rsidRDefault="00CB79A6">
            <w:pPr>
              <w:pStyle w:val="21"/>
              <w:spacing w:after="0"/>
              <w:ind w:leftChars="0" w:left="0" w:firstLineChars="0" w:firstLine="0"/>
              <w:jc w:val="center"/>
              <w:rPr>
                <w:szCs w:val="21"/>
              </w:rPr>
            </w:pPr>
            <w:r>
              <w:rPr>
                <w:rFonts w:eastAsia="TimesNewRomanPSMT"/>
                <w:szCs w:val="21"/>
              </w:rPr>
              <w:t>0.</w:t>
            </w:r>
            <w:r>
              <w:rPr>
                <w:szCs w:val="21"/>
              </w:rPr>
              <w:t>01</w:t>
            </w:r>
            <w:r>
              <w:rPr>
                <w:rFonts w:eastAsia="TimesNewRomanPSMT"/>
                <w:szCs w:val="21"/>
              </w:rPr>
              <w:t>t/a</w:t>
            </w:r>
          </w:p>
        </w:tc>
        <w:tc>
          <w:tcPr>
            <w:tcW w:w="1761" w:type="dxa"/>
            <w:vAlign w:val="center"/>
          </w:tcPr>
          <w:p w:rsidR="00580C59" w:rsidRDefault="00580C59">
            <w:pPr>
              <w:pStyle w:val="7"/>
              <w:spacing w:beforeLines="0" w:afterLines="0" w:line="240" w:lineRule="auto"/>
              <w:rPr>
                <w:snapToGrid w:val="0"/>
                <w:kern w:val="21"/>
                <w:szCs w:val="21"/>
              </w:rPr>
            </w:pPr>
          </w:p>
        </w:tc>
        <w:tc>
          <w:tcPr>
            <w:tcW w:w="1605" w:type="dxa"/>
            <w:shd w:val="clear" w:color="auto" w:fill="auto"/>
            <w:vAlign w:val="center"/>
          </w:tcPr>
          <w:p w:rsidR="00580C59" w:rsidRDefault="00CB79A6">
            <w:pPr>
              <w:pStyle w:val="21"/>
              <w:spacing w:after="0"/>
              <w:ind w:leftChars="0" w:left="0" w:firstLineChars="0" w:firstLine="0"/>
              <w:jc w:val="center"/>
              <w:rPr>
                <w:szCs w:val="21"/>
              </w:rPr>
            </w:pPr>
            <w:r>
              <w:rPr>
                <w:rFonts w:eastAsia="TimesNewRomanPSMT"/>
                <w:szCs w:val="21"/>
              </w:rPr>
              <w:t>0.</w:t>
            </w:r>
            <w:r>
              <w:rPr>
                <w:szCs w:val="21"/>
              </w:rPr>
              <w:t>01</w:t>
            </w:r>
            <w:r>
              <w:rPr>
                <w:rFonts w:eastAsia="TimesNewRomanPSMT"/>
                <w:szCs w:val="21"/>
              </w:rPr>
              <w:t>t/a</w:t>
            </w:r>
          </w:p>
        </w:tc>
        <w:tc>
          <w:tcPr>
            <w:tcW w:w="1180" w:type="dxa"/>
            <w:vAlign w:val="center"/>
          </w:tcPr>
          <w:p w:rsidR="00580C59" w:rsidRDefault="00580C59">
            <w:pPr>
              <w:spacing w:line="240" w:lineRule="auto"/>
              <w:jc w:val="center"/>
              <w:rPr>
                <w:snapToGrid w:val="0"/>
                <w:kern w:val="21"/>
                <w:szCs w:val="21"/>
              </w:rPr>
            </w:pPr>
          </w:p>
        </w:tc>
      </w:tr>
      <w:tr w:rsidR="00580C59">
        <w:trPr>
          <w:trHeight w:val="482"/>
        </w:trPr>
        <w:tc>
          <w:tcPr>
            <w:tcW w:w="1588" w:type="dxa"/>
            <w:vMerge/>
            <w:vAlign w:val="center"/>
          </w:tcPr>
          <w:p w:rsidR="00580C59" w:rsidRDefault="00580C59">
            <w:pPr>
              <w:pStyle w:val="7"/>
              <w:spacing w:beforeLines="0" w:afterLines="0" w:line="240" w:lineRule="auto"/>
              <w:rPr>
                <w:snapToGrid w:val="0"/>
                <w:kern w:val="21"/>
                <w:szCs w:val="21"/>
              </w:rPr>
            </w:pPr>
          </w:p>
        </w:tc>
        <w:tc>
          <w:tcPr>
            <w:tcW w:w="1417" w:type="dxa"/>
            <w:vAlign w:val="center"/>
          </w:tcPr>
          <w:p w:rsidR="00580C59" w:rsidRDefault="00CB79A6">
            <w:pPr>
              <w:pStyle w:val="21"/>
              <w:spacing w:after="0"/>
              <w:ind w:leftChars="0" w:left="0" w:firstLineChars="0" w:firstLine="0"/>
              <w:jc w:val="center"/>
              <w:rPr>
                <w:szCs w:val="21"/>
              </w:rPr>
            </w:pPr>
            <w:r>
              <w:rPr>
                <w:szCs w:val="21"/>
                <w:lang w:bidi="ar"/>
              </w:rPr>
              <w:t>生活垃圾</w:t>
            </w:r>
          </w:p>
        </w:tc>
        <w:tc>
          <w:tcPr>
            <w:tcW w:w="1701" w:type="dxa"/>
            <w:vAlign w:val="center"/>
          </w:tcPr>
          <w:p w:rsidR="00580C59" w:rsidRDefault="00580C59">
            <w:pPr>
              <w:pStyle w:val="7"/>
              <w:spacing w:beforeLines="0" w:afterLines="0" w:line="240" w:lineRule="auto"/>
              <w:rPr>
                <w:snapToGrid w:val="0"/>
                <w:kern w:val="21"/>
                <w:szCs w:val="21"/>
              </w:rPr>
            </w:pPr>
          </w:p>
        </w:tc>
        <w:tc>
          <w:tcPr>
            <w:tcW w:w="1276" w:type="dxa"/>
            <w:vAlign w:val="center"/>
          </w:tcPr>
          <w:p w:rsidR="00580C59" w:rsidRDefault="00580C59">
            <w:pPr>
              <w:pStyle w:val="7"/>
              <w:spacing w:beforeLines="0" w:afterLines="0" w:line="240" w:lineRule="auto"/>
              <w:rPr>
                <w:snapToGrid w:val="0"/>
                <w:kern w:val="21"/>
                <w:szCs w:val="21"/>
              </w:rPr>
            </w:pPr>
          </w:p>
        </w:tc>
        <w:tc>
          <w:tcPr>
            <w:tcW w:w="1701" w:type="dxa"/>
            <w:vAlign w:val="center"/>
          </w:tcPr>
          <w:p w:rsidR="00580C59" w:rsidRDefault="00580C59">
            <w:pPr>
              <w:pStyle w:val="7"/>
              <w:spacing w:beforeLines="0" w:afterLines="0" w:line="240" w:lineRule="auto"/>
              <w:rPr>
                <w:snapToGrid w:val="0"/>
                <w:kern w:val="21"/>
                <w:szCs w:val="21"/>
              </w:rPr>
            </w:pPr>
          </w:p>
        </w:tc>
        <w:tc>
          <w:tcPr>
            <w:tcW w:w="1559" w:type="dxa"/>
            <w:vAlign w:val="center"/>
          </w:tcPr>
          <w:p w:rsidR="00580C59" w:rsidRDefault="00CB79A6">
            <w:pPr>
              <w:pStyle w:val="21"/>
              <w:spacing w:after="0"/>
              <w:ind w:leftChars="0" w:left="0" w:firstLineChars="0" w:firstLine="0"/>
              <w:jc w:val="center"/>
              <w:rPr>
                <w:rFonts w:eastAsia="TimesNewRomanPSMT"/>
                <w:szCs w:val="21"/>
              </w:rPr>
            </w:pPr>
            <w:r>
              <w:rPr>
                <w:szCs w:val="21"/>
              </w:rPr>
              <w:t>4.5</w:t>
            </w:r>
            <w:r>
              <w:rPr>
                <w:szCs w:val="21"/>
              </w:rPr>
              <w:t>t/a</w:t>
            </w:r>
          </w:p>
        </w:tc>
        <w:tc>
          <w:tcPr>
            <w:tcW w:w="1761" w:type="dxa"/>
            <w:vAlign w:val="center"/>
          </w:tcPr>
          <w:p w:rsidR="00580C59" w:rsidRDefault="00580C59">
            <w:pPr>
              <w:pStyle w:val="7"/>
              <w:spacing w:beforeLines="0" w:afterLines="0" w:line="240" w:lineRule="auto"/>
              <w:rPr>
                <w:snapToGrid w:val="0"/>
                <w:kern w:val="21"/>
                <w:szCs w:val="21"/>
              </w:rPr>
            </w:pPr>
          </w:p>
        </w:tc>
        <w:tc>
          <w:tcPr>
            <w:tcW w:w="1605" w:type="dxa"/>
            <w:shd w:val="clear" w:color="auto" w:fill="auto"/>
            <w:vAlign w:val="center"/>
          </w:tcPr>
          <w:p w:rsidR="00580C59" w:rsidRDefault="00CB79A6">
            <w:pPr>
              <w:pStyle w:val="21"/>
              <w:spacing w:after="0"/>
              <w:ind w:leftChars="0" w:left="0" w:firstLineChars="0" w:firstLine="0"/>
              <w:jc w:val="center"/>
              <w:rPr>
                <w:rFonts w:eastAsia="TimesNewRomanPSMT"/>
                <w:szCs w:val="21"/>
              </w:rPr>
            </w:pPr>
            <w:r>
              <w:rPr>
                <w:szCs w:val="21"/>
              </w:rPr>
              <w:t>4.5</w:t>
            </w:r>
            <w:r>
              <w:rPr>
                <w:szCs w:val="21"/>
              </w:rPr>
              <w:t>t/a</w:t>
            </w:r>
          </w:p>
        </w:tc>
        <w:tc>
          <w:tcPr>
            <w:tcW w:w="1180" w:type="dxa"/>
            <w:vAlign w:val="center"/>
          </w:tcPr>
          <w:p w:rsidR="00580C59" w:rsidRDefault="00580C59">
            <w:pPr>
              <w:spacing w:line="240" w:lineRule="auto"/>
              <w:jc w:val="center"/>
              <w:rPr>
                <w:snapToGrid w:val="0"/>
                <w:kern w:val="21"/>
                <w:szCs w:val="21"/>
              </w:rPr>
            </w:pPr>
          </w:p>
        </w:tc>
      </w:tr>
      <w:tr w:rsidR="00580C59">
        <w:trPr>
          <w:trHeight w:val="482"/>
        </w:trPr>
        <w:tc>
          <w:tcPr>
            <w:tcW w:w="1588" w:type="dxa"/>
            <w:vMerge/>
            <w:vAlign w:val="center"/>
          </w:tcPr>
          <w:p w:rsidR="00580C59" w:rsidRDefault="00580C59">
            <w:pPr>
              <w:pStyle w:val="7"/>
              <w:spacing w:beforeLines="0" w:afterLines="0" w:line="240" w:lineRule="auto"/>
              <w:rPr>
                <w:snapToGrid w:val="0"/>
                <w:kern w:val="21"/>
                <w:szCs w:val="21"/>
              </w:rPr>
            </w:pPr>
          </w:p>
        </w:tc>
        <w:tc>
          <w:tcPr>
            <w:tcW w:w="1417" w:type="dxa"/>
            <w:vAlign w:val="center"/>
          </w:tcPr>
          <w:p w:rsidR="00580C59" w:rsidRDefault="00CB79A6">
            <w:pPr>
              <w:pStyle w:val="21"/>
              <w:spacing w:after="0"/>
              <w:ind w:leftChars="0" w:left="0" w:firstLineChars="0" w:firstLine="0"/>
              <w:jc w:val="center"/>
              <w:rPr>
                <w:szCs w:val="21"/>
              </w:rPr>
            </w:pPr>
            <w:r>
              <w:rPr>
                <w:szCs w:val="21"/>
                <w:lang w:bidi="ar"/>
              </w:rPr>
              <w:t>化粪池污泥</w:t>
            </w:r>
          </w:p>
        </w:tc>
        <w:tc>
          <w:tcPr>
            <w:tcW w:w="1701" w:type="dxa"/>
            <w:vAlign w:val="center"/>
          </w:tcPr>
          <w:p w:rsidR="00580C59" w:rsidRDefault="00580C59">
            <w:pPr>
              <w:pStyle w:val="7"/>
              <w:spacing w:beforeLines="0" w:afterLines="0" w:line="240" w:lineRule="auto"/>
              <w:rPr>
                <w:snapToGrid w:val="0"/>
                <w:kern w:val="21"/>
                <w:szCs w:val="21"/>
              </w:rPr>
            </w:pPr>
          </w:p>
        </w:tc>
        <w:tc>
          <w:tcPr>
            <w:tcW w:w="1276" w:type="dxa"/>
            <w:vAlign w:val="center"/>
          </w:tcPr>
          <w:p w:rsidR="00580C59" w:rsidRDefault="00580C59">
            <w:pPr>
              <w:pStyle w:val="7"/>
              <w:spacing w:beforeLines="0" w:afterLines="0" w:line="240" w:lineRule="auto"/>
              <w:rPr>
                <w:snapToGrid w:val="0"/>
                <w:kern w:val="21"/>
                <w:szCs w:val="21"/>
              </w:rPr>
            </w:pPr>
          </w:p>
        </w:tc>
        <w:tc>
          <w:tcPr>
            <w:tcW w:w="1701" w:type="dxa"/>
            <w:vAlign w:val="center"/>
          </w:tcPr>
          <w:p w:rsidR="00580C59" w:rsidRDefault="00580C59">
            <w:pPr>
              <w:pStyle w:val="7"/>
              <w:spacing w:beforeLines="0" w:afterLines="0" w:line="240" w:lineRule="auto"/>
              <w:rPr>
                <w:snapToGrid w:val="0"/>
                <w:kern w:val="21"/>
                <w:szCs w:val="21"/>
              </w:rPr>
            </w:pPr>
          </w:p>
        </w:tc>
        <w:tc>
          <w:tcPr>
            <w:tcW w:w="1559" w:type="dxa"/>
            <w:vAlign w:val="center"/>
          </w:tcPr>
          <w:p w:rsidR="00580C59" w:rsidRDefault="00CB79A6">
            <w:pPr>
              <w:pStyle w:val="21"/>
              <w:spacing w:after="0"/>
              <w:ind w:leftChars="0" w:left="0" w:firstLineChars="0" w:firstLine="0"/>
              <w:jc w:val="center"/>
              <w:rPr>
                <w:rFonts w:eastAsia="TimesNewRomanPSMT"/>
                <w:szCs w:val="21"/>
              </w:rPr>
            </w:pPr>
            <w:r>
              <w:rPr>
                <w:szCs w:val="21"/>
              </w:rPr>
              <w:t>0.72</w:t>
            </w:r>
            <w:r>
              <w:rPr>
                <w:szCs w:val="21"/>
              </w:rPr>
              <w:t>t</w:t>
            </w:r>
            <w:r>
              <w:rPr>
                <w:rFonts w:eastAsia="TimesNewRomanPSMT"/>
                <w:szCs w:val="21"/>
              </w:rPr>
              <w:t>/a</w:t>
            </w:r>
          </w:p>
        </w:tc>
        <w:tc>
          <w:tcPr>
            <w:tcW w:w="1761" w:type="dxa"/>
            <w:vAlign w:val="center"/>
          </w:tcPr>
          <w:p w:rsidR="00580C59" w:rsidRDefault="00580C59">
            <w:pPr>
              <w:pStyle w:val="7"/>
              <w:spacing w:beforeLines="0" w:afterLines="0" w:line="240" w:lineRule="auto"/>
              <w:rPr>
                <w:snapToGrid w:val="0"/>
                <w:kern w:val="21"/>
                <w:szCs w:val="21"/>
              </w:rPr>
            </w:pPr>
          </w:p>
        </w:tc>
        <w:tc>
          <w:tcPr>
            <w:tcW w:w="1605" w:type="dxa"/>
            <w:shd w:val="clear" w:color="auto" w:fill="auto"/>
            <w:vAlign w:val="center"/>
          </w:tcPr>
          <w:p w:rsidR="00580C59" w:rsidRDefault="00CB79A6">
            <w:pPr>
              <w:pStyle w:val="21"/>
              <w:spacing w:after="0"/>
              <w:ind w:leftChars="0" w:left="0" w:firstLineChars="0" w:firstLine="0"/>
              <w:jc w:val="center"/>
              <w:rPr>
                <w:rFonts w:eastAsia="TimesNewRomanPSMT"/>
                <w:szCs w:val="21"/>
              </w:rPr>
            </w:pPr>
            <w:r>
              <w:rPr>
                <w:szCs w:val="21"/>
              </w:rPr>
              <w:t>0.72</w:t>
            </w:r>
            <w:r>
              <w:rPr>
                <w:szCs w:val="21"/>
              </w:rPr>
              <w:t>t</w:t>
            </w:r>
            <w:r>
              <w:rPr>
                <w:rFonts w:eastAsia="TimesNewRomanPSMT"/>
                <w:szCs w:val="21"/>
              </w:rPr>
              <w:t>/a</w:t>
            </w:r>
          </w:p>
        </w:tc>
        <w:tc>
          <w:tcPr>
            <w:tcW w:w="1180" w:type="dxa"/>
            <w:vAlign w:val="center"/>
          </w:tcPr>
          <w:p w:rsidR="00580C59" w:rsidRDefault="00580C59">
            <w:pPr>
              <w:spacing w:line="240" w:lineRule="auto"/>
              <w:jc w:val="center"/>
              <w:rPr>
                <w:snapToGrid w:val="0"/>
                <w:kern w:val="21"/>
                <w:szCs w:val="21"/>
              </w:rPr>
            </w:pPr>
          </w:p>
        </w:tc>
      </w:tr>
      <w:tr w:rsidR="00580C59">
        <w:trPr>
          <w:trHeight w:val="482"/>
        </w:trPr>
        <w:tc>
          <w:tcPr>
            <w:tcW w:w="1588" w:type="dxa"/>
            <w:vMerge/>
            <w:vAlign w:val="center"/>
          </w:tcPr>
          <w:p w:rsidR="00580C59" w:rsidRDefault="00580C59">
            <w:pPr>
              <w:pStyle w:val="7"/>
              <w:spacing w:beforeLines="0" w:afterLines="0" w:line="240" w:lineRule="auto"/>
              <w:rPr>
                <w:snapToGrid w:val="0"/>
                <w:kern w:val="21"/>
                <w:szCs w:val="21"/>
              </w:rPr>
            </w:pPr>
          </w:p>
        </w:tc>
        <w:tc>
          <w:tcPr>
            <w:tcW w:w="1417" w:type="dxa"/>
            <w:vAlign w:val="center"/>
          </w:tcPr>
          <w:p w:rsidR="00580C59" w:rsidRDefault="00CB79A6">
            <w:pPr>
              <w:pStyle w:val="21"/>
              <w:spacing w:after="0"/>
              <w:ind w:leftChars="0" w:left="0" w:firstLineChars="0" w:firstLine="0"/>
              <w:jc w:val="center"/>
              <w:rPr>
                <w:szCs w:val="21"/>
              </w:rPr>
            </w:pPr>
            <w:r>
              <w:rPr>
                <w:szCs w:val="21"/>
                <w:lang w:bidi="ar"/>
              </w:rPr>
              <w:t>食堂</w:t>
            </w:r>
            <w:r>
              <w:rPr>
                <w:szCs w:val="21"/>
                <w:lang w:bidi="ar"/>
              </w:rPr>
              <w:t>隔油池油污</w:t>
            </w:r>
          </w:p>
        </w:tc>
        <w:tc>
          <w:tcPr>
            <w:tcW w:w="1701" w:type="dxa"/>
            <w:vAlign w:val="center"/>
          </w:tcPr>
          <w:p w:rsidR="00580C59" w:rsidRDefault="00580C59">
            <w:pPr>
              <w:pStyle w:val="7"/>
              <w:spacing w:beforeLines="0" w:afterLines="0" w:line="240" w:lineRule="auto"/>
              <w:rPr>
                <w:snapToGrid w:val="0"/>
                <w:kern w:val="21"/>
                <w:szCs w:val="21"/>
              </w:rPr>
            </w:pPr>
          </w:p>
        </w:tc>
        <w:tc>
          <w:tcPr>
            <w:tcW w:w="1276" w:type="dxa"/>
            <w:vAlign w:val="center"/>
          </w:tcPr>
          <w:p w:rsidR="00580C59" w:rsidRDefault="00580C59">
            <w:pPr>
              <w:pStyle w:val="7"/>
              <w:spacing w:beforeLines="0" w:afterLines="0" w:line="240" w:lineRule="auto"/>
              <w:rPr>
                <w:snapToGrid w:val="0"/>
                <w:kern w:val="21"/>
                <w:szCs w:val="21"/>
              </w:rPr>
            </w:pPr>
          </w:p>
        </w:tc>
        <w:tc>
          <w:tcPr>
            <w:tcW w:w="1701" w:type="dxa"/>
            <w:vAlign w:val="center"/>
          </w:tcPr>
          <w:p w:rsidR="00580C59" w:rsidRDefault="00580C59">
            <w:pPr>
              <w:pStyle w:val="7"/>
              <w:spacing w:beforeLines="0" w:afterLines="0" w:line="240" w:lineRule="auto"/>
              <w:rPr>
                <w:snapToGrid w:val="0"/>
                <w:kern w:val="21"/>
                <w:szCs w:val="21"/>
              </w:rPr>
            </w:pPr>
          </w:p>
        </w:tc>
        <w:tc>
          <w:tcPr>
            <w:tcW w:w="1559" w:type="dxa"/>
            <w:vAlign w:val="center"/>
          </w:tcPr>
          <w:p w:rsidR="00580C59" w:rsidRDefault="00CB79A6">
            <w:pPr>
              <w:pStyle w:val="21"/>
              <w:spacing w:after="0"/>
              <w:ind w:leftChars="0" w:left="0" w:firstLineChars="0" w:firstLine="0"/>
              <w:jc w:val="center"/>
              <w:rPr>
                <w:rFonts w:eastAsia="TimesNewRomanPSMT"/>
                <w:szCs w:val="21"/>
              </w:rPr>
            </w:pPr>
            <w:r>
              <w:rPr>
                <w:szCs w:val="21"/>
                <w:lang w:bidi="ar"/>
              </w:rPr>
              <w:t>0.054</w:t>
            </w:r>
            <w:r>
              <w:rPr>
                <w:szCs w:val="21"/>
                <w:lang w:bidi="ar"/>
              </w:rPr>
              <w:t>t</w:t>
            </w:r>
            <w:r>
              <w:rPr>
                <w:szCs w:val="21"/>
                <w:lang w:val="zh-CN" w:bidi="ar"/>
              </w:rPr>
              <w:t>/a</w:t>
            </w:r>
          </w:p>
        </w:tc>
        <w:tc>
          <w:tcPr>
            <w:tcW w:w="1761" w:type="dxa"/>
            <w:vAlign w:val="center"/>
          </w:tcPr>
          <w:p w:rsidR="00580C59" w:rsidRDefault="00580C59">
            <w:pPr>
              <w:pStyle w:val="7"/>
              <w:spacing w:beforeLines="0" w:afterLines="0" w:line="240" w:lineRule="auto"/>
              <w:rPr>
                <w:snapToGrid w:val="0"/>
                <w:kern w:val="21"/>
                <w:szCs w:val="21"/>
              </w:rPr>
            </w:pPr>
          </w:p>
        </w:tc>
        <w:tc>
          <w:tcPr>
            <w:tcW w:w="1605" w:type="dxa"/>
            <w:shd w:val="clear" w:color="auto" w:fill="auto"/>
            <w:vAlign w:val="center"/>
          </w:tcPr>
          <w:p w:rsidR="00580C59" w:rsidRDefault="00CB79A6">
            <w:pPr>
              <w:pStyle w:val="21"/>
              <w:spacing w:after="0"/>
              <w:ind w:leftChars="0" w:left="0" w:firstLineChars="0" w:firstLine="0"/>
              <w:jc w:val="center"/>
              <w:rPr>
                <w:rFonts w:eastAsia="TimesNewRomanPSMT"/>
                <w:szCs w:val="21"/>
              </w:rPr>
            </w:pPr>
            <w:r>
              <w:rPr>
                <w:szCs w:val="21"/>
                <w:lang w:bidi="ar"/>
              </w:rPr>
              <w:t>0.054</w:t>
            </w:r>
            <w:r>
              <w:rPr>
                <w:szCs w:val="21"/>
                <w:lang w:bidi="ar"/>
              </w:rPr>
              <w:t>t</w:t>
            </w:r>
            <w:r>
              <w:rPr>
                <w:szCs w:val="21"/>
                <w:lang w:val="zh-CN" w:bidi="ar"/>
              </w:rPr>
              <w:t>/a</w:t>
            </w:r>
          </w:p>
        </w:tc>
        <w:tc>
          <w:tcPr>
            <w:tcW w:w="1180" w:type="dxa"/>
            <w:vAlign w:val="center"/>
          </w:tcPr>
          <w:p w:rsidR="00580C59" w:rsidRDefault="00580C59">
            <w:pPr>
              <w:spacing w:line="240" w:lineRule="auto"/>
              <w:jc w:val="center"/>
              <w:rPr>
                <w:snapToGrid w:val="0"/>
                <w:kern w:val="21"/>
                <w:szCs w:val="21"/>
              </w:rPr>
            </w:pPr>
          </w:p>
        </w:tc>
      </w:tr>
      <w:tr w:rsidR="00580C59">
        <w:trPr>
          <w:trHeight w:val="482"/>
        </w:trPr>
        <w:tc>
          <w:tcPr>
            <w:tcW w:w="1588" w:type="dxa"/>
            <w:vMerge w:val="restart"/>
            <w:vAlign w:val="center"/>
          </w:tcPr>
          <w:p w:rsidR="00580C59" w:rsidRDefault="00CB79A6">
            <w:pPr>
              <w:pStyle w:val="7"/>
              <w:spacing w:beforeLines="0" w:afterLines="0" w:line="240" w:lineRule="auto"/>
              <w:rPr>
                <w:snapToGrid w:val="0"/>
                <w:kern w:val="21"/>
                <w:szCs w:val="21"/>
              </w:rPr>
            </w:pPr>
            <w:r>
              <w:rPr>
                <w:snapToGrid w:val="0"/>
                <w:kern w:val="21"/>
                <w:szCs w:val="21"/>
              </w:rPr>
              <w:t>危险废物</w:t>
            </w:r>
          </w:p>
        </w:tc>
        <w:tc>
          <w:tcPr>
            <w:tcW w:w="1417" w:type="dxa"/>
            <w:vAlign w:val="center"/>
          </w:tcPr>
          <w:p w:rsidR="00580C59" w:rsidRDefault="00CB79A6">
            <w:pPr>
              <w:pStyle w:val="21"/>
              <w:spacing w:after="0"/>
              <w:ind w:leftChars="0" w:left="0" w:firstLineChars="0" w:firstLine="0"/>
              <w:jc w:val="center"/>
              <w:rPr>
                <w:szCs w:val="21"/>
              </w:rPr>
            </w:pPr>
            <w:r>
              <w:rPr>
                <w:kern w:val="0"/>
                <w:szCs w:val="21"/>
                <w:lang w:bidi="ar"/>
              </w:rPr>
              <w:t>废导热油</w:t>
            </w:r>
          </w:p>
        </w:tc>
        <w:tc>
          <w:tcPr>
            <w:tcW w:w="1701" w:type="dxa"/>
            <w:vAlign w:val="center"/>
          </w:tcPr>
          <w:p w:rsidR="00580C59" w:rsidRDefault="00580C59">
            <w:pPr>
              <w:pStyle w:val="7"/>
              <w:spacing w:beforeLines="0" w:afterLines="0" w:line="240" w:lineRule="auto"/>
              <w:rPr>
                <w:snapToGrid w:val="0"/>
                <w:kern w:val="21"/>
                <w:szCs w:val="21"/>
              </w:rPr>
            </w:pPr>
          </w:p>
        </w:tc>
        <w:tc>
          <w:tcPr>
            <w:tcW w:w="1276" w:type="dxa"/>
            <w:vAlign w:val="center"/>
          </w:tcPr>
          <w:p w:rsidR="00580C59" w:rsidRDefault="00580C59">
            <w:pPr>
              <w:pStyle w:val="7"/>
              <w:spacing w:beforeLines="0" w:afterLines="0" w:line="240" w:lineRule="auto"/>
              <w:rPr>
                <w:snapToGrid w:val="0"/>
                <w:kern w:val="21"/>
                <w:szCs w:val="21"/>
              </w:rPr>
            </w:pPr>
          </w:p>
        </w:tc>
        <w:tc>
          <w:tcPr>
            <w:tcW w:w="1701" w:type="dxa"/>
            <w:vAlign w:val="center"/>
          </w:tcPr>
          <w:p w:rsidR="00580C59" w:rsidRDefault="00580C59">
            <w:pPr>
              <w:pStyle w:val="7"/>
              <w:spacing w:beforeLines="0" w:afterLines="0" w:line="240" w:lineRule="auto"/>
              <w:rPr>
                <w:snapToGrid w:val="0"/>
                <w:kern w:val="21"/>
                <w:szCs w:val="21"/>
              </w:rPr>
            </w:pPr>
          </w:p>
        </w:tc>
        <w:tc>
          <w:tcPr>
            <w:tcW w:w="1559" w:type="dxa"/>
            <w:vAlign w:val="center"/>
          </w:tcPr>
          <w:p w:rsidR="00580C59" w:rsidRDefault="00CB79A6">
            <w:pPr>
              <w:pStyle w:val="21"/>
              <w:spacing w:after="0"/>
              <w:ind w:leftChars="0" w:left="0" w:firstLineChars="0" w:firstLine="0"/>
              <w:jc w:val="center"/>
              <w:rPr>
                <w:rFonts w:eastAsia="TimesNewRomanPSMT"/>
                <w:szCs w:val="21"/>
              </w:rPr>
            </w:pPr>
            <w:r>
              <w:rPr>
                <w:kern w:val="0"/>
                <w:szCs w:val="21"/>
                <w:lang w:bidi="ar"/>
              </w:rPr>
              <w:t>0.2</w:t>
            </w:r>
            <w:r>
              <w:rPr>
                <w:kern w:val="0"/>
                <w:szCs w:val="21"/>
                <w:lang w:bidi="ar"/>
              </w:rPr>
              <w:t>t/a</w:t>
            </w:r>
          </w:p>
        </w:tc>
        <w:tc>
          <w:tcPr>
            <w:tcW w:w="1761" w:type="dxa"/>
            <w:vAlign w:val="center"/>
          </w:tcPr>
          <w:p w:rsidR="00580C59" w:rsidRDefault="00580C59">
            <w:pPr>
              <w:pStyle w:val="7"/>
              <w:spacing w:beforeLines="0" w:afterLines="0" w:line="240" w:lineRule="auto"/>
              <w:rPr>
                <w:snapToGrid w:val="0"/>
                <w:kern w:val="21"/>
                <w:szCs w:val="21"/>
              </w:rPr>
            </w:pPr>
          </w:p>
        </w:tc>
        <w:tc>
          <w:tcPr>
            <w:tcW w:w="1605" w:type="dxa"/>
            <w:shd w:val="clear" w:color="auto" w:fill="auto"/>
            <w:vAlign w:val="center"/>
          </w:tcPr>
          <w:p w:rsidR="00580C59" w:rsidRDefault="00CB79A6">
            <w:pPr>
              <w:pStyle w:val="21"/>
              <w:spacing w:after="0"/>
              <w:ind w:leftChars="0" w:left="0" w:firstLineChars="0" w:firstLine="0"/>
              <w:jc w:val="center"/>
              <w:rPr>
                <w:rFonts w:eastAsia="TimesNewRomanPSMT"/>
                <w:szCs w:val="21"/>
              </w:rPr>
            </w:pPr>
            <w:r>
              <w:rPr>
                <w:kern w:val="0"/>
                <w:szCs w:val="21"/>
                <w:lang w:bidi="ar"/>
              </w:rPr>
              <w:t>0.2</w:t>
            </w:r>
            <w:r>
              <w:rPr>
                <w:kern w:val="0"/>
                <w:szCs w:val="21"/>
                <w:lang w:bidi="ar"/>
              </w:rPr>
              <w:t>t/a</w:t>
            </w:r>
          </w:p>
        </w:tc>
        <w:tc>
          <w:tcPr>
            <w:tcW w:w="1180" w:type="dxa"/>
            <w:vAlign w:val="center"/>
          </w:tcPr>
          <w:p w:rsidR="00580C59" w:rsidRDefault="00580C59">
            <w:pPr>
              <w:spacing w:line="240" w:lineRule="auto"/>
              <w:jc w:val="center"/>
              <w:rPr>
                <w:snapToGrid w:val="0"/>
                <w:kern w:val="21"/>
                <w:szCs w:val="21"/>
              </w:rPr>
            </w:pPr>
          </w:p>
        </w:tc>
      </w:tr>
      <w:tr w:rsidR="00580C59">
        <w:trPr>
          <w:trHeight w:val="482"/>
        </w:trPr>
        <w:tc>
          <w:tcPr>
            <w:tcW w:w="1588" w:type="dxa"/>
            <w:vMerge/>
            <w:vAlign w:val="center"/>
          </w:tcPr>
          <w:p w:rsidR="00580C59" w:rsidRDefault="00580C59">
            <w:pPr>
              <w:pStyle w:val="7"/>
              <w:spacing w:beforeLines="0" w:afterLines="0" w:line="240" w:lineRule="auto"/>
              <w:rPr>
                <w:snapToGrid w:val="0"/>
                <w:kern w:val="21"/>
                <w:szCs w:val="21"/>
              </w:rPr>
            </w:pPr>
          </w:p>
        </w:tc>
        <w:tc>
          <w:tcPr>
            <w:tcW w:w="1417" w:type="dxa"/>
            <w:vAlign w:val="center"/>
          </w:tcPr>
          <w:p w:rsidR="00580C59" w:rsidRDefault="00CB79A6">
            <w:pPr>
              <w:pStyle w:val="21"/>
              <w:spacing w:after="0"/>
              <w:ind w:leftChars="0" w:left="0" w:firstLineChars="0" w:firstLine="0"/>
              <w:jc w:val="center"/>
              <w:rPr>
                <w:szCs w:val="21"/>
              </w:rPr>
            </w:pPr>
            <w:r>
              <w:rPr>
                <w:szCs w:val="21"/>
              </w:rPr>
              <w:t>废机油</w:t>
            </w:r>
          </w:p>
        </w:tc>
        <w:tc>
          <w:tcPr>
            <w:tcW w:w="1701" w:type="dxa"/>
            <w:vAlign w:val="center"/>
          </w:tcPr>
          <w:p w:rsidR="00580C59" w:rsidRDefault="00580C59">
            <w:pPr>
              <w:pStyle w:val="7"/>
              <w:spacing w:beforeLines="0" w:afterLines="0" w:line="240" w:lineRule="auto"/>
              <w:rPr>
                <w:snapToGrid w:val="0"/>
                <w:kern w:val="21"/>
                <w:szCs w:val="21"/>
              </w:rPr>
            </w:pPr>
          </w:p>
        </w:tc>
        <w:tc>
          <w:tcPr>
            <w:tcW w:w="1276" w:type="dxa"/>
            <w:vAlign w:val="center"/>
          </w:tcPr>
          <w:p w:rsidR="00580C59" w:rsidRDefault="00580C59">
            <w:pPr>
              <w:pStyle w:val="7"/>
              <w:spacing w:beforeLines="0" w:afterLines="0" w:line="240" w:lineRule="auto"/>
              <w:rPr>
                <w:snapToGrid w:val="0"/>
                <w:kern w:val="21"/>
                <w:szCs w:val="21"/>
              </w:rPr>
            </w:pPr>
          </w:p>
        </w:tc>
        <w:tc>
          <w:tcPr>
            <w:tcW w:w="1701" w:type="dxa"/>
            <w:vAlign w:val="center"/>
          </w:tcPr>
          <w:p w:rsidR="00580C59" w:rsidRDefault="00580C59">
            <w:pPr>
              <w:pStyle w:val="7"/>
              <w:spacing w:beforeLines="0" w:afterLines="0" w:line="240" w:lineRule="auto"/>
              <w:rPr>
                <w:snapToGrid w:val="0"/>
                <w:kern w:val="21"/>
                <w:szCs w:val="21"/>
              </w:rPr>
            </w:pPr>
          </w:p>
        </w:tc>
        <w:tc>
          <w:tcPr>
            <w:tcW w:w="1559" w:type="dxa"/>
            <w:vAlign w:val="center"/>
          </w:tcPr>
          <w:p w:rsidR="00580C59" w:rsidRDefault="00CB79A6">
            <w:pPr>
              <w:pStyle w:val="21"/>
              <w:spacing w:after="0"/>
              <w:ind w:leftChars="0" w:left="0" w:firstLineChars="0" w:firstLine="0"/>
              <w:jc w:val="center"/>
              <w:rPr>
                <w:rFonts w:eastAsia="TimesNewRomanPSMT"/>
                <w:szCs w:val="21"/>
              </w:rPr>
            </w:pPr>
            <w:r>
              <w:rPr>
                <w:szCs w:val="21"/>
              </w:rPr>
              <w:t>0</w:t>
            </w:r>
            <w:r>
              <w:rPr>
                <w:bCs/>
                <w:spacing w:val="-10"/>
                <w:szCs w:val="21"/>
              </w:rPr>
              <w:t>.01t/a</w:t>
            </w:r>
          </w:p>
        </w:tc>
        <w:tc>
          <w:tcPr>
            <w:tcW w:w="1761" w:type="dxa"/>
            <w:vAlign w:val="center"/>
          </w:tcPr>
          <w:p w:rsidR="00580C59" w:rsidRDefault="00580C59">
            <w:pPr>
              <w:pStyle w:val="7"/>
              <w:spacing w:beforeLines="0" w:afterLines="0" w:line="240" w:lineRule="auto"/>
              <w:rPr>
                <w:snapToGrid w:val="0"/>
                <w:kern w:val="21"/>
                <w:szCs w:val="21"/>
              </w:rPr>
            </w:pPr>
          </w:p>
        </w:tc>
        <w:tc>
          <w:tcPr>
            <w:tcW w:w="1605" w:type="dxa"/>
            <w:shd w:val="clear" w:color="auto" w:fill="auto"/>
            <w:vAlign w:val="center"/>
          </w:tcPr>
          <w:p w:rsidR="00580C59" w:rsidRDefault="00CB79A6">
            <w:pPr>
              <w:pStyle w:val="21"/>
              <w:spacing w:after="0"/>
              <w:ind w:leftChars="0" w:left="0" w:firstLineChars="0" w:firstLine="0"/>
              <w:jc w:val="center"/>
              <w:rPr>
                <w:rFonts w:eastAsia="TimesNewRomanPSMT"/>
                <w:szCs w:val="21"/>
              </w:rPr>
            </w:pPr>
            <w:r>
              <w:rPr>
                <w:szCs w:val="21"/>
              </w:rPr>
              <w:t>0</w:t>
            </w:r>
            <w:r>
              <w:rPr>
                <w:bCs/>
                <w:spacing w:val="-10"/>
                <w:szCs w:val="21"/>
              </w:rPr>
              <w:t>.01t/a</w:t>
            </w:r>
          </w:p>
        </w:tc>
        <w:tc>
          <w:tcPr>
            <w:tcW w:w="1180" w:type="dxa"/>
            <w:vAlign w:val="center"/>
          </w:tcPr>
          <w:p w:rsidR="00580C59" w:rsidRDefault="00580C59">
            <w:pPr>
              <w:spacing w:line="240" w:lineRule="auto"/>
              <w:jc w:val="center"/>
              <w:rPr>
                <w:snapToGrid w:val="0"/>
                <w:kern w:val="21"/>
                <w:szCs w:val="21"/>
              </w:rPr>
            </w:pPr>
          </w:p>
        </w:tc>
      </w:tr>
      <w:tr w:rsidR="00580C59">
        <w:trPr>
          <w:trHeight w:val="482"/>
        </w:trPr>
        <w:tc>
          <w:tcPr>
            <w:tcW w:w="1588" w:type="dxa"/>
            <w:vMerge/>
            <w:vAlign w:val="center"/>
          </w:tcPr>
          <w:p w:rsidR="00580C59" w:rsidRDefault="00580C59">
            <w:pPr>
              <w:pStyle w:val="7"/>
              <w:spacing w:beforeLines="0" w:afterLines="0" w:line="240" w:lineRule="auto"/>
              <w:rPr>
                <w:snapToGrid w:val="0"/>
                <w:kern w:val="21"/>
                <w:szCs w:val="21"/>
              </w:rPr>
            </w:pPr>
          </w:p>
        </w:tc>
        <w:tc>
          <w:tcPr>
            <w:tcW w:w="1417" w:type="dxa"/>
            <w:vAlign w:val="center"/>
          </w:tcPr>
          <w:p w:rsidR="00580C59" w:rsidRDefault="00CB79A6">
            <w:pPr>
              <w:pStyle w:val="21"/>
              <w:spacing w:after="0"/>
              <w:ind w:leftChars="0" w:left="0" w:firstLineChars="0" w:firstLine="0"/>
              <w:jc w:val="center"/>
              <w:rPr>
                <w:szCs w:val="21"/>
              </w:rPr>
            </w:pPr>
            <w:r>
              <w:rPr>
                <w:szCs w:val="21"/>
                <w:lang w:bidi="ar"/>
              </w:rPr>
              <w:t>检测分析废液</w:t>
            </w:r>
          </w:p>
        </w:tc>
        <w:tc>
          <w:tcPr>
            <w:tcW w:w="1701" w:type="dxa"/>
            <w:vAlign w:val="center"/>
          </w:tcPr>
          <w:p w:rsidR="00580C59" w:rsidRDefault="00580C59">
            <w:pPr>
              <w:pStyle w:val="7"/>
              <w:spacing w:beforeLines="0" w:afterLines="0" w:line="240" w:lineRule="auto"/>
              <w:rPr>
                <w:snapToGrid w:val="0"/>
                <w:kern w:val="21"/>
                <w:szCs w:val="21"/>
              </w:rPr>
            </w:pPr>
          </w:p>
        </w:tc>
        <w:tc>
          <w:tcPr>
            <w:tcW w:w="1276" w:type="dxa"/>
            <w:vAlign w:val="center"/>
          </w:tcPr>
          <w:p w:rsidR="00580C59" w:rsidRDefault="00580C59">
            <w:pPr>
              <w:pStyle w:val="7"/>
              <w:spacing w:beforeLines="0" w:afterLines="0" w:line="240" w:lineRule="auto"/>
              <w:rPr>
                <w:snapToGrid w:val="0"/>
                <w:kern w:val="21"/>
                <w:szCs w:val="21"/>
              </w:rPr>
            </w:pPr>
          </w:p>
        </w:tc>
        <w:tc>
          <w:tcPr>
            <w:tcW w:w="1701" w:type="dxa"/>
            <w:vAlign w:val="center"/>
          </w:tcPr>
          <w:p w:rsidR="00580C59" w:rsidRDefault="00580C59">
            <w:pPr>
              <w:pStyle w:val="7"/>
              <w:spacing w:beforeLines="0" w:afterLines="0" w:line="240" w:lineRule="auto"/>
              <w:rPr>
                <w:snapToGrid w:val="0"/>
                <w:kern w:val="21"/>
                <w:szCs w:val="21"/>
              </w:rPr>
            </w:pPr>
          </w:p>
        </w:tc>
        <w:tc>
          <w:tcPr>
            <w:tcW w:w="1559" w:type="dxa"/>
            <w:vAlign w:val="center"/>
          </w:tcPr>
          <w:p w:rsidR="00580C59" w:rsidRDefault="00CB79A6">
            <w:pPr>
              <w:pStyle w:val="21"/>
              <w:spacing w:after="0"/>
              <w:ind w:leftChars="0" w:left="0" w:firstLineChars="0" w:firstLine="0"/>
              <w:jc w:val="center"/>
              <w:rPr>
                <w:rFonts w:eastAsia="TimesNewRomanPSMT"/>
                <w:szCs w:val="21"/>
              </w:rPr>
            </w:pPr>
            <w:r>
              <w:rPr>
                <w:szCs w:val="21"/>
                <w:lang w:bidi="ar"/>
              </w:rPr>
              <w:t>0.6</w:t>
            </w:r>
            <w:r>
              <w:rPr>
                <w:szCs w:val="21"/>
                <w:lang w:bidi="ar"/>
              </w:rPr>
              <w:t>t/a</w:t>
            </w:r>
          </w:p>
        </w:tc>
        <w:tc>
          <w:tcPr>
            <w:tcW w:w="1761" w:type="dxa"/>
            <w:vAlign w:val="center"/>
          </w:tcPr>
          <w:p w:rsidR="00580C59" w:rsidRDefault="00580C59">
            <w:pPr>
              <w:pStyle w:val="7"/>
              <w:spacing w:beforeLines="0" w:afterLines="0" w:line="240" w:lineRule="auto"/>
              <w:rPr>
                <w:snapToGrid w:val="0"/>
                <w:kern w:val="21"/>
                <w:szCs w:val="21"/>
              </w:rPr>
            </w:pPr>
          </w:p>
        </w:tc>
        <w:tc>
          <w:tcPr>
            <w:tcW w:w="1605" w:type="dxa"/>
            <w:shd w:val="clear" w:color="auto" w:fill="auto"/>
            <w:vAlign w:val="center"/>
          </w:tcPr>
          <w:p w:rsidR="00580C59" w:rsidRDefault="00CB79A6">
            <w:pPr>
              <w:pStyle w:val="21"/>
              <w:spacing w:after="0"/>
              <w:ind w:leftChars="0" w:left="0" w:firstLineChars="0" w:firstLine="0"/>
              <w:jc w:val="center"/>
              <w:rPr>
                <w:rFonts w:eastAsia="TimesNewRomanPSMT"/>
                <w:szCs w:val="21"/>
              </w:rPr>
            </w:pPr>
            <w:r>
              <w:rPr>
                <w:szCs w:val="21"/>
                <w:lang w:bidi="ar"/>
              </w:rPr>
              <w:t>0.6</w:t>
            </w:r>
            <w:r>
              <w:rPr>
                <w:szCs w:val="21"/>
                <w:lang w:bidi="ar"/>
              </w:rPr>
              <w:t>t/a</w:t>
            </w:r>
          </w:p>
        </w:tc>
        <w:tc>
          <w:tcPr>
            <w:tcW w:w="1180" w:type="dxa"/>
            <w:vAlign w:val="center"/>
          </w:tcPr>
          <w:p w:rsidR="00580C59" w:rsidRDefault="00580C59">
            <w:pPr>
              <w:spacing w:line="240" w:lineRule="auto"/>
              <w:jc w:val="center"/>
              <w:rPr>
                <w:snapToGrid w:val="0"/>
                <w:kern w:val="21"/>
                <w:szCs w:val="21"/>
              </w:rPr>
            </w:pPr>
          </w:p>
        </w:tc>
      </w:tr>
      <w:tr w:rsidR="00580C59">
        <w:trPr>
          <w:trHeight w:val="482"/>
        </w:trPr>
        <w:tc>
          <w:tcPr>
            <w:tcW w:w="1588" w:type="dxa"/>
            <w:vMerge/>
            <w:vAlign w:val="center"/>
          </w:tcPr>
          <w:p w:rsidR="00580C59" w:rsidRDefault="00580C59">
            <w:pPr>
              <w:pStyle w:val="7"/>
              <w:spacing w:beforeLines="0" w:afterLines="0" w:line="240" w:lineRule="auto"/>
              <w:rPr>
                <w:snapToGrid w:val="0"/>
                <w:kern w:val="21"/>
                <w:szCs w:val="21"/>
              </w:rPr>
            </w:pPr>
          </w:p>
        </w:tc>
        <w:tc>
          <w:tcPr>
            <w:tcW w:w="1417" w:type="dxa"/>
            <w:vAlign w:val="center"/>
          </w:tcPr>
          <w:p w:rsidR="00580C59" w:rsidRDefault="00CB79A6">
            <w:pPr>
              <w:pStyle w:val="21"/>
              <w:spacing w:after="0"/>
              <w:ind w:leftChars="0" w:left="0" w:firstLineChars="0" w:firstLine="0"/>
              <w:jc w:val="center"/>
              <w:rPr>
                <w:szCs w:val="21"/>
              </w:rPr>
            </w:pPr>
            <w:r>
              <w:rPr>
                <w:szCs w:val="21"/>
              </w:rPr>
              <w:t>废试剂瓶</w:t>
            </w:r>
          </w:p>
        </w:tc>
        <w:tc>
          <w:tcPr>
            <w:tcW w:w="1701" w:type="dxa"/>
            <w:vAlign w:val="center"/>
          </w:tcPr>
          <w:p w:rsidR="00580C59" w:rsidRDefault="00580C59">
            <w:pPr>
              <w:pStyle w:val="7"/>
              <w:spacing w:beforeLines="0" w:afterLines="0" w:line="240" w:lineRule="auto"/>
              <w:rPr>
                <w:snapToGrid w:val="0"/>
                <w:kern w:val="21"/>
                <w:szCs w:val="21"/>
              </w:rPr>
            </w:pPr>
          </w:p>
        </w:tc>
        <w:tc>
          <w:tcPr>
            <w:tcW w:w="1276" w:type="dxa"/>
            <w:vAlign w:val="center"/>
          </w:tcPr>
          <w:p w:rsidR="00580C59" w:rsidRDefault="00580C59">
            <w:pPr>
              <w:pStyle w:val="7"/>
              <w:spacing w:beforeLines="0" w:afterLines="0" w:line="240" w:lineRule="auto"/>
              <w:rPr>
                <w:snapToGrid w:val="0"/>
                <w:kern w:val="21"/>
                <w:szCs w:val="21"/>
              </w:rPr>
            </w:pPr>
          </w:p>
        </w:tc>
        <w:tc>
          <w:tcPr>
            <w:tcW w:w="1701" w:type="dxa"/>
            <w:vAlign w:val="center"/>
          </w:tcPr>
          <w:p w:rsidR="00580C59" w:rsidRDefault="00580C59">
            <w:pPr>
              <w:pStyle w:val="7"/>
              <w:spacing w:beforeLines="0" w:afterLines="0" w:line="240" w:lineRule="auto"/>
              <w:rPr>
                <w:snapToGrid w:val="0"/>
                <w:kern w:val="21"/>
                <w:szCs w:val="21"/>
              </w:rPr>
            </w:pPr>
          </w:p>
        </w:tc>
        <w:tc>
          <w:tcPr>
            <w:tcW w:w="1559" w:type="dxa"/>
            <w:vAlign w:val="center"/>
          </w:tcPr>
          <w:p w:rsidR="00580C59" w:rsidRDefault="00CB79A6">
            <w:pPr>
              <w:pStyle w:val="21"/>
              <w:spacing w:after="0"/>
              <w:ind w:leftChars="0" w:left="0" w:firstLineChars="0" w:firstLine="0"/>
              <w:jc w:val="center"/>
              <w:rPr>
                <w:rFonts w:eastAsia="TimesNewRomanPSMT"/>
                <w:szCs w:val="21"/>
              </w:rPr>
            </w:pPr>
            <w:r>
              <w:rPr>
                <w:szCs w:val="21"/>
              </w:rPr>
              <w:t>0.02t</w:t>
            </w:r>
            <w:r>
              <w:rPr>
                <w:szCs w:val="21"/>
              </w:rPr>
              <w:t>/a</w:t>
            </w:r>
          </w:p>
        </w:tc>
        <w:tc>
          <w:tcPr>
            <w:tcW w:w="1761" w:type="dxa"/>
            <w:vAlign w:val="center"/>
          </w:tcPr>
          <w:p w:rsidR="00580C59" w:rsidRDefault="00580C59">
            <w:pPr>
              <w:pStyle w:val="7"/>
              <w:spacing w:beforeLines="0" w:afterLines="0" w:line="240" w:lineRule="auto"/>
              <w:rPr>
                <w:snapToGrid w:val="0"/>
                <w:kern w:val="21"/>
                <w:szCs w:val="21"/>
              </w:rPr>
            </w:pPr>
          </w:p>
        </w:tc>
        <w:tc>
          <w:tcPr>
            <w:tcW w:w="1605" w:type="dxa"/>
            <w:shd w:val="clear" w:color="auto" w:fill="auto"/>
            <w:vAlign w:val="center"/>
          </w:tcPr>
          <w:p w:rsidR="00580C59" w:rsidRDefault="00CB79A6">
            <w:pPr>
              <w:pStyle w:val="21"/>
              <w:spacing w:after="0"/>
              <w:ind w:leftChars="0" w:left="0" w:firstLineChars="0" w:firstLine="0"/>
              <w:jc w:val="center"/>
              <w:rPr>
                <w:rFonts w:eastAsia="TimesNewRomanPSMT"/>
                <w:szCs w:val="21"/>
              </w:rPr>
            </w:pPr>
            <w:r>
              <w:rPr>
                <w:szCs w:val="21"/>
              </w:rPr>
              <w:t>0.02t</w:t>
            </w:r>
            <w:r>
              <w:rPr>
                <w:szCs w:val="21"/>
              </w:rPr>
              <w:t>/a</w:t>
            </w:r>
          </w:p>
        </w:tc>
        <w:tc>
          <w:tcPr>
            <w:tcW w:w="1180" w:type="dxa"/>
            <w:vAlign w:val="center"/>
          </w:tcPr>
          <w:p w:rsidR="00580C59" w:rsidRDefault="00580C59">
            <w:pPr>
              <w:spacing w:line="240" w:lineRule="auto"/>
              <w:jc w:val="center"/>
              <w:rPr>
                <w:snapToGrid w:val="0"/>
                <w:kern w:val="21"/>
                <w:szCs w:val="21"/>
              </w:rPr>
            </w:pPr>
          </w:p>
        </w:tc>
      </w:tr>
      <w:tr w:rsidR="00580C59">
        <w:trPr>
          <w:trHeight w:val="482"/>
        </w:trPr>
        <w:tc>
          <w:tcPr>
            <w:tcW w:w="1588" w:type="dxa"/>
            <w:vMerge/>
            <w:vAlign w:val="center"/>
          </w:tcPr>
          <w:p w:rsidR="00580C59" w:rsidRDefault="00580C59">
            <w:pPr>
              <w:pStyle w:val="7"/>
              <w:spacing w:beforeLines="0" w:afterLines="0" w:line="240" w:lineRule="auto"/>
              <w:rPr>
                <w:snapToGrid w:val="0"/>
                <w:kern w:val="21"/>
                <w:szCs w:val="21"/>
              </w:rPr>
            </w:pPr>
          </w:p>
        </w:tc>
        <w:tc>
          <w:tcPr>
            <w:tcW w:w="1417" w:type="dxa"/>
            <w:vAlign w:val="center"/>
          </w:tcPr>
          <w:p w:rsidR="00580C59" w:rsidRDefault="00CB79A6">
            <w:pPr>
              <w:pStyle w:val="21"/>
              <w:spacing w:after="0"/>
              <w:ind w:leftChars="0" w:left="0" w:firstLineChars="0" w:firstLine="0"/>
              <w:jc w:val="center"/>
              <w:rPr>
                <w:szCs w:val="21"/>
              </w:rPr>
            </w:pPr>
            <w:r>
              <w:rPr>
                <w:kern w:val="0"/>
                <w:szCs w:val="21"/>
                <w:lang w:bidi="ar"/>
              </w:rPr>
              <w:t>废紫外灯管</w:t>
            </w:r>
          </w:p>
        </w:tc>
        <w:tc>
          <w:tcPr>
            <w:tcW w:w="1701" w:type="dxa"/>
            <w:vAlign w:val="center"/>
          </w:tcPr>
          <w:p w:rsidR="00580C59" w:rsidRDefault="00580C59">
            <w:pPr>
              <w:pStyle w:val="7"/>
              <w:spacing w:beforeLines="0" w:afterLines="0" w:line="240" w:lineRule="auto"/>
              <w:rPr>
                <w:snapToGrid w:val="0"/>
                <w:kern w:val="21"/>
                <w:szCs w:val="21"/>
              </w:rPr>
            </w:pPr>
          </w:p>
        </w:tc>
        <w:tc>
          <w:tcPr>
            <w:tcW w:w="1276" w:type="dxa"/>
            <w:vAlign w:val="center"/>
          </w:tcPr>
          <w:p w:rsidR="00580C59" w:rsidRDefault="00580C59">
            <w:pPr>
              <w:pStyle w:val="7"/>
              <w:spacing w:beforeLines="0" w:afterLines="0" w:line="240" w:lineRule="auto"/>
              <w:rPr>
                <w:snapToGrid w:val="0"/>
                <w:kern w:val="21"/>
                <w:szCs w:val="21"/>
              </w:rPr>
            </w:pPr>
          </w:p>
        </w:tc>
        <w:tc>
          <w:tcPr>
            <w:tcW w:w="1701" w:type="dxa"/>
            <w:vAlign w:val="center"/>
          </w:tcPr>
          <w:p w:rsidR="00580C59" w:rsidRDefault="00580C59">
            <w:pPr>
              <w:pStyle w:val="7"/>
              <w:spacing w:beforeLines="0" w:afterLines="0" w:line="240" w:lineRule="auto"/>
              <w:rPr>
                <w:snapToGrid w:val="0"/>
                <w:kern w:val="21"/>
                <w:szCs w:val="21"/>
              </w:rPr>
            </w:pPr>
          </w:p>
        </w:tc>
        <w:tc>
          <w:tcPr>
            <w:tcW w:w="1559" w:type="dxa"/>
            <w:vAlign w:val="center"/>
          </w:tcPr>
          <w:p w:rsidR="00580C59" w:rsidRDefault="00CB79A6">
            <w:pPr>
              <w:pStyle w:val="21"/>
              <w:spacing w:after="0"/>
              <w:ind w:leftChars="0" w:left="0" w:firstLineChars="0" w:firstLine="0"/>
              <w:jc w:val="center"/>
              <w:rPr>
                <w:rFonts w:eastAsia="TimesNewRomanPSMT"/>
                <w:szCs w:val="21"/>
              </w:rPr>
            </w:pPr>
            <w:r>
              <w:rPr>
                <w:kern w:val="0"/>
                <w:szCs w:val="21"/>
                <w:lang w:bidi="ar"/>
              </w:rPr>
              <w:t>0.01t/a</w:t>
            </w:r>
          </w:p>
        </w:tc>
        <w:tc>
          <w:tcPr>
            <w:tcW w:w="1761" w:type="dxa"/>
            <w:vAlign w:val="center"/>
          </w:tcPr>
          <w:p w:rsidR="00580C59" w:rsidRDefault="00580C59">
            <w:pPr>
              <w:pStyle w:val="7"/>
              <w:spacing w:beforeLines="0" w:afterLines="0" w:line="240" w:lineRule="auto"/>
              <w:rPr>
                <w:snapToGrid w:val="0"/>
                <w:kern w:val="21"/>
                <w:szCs w:val="21"/>
              </w:rPr>
            </w:pPr>
          </w:p>
        </w:tc>
        <w:tc>
          <w:tcPr>
            <w:tcW w:w="1605" w:type="dxa"/>
            <w:shd w:val="clear" w:color="auto" w:fill="auto"/>
            <w:vAlign w:val="center"/>
          </w:tcPr>
          <w:p w:rsidR="00580C59" w:rsidRDefault="00CB79A6">
            <w:pPr>
              <w:pStyle w:val="21"/>
              <w:spacing w:after="0"/>
              <w:ind w:leftChars="0" w:left="0" w:firstLineChars="0" w:firstLine="0"/>
              <w:jc w:val="center"/>
              <w:rPr>
                <w:rFonts w:eastAsia="TimesNewRomanPSMT"/>
                <w:szCs w:val="21"/>
              </w:rPr>
            </w:pPr>
            <w:r>
              <w:rPr>
                <w:kern w:val="0"/>
                <w:szCs w:val="21"/>
                <w:lang w:bidi="ar"/>
              </w:rPr>
              <w:t>0.01t/a</w:t>
            </w:r>
          </w:p>
        </w:tc>
        <w:tc>
          <w:tcPr>
            <w:tcW w:w="1180" w:type="dxa"/>
            <w:vAlign w:val="center"/>
          </w:tcPr>
          <w:p w:rsidR="00580C59" w:rsidRDefault="00580C59">
            <w:pPr>
              <w:spacing w:line="240" w:lineRule="auto"/>
              <w:jc w:val="center"/>
              <w:rPr>
                <w:snapToGrid w:val="0"/>
                <w:kern w:val="21"/>
                <w:szCs w:val="21"/>
              </w:rPr>
            </w:pPr>
          </w:p>
        </w:tc>
      </w:tr>
      <w:tr w:rsidR="00580C59">
        <w:trPr>
          <w:trHeight w:val="482"/>
        </w:trPr>
        <w:tc>
          <w:tcPr>
            <w:tcW w:w="1588" w:type="dxa"/>
            <w:vMerge/>
            <w:vAlign w:val="center"/>
          </w:tcPr>
          <w:p w:rsidR="00580C59" w:rsidRDefault="00580C59">
            <w:pPr>
              <w:pStyle w:val="7"/>
              <w:spacing w:beforeLines="0" w:afterLines="0" w:line="240" w:lineRule="auto"/>
              <w:rPr>
                <w:snapToGrid w:val="0"/>
                <w:kern w:val="21"/>
                <w:szCs w:val="21"/>
              </w:rPr>
            </w:pPr>
          </w:p>
        </w:tc>
        <w:tc>
          <w:tcPr>
            <w:tcW w:w="1417" w:type="dxa"/>
            <w:shd w:val="clear" w:color="auto" w:fill="auto"/>
            <w:vAlign w:val="center"/>
          </w:tcPr>
          <w:p w:rsidR="00580C59" w:rsidRDefault="00CB79A6">
            <w:pPr>
              <w:spacing w:line="240" w:lineRule="auto"/>
              <w:jc w:val="center"/>
              <w:rPr>
                <w:szCs w:val="21"/>
              </w:rPr>
            </w:pPr>
            <w:r>
              <w:rPr>
                <w:szCs w:val="21"/>
              </w:rPr>
              <w:t>废活性炭</w:t>
            </w:r>
          </w:p>
        </w:tc>
        <w:tc>
          <w:tcPr>
            <w:tcW w:w="1701" w:type="dxa"/>
            <w:shd w:val="clear" w:color="auto" w:fill="auto"/>
            <w:vAlign w:val="center"/>
          </w:tcPr>
          <w:p w:rsidR="00580C59" w:rsidRDefault="00580C59">
            <w:pPr>
              <w:pStyle w:val="7"/>
              <w:spacing w:beforeLines="0" w:afterLines="0" w:line="240" w:lineRule="auto"/>
              <w:rPr>
                <w:snapToGrid w:val="0"/>
                <w:kern w:val="21"/>
                <w:szCs w:val="21"/>
              </w:rPr>
            </w:pPr>
          </w:p>
        </w:tc>
        <w:tc>
          <w:tcPr>
            <w:tcW w:w="1276" w:type="dxa"/>
            <w:shd w:val="clear" w:color="auto" w:fill="auto"/>
            <w:vAlign w:val="center"/>
          </w:tcPr>
          <w:p w:rsidR="00580C59" w:rsidRDefault="00580C59">
            <w:pPr>
              <w:pStyle w:val="7"/>
              <w:spacing w:beforeLines="0" w:afterLines="0" w:line="240" w:lineRule="auto"/>
              <w:rPr>
                <w:snapToGrid w:val="0"/>
                <w:kern w:val="21"/>
                <w:szCs w:val="21"/>
              </w:rPr>
            </w:pPr>
          </w:p>
        </w:tc>
        <w:tc>
          <w:tcPr>
            <w:tcW w:w="1701" w:type="dxa"/>
            <w:shd w:val="clear" w:color="auto" w:fill="auto"/>
            <w:vAlign w:val="center"/>
          </w:tcPr>
          <w:p w:rsidR="00580C59" w:rsidRDefault="00580C59">
            <w:pPr>
              <w:pStyle w:val="7"/>
              <w:spacing w:beforeLines="0" w:afterLines="0" w:line="240" w:lineRule="auto"/>
              <w:rPr>
                <w:snapToGrid w:val="0"/>
                <w:kern w:val="21"/>
                <w:szCs w:val="21"/>
              </w:rPr>
            </w:pPr>
          </w:p>
        </w:tc>
        <w:tc>
          <w:tcPr>
            <w:tcW w:w="1559" w:type="dxa"/>
            <w:shd w:val="clear" w:color="auto" w:fill="auto"/>
            <w:vAlign w:val="center"/>
          </w:tcPr>
          <w:p w:rsidR="00580C59" w:rsidRDefault="00CB79A6">
            <w:pPr>
              <w:pStyle w:val="21"/>
              <w:spacing w:after="0"/>
              <w:ind w:leftChars="0" w:left="0" w:firstLineChars="0" w:firstLine="0"/>
              <w:jc w:val="center"/>
              <w:rPr>
                <w:szCs w:val="21"/>
              </w:rPr>
            </w:pPr>
            <w:r>
              <w:rPr>
                <w:rFonts w:hint="eastAsia"/>
                <w:szCs w:val="21"/>
              </w:rPr>
              <w:t>0.873</w:t>
            </w:r>
            <w:r>
              <w:rPr>
                <w:bCs/>
                <w:szCs w:val="21"/>
              </w:rPr>
              <w:t>t</w:t>
            </w:r>
            <w:r>
              <w:rPr>
                <w:bCs/>
                <w:szCs w:val="21"/>
              </w:rPr>
              <w:t>/a</w:t>
            </w:r>
          </w:p>
        </w:tc>
        <w:tc>
          <w:tcPr>
            <w:tcW w:w="1761" w:type="dxa"/>
            <w:shd w:val="clear" w:color="auto" w:fill="auto"/>
            <w:vAlign w:val="center"/>
          </w:tcPr>
          <w:p w:rsidR="00580C59" w:rsidRDefault="00580C59">
            <w:pPr>
              <w:pStyle w:val="7"/>
              <w:spacing w:beforeLines="0" w:afterLines="0" w:line="240" w:lineRule="auto"/>
              <w:rPr>
                <w:snapToGrid w:val="0"/>
                <w:kern w:val="21"/>
                <w:szCs w:val="21"/>
              </w:rPr>
            </w:pPr>
          </w:p>
        </w:tc>
        <w:tc>
          <w:tcPr>
            <w:tcW w:w="1605" w:type="dxa"/>
            <w:shd w:val="clear" w:color="auto" w:fill="auto"/>
            <w:vAlign w:val="center"/>
          </w:tcPr>
          <w:p w:rsidR="00580C59" w:rsidRDefault="00CB79A6">
            <w:pPr>
              <w:pStyle w:val="21"/>
              <w:spacing w:after="0"/>
              <w:ind w:leftChars="0" w:left="0" w:firstLineChars="0" w:firstLine="0"/>
              <w:jc w:val="center"/>
              <w:rPr>
                <w:szCs w:val="21"/>
              </w:rPr>
            </w:pPr>
            <w:r>
              <w:rPr>
                <w:rFonts w:hint="eastAsia"/>
                <w:szCs w:val="21"/>
              </w:rPr>
              <w:t>0.873</w:t>
            </w:r>
            <w:r>
              <w:rPr>
                <w:bCs/>
                <w:szCs w:val="21"/>
              </w:rPr>
              <w:t>t</w:t>
            </w:r>
            <w:r>
              <w:rPr>
                <w:bCs/>
                <w:szCs w:val="21"/>
              </w:rPr>
              <w:t>/a</w:t>
            </w:r>
          </w:p>
        </w:tc>
        <w:tc>
          <w:tcPr>
            <w:tcW w:w="1180" w:type="dxa"/>
            <w:vAlign w:val="center"/>
          </w:tcPr>
          <w:p w:rsidR="00580C59" w:rsidRDefault="00580C59">
            <w:pPr>
              <w:spacing w:line="240" w:lineRule="auto"/>
              <w:jc w:val="center"/>
              <w:rPr>
                <w:snapToGrid w:val="0"/>
                <w:kern w:val="21"/>
                <w:szCs w:val="21"/>
              </w:rPr>
            </w:pPr>
          </w:p>
        </w:tc>
      </w:tr>
    </w:tbl>
    <w:p w:rsidR="00580C59" w:rsidRDefault="00CB79A6">
      <w:pPr>
        <w:pStyle w:val="7"/>
        <w:spacing w:beforeLines="80" w:before="192" w:after="24"/>
        <w:jc w:val="left"/>
      </w:pPr>
      <w:r>
        <w:rPr>
          <w:snapToGrid w:val="0"/>
          <w:kern w:val="21"/>
          <w:szCs w:val="21"/>
        </w:rPr>
        <w:t>注：</w:t>
      </w:r>
      <w:r>
        <w:rPr>
          <w:snapToGrid w:val="0"/>
          <w:spacing w:val="-16"/>
          <w:kern w:val="21"/>
          <w:szCs w:val="21"/>
        </w:rPr>
        <w:fldChar w:fldCharType="begin"/>
      </w:r>
      <w:r>
        <w:rPr>
          <w:snapToGrid w:val="0"/>
          <w:spacing w:val="-16"/>
          <w:kern w:val="21"/>
          <w:szCs w:val="21"/>
        </w:rPr>
        <w:instrText xml:space="preserve"> = 6 \* GB3 \* MERGEFORMAT </w:instrText>
      </w:r>
      <w:r>
        <w:rPr>
          <w:snapToGrid w:val="0"/>
          <w:spacing w:val="-16"/>
          <w:kern w:val="21"/>
          <w:szCs w:val="21"/>
        </w:rPr>
        <w:fldChar w:fldCharType="separate"/>
      </w:r>
      <w:r>
        <w:rPr>
          <w:szCs w:val="21"/>
        </w:rPr>
        <w:t>⑥</w:t>
      </w:r>
      <w:r>
        <w:rPr>
          <w:snapToGrid w:val="0"/>
          <w:spacing w:val="-16"/>
          <w:kern w:val="21"/>
          <w:szCs w:val="21"/>
        </w:rPr>
        <w:fldChar w:fldCharType="end"/>
      </w:r>
      <w:r>
        <w:rPr>
          <w:snapToGrid w:val="0"/>
          <w:spacing w:val="-16"/>
          <w:kern w:val="21"/>
          <w:szCs w:val="21"/>
        </w:rPr>
        <w:t>=</w:t>
      </w:r>
      <w:r>
        <w:rPr>
          <w:snapToGrid w:val="0"/>
          <w:spacing w:val="-6"/>
          <w:kern w:val="21"/>
          <w:szCs w:val="21"/>
        </w:rPr>
        <w:fldChar w:fldCharType="begin"/>
      </w:r>
      <w:r>
        <w:rPr>
          <w:snapToGrid w:val="0"/>
          <w:spacing w:val="-6"/>
          <w:kern w:val="21"/>
          <w:szCs w:val="21"/>
        </w:rPr>
        <w:instrText xml:space="preserve"> = 1 \* GB3 \* MERGEFORMAT </w:instrText>
      </w:r>
      <w:r>
        <w:rPr>
          <w:snapToGrid w:val="0"/>
          <w:spacing w:val="-6"/>
          <w:kern w:val="21"/>
          <w:szCs w:val="21"/>
        </w:rPr>
        <w:fldChar w:fldCharType="separate"/>
      </w:r>
      <w:r>
        <w:rPr>
          <w:szCs w:val="21"/>
        </w:rPr>
        <w:t>①</w:t>
      </w:r>
      <w:r>
        <w:rPr>
          <w:snapToGrid w:val="0"/>
          <w:spacing w:val="-6"/>
          <w:kern w:val="21"/>
          <w:szCs w:val="21"/>
        </w:rPr>
        <w:fldChar w:fldCharType="end"/>
      </w:r>
      <w:r>
        <w:rPr>
          <w:snapToGrid w:val="0"/>
          <w:spacing w:val="-6"/>
          <w:kern w:val="21"/>
          <w:szCs w:val="21"/>
        </w:rPr>
        <w:t>+</w:t>
      </w:r>
      <w:r>
        <w:rPr>
          <w:snapToGrid w:val="0"/>
          <w:spacing w:val="-6"/>
          <w:kern w:val="21"/>
          <w:szCs w:val="21"/>
        </w:rPr>
        <w:fldChar w:fldCharType="begin"/>
      </w:r>
      <w:r>
        <w:rPr>
          <w:snapToGrid w:val="0"/>
          <w:spacing w:val="-6"/>
          <w:kern w:val="21"/>
          <w:szCs w:val="21"/>
        </w:rPr>
        <w:instrText xml:space="preserve"> = 3 \* GB3 \* MERGEFORMAT </w:instrText>
      </w:r>
      <w:r>
        <w:rPr>
          <w:snapToGrid w:val="0"/>
          <w:spacing w:val="-6"/>
          <w:kern w:val="21"/>
          <w:szCs w:val="21"/>
        </w:rPr>
        <w:fldChar w:fldCharType="separate"/>
      </w:r>
      <w:r>
        <w:rPr>
          <w:szCs w:val="21"/>
        </w:rPr>
        <w:t>③</w:t>
      </w:r>
      <w:r>
        <w:rPr>
          <w:snapToGrid w:val="0"/>
          <w:spacing w:val="-6"/>
          <w:kern w:val="21"/>
          <w:szCs w:val="21"/>
        </w:rPr>
        <w:fldChar w:fldCharType="end"/>
      </w:r>
      <w:r>
        <w:rPr>
          <w:snapToGrid w:val="0"/>
          <w:spacing w:val="-6"/>
          <w:kern w:val="21"/>
          <w:szCs w:val="21"/>
        </w:rPr>
        <w:t>+</w:t>
      </w:r>
      <w:r>
        <w:rPr>
          <w:snapToGrid w:val="0"/>
          <w:spacing w:val="-6"/>
          <w:kern w:val="21"/>
          <w:szCs w:val="21"/>
        </w:rPr>
        <w:fldChar w:fldCharType="begin"/>
      </w:r>
      <w:r>
        <w:rPr>
          <w:snapToGrid w:val="0"/>
          <w:spacing w:val="-6"/>
          <w:kern w:val="21"/>
          <w:szCs w:val="21"/>
        </w:rPr>
        <w:instrText xml:space="preserve"> = 4 \* GB3 \* MERGEFORMAT </w:instrText>
      </w:r>
      <w:r>
        <w:rPr>
          <w:snapToGrid w:val="0"/>
          <w:spacing w:val="-6"/>
          <w:kern w:val="21"/>
          <w:szCs w:val="21"/>
        </w:rPr>
        <w:fldChar w:fldCharType="separate"/>
      </w:r>
      <w:r>
        <w:rPr>
          <w:szCs w:val="21"/>
        </w:rPr>
        <w:t>④</w:t>
      </w:r>
      <w:r>
        <w:rPr>
          <w:snapToGrid w:val="0"/>
          <w:spacing w:val="-6"/>
          <w:kern w:val="21"/>
          <w:szCs w:val="21"/>
        </w:rPr>
        <w:fldChar w:fldCharType="end"/>
      </w:r>
      <w:r>
        <w:rPr>
          <w:snapToGrid w:val="0"/>
          <w:spacing w:val="-6"/>
          <w:kern w:val="21"/>
          <w:szCs w:val="21"/>
        </w:rPr>
        <w:t>-</w:t>
      </w:r>
      <w:r>
        <w:rPr>
          <w:snapToGrid w:val="0"/>
          <w:spacing w:val="-16"/>
          <w:kern w:val="21"/>
          <w:szCs w:val="21"/>
        </w:rPr>
        <w:fldChar w:fldCharType="begin"/>
      </w:r>
      <w:r>
        <w:rPr>
          <w:snapToGrid w:val="0"/>
          <w:spacing w:val="-16"/>
          <w:kern w:val="21"/>
          <w:szCs w:val="21"/>
        </w:rPr>
        <w:instrText xml:space="preserve"> = 5 \* GB3 \* MERGEFORMAT </w:instrText>
      </w:r>
      <w:r>
        <w:rPr>
          <w:snapToGrid w:val="0"/>
          <w:spacing w:val="-16"/>
          <w:kern w:val="21"/>
          <w:szCs w:val="21"/>
        </w:rPr>
        <w:fldChar w:fldCharType="separate"/>
      </w:r>
      <w:r>
        <w:rPr>
          <w:szCs w:val="21"/>
        </w:rPr>
        <w:t>⑤</w:t>
      </w:r>
      <w:r>
        <w:rPr>
          <w:snapToGrid w:val="0"/>
          <w:spacing w:val="-16"/>
          <w:kern w:val="21"/>
          <w:szCs w:val="21"/>
        </w:rPr>
        <w:fldChar w:fldCharType="end"/>
      </w:r>
      <w:r>
        <w:rPr>
          <w:snapToGrid w:val="0"/>
          <w:spacing w:val="-16"/>
          <w:kern w:val="21"/>
          <w:szCs w:val="21"/>
        </w:rPr>
        <w:t>；</w:t>
      </w:r>
      <w:r>
        <w:rPr>
          <w:snapToGrid w:val="0"/>
          <w:spacing w:val="-6"/>
          <w:kern w:val="21"/>
          <w:szCs w:val="21"/>
        </w:rPr>
        <w:fldChar w:fldCharType="begin"/>
      </w:r>
      <w:r>
        <w:rPr>
          <w:snapToGrid w:val="0"/>
          <w:spacing w:val="-6"/>
          <w:kern w:val="21"/>
          <w:szCs w:val="21"/>
        </w:rPr>
        <w:instrText xml:space="preserve"> = 7 \* GB3 \* MERGEFORMAT </w:instrText>
      </w:r>
      <w:r>
        <w:rPr>
          <w:snapToGrid w:val="0"/>
          <w:spacing w:val="-6"/>
          <w:kern w:val="21"/>
          <w:szCs w:val="21"/>
        </w:rPr>
        <w:fldChar w:fldCharType="separate"/>
      </w:r>
      <w:r>
        <w:rPr>
          <w:szCs w:val="21"/>
        </w:rPr>
        <w:t>⑦</w:t>
      </w:r>
      <w:r>
        <w:rPr>
          <w:snapToGrid w:val="0"/>
          <w:spacing w:val="-6"/>
          <w:kern w:val="21"/>
          <w:szCs w:val="21"/>
        </w:rPr>
        <w:fldChar w:fldCharType="end"/>
      </w:r>
      <w:r>
        <w:rPr>
          <w:snapToGrid w:val="0"/>
          <w:spacing w:val="-6"/>
          <w:kern w:val="21"/>
          <w:szCs w:val="21"/>
        </w:rPr>
        <w:t>=</w:t>
      </w:r>
      <w:r>
        <w:rPr>
          <w:snapToGrid w:val="0"/>
          <w:spacing w:val="-16"/>
          <w:kern w:val="21"/>
          <w:szCs w:val="21"/>
        </w:rPr>
        <w:fldChar w:fldCharType="begin"/>
      </w:r>
      <w:r>
        <w:rPr>
          <w:snapToGrid w:val="0"/>
          <w:spacing w:val="-16"/>
          <w:kern w:val="21"/>
          <w:szCs w:val="21"/>
        </w:rPr>
        <w:instrText xml:space="preserve"> = 6 \* GB3 \* MERGEFORMAT </w:instrText>
      </w:r>
      <w:r>
        <w:rPr>
          <w:snapToGrid w:val="0"/>
          <w:spacing w:val="-16"/>
          <w:kern w:val="21"/>
          <w:szCs w:val="21"/>
        </w:rPr>
        <w:fldChar w:fldCharType="separate"/>
      </w:r>
      <w:r>
        <w:rPr>
          <w:szCs w:val="21"/>
        </w:rPr>
        <w:t>⑥</w:t>
      </w:r>
      <w:r>
        <w:rPr>
          <w:snapToGrid w:val="0"/>
          <w:spacing w:val="-16"/>
          <w:kern w:val="21"/>
          <w:szCs w:val="21"/>
        </w:rPr>
        <w:fldChar w:fldCharType="end"/>
      </w:r>
      <w:r>
        <w:rPr>
          <w:snapToGrid w:val="0"/>
          <w:spacing w:val="-16"/>
          <w:kern w:val="21"/>
          <w:szCs w:val="21"/>
        </w:rPr>
        <w:t>-</w:t>
      </w:r>
      <w:r>
        <w:rPr>
          <w:snapToGrid w:val="0"/>
          <w:spacing w:val="-6"/>
          <w:kern w:val="21"/>
          <w:szCs w:val="21"/>
        </w:rPr>
        <w:fldChar w:fldCharType="begin"/>
      </w:r>
      <w:r>
        <w:rPr>
          <w:snapToGrid w:val="0"/>
          <w:spacing w:val="-6"/>
          <w:kern w:val="21"/>
          <w:szCs w:val="21"/>
        </w:rPr>
        <w:instrText xml:space="preserve"> = 1 \* GB3 \* MERGEFORMAT </w:instrText>
      </w:r>
      <w:r>
        <w:rPr>
          <w:snapToGrid w:val="0"/>
          <w:spacing w:val="-6"/>
          <w:kern w:val="21"/>
          <w:szCs w:val="21"/>
        </w:rPr>
        <w:fldChar w:fldCharType="separate"/>
      </w:r>
      <w:r>
        <w:rPr>
          <w:szCs w:val="21"/>
        </w:rPr>
        <w:t>①</w:t>
      </w:r>
      <w:r>
        <w:rPr>
          <w:snapToGrid w:val="0"/>
          <w:spacing w:val="-6"/>
          <w:kern w:val="21"/>
          <w:szCs w:val="21"/>
        </w:rPr>
        <w:fldChar w:fldCharType="end"/>
      </w:r>
    </w:p>
    <w:sectPr w:rsidR="00580C59">
      <w:headerReference w:type="default" r:id="rId27"/>
      <w:footerReference w:type="default" r:id="rId28"/>
      <w:pgSz w:w="16838" w:h="11906" w:orient="landscape"/>
      <w:pgMar w:top="1531" w:right="1701" w:bottom="1531" w:left="1701" w:header="851" w:footer="851"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79A6" w:rsidRDefault="00CB79A6">
      <w:pPr>
        <w:spacing w:line="240" w:lineRule="auto"/>
      </w:pPr>
      <w:r>
        <w:separator/>
      </w:r>
    </w:p>
  </w:endnote>
  <w:endnote w:type="continuationSeparator" w:id="0">
    <w:p w:rsidR="00CB79A6" w:rsidRDefault="00CB79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altName w:val="DejaVu Sans"/>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fixed"/>
    <w:sig w:usb0="00000001" w:usb1="080E0000" w:usb2="00000010" w:usb3="00000000" w:csb0="00040000" w:csb1="00000000"/>
  </w:font>
  <w:font w:name="仿宋">
    <w:altName w:val="宋体"/>
    <w:panose1 w:val="02010609060101010101"/>
    <w:charset w:val="86"/>
    <w:family w:val="modern"/>
    <w:pitch w:val="fixed"/>
    <w:sig w:usb0="800002BF" w:usb1="38CF7CFA" w:usb2="00000016" w:usb3="00000000" w:csb0="00040001" w:csb1="00000000"/>
  </w:font>
  <w:font w:name="Impact">
    <w:altName w:val="Noto Kufi Arabic"/>
    <w:panose1 w:val="020B0806030902050204"/>
    <w:charset w:val="00"/>
    <w:family w:val="swiss"/>
    <w:pitch w:val="variable"/>
    <w:sig w:usb0="00000287" w:usb1="00000000" w:usb2="00000000" w:usb3="00000000" w:csb0="0000009F" w:csb1="00000000"/>
  </w:font>
  <w:font w:name="楷体_GB2312">
    <w:panose1 w:val="02010609030101010101"/>
    <w:charset w:val="86"/>
    <w:family w:val="modern"/>
    <w:pitch w:val="fixed"/>
    <w:sig w:usb0="00000001" w:usb1="080E0000" w:usb2="00000010" w:usb3="00000000" w:csb0="00040000" w:csb1="00000000"/>
  </w:font>
  <w:font w:name="TimesNewRoman">
    <w:altName w:val="Times New Roman"/>
    <w:charset w:val="00"/>
    <w:family w:val="roman"/>
    <w:pitch w:val="default"/>
    <w:sig w:usb0="00000000" w:usb1="00000000" w:usb2="00000000" w:usb3="00000000" w:csb0="00000001" w:csb1="00000000"/>
  </w:font>
  <w:font w:name="方正小标宋_GBK">
    <w:altName w:val="微软雅黑"/>
    <w:charset w:val="86"/>
    <w:family w:val="script"/>
    <w:pitch w:val="default"/>
    <w:sig w:usb0="00000000" w:usb1="080E0000" w:usb2="00000000" w:usb3="00000000" w:csb0="00040000" w:csb1="00000000"/>
  </w:font>
  <w:font w:name="华文仿宋">
    <w:altName w:val="汉仪中黑 197"/>
    <w:charset w:val="86"/>
    <w:family w:val="auto"/>
    <w:pitch w:val="default"/>
    <w:sig w:usb0="00000000" w:usb1="00000000" w:usb2="00000000" w:usb3="00000000" w:csb0="0004009F" w:csb1="DFD70000"/>
  </w:font>
  <w:font w:name="Wingdings 2">
    <w:altName w:val="Webdings"/>
    <w:charset w:val="02"/>
    <w:family w:val="roman"/>
    <w:pitch w:val="default"/>
    <w:sig w:usb0="00000000" w:usb1="00000000" w:usb2="00000000" w:usb3="00000000" w:csb0="80000000" w:csb1="00000000"/>
  </w:font>
  <w:font w:name="FZSSK--GBK1-0">
    <w:altName w:val="宋体"/>
    <w:charset w:val="86"/>
    <w:family w:val="auto"/>
    <w:pitch w:val="default"/>
    <w:sig w:usb0="00000000" w:usb1="00000000" w:usb2="00000000" w:usb3="00000000" w:csb0="00040000" w:csb1="00000000"/>
  </w:font>
  <w:font w:name="DejaVuSans">
    <w:altName w:val="宋体"/>
    <w:charset w:val="80"/>
    <w:family w:val="auto"/>
    <w:pitch w:val="default"/>
    <w:sig w:usb0="00000000" w:usb1="00000000" w:usb2="00000000" w:usb3="00000000" w:csb0="00020000" w:csb1="00000000"/>
  </w:font>
  <w:font w:name="TimesNewRomanPSMT">
    <w:altName w:val="Meiryo"/>
    <w:charset w:val="80"/>
    <w:family w:val="auto"/>
    <w:pitch w:val="default"/>
    <w:sig w:usb0="00000000" w:usb1="00000000" w:usb2="00000000" w:usb3="00000000" w:csb0="00020000" w:csb1="00000000"/>
  </w:font>
  <w:font w:name="MicrosoftYaHei">
    <w:altName w:val="宋体"/>
    <w:charset w:val="86"/>
    <w:family w:val="auto"/>
    <w:pitch w:val="default"/>
    <w:sig w:usb0="00000000" w:usb1="00000000" w:usb2="00000000" w:usb3="00000000" w:csb0="00040000" w:csb1="00000000"/>
  </w:font>
  <w:font w:name="微软雅黑">
    <w:altName w:val="黑体"/>
    <w:panose1 w:val="020B0503020204020204"/>
    <w:charset w:val="86"/>
    <w:family w:val="swiss"/>
    <w:pitch w:val="variable"/>
    <w:sig w:usb0="80000287" w:usb1="280F3C52" w:usb2="00000016" w:usb3="00000000" w:csb0="0004001F" w:csb1="00000000"/>
  </w:font>
  <w:font w:name="瀹嬩綋">
    <w:altName w:val="宋体"/>
    <w:charset w:val="86"/>
    <w:family w:val="auto"/>
    <w:pitch w:val="default"/>
    <w:sig w:usb0="00000000" w:usb1="00000000" w:usb2="00000000" w:usb3="00000000" w:csb0="00040000"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C59" w:rsidRDefault="00CB79A6">
    <w:pPr>
      <w:pStyle w:val="a9"/>
      <w:framePr w:wrap="around" w:vAnchor="text" w:hAnchor="margin" w:xAlign="center" w:y="1"/>
      <w:rPr>
        <w:rStyle w:val="af0"/>
      </w:rPr>
    </w:pPr>
    <w:r>
      <w:fldChar w:fldCharType="begin"/>
    </w:r>
    <w:r>
      <w:rPr>
        <w:rStyle w:val="af0"/>
      </w:rPr>
      <w:instrText xml:space="preserve">PAGE  </w:instrText>
    </w:r>
    <w:r>
      <w:fldChar w:fldCharType="end"/>
    </w:r>
  </w:p>
  <w:p w:rsidR="00580C59" w:rsidRDefault="00580C59">
    <w:pPr>
      <w:pStyle w:val="a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C59" w:rsidRDefault="00580C59">
    <w:pPr>
      <w:pStyle w:val="a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C59" w:rsidRDefault="00580C59">
    <w:pPr>
      <w:tabs>
        <w:tab w:val="center" w:pos="4153"/>
        <w:tab w:val="right" w:pos="8306"/>
      </w:tabs>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C59" w:rsidRDefault="00CB79A6">
    <w:pPr>
      <w:tabs>
        <w:tab w:val="center" w:pos="4153"/>
        <w:tab w:val="right" w:pos="8306"/>
      </w:tabs>
      <w:ind w:right="360" w:firstLine="360"/>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80C59" w:rsidRDefault="00CB79A6">
                          <w:pPr>
                            <w:pStyle w:val="a9"/>
                            <w:rPr>
                              <w:rFonts w:eastAsia="宋体"/>
                            </w:rPr>
                          </w:pPr>
                          <w:r>
                            <w:rPr>
                              <w:rFonts w:hint="eastAsia"/>
                            </w:rPr>
                            <w:fldChar w:fldCharType="begin"/>
                          </w:r>
                          <w:r>
                            <w:rPr>
                              <w:rFonts w:hint="eastAsia"/>
                            </w:rPr>
                            <w:instrText xml:space="preserve"> PAGE  \* MERGEFORMAT </w:instrText>
                          </w:r>
                          <w:r>
                            <w:rPr>
                              <w:rFonts w:hint="eastAsia"/>
                            </w:rPr>
                            <w:fldChar w:fldCharType="separate"/>
                          </w:r>
                          <w:r w:rsidR="005D4F1A">
                            <w:rPr>
                              <w:noProof/>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O3pYmthAgAACgUAAA4AAAAAAAAAAAAAAAAALgIAAGRycy9lMm9Eb2MueG1s&#10;UEsBAi0AFAAGAAgAAAAhAHGq0bnXAAAABQEAAA8AAAAAAAAAAAAAAAAAuwQAAGRycy9kb3ducmV2&#10;LnhtbFBLBQYAAAAABAAEAPMAAAC/BQAAAAA=&#10;" filled="f" stroked="f" strokeweight=".5pt">
              <v:textbox style="mso-fit-shape-to-text:t" inset="0,0,0,0">
                <w:txbxContent>
                  <w:p w:rsidR="00580C59" w:rsidRDefault="00CB79A6">
                    <w:pPr>
                      <w:pStyle w:val="a9"/>
                      <w:rPr>
                        <w:rFonts w:eastAsia="宋体"/>
                      </w:rPr>
                    </w:pPr>
                    <w:r>
                      <w:rPr>
                        <w:rFonts w:hint="eastAsia"/>
                      </w:rPr>
                      <w:fldChar w:fldCharType="begin"/>
                    </w:r>
                    <w:r>
                      <w:rPr>
                        <w:rFonts w:hint="eastAsia"/>
                      </w:rPr>
                      <w:instrText xml:space="preserve"> PAGE  \* MERGEFORMAT </w:instrText>
                    </w:r>
                    <w:r>
                      <w:rPr>
                        <w:rFonts w:hint="eastAsia"/>
                      </w:rPr>
                      <w:fldChar w:fldCharType="separate"/>
                    </w:r>
                    <w:r w:rsidR="005D4F1A">
                      <w:rPr>
                        <w:noProof/>
                      </w:rPr>
                      <w:t>1</w:t>
                    </w:r>
                    <w:r>
                      <w:rPr>
                        <w:rFonts w:hint="eastAsia"/>
                      </w:rP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C59" w:rsidRDefault="00CB79A6">
    <w:pPr>
      <w:tabs>
        <w:tab w:val="center" w:pos="4153"/>
        <w:tab w:val="right" w:pos="8306"/>
      </w:tabs>
      <w:ind w:right="360" w:firstLine="360"/>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80C59" w:rsidRDefault="00CB79A6">
                          <w:pPr>
                            <w:pStyle w:val="a9"/>
                            <w:rPr>
                              <w:rFonts w:eastAsia="宋体"/>
                            </w:rPr>
                          </w:pPr>
                          <w:r>
                            <w:rPr>
                              <w:rFonts w:hint="eastAsia"/>
                            </w:rPr>
                            <w:fldChar w:fldCharType="begin"/>
                          </w:r>
                          <w:r>
                            <w:rPr>
                              <w:rFonts w:hint="eastAsia"/>
                            </w:rPr>
                            <w:instrText xml:space="preserve"> PAGE  \* MERGEFORMAT </w:instrText>
                          </w:r>
                          <w:r>
                            <w:rPr>
                              <w:rFonts w:hint="eastAsia"/>
                            </w:rPr>
                            <w:fldChar w:fldCharType="separate"/>
                          </w:r>
                          <w:r w:rsidR="005D4F1A">
                            <w:rPr>
                              <w:noProof/>
                            </w:rPr>
                            <w:t>126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Oe8pWMCAAARBQAADgAAAAAAAAAAAAAAAAAuAgAAZHJzL2Uyb0RvYy54&#10;bWxQSwECLQAUAAYACAAAACEAcarRudcAAAAFAQAADwAAAAAAAAAAAAAAAAC9BAAAZHJzL2Rvd25y&#10;ZXYueG1sUEsFBgAAAAAEAAQA8wAAAMEFAAAAAA==&#10;" filled="f" stroked="f" strokeweight=".5pt">
              <v:textbox style="mso-fit-shape-to-text:t" inset="0,0,0,0">
                <w:txbxContent>
                  <w:p w:rsidR="00580C59" w:rsidRDefault="00CB79A6">
                    <w:pPr>
                      <w:pStyle w:val="a9"/>
                      <w:rPr>
                        <w:rFonts w:eastAsia="宋体"/>
                      </w:rPr>
                    </w:pPr>
                    <w:r>
                      <w:rPr>
                        <w:rFonts w:hint="eastAsia"/>
                      </w:rPr>
                      <w:fldChar w:fldCharType="begin"/>
                    </w:r>
                    <w:r>
                      <w:rPr>
                        <w:rFonts w:hint="eastAsia"/>
                      </w:rPr>
                      <w:instrText xml:space="preserve"> PAGE  \* MERGEFORMAT </w:instrText>
                    </w:r>
                    <w:r>
                      <w:rPr>
                        <w:rFonts w:hint="eastAsia"/>
                      </w:rPr>
                      <w:fldChar w:fldCharType="separate"/>
                    </w:r>
                    <w:r w:rsidR="005D4F1A">
                      <w:rPr>
                        <w:noProof/>
                      </w:rPr>
                      <w:t>126</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79A6" w:rsidRDefault="00CB79A6">
      <w:pPr>
        <w:spacing w:line="240" w:lineRule="auto"/>
      </w:pPr>
      <w:r>
        <w:separator/>
      </w:r>
    </w:p>
  </w:footnote>
  <w:footnote w:type="continuationSeparator" w:id="0">
    <w:p w:rsidR="00CB79A6" w:rsidRDefault="00CB79A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C59" w:rsidRDefault="00580C59">
    <w:pPr>
      <w:pBdr>
        <w:bottom w:val="none" w:sz="0" w:space="1" w:color="auto"/>
      </w:pBdr>
      <w:tabs>
        <w:tab w:val="center" w:pos="4153"/>
        <w:tab w:val="right"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C59" w:rsidRDefault="00580C59">
    <w:pPr>
      <w:tabs>
        <w:tab w:val="center" w:pos="4153"/>
        <w:tab w:val="right"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BDFAAA"/>
    <w:multiLevelType w:val="singleLevel"/>
    <w:tmpl w:val="8BBDFAAA"/>
    <w:lvl w:ilvl="0">
      <w:start w:val="1"/>
      <w:numFmt w:val="decimal"/>
      <w:suff w:val="nothing"/>
      <w:lvlText w:val="%1、"/>
      <w:lvlJc w:val="left"/>
    </w:lvl>
  </w:abstractNum>
  <w:abstractNum w:abstractNumId="1">
    <w:nsid w:val="B56DE9BF"/>
    <w:multiLevelType w:val="singleLevel"/>
    <w:tmpl w:val="B56DE9BF"/>
    <w:lvl w:ilvl="0">
      <w:start w:val="1"/>
      <w:numFmt w:val="decimal"/>
      <w:pStyle w:val="2"/>
      <w:suff w:val="nothing"/>
      <w:lvlText w:val="%1、"/>
      <w:lvlJc w:val="left"/>
      <w:pPr>
        <w:tabs>
          <w:tab w:val="left" w:pos="0"/>
        </w:tabs>
        <w:ind w:left="420" w:firstLine="0"/>
      </w:pPr>
      <w:rPr>
        <w:rFonts w:ascii="Times New Roman" w:eastAsia="宋体" w:hAnsi="Times New Roman" w:cs="Times New Roman" w:hint="default"/>
      </w:rPr>
    </w:lvl>
  </w:abstractNum>
  <w:abstractNum w:abstractNumId="2">
    <w:nsid w:val="BBA0057D"/>
    <w:multiLevelType w:val="singleLevel"/>
    <w:tmpl w:val="BBA0057D"/>
    <w:lvl w:ilvl="0">
      <w:start w:val="2"/>
      <w:numFmt w:val="decimal"/>
      <w:suff w:val="nothing"/>
      <w:lvlText w:val="%1、"/>
      <w:lvlJc w:val="left"/>
    </w:lvl>
  </w:abstractNum>
  <w:abstractNum w:abstractNumId="3">
    <w:nsid w:val="DF64DCF9"/>
    <w:multiLevelType w:val="singleLevel"/>
    <w:tmpl w:val="DF64DCF9"/>
    <w:lvl w:ilvl="0">
      <w:start w:val="1"/>
      <w:numFmt w:val="decimal"/>
      <w:suff w:val="nothing"/>
      <w:lvlText w:val="（%1）"/>
      <w:lvlJc w:val="left"/>
    </w:lvl>
  </w:abstractNum>
  <w:abstractNum w:abstractNumId="4">
    <w:nsid w:val="0174AE96"/>
    <w:multiLevelType w:val="singleLevel"/>
    <w:tmpl w:val="0174AE96"/>
    <w:lvl w:ilvl="0">
      <w:start w:val="2"/>
      <w:numFmt w:val="decimal"/>
      <w:suff w:val="nothing"/>
      <w:lvlText w:val="（%1）"/>
      <w:lvlJc w:val="left"/>
      <w:pPr>
        <w:ind w:left="-420"/>
      </w:pPr>
    </w:lvl>
  </w:abstractNum>
  <w:abstractNum w:abstractNumId="5">
    <w:nsid w:val="1BD8FD52"/>
    <w:multiLevelType w:val="multilevel"/>
    <w:tmpl w:val="1BD8FD52"/>
    <w:lvl w:ilvl="0">
      <w:start w:val="1"/>
      <w:numFmt w:val="decimal"/>
      <w:lvlText w:val="%1."/>
      <w:lvlJc w:val="left"/>
      <w:pPr>
        <w:ind w:left="425" w:hanging="425"/>
      </w:pPr>
      <w:rPr>
        <w:rFonts w:hint="default"/>
      </w:rPr>
    </w:lvl>
    <w:lvl w:ilvl="1">
      <w:start w:val="1"/>
      <w:numFmt w:val="decimal"/>
      <w:pStyle w:val="31"/>
      <w:lvlText w:val="表%1-%2"/>
      <w:lvlJc w:val="left"/>
      <w:pPr>
        <w:ind w:left="567" w:hanging="567"/>
      </w:pPr>
      <w:rPr>
        <w:rFonts w:ascii="Times New Roman" w:eastAsia="宋体" w:hAnsi="Times New Roman" w:cs="Times New Roman"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6">
    <w:nsid w:val="22383ABB"/>
    <w:multiLevelType w:val="multilevel"/>
    <w:tmpl w:val="22383ABB"/>
    <w:lvl w:ilvl="0">
      <w:start w:val="1"/>
      <w:numFmt w:val="decimal"/>
      <w:lvlText w:val="%1."/>
      <w:lvlJc w:val="left"/>
      <w:pPr>
        <w:ind w:left="425" w:hanging="425"/>
      </w:pPr>
      <w:rPr>
        <w:rFonts w:hint="default"/>
      </w:rPr>
    </w:lvl>
    <w:lvl w:ilvl="1">
      <w:start w:val="1"/>
      <w:numFmt w:val="decimal"/>
      <w:pStyle w:val="82"/>
      <w:lvlText w:val="图2-%2"/>
      <w:lvlJc w:val="left"/>
      <w:pPr>
        <w:ind w:left="567" w:hanging="567"/>
      </w:pPr>
      <w:rPr>
        <w:rFonts w:ascii="Times New Roman" w:eastAsia="宋体" w:hAnsi="Times New Roman" w:cs="Times New Roman"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7">
    <w:nsid w:val="24106043"/>
    <w:multiLevelType w:val="singleLevel"/>
    <w:tmpl w:val="24106043"/>
    <w:lvl w:ilvl="0">
      <w:start w:val="1"/>
      <w:numFmt w:val="decimal"/>
      <w:lvlText w:val="%1."/>
      <w:lvlJc w:val="left"/>
      <w:pPr>
        <w:tabs>
          <w:tab w:val="left" w:pos="312"/>
        </w:tabs>
      </w:pPr>
    </w:lvl>
  </w:abstractNum>
  <w:abstractNum w:abstractNumId="8">
    <w:nsid w:val="252EAA52"/>
    <w:multiLevelType w:val="multilevel"/>
    <w:tmpl w:val="252EAA52"/>
    <w:lvl w:ilvl="0">
      <w:start w:val="1"/>
      <w:numFmt w:val="decimal"/>
      <w:suff w:val="space"/>
      <w:lvlText w:val="%1."/>
      <w:lvlJc w:val="left"/>
      <w:pPr>
        <w:tabs>
          <w:tab w:val="left" w:pos="0"/>
        </w:tabs>
        <w:ind w:left="420" w:hanging="420"/>
      </w:pPr>
      <w:rPr>
        <w:rFonts w:ascii="Times New Roman" w:eastAsia="黑体" w:hAnsi="Times New Roman" w:cs="Times New Roman" w:hint="default"/>
        <w:sz w:val="30"/>
        <w:szCs w:val="30"/>
      </w:rPr>
    </w:lvl>
    <w:lvl w:ilvl="1">
      <w:start w:val="1"/>
      <w:numFmt w:val="decimal"/>
      <w:pStyle w:val="20"/>
      <w:suff w:val="space"/>
      <w:lvlText w:val="%1.%2"/>
      <w:lvlJc w:val="left"/>
      <w:pPr>
        <w:tabs>
          <w:tab w:val="left" w:pos="0"/>
        </w:tabs>
        <w:ind w:left="420" w:hanging="420"/>
      </w:pPr>
      <w:rPr>
        <w:rFonts w:ascii="宋体" w:eastAsia="宋体" w:hAnsi="宋体" w:cs="宋体" w:hint="default"/>
        <w:sz w:val="24"/>
        <w:szCs w:val="24"/>
      </w:rPr>
    </w:lvl>
    <w:lvl w:ilvl="2">
      <w:start w:val="1"/>
      <w:numFmt w:val="decimal"/>
      <w:suff w:val="space"/>
      <w:lvlText w:val="%1.%2.%3."/>
      <w:lvlJc w:val="left"/>
      <w:pPr>
        <w:tabs>
          <w:tab w:val="left" w:pos="0"/>
        </w:tabs>
        <w:ind w:left="567" w:hanging="567"/>
      </w:pPr>
      <w:rPr>
        <w:rFonts w:ascii="Times New Roman" w:eastAsia="黑体" w:hAnsi="Times New Roman" w:cs="Times New Roman" w:hint="default"/>
        <w:sz w:val="24"/>
        <w:szCs w:val="24"/>
      </w:rPr>
    </w:lvl>
    <w:lvl w:ilvl="3">
      <w:start w:val="1"/>
      <w:numFmt w:val="decimal"/>
      <w:pStyle w:val="4"/>
      <w:suff w:val="space"/>
      <w:lvlText w:val="%1.%2.%3.%4."/>
      <w:lvlJc w:val="left"/>
      <w:pPr>
        <w:tabs>
          <w:tab w:val="left" w:pos="0"/>
        </w:tabs>
        <w:ind w:left="420" w:hanging="420"/>
      </w:pPr>
      <w:rPr>
        <w:rFonts w:hint="default"/>
        <w:sz w:val="24"/>
        <w:szCs w:val="24"/>
      </w:rPr>
    </w:lvl>
    <w:lvl w:ilvl="4">
      <w:start w:val="1"/>
      <w:numFmt w:val="decimal"/>
      <w:lvlText w:val="%1.%2.%3.%4.%5."/>
      <w:lvlJc w:val="left"/>
      <w:pPr>
        <w:ind w:left="1008" w:hanging="1008"/>
      </w:pPr>
      <w:rPr>
        <w:rFonts w:hint="default"/>
      </w:rPr>
    </w:lvl>
    <w:lvl w:ilvl="5">
      <w:start w:val="1"/>
      <w:numFmt w:val="decimal"/>
      <w:lvlText w:val="%1.%2.%3.%4.%5.%6."/>
      <w:lvlJc w:val="left"/>
      <w:pPr>
        <w:ind w:left="1151" w:hanging="1151"/>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3" w:hanging="1583"/>
      </w:pPr>
      <w:rPr>
        <w:rFonts w:hint="default"/>
      </w:rPr>
    </w:lvl>
  </w:abstractNum>
  <w:abstractNum w:abstractNumId="9">
    <w:nsid w:val="3DFD2211"/>
    <w:multiLevelType w:val="multilevel"/>
    <w:tmpl w:val="3DFD2211"/>
    <w:lvl w:ilvl="0">
      <w:start w:val="1"/>
      <w:numFmt w:val="decimal"/>
      <w:lvlText w:val="%1."/>
      <w:lvlJc w:val="left"/>
      <w:pPr>
        <w:ind w:left="425" w:hanging="425"/>
      </w:pPr>
      <w:rPr>
        <w:rFonts w:hint="default"/>
      </w:rPr>
    </w:lvl>
    <w:lvl w:ilvl="1">
      <w:start w:val="1"/>
      <w:numFmt w:val="decimal"/>
      <w:pStyle w:val="53"/>
      <w:lvlText w:val="表3-%2"/>
      <w:lvlJc w:val="left"/>
      <w:pPr>
        <w:ind w:left="567" w:hanging="567"/>
      </w:pPr>
      <w:rPr>
        <w:rFonts w:ascii="Times New Roman" w:eastAsia="宋体" w:hAnsi="Times New Roman" w:cs="Times New Roman"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0">
    <w:nsid w:val="42E40FAB"/>
    <w:multiLevelType w:val="multilevel"/>
    <w:tmpl w:val="42E40FAB"/>
    <w:lvl w:ilvl="0">
      <w:start w:val="1"/>
      <w:numFmt w:val="decimal"/>
      <w:lvlText w:val="%1."/>
      <w:lvlJc w:val="left"/>
      <w:pPr>
        <w:ind w:left="425" w:hanging="425"/>
      </w:pPr>
      <w:rPr>
        <w:rFonts w:hint="default"/>
      </w:rPr>
    </w:lvl>
    <w:lvl w:ilvl="1">
      <w:start w:val="1"/>
      <w:numFmt w:val="decimal"/>
      <w:pStyle w:val="42"/>
      <w:lvlText w:val="表2-%2"/>
      <w:lvlJc w:val="left"/>
      <w:pPr>
        <w:ind w:left="567" w:hanging="567"/>
      </w:pPr>
      <w:rPr>
        <w:rFonts w:ascii="Times New Roman" w:eastAsia="宋体" w:hAnsi="Times New Roman" w:cs="Times New Roman"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1">
    <w:nsid w:val="4D041FAB"/>
    <w:multiLevelType w:val="multilevel"/>
    <w:tmpl w:val="4D041FAB"/>
    <w:lvl w:ilvl="0">
      <w:start w:val="1"/>
      <w:numFmt w:val="decimal"/>
      <w:lvlText w:val="%1."/>
      <w:lvlJc w:val="left"/>
      <w:pPr>
        <w:ind w:left="425" w:hanging="425"/>
      </w:pPr>
      <w:rPr>
        <w:rFonts w:hint="default"/>
      </w:rPr>
    </w:lvl>
    <w:lvl w:ilvl="1">
      <w:start w:val="1"/>
      <w:numFmt w:val="decimal"/>
      <w:pStyle w:val="64"/>
      <w:lvlText w:val="表4-%2"/>
      <w:lvlJc w:val="left"/>
      <w:pPr>
        <w:ind w:left="567" w:hanging="567"/>
      </w:pPr>
      <w:rPr>
        <w:rFonts w:ascii="Times New Roman" w:eastAsia="宋体" w:hAnsi="Times New Roman" w:cs="Times New Roman"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2">
    <w:nsid w:val="5DB0F22A"/>
    <w:multiLevelType w:val="multilevel"/>
    <w:tmpl w:val="5DB0F22A"/>
    <w:lvl w:ilvl="0">
      <w:start w:val="1"/>
      <w:numFmt w:val="decimal"/>
      <w:lvlText w:val="%1."/>
      <w:lvlJc w:val="left"/>
      <w:pPr>
        <w:ind w:left="425" w:hanging="425"/>
      </w:pPr>
      <w:rPr>
        <w:rFonts w:ascii="宋体" w:eastAsia="宋体" w:hAnsi="宋体" w:cs="宋体" w:hint="default"/>
      </w:rPr>
    </w:lvl>
    <w:lvl w:ilvl="1">
      <w:start w:val="1"/>
      <w:numFmt w:val="decimal"/>
      <w:pStyle w:val="94"/>
      <w:lvlText w:val="图4-%2"/>
      <w:lvlJc w:val="left"/>
      <w:pPr>
        <w:ind w:left="567" w:hanging="567"/>
      </w:pPr>
      <w:rPr>
        <w:rFonts w:ascii="Times New Roman" w:eastAsia="宋体" w:hAnsi="Times New Roman" w:cs="Times New Roman"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3">
    <w:nsid w:val="6922B3EF"/>
    <w:multiLevelType w:val="singleLevel"/>
    <w:tmpl w:val="6922B3EF"/>
    <w:lvl w:ilvl="0">
      <w:start w:val="1"/>
      <w:numFmt w:val="chineseCounting"/>
      <w:suff w:val="nothing"/>
      <w:lvlText w:val="（%1）"/>
      <w:lvlJc w:val="left"/>
      <w:rPr>
        <w:rFonts w:hint="eastAsia"/>
      </w:rPr>
    </w:lvl>
  </w:abstractNum>
  <w:num w:numId="1">
    <w:abstractNumId w:val="8"/>
  </w:num>
  <w:num w:numId="2">
    <w:abstractNumId w:val="1"/>
  </w:num>
  <w:num w:numId="3">
    <w:abstractNumId w:val="6"/>
  </w:num>
  <w:num w:numId="4">
    <w:abstractNumId w:val="5"/>
  </w:num>
  <w:num w:numId="5">
    <w:abstractNumId w:val="10"/>
  </w:num>
  <w:num w:numId="6">
    <w:abstractNumId w:val="9"/>
  </w:num>
  <w:num w:numId="7">
    <w:abstractNumId w:val="11"/>
  </w:num>
  <w:num w:numId="8">
    <w:abstractNumId w:val="12"/>
  </w:num>
  <w:num w:numId="9">
    <w:abstractNumId w:val="2"/>
  </w:num>
  <w:num w:numId="10">
    <w:abstractNumId w:val="7"/>
  </w:num>
  <w:num w:numId="11">
    <w:abstractNumId w:val="13"/>
  </w:num>
  <w:num w:numId="12">
    <w:abstractNumId w:val="0"/>
  </w:num>
  <w:num w:numId="13">
    <w:abstractNumId w:val="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noPunctuationKerning/>
  <w:characterSpacingControl w:val="compressPunctuation"/>
  <w:noLineBreaksAfter w:lang="zh-CN" w:val="([{·‘“〈《「『【〔〖（．［｛￡￥"/>
  <w:noLineBreaksBefore w:lang="zh-CN" w:val="!),.:;?]}¨·ˇˉ―‖’”…∶、。〃々〉》」』】〕〗！＂＇），．：；？］｀｜｝～￠"/>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hjNWMyYWY2MzkzYzdiYjk3ZjJmMTQyNTU0Y2UwYmIifQ=="/>
  </w:docVars>
  <w:rsids>
    <w:rsidRoot w:val="00172A27"/>
    <w:rsid w:val="CDFF00EC"/>
    <w:rsid w:val="EB7EF533"/>
    <w:rsid w:val="000060B3"/>
    <w:rsid w:val="0004364B"/>
    <w:rsid w:val="00061B1F"/>
    <w:rsid w:val="000638ED"/>
    <w:rsid w:val="000733C4"/>
    <w:rsid w:val="00074783"/>
    <w:rsid w:val="0008070B"/>
    <w:rsid w:val="000810AC"/>
    <w:rsid w:val="00081A02"/>
    <w:rsid w:val="00082231"/>
    <w:rsid w:val="00092D38"/>
    <w:rsid w:val="0009377B"/>
    <w:rsid w:val="000A20C9"/>
    <w:rsid w:val="000B058F"/>
    <w:rsid w:val="000B4467"/>
    <w:rsid w:val="000B4DB9"/>
    <w:rsid w:val="000C09AC"/>
    <w:rsid w:val="000C53AA"/>
    <w:rsid w:val="000C767F"/>
    <w:rsid w:val="000D33E2"/>
    <w:rsid w:val="000D5A44"/>
    <w:rsid w:val="000E3767"/>
    <w:rsid w:val="000E3ED2"/>
    <w:rsid w:val="00131F42"/>
    <w:rsid w:val="00133114"/>
    <w:rsid w:val="001357F1"/>
    <w:rsid w:val="00140FA8"/>
    <w:rsid w:val="00142FEB"/>
    <w:rsid w:val="00143A2D"/>
    <w:rsid w:val="00145A41"/>
    <w:rsid w:val="0015062F"/>
    <w:rsid w:val="00151675"/>
    <w:rsid w:val="00157435"/>
    <w:rsid w:val="00172A27"/>
    <w:rsid w:val="0017504D"/>
    <w:rsid w:val="0017671A"/>
    <w:rsid w:val="00177422"/>
    <w:rsid w:val="00184590"/>
    <w:rsid w:val="00184701"/>
    <w:rsid w:val="001870D1"/>
    <w:rsid w:val="0018781E"/>
    <w:rsid w:val="001903C2"/>
    <w:rsid w:val="0019262D"/>
    <w:rsid w:val="001A1B35"/>
    <w:rsid w:val="001A4716"/>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0D6E"/>
    <w:rsid w:val="00262712"/>
    <w:rsid w:val="00264557"/>
    <w:rsid w:val="002805AB"/>
    <w:rsid w:val="00284204"/>
    <w:rsid w:val="00291773"/>
    <w:rsid w:val="002A168C"/>
    <w:rsid w:val="002A3DC7"/>
    <w:rsid w:val="002A5E14"/>
    <w:rsid w:val="002B383B"/>
    <w:rsid w:val="002B49E2"/>
    <w:rsid w:val="002B7B00"/>
    <w:rsid w:val="002B7C44"/>
    <w:rsid w:val="002C2B17"/>
    <w:rsid w:val="002D39DA"/>
    <w:rsid w:val="002D3DD0"/>
    <w:rsid w:val="002E1F3A"/>
    <w:rsid w:val="002E298A"/>
    <w:rsid w:val="00301978"/>
    <w:rsid w:val="0030332C"/>
    <w:rsid w:val="003051C2"/>
    <w:rsid w:val="00312296"/>
    <w:rsid w:val="00314F0E"/>
    <w:rsid w:val="003151A3"/>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97E5B"/>
    <w:rsid w:val="003A4BF3"/>
    <w:rsid w:val="003B420D"/>
    <w:rsid w:val="003C6C16"/>
    <w:rsid w:val="003D794D"/>
    <w:rsid w:val="003D7955"/>
    <w:rsid w:val="003E3058"/>
    <w:rsid w:val="003E76A9"/>
    <w:rsid w:val="003F0809"/>
    <w:rsid w:val="003F6A8C"/>
    <w:rsid w:val="003F755C"/>
    <w:rsid w:val="00406F01"/>
    <w:rsid w:val="00412759"/>
    <w:rsid w:val="00416D50"/>
    <w:rsid w:val="00416FD5"/>
    <w:rsid w:val="00417772"/>
    <w:rsid w:val="00420E6A"/>
    <w:rsid w:val="00425A9E"/>
    <w:rsid w:val="00426D6B"/>
    <w:rsid w:val="00431E6C"/>
    <w:rsid w:val="00433CE7"/>
    <w:rsid w:val="00435A1D"/>
    <w:rsid w:val="004372DD"/>
    <w:rsid w:val="004415BC"/>
    <w:rsid w:val="00450017"/>
    <w:rsid w:val="00452738"/>
    <w:rsid w:val="00456091"/>
    <w:rsid w:val="00466321"/>
    <w:rsid w:val="00484B9B"/>
    <w:rsid w:val="004855F6"/>
    <w:rsid w:val="0048661E"/>
    <w:rsid w:val="00494670"/>
    <w:rsid w:val="004A3823"/>
    <w:rsid w:val="004E6946"/>
    <w:rsid w:val="004F1AD8"/>
    <w:rsid w:val="00501EE6"/>
    <w:rsid w:val="005039CB"/>
    <w:rsid w:val="0050558F"/>
    <w:rsid w:val="00506286"/>
    <w:rsid w:val="00510813"/>
    <w:rsid w:val="00511990"/>
    <w:rsid w:val="00511DE0"/>
    <w:rsid w:val="005141B5"/>
    <w:rsid w:val="00514870"/>
    <w:rsid w:val="00514B9B"/>
    <w:rsid w:val="00517F02"/>
    <w:rsid w:val="00524303"/>
    <w:rsid w:val="005258A2"/>
    <w:rsid w:val="005401AE"/>
    <w:rsid w:val="00542E07"/>
    <w:rsid w:val="00545424"/>
    <w:rsid w:val="00554A7B"/>
    <w:rsid w:val="0055572C"/>
    <w:rsid w:val="0056106A"/>
    <w:rsid w:val="005720AE"/>
    <w:rsid w:val="00580C59"/>
    <w:rsid w:val="00592A7E"/>
    <w:rsid w:val="00594D77"/>
    <w:rsid w:val="005969E4"/>
    <w:rsid w:val="005A06B7"/>
    <w:rsid w:val="005A1759"/>
    <w:rsid w:val="005A68A7"/>
    <w:rsid w:val="005D36AB"/>
    <w:rsid w:val="005D4F1A"/>
    <w:rsid w:val="0061590B"/>
    <w:rsid w:val="00617CC3"/>
    <w:rsid w:val="006377A6"/>
    <w:rsid w:val="00637A3D"/>
    <w:rsid w:val="006411EF"/>
    <w:rsid w:val="00651032"/>
    <w:rsid w:val="006748B8"/>
    <w:rsid w:val="006775C3"/>
    <w:rsid w:val="0069290A"/>
    <w:rsid w:val="0069775A"/>
    <w:rsid w:val="00697813"/>
    <w:rsid w:val="006A3EE8"/>
    <w:rsid w:val="006A72BF"/>
    <w:rsid w:val="006B03F2"/>
    <w:rsid w:val="006B0930"/>
    <w:rsid w:val="006B37DC"/>
    <w:rsid w:val="006B4F68"/>
    <w:rsid w:val="006C0592"/>
    <w:rsid w:val="006C272E"/>
    <w:rsid w:val="006C5479"/>
    <w:rsid w:val="006D13B5"/>
    <w:rsid w:val="006E12FF"/>
    <w:rsid w:val="006E3097"/>
    <w:rsid w:val="006E607E"/>
    <w:rsid w:val="00706C5D"/>
    <w:rsid w:val="00732922"/>
    <w:rsid w:val="0075162E"/>
    <w:rsid w:val="00754034"/>
    <w:rsid w:val="00756556"/>
    <w:rsid w:val="00757B9E"/>
    <w:rsid w:val="007618C4"/>
    <w:rsid w:val="00767980"/>
    <w:rsid w:val="00770B19"/>
    <w:rsid w:val="0077463F"/>
    <w:rsid w:val="00775DD9"/>
    <w:rsid w:val="007836EA"/>
    <w:rsid w:val="00784CDA"/>
    <w:rsid w:val="007906C4"/>
    <w:rsid w:val="007940EA"/>
    <w:rsid w:val="007967E8"/>
    <w:rsid w:val="007A2170"/>
    <w:rsid w:val="007A22BF"/>
    <w:rsid w:val="007A3323"/>
    <w:rsid w:val="007B0487"/>
    <w:rsid w:val="007B72B8"/>
    <w:rsid w:val="007B7A58"/>
    <w:rsid w:val="007C21B5"/>
    <w:rsid w:val="007D0ACE"/>
    <w:rsid w:val="007E4BD2"/>
    <w:rsid w:val="007F4CAF"/>
    <w:rsid w:val="00801393"/>
    <w:rsid w:val="00802F88"/>
    <w:rsid w:val="008109E7"/>
    <w:rsid w:val="0081293E"/>
    <w:rsid w:val="00815465"/>
    <w:rsid w:val="00817E9A"/>
    <w:rsid w:val="00820080"/>
    <w:rsid w:val="008306BD"/>
    <w:rsid w:val="00831A80"/>
    <w:rsid w:val="00833743"/>
    <w:rsid w:val="0083396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671DA"/>
    <w:rsid w:val="00976328"/>
    <w:rsid w:val="0097680D"/>
    <w:rsid w:val="00982438"/>
    <w:rsid w:val="0098404C"/>
    <w:rsid w:val="00985283"/>
    <w:rsid w:val="00995992"/>
    <w:rsid w:val="009A03E5"/>
    <w:rsid w:val="009A0F3B"/>
    <w:rsid w:val="009A1BB4"/>
    <w:rsid w:val="009A2628"/>
    <w:rsid w:val="009A3200"/>
    <w:rsid w:val="009B0897"/>
    <w:rsid w:val="009B1EE1"/>
    <w:rsid w:val="009B61F2"/>
    <w:rsid w:val="009B7BD9"/>
    <w:rsid w:val="009C7DD5"/>
    <w:rsid w:val="009D7CE3"/>
    <w:rsid w:val="009E227D"/>
    <w:rsid w:val="009E5019"/>
    <w:rsid w:val="009F1AFF"/>
    <w:rsid w:val="00A04F1B"/>
    <w:rsid w:val="00A0501B"/>
    <w:rsid w:val="00A14947"/>
    <w:rsid w:val="00A32A83"/>
    <w:rsid w:val="00A3363C"/>
    <w:rsid w:val="00A368DB"/>
    <w:rsid w:val="00A423AA"/>
    <w:rsid w:val="00A53EC6"/>
    <w:rsid w:val="00A55C0F"/>
    <w:rsid w:val="00A60EBA"/>
    <w:rsid w:val="00A67D58"/>
    <w:rsid w:val="00A85CA6"/>
    <w:rsid w:val="00A8713F"/>
    <w:rsid w:val="00A90BA1"/>
    <w:rsid w:val="00A97A9A"/>
    <w:rsid w:val="00AA0671"/>
    <w:rsid w:val="00AA2531"/>
    <w:rsid w:val="00AB1E09"/>
    <w:rsid w:val="00AB5330"/>
    <w:rsid w:val="00AB7747"/>
    <w:rsid w:val="00AC14CE"/>
    <w:rsid w:val="00AC2A56"/>
    <w:rsid w:val="00AD055E"/>
    <w:rsid w:val="00AD47A7"/>
    <w:rsid w:val="00AE0BC5"/>
    <w:rsid w:val="00AF0CBF"/>
    <w:rsid w:val="00AF257F"/>
    <w:rsid w:val="00AF33CF"/>
    <w:rsid w:val="00AF4D50"/>
    <w:rsid w:val="00AF6179"/>
    <w:rsid w:val="00B1295A"/>
    <w:rsid w:val="00B20A45"/>
    <w:rsid w:val="00B22C5C"/>
    <w:rsid w:val="00B24F30"/>
    <w:rsid w:val="00B31ABF"/>
    <w:rsid w:val="00B33BE3"/>
    <w:rsid w:val="00B4446B"/>
    <w:rsid w:val="00B53B5D"/>
    <w:rsid w:val="00B6055E"/>
    <w:rsid w:val="00B60984"/>
    <w:rsid w:val="00B6317D"/>
    <w:rsid w:val="00B632DA"/>
    <w:rsid w:val="00B7723F"/>
    <w:rsid w:val="00B80534"/>
    <w:rsid w:val="00B8433C"/>
    <w:rsid w:val="00B87491"/>
    <w:rsid w:val="00BA29E9"/>
    <w:rsid w:val="00BA7142"/>
    <w:rsid w:val="00BB237C"/>
    <w:rsid w:val="00BB41A3"/>
    <w:rsid w:val="00BC32DC"/>
    <w:rsid w:val="00BC35B6"/>
    <w:rsid w:val="00BD1B51"/>
    <w:rsid w:val="00BD408B"/>
    <w:rsid w:val="00BD4596"/>
    <w:rsid w:val="00BE1405"/>
    <w:rsid w:val="00BE312D"/>
    <w:rsid w:val="00BF1C20"/>
    <w:rsid w:val="00C10578"/>
    <w:rsid w:val="00C135BC"/>
    <w:rsid w:val="00C15C95"/>
    <w:rsid w:val="00C2596A"/>
    <w:rsid w:val="00C27537"/>
    <w:rsid w:val="00C30840"/>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B79A6"/>
    <w:rsid w:val="00CC489B"/>
    <w:rsid w:val="00CD0877"/>
    <w:rsid w:val="00CD2A1F"/>
    <w:rsid w:val="00CD2BCD"/>
    <w:rsid w:val="00CD3A4C"/>
    <w:rsid w:val="00CE10E9"/>
    <w:rsid w:val="00CE2910"/>
    <w:rsid w:val="00CE5393"/>
    <w:rsid w:val="00CF36BE"/>
    <w:rsid w:val="00CF6000"/>
    <w:rsid w:val="00D00307"/>
    <w:rsid w:val="00D003F3"/>
    <w:rsid w:val="00D0364F"/>
    <w:rsid w:val="00D06834"/>
    <w:rsid w:val="00D0731B"/>
    <w:rsid w:val="00D308ED"/>
    <w:rsid w:val="00D36D86"/>
    <w:rsid w:val="00D428AA"/>
    <w:rsid w:val="00D50A34"/>
    <w:rsid w:val="00D520F2"/>
    <w:rsid w:val="00D53EFA"/>
    <w:rsid w:val="00D94A7C"/>
    <w:rsid w:val="00D95896"/>
    <w:rsid w:val="00DB16A1"/>
    <w:rsid w:val="00DB2983"/>
    <w:rsid w:val="00DC1257"/>
    <w:rsid w:val="00DC3DC0"/>
    <w:rsid w:val="00DC5B2B"/>
    <w:rsid w:val="00DD318D"/>
    <w:rsid w:val="00DD7D36"/>
    <w:rsid w:val="00DF2E12"/>
    <w:rsid w:val="00DF514A"/>
    <w:rsid w:val="00DF6690"/>
    <w:rsid w:val="00DF6804"/>
    <w:rsid w:val="00E0358D"/>
    <w:rsid w:val="00E04323"/>
    <w:rsid w:val="00E070A2"/>
    <w:rsid w:val="00E17FD3"/>
    <w:rsid w:val="00E2656A"/>
    <w:rsid w:val="00E3751E"/>
    <w:rsid w:val="00E412D0"/>
    <w:rsid w:val="00E50054"/>
    <w:rsid w:val="00E52AB7"/>
    <w:rsid w:val="00E56322"/>
    <w:rsid w:val="00E565CA"/>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3748C"/>
    <w:rsid w:val="00F4175F"/>
    <w:rsid w:val="00F465A7"/>
    <w:rsid w:val="00F50B7C"/>
    <w:rsid w:val="00F50D08"/>
    <w:rsid w:val="00F550E6"/>
    <w:rsid w:val="00F74345"/>
    <w:rsid w:val="00F80A0A"/>
    <w:rsid w:val="00F82B19"/>
    <w:rsid w:val="00F9212D"/>
    <w:rsid w:val="00F965DA"/>
    <w:rsid w:val="00FA406A"/>
    <w:rsid w:val="00FB4FE7"/>
    <w:rsid w:val="00FB503A"/>
    <w:rsid w:val="00FB516C"/>
    <w:rsid w:val="00FC0CD3"/>
    <w:rsid w:val="00FD0236"/>
    <w:rsid w:val="00FD18F4"/>
    <w:rsid w:val="00FD54DB"/>
    <w:rsid w:val="00FD619F"/>
    <w:rsid w:val="0102461D"/>
    <w:rsid w:val="01290F7E"/>
    <w:rsid w:val="01400B91"/>
    <w:rsid w:val="014E3DFC"/>
    <w:rsid w:val="015D1E09"/>
    <w:rsid w:val="01604077"/>
    <w:rsid w:val="0189215E"/>
    <w:rsid w:val="01970BC3"/>
    <w:rsid w:val="01C32F85"/>
    <w:rsid w:val="0202791A"/>
    <w:rsid w:val="025A34EF"/>
    <w:rsid w:val="02697903"/>
    <w:rsid w:val="026F41AD"/>
    <w:rsid w:val="02F7219A"/>
    <w:rsid w:val="02F96569"/>
    <w:rsid w:val="02FA2D82"/>
    <w:rsid w:val="033267EB"/>
    <w:rsid w:val="034C6211"/>
    <w:rsid w:val="03691583"/>
    <w:rsid w:val="036D1179"/>
    <w:rsid w:val="036F6B27"/>
    <w:rsid w:val="03720CA4"/>
    <w:rsid w:val="03A46FB8"/>
    <w:rsid w:val="03A52548"/>
    <w:rsid w:val="03BF29CF"/>
    <w:rsid w:val="03EA7B21"/>
    <w:rsid w:val="03F47625"/>
    <w:rsid w:val="04025BED"/>
    <w:rsid w:val="04644636"/>
    <w:rsid w:val="04654ABF"/>
    <w:rsid w:val="046D73AE"/>
    <w:rsid w:val="047D3A08"/>
    <w:rsid w:val="04877EA0"/>
    <w:rsid w:val="04CD61FB"/>
    <w:rsid w:val="04DE1526"/>
    <w:rsid w:val="054162A1"/>
    <w:rsid w:val="05473CB3"/>
    <w:rsid w:val="05706B86"/>
    <w:rsid w:val="05750A4E"/>
    <w:rsid w:val="05C0145D"/>
    <w:rsid w:val="05F83EAE"/>
    <w:rsid w:val="06203F17"/>
    <w:rsid w:val="063E7D85"/>
    <w:rsid w:val="068E7F6C"/>
    <w:rsid w:val="06AB2604"/>
    <w:rsid w:val="06B71A98"/>
    <w:rsid w:val="06BB4657"/>
    <w:rsid w:val="06C77978"/>
    <w:rsid w:val="06E174B8"/>
    <w:rsid w:val="06EB6E0C"/>
    <w:rsid w:val="06FF4480"/>
    <w:rsid w:val="071E5A87"/>
    <w:rsid w:val="07293586"/>
    <w:rsid w:val="07295285"/>
    <w:rsid w:val="07431D22"/>
    <w:rsid w:val="075157B7"/>
    <w:rsid w:val="07560A89"/>
    <w:rsid w:val="07636392"/>
    <w:rsid w:val="07770C56"/>
    <w:rsid w:val="0793573B"/>
    <w:rsid w:val="07B0471E"/>
    <w:rsid w:val="07B64A08"/>
    <w:rsid w:val="07D205BB"/>
    <w:rsid w:val="08331E82"/>
    <w:rsid w:val="08404F36"/>
    <w:rsid w:val="08406CE4"/>
    <w:rsid w:val="087846CF"/>
    <w:rsid w:val="08A319DD"/>
    <w:rsid w:val="08B54BB1"/>
    <w:rsid w:val="08C90E17"/>
    <w:rsid w:val="08D54F6F"/>
    <w:rsid w:val="08E11B44"/>
    <w:rsid w:val="08FD1AD9"/>
    <w:rsid w:val="09151F1E"/>
    <w:rsid w:val="091A7535"/>
    <w:rsid w:val="092217DD"/>
    <w:rsid w:val="093A7294"/>
    <w:rsid w:val="09A86FD5"/>
    <w:rsid w:val="09C06EA6"/>
    <w:rsid w:val="09D92F4C"/>
    <w:rsid w:val="09DC0C8E"/>
    <w:rsid w:val="09E162A4"/>
    <w:rsid w:val="09EA6F07"/>
    <w:rsid w:val="09F14739"/>
    <w:rsid w:val="09F77876"/>
    <w:rsid w:val="0A0D4F9D"/>
    <w:rsid w:val="0A200B7B"/>
    <w:rsid w:val="0A222B45"/>
    <w:rsid w:val="0A263993"/>
    <w:rsid w:val="0A2D3AC2"/>
    <w:rsid w:val="0A5C592B"/>
    <w:rsid w:val="0A5F5B47"/>
    <w:rsid w:val="0A84783E"/>
    <w:rsid w:val="0A92134D"/>
    <w:rsid w:val="0AA23C86"/>
    <w:rsid w:val="0AA755DF"/>
    <w:rsid w:val="0B0660C7"/>
    <w:rsid w:val="0B0F6538"/>
    <w:rsid w:val="0B120D44"/>
    <w:rsid w:val="0B1F0E32"/>
    <w:rsid w:val="0BAD643E"/>
    <w:rsid w:val="0BB53545"/>
    <w:rsid w:val="0BD27BF6"/>
    <w:rsid w:val="0BEB6F66"/>
    <w:rsid w:val="0BF23EF9"/>
    <w:rsid w:val="0BFB2880"/>
    <w:rsid w:val="0C3B3C7D"/>
    <w:rsid w:val="0C4068F5"/>
    <w:rsid w:val="0C8F023A"/>
    <w:rsid w:val="0CA0708C"/>
    <w:rsid w:val="0CA17E5F"/>
    <w:rsid w:val="0CAB2EAE"/>
    <w:rsid w:val="0CBE467B"/>
    <w:rsid w:val="0CC4775B"/>
    <w:rsid w:val="0D621C7D"/>
    <w:rsid w:val="0DAB4BFF"/>
    <w:rsid w:val="0DB7479F"/>
    <w:rsid w:val="0DBD1075"/>
    <w:rsid w:val="0DF730D7"/>
    <w:rsid w:val="0DFE3C68"/>
    <w:rsid w:val="0E1D2E28"/>
    <w:rsid w:val="0E2F3A82"/>
    <w:rsid w:val="0E386DBF"/>
    <w:rsid w:val="0E5B4877"/>
    <w:rsid w:val="0E5C2BD0"/>
    <w:rsid w:val="0E73034D"/>
    <w:rsid w:val="0E8C772E"/>
    <w:rsid w:val="0E9658AF"/>
    <w:rsid w:val="0EA004DC"/>
    <w:rsid w:val="0EA3697C"/>
    <w:rsid w:val="0F13775A"/>
    <w:rsid w:val="0F5F45FE"/>
    <w:rsid w:val="0F847AFC"/>
    <w:rsid w:val="0F9A112B"/>
    <w:rsid w:val="0FB2497F"/>
    <w:rsid w:val="10124F74"/>
    <w:rsid w:val="106D2F64"/>
    <w:rsid w:val="107A6B0B"/>
    <w:rsid w:val="10994ECA"/>
    <w:rsid w:val="10B63710"/>
    <w:rsid w:val="10E04774"/>
    <w:rsid w:val="10E654F5"/>
    <w:rsid w:val="10F10820"/>
    <w:rsid w:val="111C2F7A"/>
    <w:rsid w:val="11665CA1"/>
    <w:rsid w:val="11667423"/>
    <w:rsid w:val="11D02E86"/>
    <w:rsid w:val="12072620"/>
    <w:rsid w:val="1241536B"/>
    <w:rsid w:val="12677BCC"/>
    <w:rsid w:val="127E6D86"/>
    <w:rsid w:val="128D40D5"/>
    <w:rsid w:val="12C86253"/>
    <w:rsid w:val="13041A03"/>
    <w:rsid w:val="13135EB3"/>
    <w:rsid w:val="131552FE"/>
    <w:rsid w:val="13382C56"/>
    <w:rsid w:val="135F07C4"/>
    <w:rsid w:val="136E25AE"/>
    <w:rsid w:val="13765CAF"/>
    <w:rsid w:val="138B7B3D"/>
    <w:rsid w:val="13951726"/>
    <w:rsid w:val="140F1BAC"/>
    <w:rsid w:val="14396509"/>
    <w:rsid w:val="147D5F47"/>
    <w:rsid w:val="14A34724"/>
    <w:rsid w:val="14DD2C3C"/>
    <w:rsid w:val="15014420"/>
    <w:rsid w:val="1515723C"/>
    <w:rsid w:val="15475B55"/>
    <w:rsid w:val="154C4F1A"/>
    <w:rsid w:val="156C3C43"/>
    <w:rsid w:val="1571619C"/>
    <w:rsid w:val="15B61BA3"/>
    <w:rsid w:val="15CA22E2"/>
    <w:rsid w:val="16087E1D"/>
    <w:rsid w:val="160B6B83"/>
    <w:rsid w:val="161501B3"/>
    <w:rsid w:val="165A18B8"/>
    <w:rsid w:val="167E3A3F"/>
    <w:rsid w:val="16F50199"/>
    <w:rsid w:val="16F94C2D"/>
    <w:rsid w:val="171750B3"/>
    <w:rsid w:val="1752381C"/>
    <w:rsid w:val="17701D14"/>
    <w:rsid w:val="17735226"/>
    <w:rsid w:val="178A1D29"/>
    <w:rsid w:val="178F67C2"/>
    <w:rsid w:val="17AD6E47"/>
    <w:rsid w:val="17E43940"/>
    <w:rsid w:val="17E7717C"/>
    <w:rsid w:val="17E947AE"/>
    <w:rsid w:val="180814D6"/>
    <w:rsid w:val="18682898"/>
    <w:rsid w:val="189F624C"/>
    <w:rsid w:val="18A1732B"/>
    <w:rsid w:val="18BC4527"/>
    <w:rsid w:val="18CF69A8"/>
    <w:rsid w:val="18D61C24"/>
    <w:rsid w:val="18DC65B5"/>
    <w:rsid w:val="18E2445B"/>
    <w:rsid w:val="18E40A35"/>
    <w:rsid w:val="18F03E0E"/>
    <w:rsid w:val="190C3220"/>
    <w:rsid w:val="19267830"/>
    <w:rsid w:val="19356804"/>
    <w:rsid w:val="194F30BC"/>
    <w:rsid w:val="19AD2BF1"/>
    <w:rsid w:val="19C77265"/>
    <w:rsid w:val="1A1C66C0"/>
    <w:rsid w:val="1A202EF1"/>
    <w:rsid w:val="1A42393B"/>
    <w:rsid w:val="1A6908C4"/>
    <w:rsid w:val="1A78790F"/>
    <w:rsid w:val="1AAD45DE"/>
    <w:rsid w:val="1AC06AB2"/>
    <w:rsid w:val="1ADA2FC8"/>
    <w:rsid w:val="1B046F80"/>
    <w:rsid w:val="1B20052C"/>
    <w:rsid w:val="1B2524C0"/>
    <w:rsid w:val="1B3267B5"/>
    <w:rsid w:val="1B40161D"/>
    <w:rsid w:val="1B441859"/>
    <w:rsid w:val="1B5B43A4"/>
    <w:rsid w:val="1B6606B1"/>
    <w:rsid w:val="1B7927E1"/>
    <w:rsid w:val="1B7F7F02"/>
    <w:rsid w:val="1B8502EA"/>
    <w:rsid w:val="1B8562CD"/>
    <w:rsid w:val="1B8B0BDE"/>
    <w:rsid w:val="1BFD35B0"/>
    <w:rsid w:val="1C1506C6"/>
    <w:rsid w:val="1C2334FB"/>
    <w:rsid w:val="1C32637C"/>
    <w:rsid w:val="1C3719B4"/>
    <w:rsid w:val="1C47468D"/>
    <w:rsid w:val="1C4F52EF"/>
    <w:rsid w:val="1C5E7925"/>
    <w:rsid w:val="1C8E506F"/>
    <w:rsid w:val="1CA4563B"/>
    <w:rsid w:val="1CC34A66"/>
    <w:rsid w:val="1CFD070F"/>
    <w:rsid w:val="1D05178C"/>
    <w:rsid w:val="1D5239C3"/>
    <w:rsid w:val="1D594678"/>
    <w:rsid w:val="1D5C71BB"/>
    <w:rsid w:val="1D5F6196"/>
    <w:rsid w:val="1D6132A5"/>
    <w:rsid w:val="1D6773CB"/>
    <w:rsid w:val="1D7A209E"/>
    <w:rsid w:val="1D85546D"/>
    <w:rsid w:val="1D8E56D5"/>
    <w:rsid w:val="1D986709"/>
    <w:rsid w:val="1D9C27B6"/>
    <w:rsid w:val="1DB93368"/>
    <w:rsid w:val="1DF874FD"/>
    <w:rsid w:val="1E004AF3"/>
    <w:rsid w:val="1E0460D6"/>
    <w:rsid w:val="1E635082"/>
    <w:rsid w:val="1E650F79"/>
    <w:rsid w:val="1E671741"/>
    <w:rsid w:val="1E7A43DA"/>
    <w:rsid w:val="1E890F8D"/>
    <w:rsid w:val="1E982F7E"/>
    <w:rsid w:val="1EDF1B1C"/>
    <w:rsid w:val="1F2424F6"/>
    <w:rsid w:val="1F3E27F9"/>
    <w:rsid w:val="1F417171"/>
    <w:rsid w:val="1F417AC5"/>
    <w:rsid w:val="1F813A12"/>
    <w:rsid w:val="1FA52578"/>
    <w:rsid w:val="1FB54310"/>
    <w:rsid w:val="1FD844E5"/>
    <w:rsid w:val="1FE64F39"/>
    <w:rsid w:val="1FE7539E"/>
    <w:rsid w:val="1FFB6C5C"/>
    <w:rsid w:val="20012DA5"/>
    <w:rsid w:val="20342E98"/>
    <w:rsid w:val="20502673"/>
    <w:rsid w:val="205C2A9C"/>
    <w:rsid w:val="20671BE0"/>
    <w:rsid w:val="208E6607"/>
    <w:rsid w:val="208F6602"/>
    <w:rsid w:val="20963CB8"/>
    <w:rsid w:val="20A81A1B"/>
    <w:rsid w:val="20B07FB6"/>
    <w:rsid w:val="20B646FB"/>
    <w:rsid w:val="20CE20C8"/>
    <w:rsid w:val="20D6753C"/>
    <w:rsid w:val="21096AF5"/>
    <w:rsid w:val="21383418"/>
    <w:rsid w:val="213B74B1"/>
    <w:rsid w:val="215A2310"/>
    <w:rsid w:val="21701F90"/>
    <w:rsid w:val="21A32365"/>
    <w:rsid w:val="21BC51D5"/>
    <w:rsid w:val="21D56297"/>
    <w:rsid w:val="21DE318A"/>
    <w:rsid w:val="21EF5B80"/>
    <w:rsid w:val="21FB387D"/>
    <w:rsid w:val="21FE134A"/>
    <w:rsid w:val="221E19EC"/>
    <w:rsid w:val="223905D4"/>
    <w:rsid w:val="22576990"/>
    <w:rsid w:val="228050B1"/>
    <w:rsid w:val="22884830"/>
    <w:rsid w:val="22CA4B0F"/>
    <w:rsid w:val="22F47480"/>
    <w:rsid w:val="23090304"/>
    <w:rsid w:val="232C0139"/>
    <w:rsid w:val="2346744C"/>
    <w:rsid w:val="238222C5"/>
    <w:rsid w:val="23987388"/>
    <w:rsid w:val="23AC6DC7"/>
    <w:rsid w:val="23B077C5"/>
    <w:rsid w:val="23DE1C48"/>
    <w:rsid w:val="240210CD"/>
    <w:rsid w:val="24155973"/>
    <w:rsid w:val="24316614"/>
    <w:rsid w:val="243E17D2"/>
    <w:rsid w:val="24BF09F7"/>
    <w:rsid w:val="24C566B9"/>
    <w:rsid w:val="24FE5461"/>
    <w:rsid w:val="25090CA8"/>
    <w:rsid w:val="252D53FE"/>
    <w:rsid w:val="25437FE3"/>
    <w:rsid w:val="258E36E4"/>
    <w:rsid w:val="258E4035"/>
    <w:rsid w:val="25EC2D81"/>
    <w:rsid w:val="25EC64C8"/>
    <w:rsid w:val="25FC3DF2"/>
    <w:rsid w:val="26127ABA"/>
    <w:rsid w:val="26373D44"/>
    <w:rsid w:val="26713675"/>
    <w:rsid w:val="267267AA"/>
    <w:rsid w:val="26797B39"/>
    <w:rsid w:val="268246D1"/>
    <w:rsid w:val="26A84120"/>
    <w:rsid w:val="26AD1730"/>
    <w:rsid w:val="26D62BF4"/>
    <w:rsid w:val="26ED3024"/>
    <w:rsid w:val="26F23447"/>
    <w:rsid w:val="26FF4415"/>
    <w:rsid w:val="277057A2"/>
    <w:rsid w:val="27736336"/>
    <w:rsid w:val="27942908"/>
    <w:rsid w:val="27C00DC3"/>
    <w:rsid w:val="27D4098A"/>
    <w:rsid w:val="27D468D4"/>
    <w:rsid w:val="27E3773D"/>
    <w:rsid w:val="27F61B87"/>
    <w:rsid w:val="281A4A03"/>
    <w:rsid w:val="28213FE4"/>
    <w:rsid w:val="284B2FF7"/>
    <w:rsid w:val="286D0FD7"/>
    <w:rsid w:val="28825D25"/>
    <w:rsid w:val="289C2778"/>
    <w:rsid w:val="28AB185F"/>
    <w:rsid w:val="2900009D"/>
    <w:rsid w:val="290A5C6F"/>
    <w:rsid w:val="29206EB8"/>
    <w:rsid w:val="29233D8C"/>
    <w:rsid w:val="29595666"/>
    <w:rsid w:val="29874881"/>
    <w:rsid w:val="29C865FB"/>
    <w:rsid w:val="29DA6B40"/>
    <w:rsid w:val="29E277A3"/>
    <w:rsid w:val="29E325E0"/>
    <w:rsid w:val="29E56584"/>
    <w:rsid w:val="29F8633D"/>
    <w:rsid w:val="2A171D97"/>
    <w:rsid w:val="2A354D41"/>
    <w:rsid w:val="2A452503"/>
    <w:rsid w:val="2A725283"/>
    <w:rsid w:val="2A8B2133"/>
    <w:rsid w:val="2A950CB9"/>
    <w:rsid w:val="2AE25C80"/>
    <w:rsid w:val="2B1A6F21"/>
    <w:rsid w:val="2B1F3248"/>
    <w:rsid w:val="2B3730BD"/>
    <w:rsid w:val="2B4C581C"/>
    <w:rsid w:val="2B717D4D"/>
    <w:rsid w:val="2B996587"/>
    <w:rsid w:val="2B9E55F7"/>
    <w:rsid w:val="2BA936A8"/>
    <w:rsid w:val="2BAE0853"/>
    <w:rsid w:val="2BD96FA1"/>
    <w:rsid w:val="2C0C1EE9"/>
    <w:rsid w:val="2C290EBE"/>
    <w:rsid w:val="2C315A5A"/>
    <w:rsid w:val="2C4835E5"/>
    <w:rsid w:val="2C4B1C25"/>
    <w:rsid w:val="2C7A54F3"/>
    <w:rsid w:val="2C81051B"/>
    <w:rsid w:val="2C8C0552"/>
    <w:rsid w:val="2CB83B3B"/>
    <w:rsid w:val="2CC17F7B"/>
    <w:rsid w:val="2CF75313"/>
    <w:rsid w:val="2D4D186E"/>
    <w:rsid w:val="2D9E56F5"/>
    <w:rsid w:val="2DB46784"/>
    <w:rsid w:val="2DD35D80"/>
    <w:rsid w:val="2DD9398B"/>
    <w:rsid w:val="2DF32D34"/>
    <w:rsid w:val="2DFD2DFD"/>
    <w:rsid w:val="2E667F96"/>
    <w:rsid w:val="2E8226AB"/>
    <w:rsid w:val="2ED7214C"/>
    <w:rsid w:val="2F2B3067"/>
    <w:rsid w:val="2F4C5880"/>
    <w:rsid w:val="2F9D0B09"/>
    <w:rsid w:val="2FB464F9"/>
    <w:rsid w:val="2FC74382"/>
    <w:rsid w:val="2FD065E6"/>
    <w:rsid w:val="2FD732D4"/>
    <w:rsid w:val="2FD96870"/>
    <w:rsid w:val="2FE34275"/>
    <w:rsid w:val="2FE83639"/>
    <w:rsid w:val="2FFB511A"/>
    <w:rsid w:val="30580BC9"/>
    <w:rsid w:val="305D5A77"/>
    <w:rsid w:val="30620B83"/>
    <w:rsid w:val="30C24A8D"/>
    <w:rsid w:val="30CD1E61"/>
    <w:rsid w:val="31015D52"/>
    <w:rsid w:val="311E2ED7"/>
    <w:rsid w:val="312B2CA8"/>
    <w:rsid w:val="31387621"/>
    <w:rsid w:val="315619EE"/>
    <w:rsid w:val="315B47D3"/>
    <w:rsid w:val="315C449C"/>
    <w:rsid w:val="315E5493"/>
    <w:rsid w:val="31743131"/>
    <w:rsid w:val="31972FB9"/>
    <w:rsid w:val="31AC79BF"/>
    <w:rsid w:val="31B82709"/>
    <w:rsid w:val="31CD3173"/>
    <w:rsid w:val="31D05482"/>
    <w:rsid w:val="31E0018B"/>
    <w:rsid w:val="31E9171A"/>
    <w:rsid w:val="31F6497E"/>
    <w:rsid w:val="31FA767C"/>
    <w:rsid w:val="32084CCC"/>
    <w:rsid w:val="32090A18"/>
    <w:rsid w:val="3216448E"/>
    <w:rsid w:val="323F16A9"/>
    <w:rsid w:val="32400B34"/>
    <w:rsid w:val="325C53CC"/>
    <w:rsid w:val="326817CD"/>
    <w:rsid w:val="327842E6"/>
    <w:rsid w:val="32792DC0"/>
    <w:rsid w:val="329E6876"/>
    <w:rsid w:val="32CD176C"/>
    <w:rsid w:val="32F30B80"/>
    <w:rsid w:val="331210F9"/>
    <w:rsid w:val="33300797"/>
    <w:rsid w:val="333015F2"/>
    <w:rsid w:val="333712F3"/>
    <w:rsid w:val="3337511A"/>
    <w:rsid w:val="334B6320"/>
    <w:rsid w:val="33557AFC"/>
    <w:rsid w:val="33597E82"/>
    <w:rsid w:val="3361231D"/>
    <w:rsid w:val="336A54F9"/>
    <w:rsid w:val="33C664BC"/>
    <w:rsid w:val="33D934D4"/>
    <w:rsid w:val="33F34830"/>
    <w:rsid w:val="33FE2F6A"/>
    <w:rsid w:val="340E07E5"/>
    <w:rsid w:val="34235BF7"/>
    <w:rsid w:val="34294EA4"/>
    <w:rsid w:val="34390CEA"/>
    <w:rsid w:val="345E036E"/>
    <w:rsid w:val="34612366"/>
    <w:rsid w:val="34AE5550"/>
    <w:rsid w:val="351D5B33"/>
    <w:rsid w:val="35577297"/>
    <w:rsid w:val="356B5049"/>
    <w:rsid w:val="358C5FA8"/>
    <w:rsid w:val="35C15DF1"/>
    <w:rsid w:val="35D077AA"/>
    <w:rsid w:val="35ED2936"/>
    <w:rsid w:val="36074A7F"/>
    <w:rsid w:val="36923549"/>
    <w:rsid w:val="36B75FBF"/>
    <w:rsid w:val="36BD0C45"/>
    <w:rsid w:val="36E6529F"/>
    <w:rsid w:val="3700570C"/>
    <w:rsid w:val="37280FE3"/>
    <w:rsid w:val="373751A4"/>
    <w:rsid w:val="376C3013"/>
    <w:rsid w:val="37713EF3"/>
    <w:rsid w:val="37E00298"/>
    <w:rsid w:val="37F7077B"/>
    <w:rsid w:val="38044D88"/>
    <w:rsid w:val="3806744F"/>
    <w:rsid w:val="383C4522"/>
    <w:rsid w:val="38593326"/>
    <w:rsid w:val="38A327F3"/>
    <w:rsid w:val="38B302F9"/>
    <w:rsid w:val="38CB730F"/>
    <w:rsid w:val="38F12CD3"/>
    <w:rsid w:val="38F94775"/>
    <w:rsid w:val="38FA3A69"/>
    <w:rsid w:val="39271439"/>
    <w:rsid w:val="392971ED"/>
    <w:rsid w:val="392B4CC2"/>
    <w:rsid w:val="39325651"/>
    <w:rsid w:val="394444CC"/>
    <w:rsid w:val="394F1C6E"/>
    <w:rsid w:val="397A17A6"/>
    <w:rsid w:val="39A940F6"/>
    <w:rsid w:val="39C944DB"/>
    <w:rsid w:val="39EB23D5"/>
    <w:rsid w:val="39EC71E7"/>
    <w:rsid w:val="39F350B4"/>
    <w:rsid w:val="3A6A4D05"/>
    <w:rsid w:val="3A6E11E3"/>
    <w:rsid w:val="3A872856"/>
    <w:rsid w:val="3AB807D8"/>
    <w:rsid w:val="3AC16A58"/>
    <w:rsid w:val="3AE570F3"/>
    <w:rsid w:val="3B337EEE"/>
    <w:rsid w:val="3B3763D1"/>
    <w:rsid w:val="3B40257B"/>
    <w:rsid w:val="3B45729A"/>
    <w:rsid w:val="3B563B4D"/>
    <w:rsid w:val="3B6521FA"/>
    <w:rsid w:val="3BC14268"/>
    <w:rsid w:val="3BE81FE7"/>
    <w:rsid w:val="3BEB698B"/>
    <w:rsid w:val="3BEC5E19"/>
    <w:rsid w:val="3BEF7D2B"/>
    <w:rsid w:val="3C024EB0"/>
    <w:rsid w:val="3C0B0296"/>
    <w:rsid w:val="3C170BD4"/>
    <w:rsid w:val="3C23459E"/>
    <w:rsid w:val="3C2F6E1E"/>
    <w:rsid w:val="3C37397E"/>
    <w:rsid w:val="3C4F64BA"/>
    <w:rsid w:val="3C5F2ACA"/>
    <w:rsid w:val="3C6743EF"/>
    <w:rsid w:val="3CDA245A"/>
    <w:rsid w:val="3CED01FD"/>
    <w:rsid w:val="3D001FC2"/>
    <w:rsid w:val="3D197C47"/>
    <w:rsid w:val="3D1E06B7"/>
    <w:rsid w:val="3D826E7B"/>
    <w:rsid w:val="3D85696B"/>
    <w:rsid w:val="3DAE1A1E"/>
    <w:rsid w:val="3DBE0EF2"/>
    <w:rsid w:val="3DCA571F"/>
    <w:rsid w:val="3DD86A9B"/>
    <w:rsid w:val="3E090417"/>
    <w:rsid w:val="3E2972F7"/>
    <w:rsid w:val="3E2C02D3"/>
    <w:rsid w:val="3E2F3FD2"/>
    <w:rsid w:val="3E3E4355"/>
    <w:rsid w:val="3E477969"/>
    <w:rsid w:val="3ED7241A"/>
    <w:rsid w:val="3EDA0523"/>
    <w:rsid w:val="3EEE458E"/>
    <w:rsid w:val="3F1C66C1"/>
    <w:rsid w:val="3F207AFB"/>
    <w:rsid w:val="3F892743"/>
    <w:rsid w:val="3FC2442C"/>
    <w:rsid w:val="3FD06FE6"/>
    <w:rsid w:val="3FF3328A"/>
    <w:rsid w:val="3FFD0803"/>
    <w:rsid w:val="40026A79"/>
    <w:rsid w:val="407A6407"/>
    <w:rsid w:val="40A22F8A"/>
    <w:rsid w:val="40AB5C4D"/>
    <w:rsid w:val="40AD06B3"/>
    <w:rsid w:val="40B77FFF"/>
    <w:rsid w:val="40BE641C"/>
    <w:rsid w:val="40C43D87"/>
    <w:rsid w:val="40D6427E"/>
    <w:rsid w:val="40F331F6"/>
    <w:rsid w:val="41095195"/>
    <w:rsid w:val="410F130B"/>
    <w:rsid w:val="41735459"/>
    <w:rsid w:val="41801923"/>
    <w:rsid w:val="418A4022"/>
    <w:rsid w:val="418C6A4F"/>
    <w:rsid w:val="41D86FED"/>
    <w:rsid w:val="41FA5DB4"/>
    <w:rsid w:val="4200449D"/>
    <w:rsid w:val="42101904"/>
    <w:rsid w:val="42330E7D"/>
    <w:rsid w:val="423A3BCC"/>
    <w:rsid w:val="424E57D2"/>
    <w:rsid w:val="42673B4B"/>
    <w:rsid w:val="42B26C49"/>
    <w:rsid w:val="42B73D55"/>
    <w:rsid w:val="42DA32B5"/>
    <w:rsid w:val="42DE48C9"/>
    <w:rsid w:val="42E246DB"/>
    <w:rsid w:val="42FE0D52"/>
    <w:rsid w:val="43140A2D"/>
    <w:rsid w:val="433A6FE6"/>
    <w:rsid w:val="433E3844"/>
    <w:rsid w:val="43416FEC"/>
    <w:rsid w:val="43433935"/>
    <w:rsid w:val="43450E36"/>
    <w:rsid w:val="43480868"/>
    <w:rsid w:val="4350713C"/>
    <w:rsid w:val="436653E0"/>
    <w:rsid w:val="4368266F"/>
    <w:rsid w:val="43705FB0"/>
    <w:rsid w:val="43C4431A"/>
    <w:rsid w:val="4423059B"/>
    <w:rsid w:val="44297BEA"/>
    <w:rsid w:val="444F32DB"/>
    <w:rsid w:val="44672BD3"/>
    <w:rsid w:val="44B951CC"/>
    <w:rsid w:val="44CD14E0"/>
    <w:rsid w:val="44D61F7C"/>
    <w:rsid w:val="44F20B0B"/>
    <w:rsid w:val="450B66CD"/>
    <w:rsid w:val="451D1F10"/>
    <w:rsid w:val="452E5F4C"/>
    <w:rsid w:val="45363D73"/>
    <w:rsid w:val="45435142"/>
    <w:rsid w:val="45612018"/>
    <w:rsid w:val="4568104C"/>
    <w:rsid w:val="458946E9"/>
    <w:rsid w:val="45A47C0E"/>
    <w:rsid w:val="45B63DEE"/>
    <w:rsid w:val="45DE29AC"/>
    <w:rsid w:val="45F67076"/>
    <w:rsid w:val="46522345"/>
    <w:rsid w:val="46577FD6"/>
    <w:rsid w:val="468E751B"/>
    <w:rsid w:val="469D4001"/>
    <w:rsid w:val="46A918F2"/>
    <w:rsid w:val="46BB5284"/>
    <w:rsid w:val="46D839F4"/>
    <w:rsid w:val="46D955A7"/>
    <w:rsid w:val="46E828AF"/>
    <w:rsid w:val="46F631DF"/>
    <w:rsid w:val="471204FA"/>
    <w:rsid w:val="47133957"/>
    <w:rsid w:val="47136639"/>
    <w:rsid w:val="47710D74"/>
    <w:rsid w:val="478F613B"/>
    <w:rsid w:val="4797028C"/>
    <w:rsid w:val="47A07E0C"/>
    <w:rsid w:val="47C702AC"/>
    <w:rsid w:val="47EA3B68"/>
    <w:rsid w:val="47FE68D7"/>
    <w:rsid w:val="4818667A"/>
    <w:rsid w:val="483A3B0D"/>
    <w:rsid w:val="483F42E6"/>
    <w:rsid w:val="4847319B"/>
    <w:rsid w:val="4870272E"/>
    <w:rsid w:val="48A85BE0"/>
    <w:rsid w:val="48B06F92"/>
    <w:rsid w:val="48E46C3C"/>
    <w:rsid w:val="491D3EFC"/>
    <w:rsid w:val="491E3B00"/>
    <w:rsid w:val="49260E5D"/>
    <w:rsid w:val="492B6619"/>
    <w:rsid w:val="49543B12"/>
    <w:rsid w:val="49794258"/>
    <w:rsid w:val="49A60395"/>
    <w:rsid w:val="49DC7715"/>
    <w:rsid w:val="49F92273"/>
    <w:rsid w:val="4A023139"/>
    <w:rsid w:val="4A03189F"/>
    <w:rsid w:val="4A350868"/>
    <w:rsid w:val="4A4A51D3"/>
    <w:rsid w:val="4A7B576F"/>
    <w:rsid w:val="4A8B0415"/>
    <w:rsid w:val="4A917EE4"/>
    <w:rsid w:val="4AB54D39"/>
    <w:rsid w:val="4ADA3C78"/>
    <w:rsid w:val="4AF561A9"/>
    <w:rsid w:val="4B1C24C3"/>
    <w:rsid w:val="4B3F0250"/>
    <w:rsid w:val="4B571B1C"/>
    <w:rsid w:val="4B641C8F"/>
    <w:rsid w:val="4B657589"/>
    <w:rsid w:val="4BA0215E"/>
    <w:rsid w:val="4BC75034"/>
    <w:rsid w:val="4BCB5E91"/>
    <w:rsid w:val="4C4A0649"/>
    <w:rsid w:val="4C7C4EDE"/>
    <w:rsid w:val="4C7E5ECA"/>
    <w:rsid w:val="4C876AA5"/>
    <w:rsid w:val="4CAA3CF8"/>
    <w:rsid w:val="4CAE37E9"/>
    <w:rsid w:val="4CBB1976"/>
    <w:rsid w:val="4CE46472"/>
    <w:rsid w:val="4D0E00FB"/>
    <w:rsid w:val="4D176606"/>
    <w:rsid w:val="4D2A3F2B"/>
    <w:rsid w:val="4D5B514B"/>
    <w:rsid w:val="4D7373B2"/>
    <w:rsid w:val="4D7606D2"/>
    <w:rsid w:val="4D88228C"/>
    <w:rsid w:val="4D8A54FD"/>
    <w:rsid w:val="4DD44199"/>
    <w:rsid w:val="4DEC4FB0"/>
    <w:rsid w:val="4DFA2A5E"/>
    <w:rsid w:val="4E075D8A"/>
    <w:rsid w:val="4E27734F"/>
    <w:rsid w:val="4E425CB6"/>
    <w:rsid w:val="4E43658A"/>
    <w:rsid w:val="4E5C56DF"/>
    <w:rsid w:val="4E641359"/>
    <w:rsid w:val="4E6B7164"/>
    <w:rsid w:val="4E9C3D69"/>
    <w:rsid w:val="4EA73B4F"/>
    <w:rsid w:val="4EC00FAD"/>
    <w:rsid w:val="4ED137BE"/>
    <w:rsid w:val="4EF86B53"/>
    <w:rsid w:val="4F3C4B15"/>
    <w:rsid w:val="4F3D42B0"/>
    <w:rsid w:val="4F7C4C29"/>
    <w:rsid w:val="4F90367A"/>
    <w:rsid w:val="4F920DBB"/>
    <w:rsid w:val="4F9843DC"/>
    <w:rsid w:val="4FBD765F"/>
    <w:rsid w:val="4FC62A8C"/>
    <w:rsid w:val="4FE20F0D"/>
    <w:rsid w:val="4FE51552"/>
    <w:rsid w:val="50377F99"/>
    <w:rsid w:val="50504C4B"/>
    <w:rsid w:val="50822AC3"/>
    <w:rsid w:val="5085512F"/>
    <w:rsid w:val="50902A9C"/>
    <w:rsid w:val="509C6E7C"/>
    <w:rsid w:val="50E377D9"/>
    <w:rsid w:val="50F4348E"/>
    <w:rsid w:val="511B21CE"/>
    <w:rsid w:val="511D03A1"/>
    <w:rsid w:val="513D23D5"/>
    <w:rsid w:val="514C3039"/>
    <w:rsid w:val="5162104E"/>
    <w:rsid w:val="51631C91"/>
    <w:rsid w:val="5176689F"/>
    <w:rsid w:val="51B709DC"/>
    <w:rsid w:val="51BB48C0"/>
    <w:rsid w:val="51C52D61"/>
    <w:rsid w:val="51F31572"/>
    <w:rsid w:val="522D51B0"/>
    <w:rsid w:val="52495D62"/>
    <w:rsid w:val="526130AB"/>
    <w:rsid w:val="526C054A"/>
    <w:rsid w:val="528648C0"/>
    <w:rsid w:val="52E15F9A"/>
    <w:rsid w:val="52FA3E5F"/>
    <w:rsid w:val="530B5248"/>
    <w:rsid w:val="53177C0E"/>
    <w:rsid w:val="531A39DF"/>
    <w:rsid w:val="53206EF4"/>
    <w:rsid w:val="53236FF2"/>
    <w:rsid w:val="532A5B93"/>
    <w:rsid w:val="5354676C"/>
    <w:rsid w:val="53634C01"/>
    <w:rsid w:val="53A039CC"/>
    <w:rsid w:val="53A1505A"/>
    <w:rsid w:val="53D11C85"/>
    <w:rsid w:val="54063E08"/>
    <w:rsid w:val="54145EFE"/>
    <w:rsid w:val="541A1764"/>
    <w:rsid w:val="541F33F7"/>
    <w:rsid w:val="543437E8"/>
    <w:rsid w:val="54641F40"/>
    <w:rsid w:val="548E0B1D"/>
    <w:rsid w:val="54972DB4"/>
    <w:rsid w:val="54BB2332"/>
    <w:rsid w:val="54BB5459"/>
    <w:rsid w:val="54BE6474"/>
    <w:rsid w:val="54C81A75"/>
    <w:rsid w:val="54F73313"/>
    <w:rsid w:val="54F80955"/>
    <w:rsid w:val="5516564B"/>
    <w:rsid w:val="551663CF"/>
    <w:rsid w:val="552E39FA"/>
    <w:rsid w:val="555170A7"/>
    <w:rsid w:val="5587536D"/>
    <w:rsid w:val="559B174B"/>
    <w:rsid w:val="55AC34B2"/>
    <w:rsid w:val="55AD6CE2"/>
    <w:rsid w:val="55CE0CF4"/>
    <w:rsid w:val="55D122F6"/>
    <w:rsid w:val="560846F0"/>
    <w:rsid w:val="564D1531"/>
    <w:rsid w:val="56A63783"/>
    <w:rsid w:val="56B22A9C"/>
    <w:rsid w:val="56B8549D"/>
    <w:rsid w:val="56D732DF"/>
    <w:rsid w:val="56D745EB"/>
    <w:rsid w:val="56DF0A43"/>
    <w:rsid w:val="56EA241A"/>
    <w:rsid w:val="57686C8A"/>
    <w:rsid w:val="57B72A76"/>
    <w:rsid w:val="57C3426C"/>
    <w:rsid w:val="57CE1F93"/>
    <w:rsid w:val="57E5652D"/>
    <w:rsid w:val="57F41E8A"/>
    <w:rsid w:val="58524F9A"/>
    <w:rsid w:val="58567BFC"/>
    <w:rsid w:val="585E0C0B"/>
    <w:rsid w:val="587C29ED"/>
    <w:rsid w:val="5880249C"/>
    <w:rsid w:val="58810003"/>
    <w:rsid w:val="58852CEC"/>
    <w:rsid w:val="588743D1"/>
    <w:rsid w:val="5887701A"/>
    <w:rsid w:val="589D46AE"/>
    <w:rsid w:val="58AD2664"/>
    <w:rsid w:val="58BD3A06"/>
    <w:rsid w:val="58CE1D20"/>
    <w:rsid w:val="58D02D39"/>
    <w:rsid w:val="58EA204C"/>
    <w:rsid w:val="590649AC"/>
    <w:rsid w:val="59783B3A"/>
    <w:rsid w:val="59A57D21"/>
    <w:rsid w:val="59C0439F"/>
    <w:rsid w:val="59C370D5"/>
    <w:rsid w:val="59C7751E"/>
    <w:rsid w:val="59ED20FC"/>
    <w:rsid w:val="59F55286"/>
    <w:rsid w:val="5A132EDD"/>
    <w:rsid w:val="5A28525B"/>
    <w:rsid w:val="5A3D43FE"/>
    <w:rsid w:val="5A897643"/>
    <w:rsid w:val="5AA77AC9"/>
    <w:rsid w:val="5ABE2233"/>
    <w:rsid w:val="5B0014D3"/>
    <w:rsid w:val="5B17042A"/>
    <w:rsid w:val="5B291173"/>
    <w:rsid w:val="5B351579"/>
    <w:rsid w:val="5B372BFB"/>
    <w:rsid w:val="5B383FA4"/>
    <w:rsid w:val="5B4C4D18"/>
    <w:rsid w:val="5B6D0E80"/>
    <w:rsid w:val="5B8F5176"/>
    <w:rsid w:val="5B963603"/>
    <w:rsid w:val="5BDF5D95"/>
    <w:rsid w:val="5BFE7528"/>
    <w:rsid w:val="5C065E15"/>
    <w:rsid w:val="5C8956D8"/>
    <w:rsid w:val="5CBC3459"/>
    <w:rsid w:val="5D2E0159"/>
    <w:rsid w:val="5D3070AD"/>
    <w:rsid w:val="5D4340DE"/>
    <w:rsid w:val="5D4E06D0"/>
    <w:rsid w:val="5D9205BD"/>
    <w:rsid w:val="5DAF7EDB"/>
    <w:rsid w:val="5E0A45F7"/>
    <w:rsid w:val="5E2002BE"/>
    <w:rsid w:val="5E2467F1"/>
    <w:rsid w:val="5E262D8D"/>
    <w:rsid w:val="5E360A42"/>
    <w:rsid w:val="5E437B09"/>
    <w:rsid w:val="5E7D306E"/>
    <w:rsid w:val="5E801AC4"/>
    <w:rsid w:val="5E8656AB"/>
    <w:rsid w:val="5EA537F9"/>
    <w:rsid w:val="5EA90CE0"/>
    <w:rsid w:val="5ECC5D50"/>
    <w:rsid w:val="5EDE3500"/>
    <w:rsid w:val="5EEC3652"/>
    <w:rsid w:val="5F1A2B43"/>
    <w:rsid w:val="5F3E6191"/>
    <w:rsid w:val="5F477B2D"/>
    <w:rsid w:val="5F4D6E91"/>
    <w:rsid w:val="5F625000"/>
    <w:rsid w:val="5F974F2F"/>
    <w:rsid w:val="5FB837BB"/>
    <w:rsid w:val="5FC37153"/>
    <w:rsid w:val="5FD422BD"/>
    <w:rsid w:val="60172FFB"/>
    <w:rsid w:val="603F49CC"/>
    <w:rsid w:val="60765F74"/>
    <w:rsid w:val="60826B3C"/>
    <w:rsid w:val="609C20FB"/>
    <w:rsid w:val="60BF435A"/>
    <w:rsid w:val="60CC405A"/>
    <w:rsid w:val="60D84824"/>
    <w:rsid w:val="611C342E"/>
    <w:rsid w:val="6126799A"/>
    <w:rsid w:val="61364226"/>
    <w:rsid w:val="613B0F6B"/>
    <w:rsid w:val="61842159"/>
    <w:rsid w:val="61A62889"/>
    <w:rsid w:val="61B51739"/>
    <w:rsid w:val="61B74A96"/>
    <w:rsid w:val="61DA0561"/>
    <w:rsid w:val="61E215D8"/>
    <w:rsid w:val="621B3775"/>
    <w:rsid w:val="62212FBC"/>
    <w:rsid w:val="62364782"/>
    <w:rsid w:val="62394DFC"/>
    <w:rsid w:val="62616ADE"/>
    <w:rsid w:val="627641E4"/>
    <w:rsid w:val="62AA667E"/>
    <w:rsid w:val="62CD6A06"/>
    <w:rsid w:val="62DA698E"/>
    <w:rsid w:val="62DF740B"/>
    <w:rsid w:val="63367C3C"/>
    <w:rsid w:val="6394356A"/>
    <w:rsid w:val="63C61B2C"/>
    <w:rsid w:val="63D40BE9"/>
    <w:rsid w:val="64102431"/>
    <w:rsid w:val="64340620"/>
    <w:rsid w:val="646802E2"/>
    <w:rsid w:val="64797D62"/>
    <w:rsid w:val="64A5243A"/>
    <w:rsid w:val="64F531DE"/>
    <w:rsid w:val="65373578"/>
    <w:rsid w:val="658127E7"/>
    <w:rsid w:val="65D53DFF"/>
    <w:rsid w:val="65FB02AB"/>
    <w:rsid w:val="66017F4D"/>
    <w:rsid w:val="66364FB8"/>
    <w:rsid w:val="665925BF"/>
    <w:rsid w:val="66742F55"/>
    <w:rsid w:val="66B93A58"/>
    <w:rsid w:val="66E005EB"/>
    <w:rsid w:val="66E71979"/>
    <w:rsid w:val="66FB71D3"/>
    <w:rsid w:val="671604B0"/>
    <w:rsid w:val="671F124A"/>
    <w:rsid w:val="6746500C"/>
    <w:rsid w:val="675944BB"/>
    <w:rsid w:val="67686A4F"/>
    <w:rsid w:val="676A6106"/>
    <w:rsid w:val="676B07FC"/>
    <w:rsid w:val="677A33C6"/>
    <w:rsid w:val="67B0620F"/>
    <w:rsid w:val="67BB4D76"/>
    <w:rsid w:val="67C43CA8"/>
    <w:rsid w:val="67C85838"/>
    <w:rsid w:val="680D4170"/>
    <w:rsid w:val="681F6961"/>
    <w:rsid w:val="683C2479"/>
    <w:rsid w:val="684221DD"/>
    <w:rsid w:val="68610A2F"/>
    <w:rsid w:val="68805514"/>
    <w:rsid w:val="688C078D"/>
    <w:rsid w:val="68B57CC8"/>
    <w:rsid w:val="68B91CA2"/>
    <w:rsid w:val="68E0501F"/>
    <w:rsid w:val="691E61C1"/>
    <w:rsid w:val="69316E2F"/>
    <w:rsid w:val="693A2C65"/>
    <w:rsid w:val="694E2071"/>
    <w:rsid w:val="69633987"/>
    <w:rsid w:val="69766163"/>
    <w:rsid w:val="697A2F79"/>
    <w:rsid w:val="697A3B33"/>
    <w:rsid w:val="697A3BB6"/>
    <w:rsid w:val="699065A9"/>
    <w:rsid w:val="69A83548"/>
    <w:rsid w:val="69D44760"/>
    <w:rsid w:val="69DE6511"/>
    <w:rsid w:val="69F574D4"/>
    <w:rsid w:val="69FB0A20"/>
    <w:rsid w:val="6A2D4D0A"/>
    <w:rsid w:val="6A3E7B38"/>
    <w:rsid w:val="6A502CA6"/>
    <w:rsid w:val="6A520EC7"/>
    <w:rsid w:val="6A5437CA"/>
    <w:rsid w:val="6A6B6029"/>
    <w:rsid w:val="6A8B5DA6"/>
    <w:rsid w:val="6AC35ABC"/>
    <w:rsid w:val="6AF003D4"/>
    <w:rsid w:val="6AF87E20"/>
    <w:rsid w:val="6B0750AE"/>
    <w:rsid w:val="6B144D07"/>
    <w:rsid w:val="6B293E01"/>
    <w:rsid w:val="6B322639"/>
    <w:rsid w:val="6B5B0005"/>
    <w:rsid w:val="6B80239C"/>
    <w:rsid w:val="6B88524C"/>
    <w:rsid w:val="6B8A321B"/>
    <w:rsid w:val="6BA0411E"/>
    <w:rsid w:val="6BC04E8F"/>
    <w:rsid w:val="6BE50451"/>
    <w:rsid w:val="6BEE6B19"/>
    <w:rsid w:val="6BFC629D"/>
    <w:rsid w:val="6C1B20C5"/>
    <w:rsid w:val="6C2E783A"/>
    <w:rsid w:val="6C3A7ECD"/>
    <w:rsid w:val="6C501D6F"/>
    <w:rsid w:val="6C520C39"/>
    <w:rsid w:val="6C636C38"/>
    <w:rsid w:val="6C894287"/>
    <w:rsid w:val="6C92628A"/>
    <w:rsid w:val="6CF55659"/>
    <w:rsid w:val="6D1F1741"/>
    <w:rsid w:val="6D3F0353"/>
    <w:rsid w:val="6D464F20"/>
    <w:rsid w:val="6D4A7F3B"/>
    <w:rsid w:val="6DAB3932"/>
    <w:rsid w:val="6DB34098"/>
    <w:rsid w:val="6DB545B6"/>
    <w:rsid w:val="6DBF1F1C"/>
    <w:rsid w:val="6DC34EA0"/>
    <w:rsid w:val="6DD30EA9"/>
    <w:rsid w:val="6DDC1042"/>
    <w:rsid w:val="6DE02FB4"/>
    <w:rsid w:val="6DEB17A2"/>
    <w:rsid w:val="6DF113EB"/>
    <w:rsid w:val="6E050AA8"/>
    <w:rsid w:val="6E153270"/>
    <w:rsid w:val="6E1E7CB3"/>
    <w:rsid w:val="6E3A71CF"/>
    <w:rsid w:val="6E4056E9"/>
    <w:rsid w:val="6E514CED"/>
    <w:rsid w:val="6E5151F1"/>
    <w:rsid w:val="6EB563D5"/>
    <w:rsid w:val="6EBB1CB6"/>
    <w:rsid w:val="6ECC76A7"/>
    <w:rsid w:val="6ED92677"/>
    <w:rsid w:val="6EDC4986"/>
    <w:rsid w:val="6EFA7BEA"/>
    <w:rsid w:val="6F0532E4"/>
    <w:rsid w:val="6F0E7A52"/>
    <w:rsid w:val="6F225983"/>
    <w:rsid w:val="6F7E61F8"/>
    <w:rsid w:val="6F80709A"/>
    <w:rsid w:val="6F8841E7"/>
    <w:rsid w:val="6F9A1E16"/>
    <w:rsid w:val="6FA67EF8"/>
    <w:rsid w:val="6FC82564"/>
    <w:rsid w:val="6FF43359"/>
    <w:rsid w:val="6FFC5590"/>
    <w:rsid w:val="70312B60"/>
    <w:rsid w:val="70427050"/>
    <w:rsid w:val="706D1DD0"/>
    <w:rsid w:val="70822713"/>
    <w:rsid w:val="70856B87"/>
    <w:rsid w:val="70B56644"/>
    <w:rsid w:val="70CE3BAA"/>
    <w:rsid w:val="70D527EE"/>
    <w:rsid w:val="70DA42FD"/>
    <w:rsid w:val="70E550F7"/>
    <w:rsid w:val="71442D79"/>
    <w:rsid w:val="715B5300"/>
    <w:rsid w:val="716E1BA7"/>
    <w:rsid w:val="716F713B"/>
    <w:rsid w:val="71791D68"/>
    <w:rsid w:val="7187610D"/>
    <w:rsid w:val="718F7389"/>
    <w:rsid w:val="71A00FAD"/>
    <w:rsid w:val="71A11C12"/>
    <w:rsid w:val="71C17317"/>
    <w:rsid w:val="71C67CC2"/>
    <w:rsid w:val="71D27F8A"/>
    <w:rsid w:val="71FF39B8"/>
    <w:rsid w:val="7221568F"/>
    <w:rsid w:val="72553024"/>
    <w:rsid w:val="727A50ED"/>
    <w:rsid w:val="72B172DF"/>
    <w:rsid w:val="72F71196"/>
    <w:rsid w:val="73065E7A"/>
    <w:rsid w:val="73122968"/>
    <w:rsid w:val="731D60D4"/>
    <w:rsid w:val="731F5D5E"/>
    <w:rsid w:val="734214F1"/>
    <w:rsid w:val="7354645D"/>
    <w:rsid w:val="73C51AD5"/>
    <w:rsid w:val="73D868EA"/>
    <w:rsid w:val="741E793C"/>
    <w:rsid w:val="74337003"/>
    <w:rsid w:val="74367A9C"/>
    <w:rsid w:val="745E3944"/>
    <w:rsid w:val="74BC5EF8"/>
    <w:rsid w:val="74C37184"/>
    <w:rsid w:val="74CB74D3"/>
    <w:rsid w:val="74D61963"/>
    <w:rsid w:val="74E10D62"/>
    <w:rsid w:val="756F1845"/>
    <w:rsid w:val="757F3FF3"/>
    <w:rsid w:val="75BA294F"/>
    <w:rsid w:val="75BA4F37"/>
    <w:rsid w:val="75F87FE7"/>
    <w:rsid w:val="7635099D"/>
    <w:rsid w:val="763B352C"/>
    <w:rsid w:val="7667383D"/>
    <w:rsid w:val="7671300D"/>
    <w:rsid w:val="767D4B4C"/>
    <w:rsid w:val="76EC2FDC"/>
    <w:rsid w:val="77076277"/>
    <w:rsid w:val="771D3195"/>
    <w:rsid w:val="77585F7B"/>
    <w:rsid w:val="776668EA"/>
    <w:rsid w:val="77762421"/>
    <w:rsid w:val="779C67B0"/>
    <w:rsid w:val="77B56B1F"/>
    <w:rsid w:val="77D74B3F"/>
    <w:rsid w:val="77EB6DF0"/>
    <w:rsid w:val="780F09F4"/>
    <w:rsid w:val="7812577F"/>
    <w:rsid w:val="782E02BB"/>
    <w:rsid w:val="782F4F2E"/>
    <w:rsid w:val="784C1F84"/>
    <w:rsid w:val="78504EAC"/>
    <w:rsid w:val="78584FC9"/>
    <w:rsid w:val="78675366"/>
    <w:rsid w:val="78772259"/>
    <w:rsid w:val="788D6955"/>
    <w:rsid w:val="78970D25"/>
    <w:rsid w:val="78993A00"/>
    <w:rsid w:val="78A90480"/>
    <w:rsid w:val="78B73BD8"/>
    <w:rsid w:val="78E17CEB"/>
    <w:rsid w:val="78EC5FCF"/>
    <w:rsid w:val="78EF23FB"/>
    <w:rsid w:val="78F62241"/>
    <w:rsid w:val="78F65A4C"/>
    <w:rsid w:val="78FB281C"/>
    <w:rsid w:val="790C1713"/>
    <w:rsid w:val="792E3438"/>
    <w:rsid w:val="797D0232"/>
    <w:rsid w:val="79813B8E"/>
    <w:rsid w:val="79935481"/>
    <w:rsid w:val="79A87347"/>
    <w:rsid w:val="79AE27CB"/>
    <w:rsid w:val="79B37ED3"/>
    <w:rsid w:val="79C1605A"/>
    <w:rsid w:val="79C53EEF"/>
    <w:rsid w:val="79F20909"/>
    <w:rsid w:val="7A2811B9"/>
    <w:rsid w:val="7A364017"/>
    <w:rsid w:val="7A4A42A1"/>
    <w:rsid w:val="7A5C2227"/>
    <w:rsid w:val="7A8265E1"/>
    <w:rsid w:val="7ADE0BB1"/>
    <w:rsid w:val="7ADF209A"/>
    <w:rsid w:val="7B0D5653"/>
    <w:rsid w:val="7B221A0A"/>
    <w:rsid w:val="7B254510"/>
    <w:rsid w:val="7B292B90"/>
    <w:rsid w:val="7B2A685D"/>
    <w:rsid w:val="7B686D42"/>
    <w:rsid w:val="7B841746"/>
    <w:rsid w:val="7BBB716C"/>
    <w:rsid w:val="7BDB54B4"/>
    <w:rsid w:val="7C0457AB"/>
    <w:rsid w:val="7C05011B"/>
    <w:rsid w:val="7C266648"/>
    <w:rsid w:val="7C6C5AC7"/>
    <w:rsid w:val="7C6E0CAF"/>
    <w:rsid w:val="7C943EFA"/>
    <w:rsid w:val="7C974374"/>
    <w:rsid w:val="7CB425C6"/>
    <w:rsid w:val="7CC6544B"/>
    <w:rsid w:val="7CD6006E"/>
    <w:rsid w:val="7CEF0325"/>
    <w:rsid w:val="7D0239FF"/>
    <w:rsid w:val="7D035730"/>
    <w:rsid w:val="7D186428"/>
    <w:rsid w:val="7D252DA4"/>
    <w:rsid w:val="7D374D13"/>
    <w:rsid w:val="7D557AEB"/>
    <w:rsid w:val="7D5A0C9F"/>
    <w:rsid w:val="7D5E40CD"/>
    <w:rsid w:val="7D831878"/>
    <w:rsid w:val="7D983576"/>
    <w:rsid w:val="7DCD56F2"/>
    <w:rsid w:val="7DF66F10"/>
    <w:rsid w:val="7E2207F4"/>
    <w:rsid w:val="7E457B98"/>
    <w:rsid w:val="7E550CAB"/>
    <w:rsid w:val="7E5C7C95"/>
    <w:rsid w:val="7EA01A7C"/>
    <w:rsid w:val="7EBE700C"/>
    <w:rsid w:val="7EFD0B3D"/>
    <w:rsid w:val="7F001CE7"/>
    <w:rsid w:val="7F167E60"/>
    <w:rsid w:val="7F192494"/>
    <w:rsid w:val="7F2D0B0D"/>
    <w:rsid w:val="7F5B485B"/>
    <w:rsid w:val="7FC56178"/>
    <w:rsid w:val="7FD10FC1"/>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locked="1" w:uiPriority="99"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qFormat="1"/>
    <w:lsdException w:name="index 2" w:locked="1"/>
    <w:lsdException w:name="index 3" w:locked="1"/>
    <w:lsdException w:name="index 4" w:locked="1"/>
    <w:lsdException w:name="index 5" w:locked="1" w:uiPriority="99" w:unhideWhenUsed="1" w:qFormat="1"/>
    <w:lsdException w:name="index 6" w:locked="1"/>
    <w:lsdException w:name="index 7" w:locked="1"/>
    <w:lsdException w:name="index 8" w:locked="1"/>
    <w:lsdException w:name="index 9"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qFormat="1"/>
    <w:lsdException w:name="footnote text" w:locked="1"/>
    <w:lsdException w:name="annotation text" w:qFormat="1"/>
    <w:lsdException w:name="header" w:qFormat="1"/>
    <w:lsdException w:name="footer" w:unhideWhenUsed="1" w:qFormat="1"/>
    <w:lsdException w:name="index heading" w:locked="1" w:qFormat="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semiHidden="1" w:uiPriority="99" w:unhideWhenUsed="1" w:qFormat="1"/>
    <w:lsdException w:name="line number" w:locked="1"/>
    <w:lsdException w:name="page number" w:qFormat="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qFormat="1"/>
    <w:lsdException w:name="Body Text" w:qFormat="1"/>
    <w:lsdException w:name="Body Text Indent" w:qFormat="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Body Text First Indent" w:qFormat="1"/>
    <w:lsdException w:name="Body Text First Indent 2" w:qFormat="1"/>
    <w:lsdException w:name="Note Heading" w:locked="1"/>
    <w:lsdException w:name="Body Text 2" w:locked="1"/>
    <w:lsdException w:name="Body Text 3" w:locked="1"/>
    <w:lsdException w:name="Body Text Indent 3" w:locked="1"/>
    <w:lsdException w:name="Block Text" w:qFormat="1"/>
    <w:lsdException w:name="Hyperlink" w:qFormat="1"/>
    <w:lsdException w:name="FollowedHyperlink" w:locked="1"/>
    <w:lsdException w:name="Strong" w:qFormat="1"/>
    <w:lsdException w:name="Emphasis" w:locked="1" w:qFormat="1"/>
    <w:lsdException w:name="Document Map" w:locked="1"/>
    <w:lsdException w:name="Plain Text" w:unhideWhenUsed="1" w:qFormat="1"/>
    <w:lsdException w:name="E-mail Signature" w:locked="1"/>
    <w:lsdException w:name="HTML Top of Form" w:semiHidden="1" w:uiPriority="99" w:unhideWhenUsed="1"/>
    <w:lsdException w:name="HTML Bottom of Form" w:semiHidden="1" w:uiPriority="99" w:unhideWhenUsed="1"/>
    <w:lsdException w:name="Normal (Web)"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qFormat="1"/>
    <w:lsdException w:name="HTML Sample" w:locked="1"/>
    <w:lsdException w:name="HTML Typewriter" w:locked="1"/>
    <w:lsdException w:name="HTML Variable" w:lock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qFormat="1"/>
    <w:lsdException w:name="Table Theme" w:lock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360" w:lineRule="auto"/>
      <w:jc w:val="both"/>
    </w:pPr>
    <w:rPr>
      <w:kern w:val="2"/>
      <w:sz w:val="21"/>
      <w:szCs w:val="24"/>
    </w:rPr>
  </w:style>
  <w:style w:type="paragraph" w:styleId="1">
    <w:name w:val="heading 1"/>
    <w:basedOn w:val="a"/>
    <w:next w:val="a"/>
    <w:uiPriority w:val="99"/>
    <w:qFormat/>
    <w:locked/>
    <w:pPr>
      <w:keepNext/>
      <w:overflowPunct w:val="0"/>
      <w:snapToGrid w:val="0"/>
      <w:spacing w:before="120" w:after="160" w:line="259" w:lineRule="auto"/>
      <w:ind w:left="432" w:hanging="432"/>
      <w:jc w:val="center"/>
      <w:outlineLvl w:val="0"/>
    </w:pPr>
    <w:rPr>
      <w:rFonts w:eastAsia="黑体"/>
      <w:b/>
      <w:bCs/>
      <w:color w:val="000000"/>
      <w:kern w:val="44"/>
      <w:sz w:val="30"/>
      <w:szCs w:val="30"/>
    </w:rPr>
  </w:style>
  <w:style w:type="paragraph" w:styleId="20">
    <w:name w:val="heading 2"/>
    <w:basedOn w:val="1"/>
    <w:next w:val="3"/>
    <w:qFormat/>
    <w:locked/>
    <w:pPr>
      <w:keepLines/>
      <w:numPr>
        <w:ilvl w:val="1"/>
        <w:numId w:val="1"/>
      </w:numPr>
      <w:tabs>
        <w:tab w:val="clear" w:pos="0"/>
        <w:tab w:val="left" w:pos="420"/>
      </w:tabs>
      <w:spacing w:line="360" w:lineRule="auto"/>
      <w:jc w:val="left"/>
      <w:outlineLvl w:val="1"/>
    </w:pPr>
    <w:rPr>
      <w:sz w:val="24"/>
      <w:szCs w:val="24"/>
    </w:rPr>
  </w:style>
  <w:style w:type="paragraph" w:styleId="3">
    <w:name w:val="heading 3"/>
    <w:basedOn w:val="a"/>
    <w:next w:val="a"/>
    <w:qFormat/>
    <w:locked/>
    <w:pPr>
      <w:spacing w:before="100" w:beforeAutospacing="1" w:after="100" w:afterAutospacing="1"/>
      <w:jc w:val="left"/>
      <w:outlineLvl w:val="2"/>
    </w:pPr>
    <w:rPr>
      <w:rFonts w:ascii="宋体" w:hAnsi="宋体" w:hint="eastAsia"/>
      <w:b/>
      <w:bCs/>
      <w:kern w:val="0"/>
      <w:sz w:val="27"/>
      <w:szCs w:val="27"/>
    </w:rPr>
  </w:style>
  <w:style w:type="paragraph" w:styleId="4">
    <w:name w:val="heading 4"/>
    <w:basedOn w:val="a"/>
    <w:next w:val="a"/>
    <w:qFormat/>
    <w:locked/>
    <w:pPr>
      <w:keepNext/>
      <w:keepLines/>
      <w:numPr>
        <w:ilvl w:val="3"/>
        <w:numId w:val="1"/>
      </w:numPr>
      <w:tabs>
        <w:tab w:val="left" w:pos="420"/>
      </w:tabs>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qFormat/>
    <w:pPr>
      <w:ind w:firstLine="420"/>
    </w:pPr>
    <w:rPr>
      <w:sz w:val="24"/>
      <w:szCs w:val="20"/>
    </w:rPr>
  </w:style>
  <w:style w:type="paragraph" w:styleId="5">
    <w:name w:val="index 5"/>
    <w:basedOn w:val="a"/>
    <w:next w:val="a"/>
    <w:uiPriority w:val="99"/>
    <w:unhideWhenUsed/>
    <w:qFormat/>
    <w:locked/>
    <w:pPr>
      <w:ind w:left="1680"/>
    </w:pPr>
    <w:rPr>
      <w:rFonts w:eastAsia="Times New Roman"/>
      <w:sz w:val="32"/>
    </w:rPr>
  </w:style>
  <w:style w:type="paragraph" w:styleId="a4">
    <w:name w:val="annotation text"/>
    <w:basedOn w:val="a"/>
    <w:link w:val="Char"/>
    <w:qFormat/>
    <w:pPr>
      <w:jc w:val="left"/>
    </w:pPr>
  </w:style>
  <w:style w:type="paragraph" w:styleId="a5">
    <w:name w:val="Body Text"/>
    <w:basedOn w:val="a"/>
    <w:next w:val="10"/>
    <w:qFormat/>
    <w:pPr>
      <w:spacing w:after="120"/>
    </w:pPr>
  </w:style>
  <w:style w:type="paragraph" w:customStyle="1" w:styleId="10">
    <w:name w:val="明显引用1"/>
    <w:next w:val="a"/>
    <w:qFormat/>
    <w:pPr>
      <w:wordWrap w:val="0"/>
      <w:spacing w:before="360" w:after="360"/>
      <w:ind w:left="950" w:right="950"/>
      <w:jc w:val="center"/>
    </w:pPr>
    <w:rPr>
      <w:rFonts w:ascii="Calibri" w:hAnsi="Calibri"/>
      <w:i/>
      <w:sz w:val="21"/>
    </w:rPr>
  </w:style>
  <w:style w:type="paragraph" w:styleId="a6">
    <w:name w:val="Body Text Indent"/>
    <w:basedOn w:val="a"/>
    <w:qFormat/>
    <w:pPr>
      <w:adjustRightInd w:val="0"/>
      <w:spacing w:line="460" w:lineRule="atLeast"/>
      <w:ind w:firstLine="567"/>
      <w:textAlignment w:val="baseline"/>
    </w:pPr>
    <w:rPr>
      <w:rFonts w:ascii="宋体"/>
      <w:kern w:val="0"/>
      <w:sz w:val="28"/>
    </w:rPr>
  </w:style>
  <w:style w:type="paragraph" w:styleId="a7">
    <w:name w:val="Block Text"/>
    <w:basedOn w:val="a"/>
    <w:qFormat/>
    <w:pPr>
      <w:spacing w:after="120"/>
      <w:ind w:leftChars="700" w:left="1440" w:rightChars="700" w:right="1440"/>
    </w:pPr>
  </w:style>
  <w:style w:type="paragraph" w:styleId="a8">
    <w:name w:val="Plain Text"/>
    <w:basedOn w:val="a"/>
    <w:next w:val="a"/>
    <w:unhideWhenUsed/>
    <w:qFormat/>
    <w:pPr>
      <w:spacing w:line="240" w:lineRule="atLeast"/>
    </w:pPr>
    <w:rPr>
      <w:rFonts w:ascii="宋体" w:hAnsi="Courier New"/>
      <w:sz w:val="28"/>
      <w:szCs w:val="21"/>
    </w:rPr>
  </w:style>
  <w:style w:type="paragraph" w:styleId="a9">
    <w:name w:val="footer"/>
    <w:basedOn w:val="a"/>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a">
    <w:name w:val="header"/>
    <w:basedOn w:val="a"/>
    <w:next w:val="ab"/>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b">
    <w:name w:val="index heading"/>
    <w:basedOn w:val="a"/>
    <w:next w:val="11"/>
    <w:qFormat/>
    <w:locked/>
    <w:rPr>
      <w:rFonts w:ascii="Arial" w:hAnsi="Arial"/>
      <w:b/>
    </w:rPr>
  </w:style>
  <w:style w:type="paragraph" w:styleId="11">
    <w:name w:val="index 1"/>
    <w:basedOn w:val="a"/>
    <w:next w:val="a"/>
    <w:semiHidden/>
    <w:qFormat/>
    <w:locked/>
    <w:pPr>
      <w:adjustRightInd w:val="0"/>
      <w:snapToGrid w:val="0"/>
      <w:ind w:firstLineChars="358" w:firstLine="823"/>
      <w:jc w:val="left"/>
    </w:pPr>
    <w:rPr>
      <w:rFonts w:ascii="宋体" w:hAnsi="宋体"/>
      <w:spacing w:val="10"/>
    </w:rPr>
  </w:style>
  <w:style w:type="paragraph" w:styleId="HTML">
    <w:name w:val="HTML Preformatted"/>
    <w:basedOn w:val="a"/>
    <w:qFormat/>
    <w:lock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rPr>
  </w:style>
  <w:style w:type="paragraph" w:styleId="ac">
    <w:name w:val="Normal (Web)"/>
    <w:basedOn w:val="a"/>
    <w:qFormat/>
    <w:pPr>
      <w:spacing w:beforeAutospacing="1" w:afterAutospacing="1"/>
      <w:jc w:val="left"/>
    </w:pPr>
    <w:rPr>
      <w:kern w:val="0"/>
      <w:sz w:val="24"/>
    </w:rPr>
  </w:style>
  <w:style w:type="paragraph" w:styleId="ad">
    <w:name w:val="Body Text First Indent"/>
    <w:basedOn w:val="a"/>
    <w:next w:val="a"/>
    <w:qFormat/>
    <w:pPr>
      <w:ind w:firstLineChars="100" w:firstLine="420"/>
    </w:pPr>
    <w:rPr>
      <w:rFonts w:ascii="Tahoma" w:hAnsi="Tahoma"/>
      <w:sz w:val="24"/>
      <w:szCs w:val="20"/>
    </w:rPr>
  </w:style>
  <w:style w:type="paragraph" w:styleId="21">
    <w:name w:val="Body Text First Indent 2"/>
    <w:basedOn w:val="a6"/>
    <w:next w:val="ad"/>
    <w:qFormat/>
    <w:pPr>
      <w:adjustRightInd/>
      <w:spacing w:after="120" w:line="240" w:lineRule="auto"/>
      <w:ind w:leftChars="200" w:left="420" w:firstLineChars="200" w:firstLine="420"/>
      <w:textAlignment w:val="auto"/>
    </w:pPr>
    <w:rPr>
      <w:rFonts w:ascii="Times New Roman"/>
      <w:kern w:val="2"/>
      <w:sz w:val="21"/>
    </w:rPr>
  </w:style>
  <w:style w:type="table" w:styleId="ae">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basedOn w:val="a0"/>
    <w:qFormat/>
    <w:rPr>
      <w:b/>
    </w:rPr>
  </w:style>
  <w:style w:type="character" w:styleId="af0">
    <w:name w:val="page number"/>
    <w:basedOn w:val="a0"/>
    <w:qFormat/>
    <w:rPr>
      <w:rFonts w:ascii="Times New Roman" w:hAnsi="Times New Roman" w:cs="Times New Roman" w:hint="default"/>
    </w:rPr>
  </w:style>
  <w:style w:type="character" w:styleId="af1">
    <w:name w:val="Hyperlink"/>
    <w:basedOn w:val="a0"/>
    <w:qFormat/>
    <w:rPr>
      <w:color w:val="0000FF"/>
      <w:u w:val="single"/>
    </w:rPr>
  </w:style>
  <w:style w:type="character" w:styleId="af2">
    <w:name w:val="annotation reference"/>
    <w:basedOn w:val="a0"/>
    <w:uiPriority w:val="99"/>
    <w:semiHidden/>
    <w:unhideWhenUsed/>
    <w:qFormat/>
    <w:rPr>
      <w:sz w:val="21"/>
      <w:szCs w:val="21"/>
    </w:rPr>
  </w:style>
  <w:style w:type="paragraph" w:customStyle="1" w:styleId="Default">
    <w:name w:val="Default"/>
    <w:basedOn w:val="12"/>
    <w:qFormat/>
    <w:pPr>
      <w:autoSpaceDE w:val="0"/>
      <w:autoSpaceDN w:val="0"/>
    </w:pPr>
    <w:rPr>
      <w:rFonts w:ascii="仿宋_GB2312" w:eastAsia="仿宋_GB2312" w:hAnsi="Times New Roman" w:cs="仿宋_GB2312"/>
      <w:color w:val="000000"/>
      <w:sz w:val="24"/>
      <w:szCs w:val="24"/>
    </w:rPr>
  </w:style>
  <w:style w:type="paragraph" w:customStyle="1" w:styleId="12">
    <w:name w:val="纯文本1"/>
    <w:basedOn w:val="a"/>
    <w:qFormat/>
    <w:pPr>
      <w:adjustRightInd w:val="0"/>
    </w:pPr>
    <w:rPr>
      <w:rFonts w:ascii="宋体" w:hAnsi="Courier New"/>
      <w:szCs w:val="20"/>
    </w:rPr>
  </w:style>
  <w:style w:type="paragraph" w:customStyle="1" w:styleId="2">
    <w:name w:val="2正文不缩（加粗）"/>
    <w:basedOn w:val="a"/>
    <w:next w:val="1-"/>
    <w:qFormat/>
    <w:pPr>
      <w:numPr>
        <w:numId w:val="2"/>
      </w:numPr>
      <w:jc w:val="left"/>
    </w:pPr>
    <w:rPr>
      <w:b/>
      <w:bCs/>
      <w:sz w:val="24"/>
    </w:rPr>
  </w:style>
  <w:style w:type="paragraph" w:customStyle="1" w:styleId="1-">
    <w:name w:val="1正文-报告表"/>
    <w:basedOn w:val="a"/>
    <w:qFormat/>
    <w:pPr>
      <w:ind w:firstLineChars="200" w:firstLine="480"/>
    </w:pPr>
    <w:rPr>
      <w:kern w:val="0"/>
      <w:sz w:val="24"/>
    </w:rPr>
  </w:style>
  <w:style w:type="paragraph" w:customStyle="1" w:styleId="82">
    <w:name w:val="8图名2"/>
    <w:basedOn w:val="a"/>
    <w:next w:val="a"/>
    <w:qFormat/>
    <w:pPr>
      <w:numPr>
        <w:ilvl w:val="1"/>
        <w:numId w:val="3"/>
      </w:numPr>
      <w:tabs>
        <w:tab w:val="left" w:pos="420"/>
      </w:tabs>
      <w:jc w:val="center"/>
    </w:pPr>
    <w:rPr>
      <w:b/>
      <w:sz w:val="24"/>
      <w:szCs w:val="21"/>
    </w:rPr>
  </w:style>
  <w:style w:type="paragraph" w:customStyle="1" w:styleId="31">
    <w:name w:val="3表名1"/>
    <w:basedOn w:val="82"/>
    <w:next w:val="a"/>
    <w:qFormat/>
    <w:pPr>
      <w:numPr>
        <w:numId w:val="4"/>
      </w:numPr>
      <w:tabs>
        <w:tab w:val="clear" w:pos="420"/>
        <w:tab w:val="left" w:pos="0"/>
      </w:tabs>
      <w:adjustRightInd w:val="0"/>
      <w:snapToGrid w:val="0"/>
    </w:pPr>
    <w:rPr>
      <w:rFonts w:hint="eastAsia"/>
      <w:bCs/>
    </w:rPr>
  </w:style>
  <w:style w:type="paragraph" w:customStyle="1" w:styleId="7">
    <w:name w:val="7表格文字"/>
    <w:basedOn w:val="a"/>
    <w:next w:val="a"/>
    <w:link w:val="Char0"/>
    <w:qFormat/>
    <w:pPr>
      <w:adjustRightInd w:val="0"/>
      <w:snapToGrid w:val="0"/>
      <w:spacing w:beforeLines="10" w:before="10" w:afterLines="10" w:after="10" w:line="259" w:lineRule="auto"/>
      <w:jc w:val="center"/>
    </w:pPr>
    <w:rPr>
      <w:kern w:val="0"/>
      <w:szCs w:val="20"/>
    </w:rPr>
  </w:style>
  <w:style w:type="character" w:customStyle="1" w:styleId="Char0">
    <w:name w:val="表格 Char"/>
    <w:link w:val="7"/>
    <w:qFormat/>
    <w:locked/>
    <w:rPr>
      <w:rFonts w:ascii="Times New Roman" w:eastAsia="宋体" w:hAnsi="Times New Roman"/>
      <w:sz w:val="21"/>
    </w:rPr>
  </w:style>
  <w:style w:type="character" w:customStyle="1" w:styleId="Char">
    <w:name w:val="批注文字 Char"/>
    <w:link w:val="a4"/>
    <w:qFormat/>
    <w:rPr>
      <w:kern w:val="2"/>
      <w:sz w:val="21"/>
      <w:szCs w:val="24"/>
    </w:rPr>
  </w:style>
  <w:style w:type="paragraph" w:customStyle="1" w:styleId="42">
    <w:name w:val="4表名2"/>
    <w:basedOn w:val="a"/>
    <w:qFormat/>
    <w:pPr>
      <w:numPr>
        <w:ilvl w:val="1"/>
        <w:numId w:val="5"/>
      </w:numPr>
      <w:tabs>
        <w:tab w:val="left" w:pos="0"/>
      </w:tabs>
      <w:adjustRightInd w:val="0"/>
      <w:snapToGrid w:val="0"/>
      <w:jc w:val="center"/>
    </w:pPr>
    <w:rPr>
      <w:rFonts w:hint="eastAsia"/>
      <w:b/>
      <w:bCs/>
      <w:sz w:val="24"/>
      <w:szCs w:val="21"/>
    </w:rPr>
  </w:style>
  <w:style w:type="paragraph" w:customStyle="1" w:styleId="53">
    <w:name w:val="5表名3"/>
    <w:basedOn w:val="a"/>
    <w:qFormat/>
    <w:pPr>
      <w:numPr>
        <w:ilvl w:val="1"/>
        <w:numId w:val="6"/>
      </w:numPr>
      <w:jc w:val="center"/>
    </w:pPr>
    <w:rPr>
      <w:rFonts w:hint="eastAsia"/>
      <w:b/>
      <w:sz w:val="24"/>
    </w:rPr>
  </w:style>
  <w:style w:type="paragraph" w:customStyle="1" w:styleId="64">
    <w:name w:val="6表名4"/>
    <w:basedOn w:val="a"/>
    <w:next w:val="7"/>
    <w:qFormat/>
    <w:pPr>
      <w:numPr>
        <w:ilvl w:val="1"/>
        <w:numId w:val="7"/>
      </w:numPr>
      <w:tabs>
        <w:tab w:val="left" w:pos="0"/>
      </w:tabs>
      <w:adjustRightInd w:val="0"/>
      <w:snapToGrid w:val="0"/>
      <w:jc w:val="center"/>
    </w:pPr>
    <w:rPr>
      <w:rFonts w:hint="eastAsia"/>
      <w:b/>
      <w:bCs/>
      <w:sz w:val="24"/>
      <w:szCs w:val="21"/>
    </w:rPr>
  </w:style>
  <w:style w:type="paragraph" w:customStyle="1" w:styleId="94">
    <w:name w:val="9图名4"/>
    <w:basedOn w:val="a"/>
    <w:next w:val="a"/>
    <w:qFormat/>
    <w:pPr>
      <w:keepNext/>
      <w:numPr>
        <w:ilvl w:val="1"/>
        <w:numId w:val="8"/>
      </w:numPr>
      <w:overflowPunct w:val="0"/>
      <w:snapToGrid w:val="0"/>
      <w:spacing w:before="120" w:after="160" w:line="259" w:lineRule="auto"/>
      <w:ind w:left="432" w:hanging="432"/>
      <w:jc w:val="center"/>
      <w:outlineLvl w:val="0"/>
    </w:pPr>
    <w:rPr>
      <w:rFonts w:ascii="黑体" w:hAnsi="黑体"/>
      <w:b/>
      <w:bCs/>
      <w:snapToGrid w:val="0"/>
      <w:kern w:val="44"/>
      <w:sz w:val="24"/>
      <w:szCs w:val="36"/>
    </w:rPr>
  </w:style>
  <w:style w:type="paragraph" w:customStyle="1" w:styleId="100">
    <w:name w:val="10基本情况表内容"/>
    <w:basedOn w:val="a"/>
    <w:qFormat/>
    <w:pPr>
      <w:adjustRightInd w:val="0"/>
      <w:snapToGrid w:val="0"/>
      <w:spacing w:beforeLines="10" w:before="10" w:afterLines="10" w:after="10" w:line="260" w:lineRule="auto"/>
      <w:jc w:val="center"/>
    </w:pPr>
    <w:rPr>
      <w:kern w:val="0"/>
      <w:sz w:val="24"/>
      <w:szCs w:val="20"/>
    </w:rPr>
  </w:style>
  <w:style w:type="paragraph" w:customStyle="1" w:styleId="TableParagraph">
    <w:name w:val="Table Paragraph"/>
    <w:basedOn w:val="a"/>
    <w:qFormat/>
    <w:rPr>
      <w:sz w:val="24"/>
    </w:rPr>
  </w:style>
  <w:style w:type="character" w:customStyle="1" w:styleId="NormalCharacter">
    <w:name w:val="NormalCharacter"/>
    <w:qFormat/>
  </w:style>
  <w:style w:type="paragraph" w:customStyle="1" w:styleId="af3">
    <w:name w:val="表头"/>
    <w:basedOn w:val="a"/>
    <w:next w:val="a"/>
    <w:qFormat/>
    <w:pPr>
      <w:adjustRightInd w:val="0"/>
      <w:snapToGrid w:val="0"/>
      <w:spacing w:before="120" w:line="520" w:lineRule="atLeast"/>
      <w:ind w:firstLineChars="200" w:firstLine="200"/>
      <w:jc w:val="center"/>
    </w:pPr>
    <w:rPr>
      <w:rFonts w:ascii="宋体" w:eastAsia="仿宋_GB2312"/>
      <w:b/>
      <w:kern w:val="0"/>
      <w:sz w:val="28"/>
      <w:szCs w:val="20"/>
    </w:rPr>
  </w:style>
  <w:style w:type="paragraph" w:customStyle="1" w:styleId="af4">
    <w:name w:val="表格"/>
    <w:basedOn w:val="af5"/>
    <w:next w:val="a"/>
    <w:qFormat/>
    <w:pPr>
      <w:adjustRightInd w:val="0"/>
      <w:snapToGrid w:val="0"/>
      <w:spacing w:beforeLines="10" w:afterLines="10" w:line="259" w:lineRule="auto"/>
    </w:pPr>
    <w:rPr>
      <w:rFonts w:ascii="宋体" w:eastAsiaTheme="minorEastAsia" w:hAnsiTheme="minorHAnsi" w:cstheme="minorBidi"/>
      <w:szCs w:val="22"/>
    </w:rPr>
  </w:style>
  <w:style w:type="paragraph" w:customStyle="1" w:styleId="af5">
    <w:name w:val="表格字体"/>
    <w:basedOn w:val="a"/>
    <w:qFormat/>
    <w:pPr>
      <w:jc w:val="center"/>
    </w:pPr>
  </w:style>
  <w:style w:type="paragraph" w:customStyle="1" w:styleId="8">
    <w:name w:val="样式8"/>
    <w:basedOn w:val="a"/>
    <w:qFormat/>
    <w:pPr>
      <w:adjustRightInd w:val="0"/>
      <w:snapToGrid w:val="0"/>
      <w:jc w:val="center"/>
    </w:pPr>
    <w:rPr>
      <w:rFonts w:ascii="仿宋" w:eastAsia="仿宋" w:hAnsi="仿宋"/>
    </w:rPr>
  </w:style>
  <w:style w:type="paragraph" w:customStyle="1" w:styleId="af6">
    <w:name w:val="表格文字"/>
    <w:basedOn w:val="af7"/>
    <w:qFormat/>
    <w:pPr>
      <w:spacing w:line="360" w:lineRule="exact"/>
      <w:jc w:val="center"/>
    </w:pPr>
    <w:rPr>
      <w:rFonts w:ascii="宋体" w:hAnsi="宋体"/>
      <w:szCs w:val="24"/>
    </w:rPr>
  </w:style>
  <w:style w:type="paragraph" w:customStyle="1" w:styleId="af7">
    <w:name w:val="方案正文"/>
    <w:basedOn w:val="a"/>
    <w:qFormat/>
    <w:rPr>
      <w:kern w:val="0"/>
      <w:sz w:val="24"/>
      <w:szCs w:val="20"/>
    </w:rPr>
  </w:style>
  <w:style w:type="paragraph" w:customStyle="1" w:styleId="13">
    <w:name w:val="表格文字1"/>
    <w:basedOn w:val="a"/>
    <w:qFormat/>
    <w:pPr>
      <w:widowControl/>
      <w:tabs>
        <w:tab w:val="left" w:pos="1443"/>
      </w:tabs>
      <w:adjustRightInd w:val="0"/>
      <w:snapToGrid w:val="0"/>
      <w:spacing w:line="400" w:lineRule="atLeast"/>
      <w:jc w:val="center"/>
    </w:pPr>
    <w:rPr>
      <w:rFonts w:ascii="宋体" w:hAnsi="宋体" w:cs="宋体"/>
      <w:kern w:val="0"/>
      <w:sz w:val="24"/>
    </w:rPr>
  </w:style>
  <w:style w:type="paragraph" w:customStyle="1" w:styleId="CharCharCharCharCharCharChar4">
    <w:name w:val="样式 样式 正文缩进正文（首行缩进两字） Char Char Char Char Char Char Char表格标题标题4文...."/>
    <w:basedOn w:val="a"/>
    <w:qFormat/>
    <w:pPr>
      <w:overflowPunct w:val="0"/>
      <w:adjustRightInd w:val="0"/>
      <w:snapToGrid w:val="0"/>
      <w:spacing w:line="500" w:lineRule="exact"/>
      <w:ind w:firstLineChars="200" w:firstLine="200"/>
      <w:textAlignment w:val="baseline"/>
    </w:pPr>
    <w:rPr>
      <w:rFonts w:ascii="Calibri" w:eastAsia="仿宋_GB2312" w:hAnsi="Calibri" w:cs="宋体"/>
      <w:kern w:val="0"/>
      <w:sz w:val="28"/>
      <w:szCs w:val="20"/>
    </w:rPr>
  </w:style>
  <w:style w:type="paragraph" w:customStyle="1" w:styleId="af8">
    <w:name w:val="表图标题"/>
    <w:next w:val="a"/>
    <w:qFormat/>
    <w:pPr>
      <w:spacing w:beforeLines="30" w:before="30"/>
      <w:jc w:val="center"/>
    </w:pPr>
    <w:rPr>
      <w:rFonts w:eastAsia="黑体"/>
      <w:b/>
      <w:bCs/>
      <w:sz w:val="21"/>
      <w:szCs w:val="21"/>
    </w:rPr>
  </w:style>
  <w:style w:type="character" w:customStyle="1" w:styleId="111Char">
    <w:name w:val="111 Char"/>
    <w:link w:val="af9"/>
    <w:qFormat/>
    <w:rPr>
      <w:rFonts w:ascii="Calibri" w:eastAsia="宋体" w:hAnsi="Calibri" w:cs="Times New Roman"/>
      <w:kern w:val="0"/>
      <w:sz w:val="24"/>
      <w:szCs w:val="20"/>
    </w:rPr>
  </w:style>
  <w:style w:type="paragraph" w:customStyle="1" w:styleId="af9">
    <w:name w:val="报告表正文"/>
    <w:basedOn w:val="a"/>
    <w:link w:val="111Char"/>
    <w:qFormat/>
    <w:pPr>
      <w:adjustRightInd w:val="0"/>
      <w:spacing w:line="312" w:lineRule="auto"/>
      <w:ind w:left="113" w:right="113" w:firstLine="482"/>
      <w:jc w:val="left"/>
      <w:textAlignment w:val="baseline"/>
    </w:pPr>
    <w:rPr>
      <w:rFonts w:ascii="Calibri" w:hAnsi="Calibri"/>
      <w:kern w:val="0"/>
      <w:sz w:val="24"/>
      <w:szCs w:val="20"/>
    </w:rPr>
  </w:style>
  <w:style w:type="character" w:customStyle="1" w:styleId="font21">
    <w:name w:val="font21"/>
    <w:basedOn w:val="a0"/>
    <w:qFormat/>
    <w:rPr>
      <w:rFonts w:ascii="Times New Roman" w:hAnsi="Times New Roman" w:cs="Times New Roman" w:hint="default"/>
      <w:color w:val="000000"/>
      <w:sz w:val="21"/>
      <w:szCs w:val="21"/>
      <w:u w:val="none"/>
    </w:rPr>
  </w:style>
  <w:style w:type="character" w:customStyle="1" w:styleId="font31">
    <w:name w:val="font31"/>
    <w:basedOn w:val="a0"/>
    <w:qFormat/>
    <w:rPr>
      <w:rFonts w:ascii="Times New Roman" w:hAnsi="Times New Roman" w:cs="Times New Roman" w:hint="default"/>
      <w:color w:val="000000"/>
      <w:sz w:val="21"/>
      <w:szCs w:val="21"/>
      <w:u w:val="none"/>
      <w:vertAlign w:val="superscript"/>
    </w:rPr>
  </w:style>
  <w:style w:type="character" w:customStyle="1" w:styleId="font01">
    <w:name w:val="font01"/>
    <w:basedOn w:val="a0"/>
    <w:qFormat/>
    <w:rPr>
      <w:rFonts w:ascii="宋体" w:eastAsia="宋体" w:hAnsi="宋体" w:cs="宋体" w:hint="eastAsia"/>
      <w:color w:val="000000"/>
      <w:sz w:val="21"/>
      <w:szCs w:val="21"/>
      <w:u w:val="none"/>
    </w:rPr>
  </w:style>
  <w:style w:type="paragraph" w:customStyle="1" w:styleId="32">
    <w:name w:val="表格 32"/>
    <w:basedOn w:val="a"/>
    <w:qFormat/>
    <w:pPr>
      <w:autoSpaceDE w:val="0"/>
      <w:autoSpaceDN w:val="0"/>
      <w:adjustRightInd w:val="0"/>
      <w:jc w:val="center"/>
      <w:textAlignment w:val="baseline"/>
    </w:pPr>
    <w:rPr>
      <w:rFonts w:ascii="宋体" w:hAnsi="Impact"/>
      <w:kern w:val="24"/>
    </w:rPr>
  </w:style>
  <w:style w:type="paragraph" w:customStyle="1" w:styleId="10015">
    <w:name w:val="样式 标题 1 + 四号 段前: 0 磅 段后: 0 磅 行距: 1.5 倍行距"/>
    <w:basedOn w:val="14"/>
    <w:next w:val="afa"/>
    <w:qFormat/>
    <w:pPr>
      <w:spacing w:line="360" w:lineRule="auto"/>
      <w:jc w:val="center"/>
    </w:pPr>
  </w:style>
  <w:style w:type="paragraph" w:customStyle="1" w:styleId="14">
    <w:name w:val="1正文"/>
    <w:basedOn w:val="a"/>
    <w:qFormat/>
    <w:pPr>
      <w:spacing w:line="500" w:lineRule="exact"/>
      <w:ind w:firstLineChars="196" w:firstLine="588"/>
    </w:pPr>
    <w:rPr>
      <w:rFonts w:eastAsia="楷体_GB2312"/>
      <w:sz w:val="30"/>
      <w:szCs w:val="30"/>
    </w:rPr>
  </w:style>
  <w:style w:type="paragraph" w:customStyle="1" w:styleId="afa">
    <w:name w:val="文本正文"/>
    <w:basedOn w:val="a"/>
    <w:qFormat/>
    <w:pPr>
      <w:snapToGrid w:val="0"/>
      <w:ind w:firstLine="510"/>
      <w:jc w:val="left"/>
    </w:pPr>
    <w:rPr>
      <w:spacing w:val="4"/>
      <w:kern w:val="24"/>
      <w:lang w:val="zh-CN"/>
    </w:rPr>
  </w:style>
  <w:style w:type="paragraph" w:customStyle="1" w:styleId="70">
    <w:name w:val="样式7"/>
    <w:basedOn w:val="a"/>
    <w:qFormat/>
    <w:pPr>
      <w:autoSpaceDE w:val="0"/>
      <w:autoSpaceDN w:val="0"/>
      <w:adjustRightInd w:val="0"/>
      <w:ind w:firstLineChars="200" w:firstLine="480"/>
      <w:jc w:val="left"/>
      <w:textAlignment w:val="baseline"/>
    </w:pPr>
    <w:rPr>
      <w:rFonts w:hAnsi="宋体"/>
      <w:kern w:val="0"/>
      <w:sz w:val="24"/>
      <w:szCs w:val="20"/>
    </w:rPr>
  </w:style>
  <w:style w:type="paragraph" w:customStyle="1" w:styleId="110">
    <w:name w:val="11"/>
    <w:basedOn w:val="a5"/>
    <w:next w:val="a7"/>
    <w:qFormat/>
    <w:pPr>
      <w:autoSpaceDE w:val="0"/>
      <w:autoSpaceDN w:val="0"/>
      <w:adjustRightInd w:val="0"/>
      <w:spacing w:after="0"/>
      <w:ind w:firstLineChars="550" w:firstLine="1320"/>
      <w:textAlignment w:val="baseline"/>
    </w:pPr>
    <w:rPr>
      <w:sz w:val="24"/>
    </w:rPr>
  </w:style>
  <w:style w:type="paragraph" w:customStyle="1" w:styleId="afb">
    <w:name w:val="正文样式"/>
    <w:basedOn w:val="a"/>
    <w:qFormat/>
    <w:pPr>
      <w:ind w:right="170" w:firstLineChars="200" w:firstLine="480"/>
    </w:pPr>
    <w:rPr>
      <w:rFonts w:hAnsi="宋体"/>
    </w:rPr>
  </w:style>
  <w:style w:type="paragraph" w:customStyle="1" w:styleId="WPSOffice1">
    <w:name w:val="WPSOffice手动目录 1"/>
    <w:qFormat/>
  </w:style>
  <w:style w:type="character" w:customStyle="1" w:styleId="font71">
    <w:name w:val="font71"/>
    <w:qFormat/>
    <w:rPr>
      <w:rFonts w:ascii="宋体" w:eastAsia="宋体" w:hAnsi="宋体" w:cs="宋体" w:hint="eastAsia"/>
      <w:color w:val="000000"/>
      <w:sz w:val="18"/>
      <w:szCs w:val="18"/>
      <w:u w:val="none"/>
    </w:rPr>
  </w:style>
  <w:style w:type="paragraph" w:customStyle="1" w:styleId="afc">
    <w:name w:val="环评正文"/>
    <w:basedOn w:val="a"/>
    <w:qFormat/>
    <w:pPr>
      <w:ind w:firstLineChars="200" w:firstLine="480"/>
    </w:pPr>
    <w:rPr>
      <w:kern w:val="0"/>
      <w:sz w:val="24"/>
    </w:rPr>
  </w:style>
  <w:style w:type="paragraph" w:styleId="afd">
    <w:name w:val="List Paragraph"/>
    <w:basedOn w:val="a"/>
    <w:uiPriority w:val="99"/>
    <w:unhideWhenUsed/>
    <w:qFormat/>
    <w:pPr>
      <w:ind w:firstLineChars="200" w:firstLine="420"/>
    </w:pPr>
  </w:style>
  <w:style w:type="paragraph" w:customStyle="1" w:styleId="afe">
    <w:name w:val="报告"/>
    <w:basedOn w:val="a"/>
    <w:qFormat/>
    <w:pPr>
      <w:adjustRightInd w:val="0"/>
      <w:ind w:firstLine="505"/>
      <w:textAlignment w:val="center"/>
    </w:pPr>
    <w:rPr>
      <w:rFonts w:ascii="TimesNewRoman" w:hAnsi="TimesNewRoman"/>
      <w:sz w:val="24"/>
      <w:szCs w:val="22"/>
    </w:rPr>
  </w:style>
  <w:style w:type="paragraph" w:customStyle="1" w:styleId="22">
    <w:name w:val="样式 样式 左 首行缩进:  2 字符 + 首行缩进:  2 字符"/>
    <w:basedOn w:val="a"/>
    <w:qFormat/>
    <w:pPr>
      <w:adjustRightInd w:val="0"/>
      <w:snapToGrid w:val="0"/>
      <w:ind w:left="1134" w:firstLine="480"/>
      <w:jc w:val="left"/>
    </w:pPr>
    <w:rPr>
      <w:rFonts w:cs="宋体"/>
      <w:color w:val="000000"/>
      <w:szCs w:val="20"/>
    </w:rPr>
  </w:style>
  <w:style w:type="paragraph" w:customStyle="1" w:styleId="TableText">
    <w:name w:val="Table Text"/>
    <w:basedOn w:val="a"/>
    <w:semiHidden/>
    <w:qFormat/>
    <w:rPr>
      <w:rFonts w:ascii="Arial" w:eastAsia="Arial" w:hAnsi="Arial" w:cs="Arial"/>
      <w:szCs w:val="21"/>
      <w:lang w:eastAsia="en-US"/>
    </w:rPr>
  </w:style>
  <w:style w:type="table" w:customStyle="1" w:styleId="TableNormal">
    <w:name w:val="Table Normal"/>
    <w:unhideWhenUsed/>
    <w:qFormat/>
    <w:tblPr>
      <w:tblCellMar>
        <w:top w:w="0" w:type="dxa"/>
        <w:left w:w="0" w:type="dxa"/>
        <w:bottom w:w="0" w:type="dxa"/>
        <w:right w:w="0" w:type="dxa"/>
      </w:tblCellMar>
    </w:tblPr>
  </w:style>
  <w:style w:type="paragraph" w:styleId="aff">
    <w:name w:val="Balloon Text"/>
    <w:basedOn w:val="a"/>
    <w:link w:val="Char1"/>
    <w:rsid w:val="005D4F1A"/>
    <w:pPr>
      <w:spacing w:line="240" w:lineRule="auto"/>
    </w:pPr>
    <w:rPr>
      <w:sz w:val="18"/>
      <w:szCs w:val="18"/>
    </w:rPr>
  </w:style>
  <w:style w:type="character" w:customStyle="1" w:styleId="Char1">
    <w:name w:val="批注框文本 Char"/>
    <w:basedOn w:val="a0"/>
    <w:link w:val="aff"/>
    <w:rsid w:val="005D4F1A"/>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locked="1" w:uiPriority="99"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qFormat="1"/>
    <w:lsdException w:name="index 2" w:locked="1"/>
    <w:lsdException w:name="index 3" w:locked="1"/>
    <w:lsdException w:name="index 4" w:locked="1"/>
    <w:lsdException w:name="index 5" w:locked="1" w:uiPriority="99" w:unhideWhenUsed="1" w:qFormat="1"/>
    <w:lsdException w:name="index 6" w:locked="1"/>
    <w:lsdException w:name="index 7" w:locked="1"/>
    <w:lsdException w:name="index 8" w:locked="1"/>
    <w:lsdException w:name="index 9"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qFormat="1"/>
    <w:lsdException w:name="footnote text" w:locked="1"/>
    <w:lsdException w:name="annotation text" w:qFormat="1"/>
    <w:lsdException w:name="header" w:qFormat="1"/>
    <w:lsdException w:name="footer" w:unhideWhenUsed="1" w:qFormat="1"/>
    <w:lsdException w:name="index heading" w:locked="1" w:qFormat="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semiHidden="1" w:uiPriority="99" w:unhideWhenUsed="1" w:qFormat="1"/>
    <w:lsdException w:name="line number" w:locked="1"/>
    <w:lsdException w:name="page number" w:qFormat="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qFormat="1"/>
    <w:lsdException w:name="Body Text" w:qFormat="1"/>
    <w:lsdException w:name="Body Text Indent" w:qFormat="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Body Text First Indent" w:qFormat="1"/>
    <w:lsdException w:name="Body Text First Indent 2" w:qFormat="1"/>
    <w:lsdException w:name="Note Heading" w:locked="1"/>
    <w:lsdException w:name="Body Text 2" w:locked="1"/>
    <w:lsdException w:name="Body Text 3" w:locked="1"/>
    <w:lsdException w:name="Body Text Indent 3" w:locked="1"/>
    <w:lsdException w:name="Block Text" w:qFormat="1"/>
    <w:lsdException w:name="Hyperlink" w:qFormat="1"/>
    <w:lsdException w:name="FollowedHyperlink" w:locked="1"/>
    <w:lsdException w:name="Strong" w:qFormat="1"/>
    <w:lsdException w:name="Emphasis" w:locked="1" w:qFormat="1"/>
    <w:lsdException w:name="Document Map" w:locked="1"/>
    <w:lsdException w:name="Plain Text" w:unhideWhenUsed="1" w:qFormat="1"/>
    <w:lsdException w:name="E-mail Signature" w:locked="1"/>
    <w:lsdException w:name="HTML Top of Form" w:semiHidden="1" w:uiPriority="99" w:unhideWhenUsed="1"/>
    <w:lsdException w:name="HTML Bottom of Form" w:semiHidden="1" w:uiPriority="99" w:unhideWhenUsed="1"/>
    <w:lsdException w:name="Normal (Web)"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qFormat="1"/>
    <w:lsdException w:name="HTML Sample" w:locked="1"/>
    <w:lsdException w:name="HTML Typewriter" w:locked="1"/>
    <w:lsdException w:name="HTML Variable" w:lock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qFormat="1"/>
    <w:lsdException w:name="Table Theme" w:lock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360" w:lineRule="auto"/>
      <w:jc w:val="both"/>
    </w:pPr>
    <w:rPr>
      <w:kern w:val="2"/>
      <w:sz w:val="21"/>
      <w:szCs w:val="24"/>
    </w:rPr>
  </w:style>
  <w:style w:type="paragraph" w:styleId="1">
    <w:name w:val="heading 1"/>
    <w:basedOn w:val="a"/>
    <w:next w:val="a"/>
    <w:uiPriority w:val="99"/>
    <w:qFormat/>
    <w:locked/>
    <w:pPr>
      <w:keepNext/>
      <w:overflowPunct w:val="0"/>
      <w:snapToGrid w:val="0"/>
      <w:spacing w:before="120" w:after="160" w:line="259" w:lineRule="auto"/>
      <w:ind w:left="432" w:hanging="432"/>
      <w:jc w:val="center"/>
      <w:outlineLvl w:val="0"/>
    </w:pPr>
    <w:rPr>
      <w:rFonts w:eastAsia="黑体"/>
      <w:b/>
      <w:bCs/>
      <w:color w:val="000000"/>
      <w:kern w:val="44"/>
      <w:sz w:val="30"/>
      <w:szCs w:val="30"/>
    </w:rPr>
  </w:style>
  <w:style w:type="paragraph" w:styleId="20">
    <w:name w:val="heading 2"/>
    <w:basedOn w:val="1"/>
    <w:next w:val="3"/>
    <w:qFormat/>
    <w:locked/>
    <w:pPr>
      <w:keepLines/>
      <w:numPr>
        <w:ilvl w:val="1"/>
        <w:numId w:val="1"/>
      </w:numPr>
      <w:tabs>
        <w:tab w:val="clear" w:pos="0"/>
        <w:tab w:val="left" w:pos="420"/>
      </w:tabs>
      <w:spacing w:line="360" w:lineRule="auto"/>
      <w:jc w:val="left"/>
      <w:outlineLvl w:val="1"/>
    </w:pPr>
    <w:rPr>
      <w:sz w:val="24"/>
      <w:szCs w:val="24"/>
    </w:rPr>
  </w:style>
  <w:style w:type="paragraph" w:styleId="3">
    <w:name w:val="heading 3"/>
    <w:basedOn w:val="a"/>
    <w:next w:val="a"/>
    <w:qFormat/>
    <w:locked/>
    <w:pPr>
      <w:spacing w:before="100" w:beforeAutospacing="1" w:after="100" w:afterAutospacing="1"/>
      <w:jc w:val="left"/>
      <w:outlineLvl w:val="2"/>
    </w:pPr>
    <w:rPr>
      <w:rFonts w:ascii="宋体" w:hAnsi="宋体" w:hint="eastAsia"/>
      <w:b/>
      <w:bCs/>
      <w:kern w:val="0"/>
      <w:sz w:val="27"/>
      <w:szCs w:val="27"/>
    </w:rPr>
  </w:style>
  <w:style w:type="paragraph" w:styleId="4">
    <w:name w:val="heading 4"/>
    <w:basedOn w:val="a"/>
    <w:next w:val="a"/>
    <w:qFormat/>
    <w:locked/>
    <w:pPr>
      <w:keepNext/>
      <w:keepLines/>
      <w:numPr>
        <w:ilvl w:val="3"/>
        <w:numId w:val="1"/>
      </w:numPr>
      <w:tabs>
        <w:tab w:val="left" w:pos="420"/>
      </w:tabs>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qFormat/>
    <w:pPr>
      <w:ind w:firstLine="420"/>
    </w:pPr>
    <w:rPr>
      <w:sz w:val="24"/>
      <w:szCs w:val="20"/>
    </w:rPr>
  </w:style>
  <w:style w:type="paragraph" w:styleId="5">
    <w:name w:val="index 5"/>
    <w:basedOn w:val="a"/>
    <w:next w:val="a"/>
    <w:uiPriority w:val="99"/>
    <w:unhideWhenUsed/>
    <w:qFormat/>
    <w:locked/>
    <w:pPr>
      <w:ind w:left="1680"/>
    </w:pPr>
    <w:rPr>
      <w:rFonts w:eastAsia="Times New Roman"/>
      <w:sz w:val="32"/>
    </w:rPr>
  </w:style>
  <w:style w:type="paragraph" w:styleId="a4">
    <w:name w:val="annotation text"/>
    <w:basedOn w:val="a"/>
    <w:link w:val="Char"/>
    <w:qFormat/>
    <w:pPr>
      <w:jc w:val="left"/>
    </w:pPr>
  </w:style>
  <w:style w:type="paragraph" w:styleId="a5">
    <w:name w:val="Body Text"/>
    <w:basedOn w:val="a"/>
    <w:next w:val="10"/>
    <w:qFormat/>
    <w:pPr>
      <w:spacing w:after="120"/>
    </w:pPr>
  </w:style>
  <w:style w:type="paragraph" w:customStyle="1" w:styleId="10">
    <w:name w:val="明显引用1"/>
    <w:next w:val="a"/>
    <w:qFormat/>
    <w:pPr>
      <w:wordWrap w:val="0"/>
      <w:spacing w:before="360" w:after="360"/>
      <w:ind w:left="950" w:right="950"/>
      <w:jc w:val="center"/>
    </w:pPr>
    <w:rPr>
      <w:rFonts w:ascii="Calibri" w:hAnsi="Calibri"/>
      <w:i/>
      <w:sz w:val="21"/>
    </w:rPr>
  </w:style>
  <w:style w:type="paragraph" w:styleId="a6">
    <w:name w:val="Body Text Indent"/>
    <w:basedOn w:val="a"/>
    <w:qFormat/>
    <w:pPr>
      <w:adjustRightInd w:val="0"/>
      <w:spacing w:line="460" w:lineRule="atLeast"/>
      <w:ind w:firstLine="567"/>
      <w:textAlignment w:val="baseline"/>
    </w:pPr>
    <w:rPr>
      <w:rFonts w:ascii="宋体"/>
      <w:kern w:val="0"/>
      <w:sz w:val="28"/>
    </w:rPr>
  </w:style>
  <w:style w:type="paragraph" w:styleId="a7">
    <w:name w:val="Block Text"/>
    <w:basedOn w:val="a"/>
    <w:qFormat/>
    <w:pPr>
      <w:spacing w:after="120"/>
      <w:ind w:leftChars="700" w:left="1440" w:rightChars="700" w:right="1440"/>
    </w:pPr>
  </w:style>
  <w:style w:type="paragraph" w:styleId="a8">
    <w:name w:val="Plain Text"/>
    <w:basedOn w:val="a"/>
    <w:next w:val="a"/>
    <w:unhideWhenUsed/>
    <w:qFormat/>
    <w:pPr>
      <w:spacing w:line="240" w:lineRule="atLeast"/>
    </w:pPr>
    <w:rPr>
      <w:rFonts w:ascii="宋体" w:hAnsi="Courier New"/>
      <w:sz w:val="28"/>
      <w:szCs w:val="21"/>
    </w:rPr>
  </w:style>
  <w:style w:type="paragraph" w:styleId="a9">
    <w:name w:val="footer"/>
    <w:basedOn w:val="a"/>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a">
    <w:name w:val="header"/>
    <w:basedOn w:val="a"/>
    <w:next w:val="ab"/>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b">
    <w:name w:val="index heading"/>
    <w:basedOn w:val="a"/>
    <w:next w:val="11"/>
    <w:qFormat/>
    <w:locked/>
    <w:rPr>
      <w:rFonts w:ascii="Arial" w:hAnsi="Arial"/>
      <w:b/>
    </w:rPr>
  </w:style>
  <w:style w:type="paragraph" w:styleId="11">
    <w:name w:val="index 1"/>
    <w:basedOn w:val="a"/>
    <w:next w:val="a"/>
    <w:semiHidden/>
    <w:qFormat/>
    <w:locked/>
    <w:pPr>
      <w:adjustRightInd w:val="0"/>
      <w:snapToGrid w:val="0"/>
      <w:ind w:firstLineChars="358" w:firstLine="823"/>
      <w:jc w:val="left"/>
    </w:pPr>
    <w:rPr>
      <w:rFonts w:ascii="宋体" w:hAnsi="宋体"/>
      <w:spacing w:val="10"/>
    </w:rPr>
  </w:style>
  <w:style w:type="paragraph" w:styleId="HTML">
    <w:name w:val="HTML Preformatted"/>
    <w:basedOn w:val="a"/>
    <w:qFormat/>
    <w:lock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rPr>
  </w:style>
  <w:style w:type="paragraph" w:styleId="ac">
    <w:name w:val="Normal (Web)"/>
    <w:basedOn w:val="a"/>
    <w:qFormat/>
    <w:pPr>
      <w:spacing w:beforeAutospacing="1" w:afterAutospacing="1"/>
      <w:jc w:val="left"/>
    </w:pPr>
    <w:rPr>
      <w:kern w:val="0"/>
      <w:sz w:val="24"/>
    </w:rPr>
  </w:style>
  <w:style w:type="paragraph" w:styleId="ad">
    <w:name w:val="Body Text First Indent"/>
    <w:basedOn w:val="a"/>
    <w:next w:val="a"/>
    <w:qFormat/>
    <w:pPr>
      <w:ind w:firstLineChars="100" w:firstLine="420"/>
    </w:pPr>
    <w:rPr>
      <w:rFonts w:ascii="Tahoma" w:hAnsi="Tahoma"/>
      <w:sz w:val="24"/>
      <w:szCs w:val="20"/>
    </w:rPr>
  </w:style>
  <w:style w:type="paragraph" w:styleId="21">
    <w:name w:val="Body Text First Indent 2"/>
    <w:basedOn w:val="a6"/>
    <w:next w:val="ad"/>
    <w:qFormat/>
    <w:pPr>
      <w:adjustRightInd/>
      <w:spacing w:after="120" w:line="240" w:lineRule="auto"/>
      <w:ind w:leftChars="200" w:left="420" w:firstLineChars="200" w:firstLine="420"/>
      <w:textAlignment w:val="auto"/>
    </w:pPr>
    <w:rPr>
      <w:rFonts w:ascii="Times New Roman"/>
      <w:kern w:val="2"/>
      <w:sz w:val="21"/>
    </w:rPr>
  </w:style>
  <w:style w:type="table" w:styleId="ae">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basedOn w:val="a0"/>
    <w:qFormat/>
    <w:rPr>
      <w:b/>
    </w:rPr>
  </w:style>
  <w:style w:type="character" w:styleId="af0">
    <w:name w:val="page number"/>
    <w:basedOn w:val="a0"/>
    <w:qFormat/>
    <w:rPr>
      <w:rFonts w:ascii="Times New Roman" w:hAnsi="Times New Roman" w:cs="Times New Roman" w:hint="default"/>
    </w:rPr>
  </w:style>
  <w:style w:type="character" w:styleId="af1">
    <w:name w:val="Hyperlink"/>
    <w:basedOn w:val="a0"/>
    <w:qFormat/>
    <w:rPr>
      <w:color w:val="0000FF"/>
      <w:u w:val="single"/>
    </w:rPr>
  </w:style>
  <w:style w:type="character" w:styleId="af2">
    <w:name w:val="annotation reference"/>
    <w:basedOn w:val="a0"/>
    <w:uiPriority w:val="99"/>
    <w:semiHidden/>
    <w:unhideWhenUsed/>
    <w:qFormat/>
    <w:rPr>
      <w:sz w:val="21"/>
      <w:szCs w:val="21"/>
    </w:rPr>
  </w:style>
  <w:style w:type="paragraph" w:customStyle="1" w:styleId="Default">
    <w:name w:val="Default"/>
    <w:basedOn w:val="12"/>
    <w:qFormat/>
    <w:pPr>
      <w:autoSpaceDE w:val="0"/>
      <w:autoSpaceDN w:val="0"/>
    </w:pPr>
    <w:rPr>
      <w:rFonts w:ascii="仿宋_GB2312" w:eastAsia="仿宋_GB2312" w:hAnsi="Times New Roman" w:cs="仿宋_GB2312"/>
      <w:color w:val="000000"/>
      <w:sz w:val="24"/>
      <w:szCs w:val="24"/>
    </w:rPr>
  </w:style>
  <w:style w:type="paragraph" w:customStyle="1" w:styleId="12">
    <w:name w:val="纯文本1"/>
    <w:basedOn w:val="a"/>
    <w:qFormat/>
    <w:pPr>
      <w:adjustRightInd w:val="0"/>
    </w:pPr>
    <w:rPr>
      <w:rFonts w:ascii="宋体" w:hAnsi="Courier New"/>
      <w:szCs w:val="20"/>
    </w:rPr>
  </w:style>
  <w:style w:type="paragraph" w:customStyle="1" w:styleId="2">
    <w:name w:val="2正文不缩（加粗）"/>
    <w:basedOn w:val="a"/>
    <w:next w:val="1-"/>
    <w:qFormat/>
    <w:pPr>
      <w:numPr>
        <w:numId w:val="2"/>
      </w:numPr>
      <w:jc w:val="left"/>
    </w:pPr>
    <w:rPr>
      <w:b/>
      <w:bCs/>
      <w:sz w:val="24"/>
    </w:rPr>
  </w:style>
  <w:style w:type="paragraph" w:customStyle="1" w:styleId="1-">
    <w:name w:val="1正文-报告表"/>
    <w:basedOn w:val="a"/>
    <w:qFormat/>
    <w:pPr>
      <w:ind w:firstLineChars="200" w:firstLine="480"/>
    </w:pPr>
    <w:rPr>
      <w:kern w:val="0"/>
      <w:sz w:val="24"/>
    </w:rPr>
  </w:style>
  <w:style w:type="paragraph" w:customStyle="1" w:styleId="82">
    <w:name w:val="8图名2"/>
    <w:basedOn w:val="a"/>
    <w:next w:val="a"/>
    <w:qFormat/>
    <w:pPr>
      <w:numPr>
        <w:ilvl w:val="1"/>
        <w:numId w:val="3"/>
      </w:numPr>
      <w:tabs>
        <w:tab w:val="left" w:pos="420"/>
      </w:tabs>
      <w:jc w:val="center"/>
    </w:pPr>
    <w:rPr>
      <w:b/>
      <w:sz w:val="24"/>
      <w:szCs w:val="21"/>
    </w:rPr>
  </w:style>
  <w:style w:type="paragraph" w:customStyle="1" w:styleId="31">
    <w:name w:val="3表名1"/>
    <w:basedOn w:val="82"/>
    <w:next w:val="a"/>
    <w:qFormat/>
    <w:pPr>
      <w:numPr>
        <w:numId w:val="4"/>
      </w:numPr>
      <w:tabs>
        <w:tab w:val="clear" w:pos="420"/>
        <w:tab w:val="left" w:pos="0"/>
      </w:tabs>
      <w:adjustRightInd w:val="0"/>
      <w:snapToGrid w:val="0"/>
    </w:pPr>
    <w:rPr>
      <w:rFonts w:hint="eastAsia"/>
      <w:bCs/>
    </w:rPr>
  </w:style>
  <w:style w:type="paragraph" w:customStyle="1" w:styleId="7">
    <w:name w:val="7表格文字"/>
    <w:basedOn w:val="a"/>
    <w:next w:val="a"/>
    <w:link w:val="Char0"/>
    <w:qFormat/>
    <w:pPr>
      <w:adjustRightInd w:val="0"/>
      <w:snapToGrid w:val="0"/>
      <w:spacing w:beforeLines="10" w:before="10" w:afterLines="10" w:after="10" w:line="259" w:lineRule="auto"/>
      <w:jc w:val="center"/>
    </w:pPr>
    <w:rPr>
      <w:kern w:val="0"/>
      <w:szCs w:val="20"/>
    </w:rPr>
  </w:style>
  <w:style w:type="character" w:customStyle="1" w:styleId="Char0">
    <w:name w:val="表格 Char"/>
    <w:link w:val="7"/>
    <w:qFormat/>
    <w:locked/>
    <w:rPr>
      <w:rFonts w:ascii="Times New Roman" w:eastAsia="宋体" w:hAnsi="Times New Roman"/>
      <w:sz w:val="21"/>
    </w:rPr>
  </w:style>
  <w:style w:type="character" w:customStyle="1" w:styleId="Char">
    <w:name w:val="批注文字 Char"/>
    <w:link w:val="a4"/>
    <w:qFormat/>
    <w:rPr>
      <w:kern w:val="2"/>
      <w:sz w:val="21"/>
      <w:szCs w:val="24"/>
    </w:rPr>
  </w:style>
  <w:style w:type="paragraph" w:customStyle="1" w:styleId="42">
    <w:name w:val="4表名2"/>
    <w:basedOn w:val="a"/>
    <w:qFormat/>
    <w:pPr>
      <w:numPr>
        <w:ilvl w:val="1"/>
        <w:numId w:val="5"/>
      </w:numPr>
      <w:tabs>
        <w:tab w:val="left" w:pos="0"/>
      </w:tabs>
      <w:adjustRightInd w:val="0"/>
      <w:snapToGrid w:val="0"/>
      <w:jc w:val="center"/>
    </w:pPr>
    <w:rPr>
      <w:rFonts w:hint="eastAsia"/>
      <w:b/>
      <w:bCs/>
      <w:sz w:val="24"/>
      <w:szCs w:val="21"/>
    </w:rPr>
  </w:style>
  <w:style w:type="paragraph" w:customStyle="1" w:styleId="53">
    <w:name w:val="5表名3"/>
    <w:basedOn w:val="a"/>
    <w:qFormat/>
    <w:pPr>
      <w:numPr>
        <w:ilvl w:val="1"/>
        <w:numId w:val="6"/>
      </w:numPr>
      <w:jc w:val="center"/>
    </w:pPr>
    <w:rPr>
      <w:rFonts w:hint="eastAsia"/>
      <w:b/>
      <w:sz w:val="24"/>
    </w:rPr>
  </w:style>
  <w:style w:type="paragraph" w:customStyle="1" w:styleId="64">
    <w:name w:val="6表名4"/>
    <w:basedOn w:val="a"/>
    <w:next w:val="7"/>
    <w:qFormat/>
    <w:pPr>
      <w:numPr>
        <w:ilvl w:val="1"/>
        <w:numId w:val="7"/>
      </w:numPr>
      <w:tabs>
        <w:tab w:val="left" w:pos="0"/>
      </w:tabs>
      <w:adjustRightInd w:val="0"/>
      <w:snapToGrid w:val="0"/>
      <w:jc w:val="center"/>
    </w:pPr>
    <w:rPr>
      <w:rFonts w:hint="eastAsia"/>
      <w:b/>
      <w:bCs/>
      <w:sz w:val="24"/>
      <w:szCs w:val="21"/>
    </w:rPr>
  </w:style>
  <w:style w:type="paragraph" w:customStyle="1" w:styleId="94">
    <w:name w:val="9图名4"/>
    <w:basedOn w:val="a"/>
    <w:next w:val="a"/>
    <w:qFormat/>
    <w:pPr>
      <w:keepNext/>
      <w:numPr>
        <w:ilvl w:val="1"/>
        <w:numId w:val="8"/>
      </w:numPr>
      <w:overflowPunct w:val="0"/>
      <w:snapToGrid w:val="0"/>
      <w:spacing w:before="120" w:after="160" w:line="259" w:lineRule="auto"/>
      <w:ind w:left="432" w:hanging="432"/>
      <w:jc w:val="center"/>
      <w:outlineLvl w:val="0"/>
    </w:pPr>
    <w:rPr>
      <w:rFonts w:ascii="黑体" w:hAnsi="黑体"/>
      <w:b/>
      <w:bCs/>
      <w:snapToGrid w:val="0"/>
      <w:kern w:val="44"/>
      <w:sz w:val="24"/>
      <w:szCs w:val="36"/>
    </w:rPr>
  </w:style>
  <w:style w:type="paragraph" w:customStyle="1" w:styleId="100">
    <w:name w:val="10基本情况表内容"/>
    <w:basedOn w:val="a"/>
    <w:qFormat/>
    <w:pPr>
      <w:adjustRightInd w:val="0"/>
      <w:snapToGrid w:val="0"/>
      <w:spacing w:beforeLines="10" w:before="10" w:afterLines="10" w:after="10" w:line="260" w:lineRule="auto"/>
      <w:jc w:val="center"/>
    </w:pPr>
    <w:rPr>
      <w:kern w:val="0"/>
      <w:sz w:val="24"/>
      <w:szCs w:val="20"/>
    </w:rPr>
  </w:style>
  <w:style w:type="paragraph" w:customStyle="1" w:styleId="TableParagraph">
    <w:name w:val="Table Paragraph"/>
    <w:basedOn w:val="a"/>
    <w:qFormat/>
    <w:rPr>
      <w:sz w:val="24"/>
    </w:rPr>
  </w:style>
  <w:style w:type="character" w:customStyle="1" w:styleId="NormalCharacter">
    <w:name w:val="NormalCharacter"/>
    <w:qFormat/>
  </w:style>
  <w:style w:type="paragraph" w:customStyle="1" w:styleId="af3">
    <w:name w:val="表头"/>
    <w:basedOn w:val="a"/>
    <w:next w:val="a"/>
    <w:qFormat/>
    <w:pPr>
      <w:adjustRightInd w:val="0"/>
      <w:snapToGrid w:val="0"/>
      <w:spacing w:before="120" w:line="520" w:lineRule="atLeast"/>
      <w:ind w:firstLineChars="200" w:firstLine="200"/>
      <w:jc w:val="center"/>
    </w:pPr>
    <w:rPr>
      <w:rFonts w:ascii="宋体" w:eastAsia="仿宋_GB2312"/>
      <w:b/>
      <w:kern w:val="0"/>
      <w:sz w:val="28"/>
      <w:szCs w:val="20"/>
    </w:rPr>
  </w:style>
  <w:style w:type="paragraph" w:customStyle="1" w:styleId="af4">
    <w:name w:val="表格"/>
    <w:basedOn w:val="af5"/>
    <w:next w:val="a"/>
    <w:qFormat/>
    <w:pPr>
      <w:adjustRightInd w:val="0"/>
      <w:snapToGrid w:val="0"/>
      <w:spacing w:beforeLines="10" w:afterLines="10" w:line="259" w:lineRule="auto"/>
    </w:pPr>
    <w:rPr>
      <w:rFonts w:ascii="宋体" w:eastAsiaTheme="minorEastAsia" w:hAnsiTheme="minorHAnsi" w:cstheme="minorBidi"/>
      <w:szCs w:val="22"/>
    </w:rPr>
  </w:style>
  <w:style w:type="paragraph" w:customStyle="1" w:styleId="af5">
    <w:name w:val="表格字体"/>
    <w:basedOn w:val="a"/>
    <w:qFormat/>
    <w:pPr>
      <w:jc w:val="center"/>
    </w:pPr>
  </w:style>
  <w:style w:type="paragraph" w:customStyle="1" w:styleId="8">
    <w:name w:val="样式8"/>
    <w:basedOn w:val="a"/>
    <w:qFormat/>
    <w:pPr>
      <w:adjustRightInd w:val="0"/>
      <w:snapToGrid w:val="0"/>
      <w:jc w:val="center"/>
    </w:pPr>
    <w:rPr>
      <w:rFonts w:ascii="仿宋" w:eastAsia="仿宋" w:hAnsi="仿宋"/>
    </w:rPr>
  </w:style>
  <w:style w:type="paragraph" w:customStyle="1" w:styleId="af6">
    <w:name w:val="表格文字"/>
    <w:basedOn w:val="af7"/>
    <w:qFormat/>
    <w:pPr>
      <w:spacing w:line="360" w:lineRule="exact"/>
      <w:jc w:val="center"/>
    </w:pPr>
    <w:rPr>
      <w:rFonts w:ascii="宋体" w:hAnsi="宋体"/>
      <w:szCs w:val="24"/>
    </w:rPr>
  </w:style>
  <w:style w:type="paragraph" w:customStyle="1" w:styleId="af7">
    <w:name w:val="方案正文"/>
    <w:basedOn w:val="a"/>
    <w:qFormat/>
    <w:rPr>
      <w:kern w:val="0"/>
      <w:sz w:val="24"/>
      <w:szCs w:val="20"/>
    </w:rPr>
  </w:style>
  <w:style w:type="paragraph" w:customStyle="1" w:styleId="13">
    <w:name w:val="表格文字1"/>
    <w:basedOn w:val="a"/>
    <w:qFormat/>
    <w:pPr>
      <w:widowControl/>
      <w:tabs>
        <w:tab w:val="left" w:pos="1443"/>
      </w:tabs>
      <w:adjustRightInd w:val="0"/>
      <w:snapToGrid w:val="0"/>
      <w:spacing w:line="400" w:lineRule="atLeast"/>
      <w:jc w:val="center"/>
    </w:pPr>
    <w:rPr>
      <w:rFonts w:ascii="宋体" w:hAnsi="宋体" w:cs="宋体"/>
      <w:kern w:val="0"/>
      <w:sz w:val="24"/>
    </w:rPr>
  </w:style>
  <w:style w:type="paragraph" w:customStyle="1" w:styleId="CharCharCharCharCharCharChar4">
    <w:name w:val="样式 样式 正文缩进正文（首行缩进两字） Char Char Char Char Char Char Char表格标题标题4文...."/>
    <w:basedOn w:val="a"/>
    <w:qFormat/>
    <w:pPr>
      <w:overflowPunct w:val="0"/>
      <w:adjustRightInd w:val="0"/>
      <w:snapToGrid w:val="0"/>
      <w:spacing w:line="500" w:lineRule="exact"/>
      <w:ind w:firstLineChars="200" w:firstLine="200"/>
      <w:textAlignment w:val="baseline"/>
    </w:pPr>
    <w:rPr>
      <w:rFonts w:ascii="Calibri" w:eastAsia="仿宋_GB2312" w:hAnsi="Calibri" w:cs="宋体"/>
      <w:kern w:val="0"/>
      <w:sz w:val="28"/>
      <w:szCs w:val="20"/>
    </w:rPr>
  </w:style>
  <w:style w:type="paragraph" w:customStyle="1" w:styleId="af8">
    <w:name w:val="表图标题"/>
    <w:next w:val="a"/>
    <w:qFormat/>
    <w:pPr>
      <w:spacing w:beforeLines="30" w:before="30"/>
      <w:jc w:val="center"/>
    </w:pPr>
    <w:rPr>
      <w:rFonts w:eastAsia="黑体"/>
      <w:b/>
      <w:bCs/>
      <w:sz w:val="21"/>
      <w:szCs w:val="21"/>
    </w:rPr>
  </w:style>
  <w:style w:type="character" w:customStyle="1" w:styleId="111Char">
    <w:name w:val="111 Char"/>
    <w:link w:val="af9"/>
    <w:qFormat/>
    <w:rPr>
      <w:rFonts w:ascii="Calibri" w:eastAsia="宋体" w:hAnsi="Calibri" w:cs="Times New Roman"/>
      <w:kern w:val="0"/>
      <w:sz w:val="24"/>
      <w:szCs w:val="20"/>
    </w:rPr>
  </w:style>
  <w:style w:type="paragraph" w:customStyle="1" w:styleId="af9">
    <w:name w:val="报告表正文"/>
    <w:basedOn w:val="a"/>
    <w:link w:val="111Char"/>
    <w:qFormat/>
    <w:pPr>
      <w:adjustRightInd w:val="0"/>
      <w:spacing w:line="312" w:lineRule="auto"/>
      <w:ind w:left="113" w:right="113" w:firstLine="482"/>
      <w:jc w:val="left"/>
      <w:textAlignment w:val="baseline"/>
    </w:pPr>
    <w:rPr>
      <w:rFonts w:ascii="Calibri" w:hAnsi="Calibri"/>
      <w:kern w:val="0"/>
      <w:sz w:val="24"/>
      <w:szCs w:val="20"/>
    </w:rPr>
  </w:style>
  <w:style w:type="character" w:customStyle="1" w:styleId="font21">
    <w:name w:val="font21"/>
    <w:basedOn w:val="a0"/>
    <w:qFormat/>
    <w:rPr>
      <w:rFonts w:ascii="Times New Roman" w:hAnsi="Times New Roman" w:cs="Times New Roman" w:hint="default"/>
      <w:color w:val="000000"/>
      <w:sz w:val="21"/>
      <w:szCs w:val="21"/>
      <w:u w:val="none"/>
    </w:rPr>
  </w:style>
  <w:style w:type="character" w:customStyle="1" w:styleId="font31">
    <w:name w:val="font31"/>
    <w:basedOn w:val="a0"/>
    <w:qFormat/>
    <w:rPr>
      <w:rFonts w:ascii="Times New Roman" w:hAnsi="Times New Roman" w:cs="Times New Roman" w:hint="default"/>
      <w:color w:val="000000"/>
      <w:sz w:val="21"/>
      <w:szCs w:val="21"/>
      <w:u w:val="none"/>
      <w:vertAlign w:val="superscript"/>
    </w:rPr>
  </w:style>
  <w:style w:type="character" w:customStyle="1" w:styleId="font01">
    <w:name w:val="font01"/>
    <w:basedOn w:val="a0"/>
    <w:qFormat/>
    <w:rPr>
      <w:rFonts w:ascii="宋体" w:eastAsia="宋体" w:hAnsi="宋体" w:cs="宋体" w:hint="eastAsia"/>
      <w:color w:val="000000"/>
      <w:sz w:val="21"/>
      <w:szCs w:val="21"/>
      <w:u w:val="none"/>
    </w:rPr>
  </w:style>
  <w:style w:type="paragraph" w:customStyle="1" w:styleId="32">
    <w:name w:val="表格 32"/>
    <w:basedOn w:val="a"/>
    <w:qFormat/>
    <w:pPr>
      <w:autoSpaceDE w:val="0"/>
      <w:autoSpaceDN w:val="0"/>
      <w:adjustRightInd w:val="0"/>
      <w:jc w:val="center"/>
      <w:textAlignment w:val="baseline"/>
    </w:pPr>
    <w:rPr>
      <w:rFonts w:ascii="宋体" w:hAnsi="Impact"/>
      <w:kern w:val="24"/>
    </w:rPr>
  </w:style>
  <w:style w:type="paragraph" w:customStyle="1" w:styleId="10015">
    <w:name w:val="样式 标题 1 + 四号 段前: 0 磅 段后: 0 磅 行距: 1.5 倍行距"/>
    <w:basedOn w:val="14"/>
    <w:next w:val="afa"/>
    <w:qFormat/>
    <w:pPr>
      <w:spacing w:line="360" w:lineRule="auto"/>
      <w:jc w:val="center"/>
    </w:pPr>
  </w:style>
  <w:style w:type="paragraph" w:customStyle="1" w:styleId="14">
    <w:name w:val="1正文"/>
    <w:basedOn w:val="a"/>
    <w:qFormat/>
    <w:pPr>
      <w:spacing w:line="500" w:lineRule="exact"/>
      <w:ind w:firstLineChars="196" w:firstLine="588"/>
    </w:pPr>
    <w:rPr>
      <w:rFonts w:eastAsia="楷体_GB2312"/>
      <w:sz w:val="30"/>
      <w:szCs w:val="30"/>
    </w:rPr>
  </w:style>
  <w:style w:type="paragraph" w:customStyle="1" w:styleId="afa">
    <w:name w:val="文本正文"/>
    <w:basedOn w:val="a"/>
    <w:qFormat/>
    <w:pPr>
      <w:snapToGrid w:val="0"/>
      <w:ind w:firstLine="510"/>
      <w:jc w:val="left"/>
    </w:pPr>
    <w:rPr>
      <w:spacing w:val="4"/>
      <w:kern w:val="24"/>
      <w:lang w:val="zh-CN"/>
    </w:rPr>
  </w:style>
  <w:style w:type="paragraph" w:customStyle="1" w:styleId="70">
    <w:name w:val="样式7"/>
    <w:basedOn w:val="a"/>
    <w:qFormat/>
    <w:pPr>
      <w:autoSpaceDE w:val="0"/>
      <w:autoSpaceDN w:val="0"/>
      <w:adjustRightInd w:val="0"/>
      <w:ind w:firstLineChars="200" w:firstLine="480"/>
      <w:jc w:val="left"/>
      <w:textAlignment w:val="baseline"/>
    </w:pPr>
    <w:rPr>
      <w:rFonts w:hAnsi="宋体"/>
      <w:kern w:val="0"/>
      <w:sz w:val="24"/>
      <w:szCs w:val="20"/>
    </w:rPr>
  </w:style>
  <w:style w:type="paragraph" w:customStyle="1" w:styleId="110">
    <w:name w:val="11"/>
    <w:basedOn w:val="a5"/>
    <w:next w:val="a7"/>
    <w:qFormat/>
    <w:pPr>
      <w:autoSpaceDE w:val="0"/>
      <w:autoSpaceDN w:val="0"/>
      <w:adjustRightInd w:val="0"/>
      <w:spacing w:after="0"/>
      <w:ind w:firstLineChars="550" w:firstLine="1320"/>
      <w:textAlignment w:val="baseline"/>
    </w:pPr>
    <w:rPr>
      <w:sz w:val="24"/>
    </w:rPr>
  </w:style>
  <w:style w:type="paragraph" w:customStyle="1" w:styleId="afb">
    <w:name w:val="正文样式"/>
    <w:basedOn w:val="a"/>
    <w:qFormat/>
    <w:pPr>
      <w:ind w:right="170" w:firstLineChars="200" w:firstLine="480"/>
    </w:pPr>
    <w:rPr>
      <w:rFonts w:hAnsi="宋体"/>
    </w:rPr>
  </w:style>
  <w:style w:type="paragraph" w:customStyle="1" w:styleId="WPSOffice1">
    <w:name w:val="WPSOffice手动目录 1"/>
    <w:qFormat/>
  </w:style>
  <w:style w:type="character" w:customStyle="1" w:styleId="font71">
    <w:name w:val="font71"/>
    <w:qFormat/>
    <w:rPr>
      <w:rFonts w:ascii="宋体" w:eastAsia="宋体" w:hAnsi="宋体" w:cs="宋体" w:hint="eastAsia"/>
      <w:color w:val="000000"/>
      <w:sz w:val="18"/>
      <w:szCs w:val="18"/>
      <w:u w:val="none"/>
    </w:rPr>
  </w:style>
  <w:style w:type="paragraph" w:customStyle="1" w:styleId="afc">
    <w:name w:val="环评正文"/>
    <w:basedOn w:val="a"/>
    <w:qFormat/>
    <w:pPr>
      <w:ind w:firstLineChars="200" w:firstLine="480"/>
    </w:pPr>
    <w:rPr>
      <w:kern w:val="0"/>
      <w:sz w:val="24"/>
    </w:rPr>
  </w:style>
  <w:style w:type="paragraph" w:styleId="afd">
    <w:name w:val="List Paragraph"/>
    <w:basedOn w:val="a"/>
    <w:uiPriority w:val="99"/>
    <w:unhideWhenUsed/>
    <w:qFormat/>
    <w:pPr>
      <w:ind w:firstLineChars="200" w:firstLine="420"/>
    </w:pPr>
  </w:style>
  <w:style w:type="paragraph" w:customStyle="1" w:styleId="afe">
    <w:name w:val="报告"/>
    <w:basedOn w:val="a"/>
    <w:qFormat/>
    <w:pPr>
      <w:adjustRightInd w:val="0"/>
      <w:ind w:firstLine="505"/>
      <w:textAlignment w:val="center"/>
    </w:pPr>
    <w:rPr>
      <w:rFonts w:ascii="TimesNewRoman" w:hAnsi="TimesNewRoman"/>
      <w:sz w:val="24"/>
      <w:szCs w:val="22"/>
    </w:rPr>
  </w:style>
  <w:style w:type="paragraph" w:customStyle="1" w:styleId="22">
    <w:name w:val="样式 样式 左 首行缩进:  2 字符 + 首行缩进:  2 字符"/>
    <w:basedOn w:val="a"/>
    <w:qFormat/>
    <w:pPr>
      <w:adjustRightInd w:val="0"/>
      <w:snapToGrid w:val="0"/>
      <w:ind w:left="1134" w:firstLine="480"/>
      <w:jc w:val="left"/>
    </w:pPr>
    <w:rPr>
      <w:rFonts w:cs="宋体"/>
      <w:color w:val="000000"/>
      <w:szCs w:val="20"/>
    </w:rPr>
  </w:style>
  <w:style w:type="paragraph" w:customStyle="1" w:styleId="TableText">
    <w:name w:val="Table Text"/>
    <w:basedOn w:val="a"/>
    <w:semiHidden/>
    <w:qFormat/>
    <w:rPr>
      <w:rFonts w:ascii="Arial" w:eastAsia="Arial" w:hAnsi="Arial" w:cs="Arial"/>
      <w:szCs w:val="21"/>
      <w:lang w:eastAsia="en-US"/>
    </w:rPr>
  </w:style>
  <w:style w:type="table" w:customStyle="1" w:styleId="TableNormal">
    <w:name w:val="Table Normal"/>
    <w:unhideWhenUsed/>
    <w:qFormat/>
    <w:tblPr>
      <w:tblCellMar>
        <w:top w:w="0" w:type="dxa"/>
        <w:left w:w="0" w:type="dxa"/>
        <w:bottom w:w="0" w:type="dxa"/>
        <w:right w:w="0" w:type="dxa"/>
      </w:tblCellMar>
    </w:tblPr>
  </w:style>
  <w:style w:type="paragraph" w:styleId="aff">
    <w:name w:val="Balloon Text"/>
    <w:basedOn w:val="a"/>
    <w:link w:val="Char1"/>
    <w:rsid w:val="005D4F1A"/>
    <w:pPr>
      <w:spacing w:line="240" w:lineRule="auto"/>
    </w:pPr>
    <w:rPr>
      <w:sz w:val="18"/>
      <w:szCs w:val="18"/>
    </w:rPr>
  </w:style>
  <w:style w:type="character" w:customStyle="1" w:styleId="Char1">
    <w:name w:val="批注框文本 Char"/>
    <w:basedOn w:val="a0"/>
    <w:link w:val="aff"/>
    <w:rsid w:val="005D4F1A"/>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oleObject" Target="embeddings/oleObject2.bin"/><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3.emf"/><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oleObject" Target="embeddings/oleObject3.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6.jpeg"/><Relationship Id="rId28"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emf"/><Relationship Id="rId22" Type="http://schemas.openxmlformats.org/officeDocument/2006/relationships/oleObject" Target="embeddings/oleObject4.bin"/><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129</Pages>
  <Words>14581</Words>
  <Characters>83117</Characters>
  <Application>Microsoft Office Word</Application>
  <DocSecurity>0</DocSecurity>
  <Lines>692</Lines>
  <Paragraphs>195</Paragraphs>
  <ScaleCrop>false</ScaleCrop>
  <Company>微软中国</Company>
  <LinksUpToDate>false</LinksUpToDate>
  <CharactersWithSpaces>97503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xb21cn</cp:lastModifiedBy>
  <cp:revision>2</cp:revision>
  <cp:lastPrinted>2024-12-16T20:35:00Z</cp:lastPrinted>
  <dcterms:created xsi:type="dcterms:W3CDTF">2021-04-08T14:47:00Z</dcterms:created>
  <dcterms:modified xsi:type="dcterms:W3CDTF">2024-12-31T07:08:00Z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y fmtid="{D5CDD505-2E9C-101B-9397-08002B2CF9AE}" pid="3" name="ICV">
    <vt:lpwstr>862914A14FD543A088044FC6F9E61420_13</vt:lpwstr>
  </property>
</Properties>
</file>