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《宜良县九乡彝族回族乡国土空间规划（2021—2035年）》编制起草情况说明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一、规划背景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深入贯彻落实党的二十大报告关于“坚持绿水青山就是金山银山的理念，坚持山水林田湖草沙一体化保护和系统治理，生态文明制度体系更加健全”的精神，按照《中共中央国务院关于建立国土空间规划体系并监督实施的若干意见》的要求，加快建立以国土空间规划为基础、以统一用途管制为手段的国土空间开发保护制度，深化落实《宜良县国土空间总体规划(2021—2035年）》确定的目标、定位、任务，结合九乡彝族回族乡的实际情况，实现乡镇“高水平保护，高品质生活，高效能治理，高质量发展”的工作目标，组织编制了《宜良县九乡彝族回族乡国土空间规划(2021—2035年）》（以下简称《规划》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二、规划内容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《规划》共10章，分为四个部分：第一部分（第1～3章）明确规划背景、规划目的、规划原则、规划依据，总结发展基础、分析面临形势、发展机遇和挑战，重点阐述目标理念，确立发展定位；第二部分（第3～8章）从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国土空间结构和用地布局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 w:bidi="ar-SA"/>
        </w:rPr>
        <w:t>资源保护与利用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镇村统筹发展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基础设施支撑体系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生态修复和国土综合整治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”等6个方面体现，其中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国土空间结构和用地布局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提出“</w:t>
      </w: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  <w:t>一核、一带、两区、多点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”的总体格局；“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 w:bidi="ar-SA"/>
        </w:rPr>
        <w:t>资源保护与利用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”涵盖了耕地保护、林地保护、草地保护、水资源保护等内容；“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镇村统筹发展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”明确了</w:t>
      </w: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  <w:t>重点镇——中心村——一般村三个等级和产业空间布局；“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基础设施支撑体系”包括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交通规划、水利设施、市政基础设施、综合防灾与减灾等内容；“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生态修复和国土综合整治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”明确了生态修复的任务和国土整治等内容；第三部分（第9章）从分析评估中心镇区现状情况，布局中心镇区的职能、用地布局、发展目标，引导九乡乡中心镇区道路交通规划、绿地与开敞空间、公共服务设施、市政基础设施、开发强度和开发风貌、“四线管控”来发展。第四部分（第10章）为规划实施的政策保障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三、战略定位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区域性的现代农业与商贸物流枢纽：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特色种植业：以果蔬、烤烟、辣椒、水稻、万寿菊等传统农业种植为主，培育专业人才，引入现代农业技术，打造标准化、精品化农特产品种植基地；加强市场化供应流通体系建设，逐步完善农特产品精深加工、商贸、仓储、物流等各环节，完善产业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商贸物流业：依托未来三清高速的建设通车，通过标准化农特产品交易仓储市场的建设，打造昆明市、宜良县果蔬仓储物流一小时供应圈。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乡村农文康旅融合发展特色镇：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以昆明市、宜良县一小时经济辐射圈客源市场为依托，深挖红色历史文化、溶洞、民俗文化、彩色瓜果产业园景观元素，打造以喀斯特洞穴探险、特色民俗体验为特色的旅游业和旅游服务业为主的旅游小城镇。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重点规划建设麦地冲村、天生桥、摩梭田乡村生态旅游环，塑造以民俗风情游、农特产业游、特色民宿游、露营休闲游、红色科普研学游、山地运动游等业态为核心，满足周边市、县客群郊区游、亲子游市场需求的乡村农文康旅目的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四、实施保障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建立规划动态监测评估机制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建立“一年一体检，五年一评估”常态化机制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健全规划管控体系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以控制线管控、用途管控及指标管控为核心，切实保障国土空间统一用途管制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完善政策机制体系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健全生态保护补偿机制、健全土地要素市场化配置政策、完善自然资源产权制度政策。四是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强化全过程公众参与，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探索建立多方协商、共建共治的社区自治方式，引导和鼓励公众、企业等有序参与规划决策和规划实施。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Y2EwMWMwYTg2MDdjYThhYzg5ZTMwZTljZjNiMzcifQ=="/>
  </w:docVars>
  <w:rsids>
    <w:rsidRoot w:val="0F1D7571"/>
    <w:rsid w:val="0F1D7571"/>
    <w:rsid w:val="25D76CF3"/>
    <w:rsid w:val="3B4D08F5"/>
    <w:rsid w:val="562148DD"/>
    <w:rsid w:val="7A0A5C53"/>
    <w:rsid w:val="7F14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1422</Words>
  <Characters>1450</Characters>
  <Lines>0</Lines>
  <Paragraphs>0</Paragraphs>
  <TotalTime>8</TotalTime>
  <ScaleCrop>false</ScaleCrop>
  <LinksUpToDate>false</LinksUpToDate>
  <CharactersWithSpaces>1450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2024-12-26T08:58:00Z</dcterms:created>
  <dc:creator>never</dc:creator>
  <cp:lastModifiedBy>WPS_1717377289</cp:lastModifiedBy>
  <dcterms:modified xsi:type="dcterms:W3CDTF">2024-12-27T02:05:20Z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3715A886E76C4FF5B74CD415A62A9C8C_13</vt:lpwstr>
  </property>
</Properties>
</file>