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val="0"/>
        <w:snapToGrid w:val="0"/>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《宜良县中心城区及工业园区城镇土地定级与基准地价测算成果（征求意见稿）》的</w:t>
      </w:r>
    </w:p>
    <w:p>
      <w:pPr>
        <w:keepNext w:val="0"/>
        <w:keepLines w:val="0"/>
        <w:pageBreakBefore w:val="0"/>
        <w:widowControl w:val="0"/>
        <w:kinsoku/>
        <w:wordWrap/>
        <w:overflowPunct/>
        <w:topLinePunct/>
        <w:autoSpaceDE w:val="0"/>
        <w:autoSpaceDN/>
        <w:bidi w:val="0"/>
        <w:adjustRightInd w:val="0"/>
        <w:snapToGrid w:val="0"/>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keepNext w:val="0"/>
        <w:keepLines w:val="0"/>
        <w:pageBreakBefore w:val="0"/>
        <w:widowControl w:val="0"/>
        <w:kinsoku/>
        <w:wordWrap/>
        <w:overflowPunct/>
        <w:topLinePunct/>
        <w:autoSpaceDE w:val="0"/>
        <w:autoSpaceDN/>
        <w:bidi w:val="0"/>
        <w:adjustRightInd w:val="0"/>
        <w:snapToGrid w:val="0"/>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自然资源部办公厅关于加强城镇建设用地基准地价管理的通知》（自然资办发〔2024〕45号）、《云南省自然资源厅转发自然资源部办公厅关于加强城镇建设用地基准地价管理的通知》文件要求，城镇建设用地基准地价原则上每3年应全面更新一次，客观反映现时市场价格一般水平。宜良县当前版本城镇基准地价于2021年4月9日公布实施，至今已满三年，且土地市场形势已发生较大变化，为积极适应房地产市场供求关系新形势，完善规范城乡公示地价体系，深化自然资源资产有偿使用制度改革。县自然资源局委托优化房地产评估有限公司对宜良县中心城区及工业园区城镇建设用地基准地价进行更新。</w:t>
      </w:r>
    </w:p>
    <w:p>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经过技术准备、方案确定、资料收集、整理、测算、图件编制、报告撰写等工作，形成了《宜良县中心城区及工业园区城镇土地定级与基准地价测算成果（征求意见稿）》</w:t>
      </w:r>
      <w:bookmarkStart w:id="0" w:name="_GoBack"/>
      <w:bookmarkEnd w:id="0"/>
      <w:r>
        <w:rPr>
          <w:rFonts w:hint="default" w:ascii="Times New Roman" w:hAnsi="Times New Roman" w:eastAsia="仿宋_GB2312" w:cs="Times New Roman"/>
          <w:sz w:val="32"/>
          <w:szCs w:val="32"/>
        </w:rPr>
        <w:t>。该初步成果编制严格按照城镇土地定级与基准地价测算规程、技术规范等规定进行编制。根据《昆明市人民政府重大决策听证实施细则》，为进一步促进决策的民主化、科学化，决定召开听证会，希望各位代表对初步成果级别划分的合理性，价格的高低、是否适应宜良县的经济发展需求、是否便于实际应用等因素进行考虑、提出修改意见和建议，也可以书面形式向宜良县自然资源局反馈。</w:t>
      </w:r>
    </w:p>
    <w:p>
      <w:pPr>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之后将根据听证会上各位代表提出的意见建议，结合我县实际社会经济发展水平修改完善成果。下一步将按程序逐级上报，报经省自然资源厅审查、备案后报县人民政府批准公布实施。</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F3519"/>
    <w:rsid w:val="137F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昆明市宜良县党政机关单位</Company>
  <Pages>1</Pages>
  <Words>0</Words>
  <Characters>0</Characters>
  <Lines>0</Lines>
  <Paragraphs>0</Paragraphs>
  <TotalTime>3</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2024-12-06T02:52:00Z</dcterms:created>
  <dc:creator>WWH</dc:creator>
  <cp:lastModifiedBy>WWH</cp:lastModifiedBy>
  <dcterms:modified xsi:type="dcterms:W3CDTF">2024-12-06T02:56:10Z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80A77F8C1A6A4361A6EFAC51262CBE1D</vt:lpwstr>
  </property>
</Properties>
</file>