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val="0"/>
        <w:autoSpaceDN/>
        <w:bidi w:val="0"/>
        <w:adjustRightInd w:val="0"/>
        <w:snapToGrid w:val="0"/>
        <w:spacing w:line="600" w:lineRule="exact"/>
        <w:jc w:val="center"/>
        <w:textAlignment w:val="auto"/>
        <w:rPr>
          <w:rFonts w:hint="default" w:ascii="Times New Roman" w:hAnsi="Times New Roman" w:eastAsia="方正小标宋_GBK" w:cs="方正小标宋_GBK"/>
          <w:snapToGrid w:val="0"/>
          <w:color w:val="000000"/>
          <w:kern w:val="0"/>
          <w:sz w:val="44"/>
          <w:szCs w:val="44"/>
          <w:lang w:val="en-US" w:eastAsia="zh-CN"/>
        </w:rPr>
      </w:pPr>
      <w:bookmarkStart w:id="0" w:name="_GoBack"/>
      <w:bookmarkEnd w:id="0"/>
      <w:r>
        <w:rPr>
          <w:rFonts w:hint="default" w:ascii="Times New Roman" w:hAnsi="Times New Roman" w:eastAsia="方正小标宋_GBK" w:cs="方正小标宋_GBK"/>
          <w:snapToGrid w:val="0"/>
          <w:color w:val="000000"/>
          <w:kern w:val="0"/>
          <w:sz w:val="44"/>
          <w:szCs w:val="44"/>
          <w:lang w:val="en-US" w:eastAsia="zh-CN"/>
        </w:rPr>
        <w:t>关于《关于进一步加强砂石资源（含土）管理的实施意见（征求意见稿）》听证会</w:t>
      </w:r>
      <w:r>
        <w:rPr>
          <w:rFonts w:hint="eastAsia" w:ascii="Times New Roman" w:hAnsi="Times New Roman" w:eastAsia="方正小标宋_GBK" w:cs="方正小标宋_GBK"/>
          <w:snapToGrid w:val="0"/>
          <w:color w:val="000000"/>
          <w:kern w:val="0"/>
          <w:sz w:val="44"/>
          <w:szCs w:val="44"/>
          <w:lang w:val="en-US" w:eastAsia="zh-CN"/>
        </w:rPr>
        <w:t>的</w:t>
      </w:r>
    </w:p>
    <w:p>
      <w:pPr>
        <w:keepNext w:val="0"/>
        <w:keepLines w:val="0"/>
        <w:pageBreakBefore w:val="0"/>
        <w:widowControl w:val="0"/>
        <w:kinsoku/>
        <w:wordWrap/>
        <w:overflowPunct/>
        <w:topLinePunct/>
        <w:autoSpaceDE w:val="0"/>
        <w:autoSpaceDN/>
        <w:bidi w:val="0"/>
        <w:adjustRightInd w:val="0"/>
        <w:snapToGrid w:val="0"/>
        <w:spacing w:line="600" w:lineRule="exact"/>
        <w:jc w:val="center"/>
        <w:textAlignment w:val="auto"/>
        <w:rPr>
          <w:rFonts w:hint="default" w:ascii="Times New Roman" w:hAnsi="Times New Roman" w:eastAsia="方正小标宋_GBK" w:cs="方正小标宋_GBK"/>
          <w:snapToGrid w:val="0"/>
          <w:color w:val="000000"/>
          <w:kern w:val="0"/>
          <w:sz w:val="44"/>
          <w:szCs w:val="44"/>
          <w:lang w:val="en-US" w:eastAsia="zh-CN"/>
        </w:rPr>
      </w:pPr>
      <w:r>
        <w:rPr>
          <w:rFonts w:hint="default" w:ascii="Times New Roman" w:hAnsi="Times New Roman" w:eastAsia="方正小标宋_GBK" w:cs="方正小标宋_GBK"/>
          <w:snapToGrid w:val="0"/>
          <w:color w:val="000000"/>
          <w:kern w:val="0"/>
          <w:sz w:val="44"/>
          <w:szCs w:val="44"/>
          <w:lang w:val="en-US" w:eastAsia="zh-CN"/>
        </w:rPr>
        <w:t>听证报告</w:t>
      </w:r>
    </w:p>
    <w:p>
      <w:pPr>
        <w:keepNext w:val="0"/>
        <w:keepLines w:val="0"/>
        <w:pageBreakBefore w:val="0"/>
        <w:widowControl w:val="0"/>
        <w:kinsoku/>
        <w:wordWrap/>
        <w:overflowPunct/>
        <w:topLinePunct/>
        <w:autoSpaceDE w:val="0"/>
        <w:autoSpaceDN/>
        <w:bidi w:val="0"/>
        <w:adjustRightInd w:val="0"/>
        <w:snapToGrid w:val="0"/>
        <w:spacing w:line="576" w:lineRule="exact"/>
        <w:ind w:firstLine="316" w:firstLineChars="100"/>
        <w:textAlignment w:val="auto"/>
        <w:rPr>
          <w:rFonts w:hint="default" w:ascii="Times New Roman" w:hAnsi="Times New Roman" w:cs="仿宋_GB2312"/>
          <w:snapToGrid w:val="0"/>
          <w:color w:val="000000"/>
          <w:spacing w:val="0"/>
          <w:kern w:val="0"/>
          <w:sz w:val="32"/>
          <w:szCs w:val="32"/>
          <w:lang w:val="en-US" w:eastAsia="zh-CN"/>
        </w:rPr>
      </w:pP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lang w:val="en-US" w:eastAsia="zh-CN"/>
        </w:rPr>
      </w:pPr>
      <w:r>
        <w:rPr>
          <w:rFonts w:hint="default" w:ascii="Times New Roman" w:hAnsi="Times New Roman" w:cs="仿宋_GB2312"/>
          <w:snapToGrid w:val="0"/>
          <w:color w:val="000000"/>
          <w:spacing w:val="0"/>
          <w:kern w:val="0"/>
          <w:sz w:val="32"/>
          <w:szCs w:val="32"/>
          <w:lang w:val="en-US" w:eastAsia="zh-CN"/>
        </w:rPr>
        <w:t>为增强行政决策的科学性、民主性，规范行政决策行为，切实保障人民群众的知情权、表达权、参与权、监督权，提高行政决策的科学性、民主性，根据《昆明市重大决策听证制度实施细则》等</w:t>
      </w:r>
      <w:r>
        <w:rPr>
          <w:rFonts w:hint="eastAsia" w:ascii="Times New Roman" w:hAnsi="Times New Roman" w:cs="仿宋_GB2312"/>
          <w:snapToGrid w:val="0"/>
          <w:color w:val="000000"/>
          <w:spacing w:val="0"/>
          <w:kern w:val="0"/>
          <w:sz w:val="32"/>
          <w:szCs w:val="32"/>
          <w:lang w:val="en-US" w:eastAsia="zh-CN"/>
        </w:rPr>
        <w:t>有关</w:t>
      </w:r>
      <w:r>
        <w:rPr>
          <w:rFonts w:hint="default" w:ascii="Times New Roman" w:hAnsi="Times New Roman" w:cs="仿宋_GB2312"/>
          <w:snapToGrid w:val="0"/>
          <w:color w:val="000000"/>
          <w:spacing w:val="0"/>
          <w:kern w:val="0"/>
          <w:sz w:val="32"/>
          <w:szCs w:val="32"/>
          <w:lang w:val="en-US" w:eastAsia="zh-CN"/>
        </w:rPr>
        <w:t>规定，宜良县</w:t>
      </w:r>
      <w:r>
        <w:rPr>
          <w:rFonts w:hint="eastAsia" w:ascii="Times New Roman" w:hAnsi="Times New Roman" w:cs="仿宋_GB2312"/>
          <w:snapToGrid w:val="0"/>
          <w:color w:val="000000"/>
          <w:spacing w:val="0"/>
          <w:kern w:val="0"/>
          <w:sz w:val="32"/>
          <w:szCs w:val="32"/>
          <w:lang w:val="en-US" w:eastAsia="zh-CN"/>
        </w:rPr>
        <w:t>自然资源</w:t>
      </w:r>
      <w:r>
        <w:rPr>
          <w:rFonts w:hint="default" w:ascii="Times New Roman" w:hAnsi="Times New Roman" w:cs="仿宋_GB2312"/>
          <w:snapToGrid w:val="0"/>
          <w:color w:val="000000"/>
          <w:spacing w:val="0"/>
          <w:kern w:val="0"/>
          <w:sz w:val="32"/>
          <w:szCs w:val="32"/>
          <w:lang w:val="en-US" w:eastAsia="zh-CN"/>
        </w:rPr>
        <w:t>局举行了《关于进一步加强砂石资源（含土）管理的实施意见（征求意见稿）》听证会，听取社会各方面的意见和建议</w:t>
      </w:r>
      <w:r>
        <w:rPr>
          <w:rFonts w:hint="eastAsia" w:ascii="Times New Roman" w:hAnsi="Times New Roman" w:cs="仿宋_GB2312"/>
          <w:snapToGrid w:val="0"/>
          <w:color w:val="000000"/>
          <w:spacing w:val="0"/>
          <w:kern w:val="0"/>
          <w:sz w:val="32"/>
          <w:szCs w:val="32"/>
          <w:lang w:val="en-US" w:eastAsia="zh-CN"/>
        </w:rPr>
        <w:t>，</w:t>
      </w:r>
      <w:r>
        <w:rPr>
          <w:rFonts w:hint="default" w:ascii="Times New Roman" w:hAnsi="Times New Roman" w:cs="仿宋_GB2312"/>
          <w:snapToGrid w:val="0"/>
          <w:color w:val="000000"/>
          <w:spacing w:val="0"/>
          <w:kern w:val="0"/>
          <w:sz w:val="32"/>
          <w:szCs w:val="32"/>
          <w:lang w:val="en-US" w:eastAsia="zh-CN"/>
        </w:rPr>
        <w:t>听证情况如下：</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eastAsia" w:ascii="黑体" w:hAnsi="黑体" w:eastAsia="黑体" w:cs="黑体"/>
          <w:snapToGrid w:val="0"/>
          <w:color w:val="000000"/>
          <w:spacing w:val="0"/>
          <w:kern w:val="0"/>
          <w:sz w:val="32"/>
          <w:szCs w:val="32"/>
          <w:lang w:val="en-US" w:eastAsia="zh-CN"/>
        </w:rPr>
      </w:pPr>
      <w:r>
        <w:rPr>
          <w:rFonts w:hint="eastAsia" w:ascii="黑体" w:hAnsi="黑体" w:eastAsia="黑体" w:cs="黑体"/>
          <w:snapToGrid w:val="0"/>
          <w:color w:val="000000"/>
          <w:spacing w:val="0"/>
          <w:kern w:val="0"/>
          <w:sz w:val="32"/>
          <w:szCs w:val="32"/>
          <w:lang w:val="en-US" w:eastAsia="zh-CN"/>
        </w:rPr>
        <w:t>一、听证事由</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lang w:val="en-US" w:eastAsia="zh-CN"/>
        </w:rPr>
      </w:pPr>
      <w:r>
        <w:rPr>
          <w:rFonts w:hint="default" w:ascii="Times New Roman" w:hAnsi="Times New Roman" w:cs="仿宋_GB2312"/>
          <w:snapToGrid w:val="0"/>
          <w:color w:val="000000"/>
          <w:spacing w:val="0"/>
          <w:kern w:val="0"/>
          <w:sz w:val="32"/>
          <w:szCs w:val="32"/>
          <w:lang w:val="en-US" w:eastAsia="zh-CN"/>
        </w:rPr>
        <w:t>对《关于进一步加强砂石资源（含土）管理的实施意见（征求意见稿）》</w:t>
      </w:r>
      <w:r>
        <w:rPr>
          <w:rFonts w:hint="eastAsia" w:ascii="Times New Roman" w:hAnsi="Times New Roman" w:cs="仿宋_GB2312"/>
          <w:snapToGrid w:val="0"/>
          <w:color w:val="000000"/>
          <w:spacing w:val="0"/>
          <w:kern w:val="0"/>
          <w:sz w:val="32"/>
          <w:szCs w:val="32"/>
          <w:lang w:val="en-US" w:eastAsia="zh-CN"/>
        </w:rPr>
        <w:t>中的内容</w:t>
      </w:r>
      <w:r>
        <w:rPr>
          <w:rFonts w:hint="default" w:ascii="Times New Roman" w:hAnsi="Times New Roman" w:cs="仿宋_GB2312"/>
          <w:snapToGrid w:val="0"/>
          <w:color w:val="000000"/>
          <w:spacing w:val="0"/>
          <w:kern w:val="0"/>
          <w:sz w:val="32"/>
          <w:szCs w:val="32"/>
          <w:lang w:val="en-US" w:eastAsia="zh-CN"/>
        </w:rPr>
        <w:t>是否适当，听取社会各方面的意见和建议。</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eastAsia" w:ascii="黑体" w:hAnsi="黑体" w:eastAsia="黑体" w:cs="黑体"/>
          <w:snapToGrid w:val="0"/>
          <w:color w:val="000000"/>
          <w:spacing w:val="0"/>
          <w:kern w:val="0"/>
          <w:sz w:val="32"/>
          <w:szCs w:val="32"/>
          <w:lang w:val="en-US" w:eastAsia="zh-CN"/>
        </w:rPr>
      </w:pPr>
      <w:r>
        <w:rPr>
          <w:rFonts w:hint="eastAsia" w:ascii="黑体" w:hAnsi="黑体" w:eastAsia="黑体" w:cs="黑体"/>
          <w:snapToGrid w:val="0"/>
          <w:color w:val="000000"/>
          <w:spacing w:val="0"/>
          <w:kern w:val="0"/>
          <w:sz w:val="32"/>
          <w:szCs w:val="32"/>
          <w:lang w:val="en-US" w:eastAsia="zh-CN"/>
        </w:rPr>
        <w:t>二、听证会举行的时间、地点</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lang w:val="en-US" w:eastAsia="zh-CN"/>
        </w:rPr>
      </w:pPr>
      <w:r>
        <w:rPr>
          <w:rFonts w:hint="default" w:ascii="Times New Roman" w:hAnsi="Times New Roman" w:cs="仿宋_GB2312"/>
          <w:snapToGrid w:val="0"/>
          <w:color w:val="000000"/>
          <w:spacing w:val="0"/>
          <w:kern w:val="0"/>
          <w:sz w:val="32"/>
          <w:szCs w:val="32"/>
          <w:lang w:val="en-US" w:eastAsia="zh-CN"/>
        </w:rPr>
        <w:t>时间：2023年</w:t>
      </w:r>
      <w:r>
        <w:rPr>
          <w:rFonts w:hint="eastAsia" w:ascii="Times New Roman" w:hAnsi="Times New Roman" w:cs="仿宋_GB2312"/>
          <w:snapToGrid w:val="0"/>
          <w:color w:val="000000"/>
          <w:spacing w:val="0"/>
          <w:kern w:val="0"/>
          <w:sz w:val="32"/>
          <w:szCs w:val="32"/>
          <w:lang w:val="en-US" w:eastAsia="zh-CN"/>
        </w:rPr>
        <w:t>9</w:t>
      </w:r>
      <w:r>
        <w:rPr>
          <w:rFonts w:hint="default" w:ascii="Times New Roman" w:hAnsi="Times New Roman" w:cs="仿宋_GB2312"/>
          <w:snapToGrid w:val="0"/>
          <w:color w:val="000000"/>
          <w:spacing w:val="0"/>
          <w:kern w:val="0"/>
          <w:sz w:val="32"/>
          <w:szCs w:val="32"/>
          <w:lang w:val="en-US" w:eastAsia="zh-CN"/>
        </w:rPr>
        <w:t>月</w:t>
      </w:r>
      <w:r>
        <w:rPr>
          <w:rFonts w:hint="eastAsia" w:ascii="Times New Roman" w:hAnsi="Times New Roman" w:cs="仿宋_GB2312"/>
          <w:snapToGrid w:val="0"/>
          <w:color w:val="000000"/>
          <w:spacing w:val="0"/>
          <w:kern w:val="0"/>
          <w:sz w:val="32"/>
          <w:szCs w:val="32"/>
          <w:lang w:val="en-US" w:eastAsia="zh-CN"/>
        </w:rPr>
        <w:t>6</w:t>
      </w:r>
      <w:r>
        <w:rPr>
          <w:rFonts w:hint="default" w:ascii="Times New Roman" w:hAnsi="Times New Roman" w:cs="仿宋_GB2312"/>
          <w:snapToGrid w:val="0"/>
          <w:color w:val="000000"/>
          <w:spacing w:val="0"/>
          <w:kern w:val="0"/>
          <w:sz w:val="32"/>
          <w:szCs w:val="32"/>
          <w:lang w:val="en-US" w:eastAsia="zh-CN"/>
        </w:rPr>
        <w:t>日（星期</w:t>
      </w:r>
      <w:r>
        <w:rPr>
          <w:rFonts w:hint="eastAsia" w:ascii="Times New Roman" w:hAnsi="Times New Roman" w:cs="仿宋_GB2312"/>
          <w:snapToGrid w:val="0"/>
          <w:color w:val="000000"/>
          <w:spacing w:val="0"/>
          <w:kern w:val="0"/>
          <w:sz w:val="32"/>
          <w:szCs w:val="32"/>
          <w:lang w:val="en-US" w:eastAsia="zh-CN"/>
        </w:rPr>
        <w:t>三</w:t>
      </w:r>
      <w:r>
        <w:rPr>
          <w:rFonts w:hint="default" w:ascii="Times New Roman" w:hAnsi="Times New Roman" w:cs="仿宋_GB2312"/>
          <w:snapToGrid w:val="0"/>
          <w:color w:val="000000"/>
          <w:spacing w:val="0"/>
          <w:kern w:val="0"/>
          <w:sz w:val="32"/>
          <w:szCs w:val="32"/>
          <w:lang w:val="en-US" w:eastAsia="zh-CN"/>
        </w:rPr>
        <w:t>）</w:t>
      </w:r>
      <w:r>
        <w:rPr>
          <w:rFonts w:hint="eastAsia" w:ascii="Times New Roman" w:hAnsi="Times New Roman" w:cs="仿宋_GB2312"/>
          <w:snapToGrid w:val="0"/>
          <w:color w:val="000000"/>
          <w:spacing w:val="0"/>
          <w:kern w:val="0"/>
          <w:sz w:val="32"/>
          <w:szCs w:val="32"/>
          <w:lang w:val="en-US" w:eastAsia="zh-CN"/>
        </w:rPr>
        <w:t>15:00</w:t>
      </w:r>
      <w:r>
        <w:rPr>
          <w:rFonts w:hint="default" w:ascii="Times New Roman" w:hAnsi="Times New Roman" w:cs="仿宋_GB2312"/>
          <w:snapToGrid w:val="0"/>
          <w:color w:val="000000"/>
          <w:spacing w:val="0"/>
          <w:kern w:val="0"/>
          <w:sz w:val="32"/>
          <w:szCs w:val="32"/>
          <w:lang w:val="en-US" w:eastAsia="zh-CN"/>
        </w:rPr>
        <w:t>—</w:t>
      </w:r>
      <w:r>
        <w:rPr>
          <w:rFonts w:hint="eastAsia" w:ascii="Times New Roman" w:hAnsi="Times New Roman" w:cs="仿宋_GB2312"/>
          <w:snapToGrid w:val="0"/>
          <w:color w:val="000000"/>
          <w:spacing w:val="0"/>
          <w:kern w:val="0"/>
          <w:sz w:val="32"/>
          <w:szCs w:val="32"/>
          <w:lang w:val="en-US" w:eastAsia="zh-CN"/>
        </w:rPr>
        <w:t>17:00</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lang w:val="en-US" w:eastAsia="zh-CN"/>
        </w:rPr>
      </w:pPr>
      <w:r>
        <w:rPr>
          <w:rFonts w:hint="default" w:ascii="Times New Roman" w:hAnsi="Times New Roman" w:cs="仿宋_GB2312"/>
          <w:snapToGrid w:val="0"/>
          <w:color w:val="000000"/>
          <w:spacing w:val="0"/>
          <w:kern w:val="0"/>
          <w:sz w:val="32"/>
          <w:szCs w:val="32"/>
          <w:lang w:val="en-US" w:eastAsia="zh-CN"/>
        </w:rPr>
        <w:t>地点：</w:t>
      </w:r>
      <w:r>
        <w:rPr>
          <w:rFonts w:hint="eastAsia" w:ascii="Times New Roman" w:hAnsi="Times New Roman" w:cs="仿宋_GB2312"/>
          <w:snapToGrid w:val="0"/>
          <w:color w:val="000000"/>
          <w:spacing w:val="0"/>
          <w:kern w:val="0"/>
          <w:sz w:val="32"/>
          <w:szCs w:val="32"/>
          <w:lang w:val="en-US" w:eastAsia="zh-CN"/>
        </w:rPr>
        <w:t>宜良县</w:t>
      </w:r>
      <w:r>
        <w:rPr>
          <w:rFonts w:hint="default" w:ascii="Times New Roman" w:hAnsi="Times New Roman" w:cs="仿宋_GB2312"/>
          <w:snapToGrid w:val="0"/>
          <w:color w:val="000000"/>
          <w:spacing w:val="0"/>
          <w:kern w:val="0"/>
          <w:sz w:val="32"/>
          <w:szCs w:val="32"/>
          <w:lang w:val="en-US" w:eastAsia="zh-CN"/>
        </w:rPr>
        <w:t>公务楼12楼会议室</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eastAsia" w:ascii="黑体" w:hAnsi="黑体" w:eastAsia="黑体" w:cs="黑体"/>
          <w:snapToGrid w:val="0"/>
          <w:color w:val="000000"/>
          <w:spacing w:val="0"/>
          <w:kern w:val="0"/>
          <w:sz w:val="32"/>
          <w:szCs w:val="32"/>
          <w:lang w:val="en-US" w:eastAsia="zh-CN"/>
        </w:rPr>
      </w:pPr>
      <w:r>
        <w:rPr>
          <w:rFonts w:hint="eastAsia" w:ascii="黑体" w:hAnsi="黑体" w:eastAsia="黑体" w:cs="黑体"/>
          <w:snapToGrid w:val="0"/>
          <w:color w:val="000000"/>
          <w:spacing w:val="0"/>
          <w:kern w:val="0"/>
          <w:sz w:val="32"/>
          <w:szCs w:val="32"/>
          <w:u w:val="none"/>
          <w:lang w:val="en-US" w:eastAsia="zh-CN"/>
        </w:rPr>
        <w:t>三、听</w:t>
      </w:r>
      <w:r>
        <w:rPr>
          <w:rFonts w:hint="eastAsia" w:ascii="黑体" w:hAnsi="黑体" w:eastAsia="黑体" w:cs="黑体"/>
          <w:snapToGrid w:val="0"/>
          <w:color w:val="000000"/>
          <w:spacing w:val="0"/>
          <w:kern w:val="0"/>
          <w:sz w:val="32"/>
          <w:szCs w:val="32"/>
          <w:lang w:val="en-US" w:eastAsia="zh-CN"/>
        </w:rPr>
        <w:t>证主持人、记录人、监察人、听证委员、听证代表人基本情况</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eastAsia" w:ascii="楷体_GB2312" w:hAnsi="楷体_GB2312" w:eastAsia="楷体_GB2312" w:cs="楷体_GB2312"/>
          <w:snapToGrid w:val="0"/>
          <w:color w:val="000000"/>
          <w:spacing w:val="0"/>
          <w:kern w:val="0"/>
          <w:sz w:val="32"/>
          <w:szCs w:val="32"/>
          <w:lang w:val="en-US" w:eastAsia="zh-CN"/>
        </w:rPr>
      </w:pPr>
      <w:r>
        <w:rPr>
          <w:rFonts w:hint="eastAsia" w:ascii="楷体_GB2312" w:hAnsi="楷体_GB2312" w:eastAsia="楷体_GB2312" w:cs="楷体_GB2312"/>
          <w:snapToGrid w:val="0"/>
          <w:color w:val="000000"/>
          <w:spacing w:val="0"/>
          <w:kern w:val="0"/>
          <w:sz w:val="32"/>
          <w:szCs w:val="32"/>
          <w:lang w:val="en-US" w:eastAsia="zh-CN"/>
        </w:rPr>
        <w:t>（一）听证主持人</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eastAsia" w:ascii="Times New Roman" w:hAnsi="Times New Roman" w:cs="仿宋_GB2312"/>
          <w:snapToGrid w:val="0"/>
          <w:color w:val="000000"/>
          <w:spacing w:val="0"/>
          <w:kern w:val="0"/>
          <w:sz w:val="32"/>
          <w:szCs w:val="32"/>
          <w:lang w:val="en-US" w:eastAsia="zh-CN"/>
        </w:rPr>
      </w:pPr>
      <w:r>
        <w:rPr>
          <w:rFonts w:hint="eastAsia" w:ascii="Times New Roman" w:hAnsi="Times New Roman" w:cs="仿宋_GB2312"/>
          <w:snapToGrid w:val="0"/>
          <w:color w:val="000000"/>
          <w:spacing w:val="0"/>
          <w:kern w:val="0"/>
          <w:sz w:val="32"/>
          <w:szCs w:val="32"/>
          <w:lang w:val="en-US" w:eastAsia="zh-CN"/>
        </w:rPr>
        <w:t>杨月清  县自然资源局副局长</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eastAsia" w:ascii="楷体_GB2312" w:hAnsi="楷体_GB2312" w:eastAsia="楷体_GB2312" w:cs="楷体_GB2312"/>
          <w:snapToGrid w:val="0"/>
          <w:color w:val="000000"/>
          <w:spacing w:val="0"/>
          <w:kern w:val="0"/>
          <w:sz w:val="32"/>
          <w:szCs w:val="32"/>
          <w:lang w:val="en-US" w:eastAsia="zh-CN"/>
        </w:rPr>
      </w:pPr>
      <w:r>
        <w:rPr>
          <w:rFonts w:hint="eastAsia" w:ascii="楷体_GB2312" w:hAnsi="楷体_GB2312" w:eastAsia="楷体_GB2312" w:cs="楷体_GB2312"/>
          <w:snapToGrid w:val="0"/>
          <w:color w:val="000000"/>
          <w:spacing w:val="0"/>
          <w:kern w:val="0"/>
          <w:sz w:val="32"/>
          <w:szCs w:val="32"/>
          <w:lang w:val="en-US" w:eastAsia="zh-CN"/>
        </w:rPr>
        <w:t>（二）听证记录人</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eastAsia" w:ascii="Times New Roman" w:hAnsi="Times New Roman" w:cs="仿宋_GB2312"/>
          <w:snapToGrid w:val="0"/>
          <w:color w:val="000000"/>
          <w:spacing w:val="0"/>
          <w:kern w:val="0"/>
          <w:sz w:val="32"/>
          <w:szCs w:val="32"/>
          <w:lang w:val="en-US" w:eastAsia="zh-CN"/>
        </w:rPr>
      </w:pPr>
      <w:r>
        <w:rPr>
          <w:rFonts w:hint="eastAsia" w:ascii="Times New Roman" w:hAnsi="Times New Roman" w:cs="仿宋_GB2312"/>
          <w:snapToGrid w:val="0"/>
          <w:color w:val="000000"/>
          <w:spacing w:val="0"/>
          <w:kern w:val="0"/>
          <w:sz w:val="32"/>
          <w:szCs w:val="32"/>
          <w:lang w:val="en-US" w:eastAsia="zh-CN"/>
        </w:rPr>
        <w:t>赵长键  县自然资源执法大队工作人员</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eastAsia" w:ascii="楷体_GB2312" w:hAnsi="楷体_GB2312" w:eastAsia="楷体_GB2312" w:cs="楷体_GB2312"/>
          <w:snapToGrid w:val="0"/>
          <w:color w:val="000000"/>
          <w:spacing w:val="0"/>
          <w:kern w:val="0"/>
          <w:sz w:val="32"/>
          <w:szCs w:val="32"/>
          <w:lang w:val="en-US" w:eastAsia="zh-CN"/>
        </w:rPr>
      </w:pPr>
      <w:r>
        <w:rPr>
          <w:rFonts w:hint="eastAsia" w:ascii="楷体_GB2312" w:hAnsi="楷体_GB2312" w:eastAsia="楷体_GB2312" w:cs="楷体_GB2312"/>
          <w:snapToGrid w:val="0"/>
          <w:color w:val="000000"/>
          <w:spacing w:val="0"/>
          <w:kern w:val="0"/>
          <w:sz w:val="32"/>
          <w:szCs w:val="32"/>
          <w:lang w:val="en-US" w:eastAsia="zh-CN"/>
        </w:rPr>
        <w:t>（三）听证会监察人</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eastAsia" w:ascii="Times New Roman" w:hAnsi="Times New Roman" w:cs="仿宋_GB2312"/>
          <w:snapToGrid w:val="0"/>
          <w:color w:val="000000"/>
          <w:spacing w:val="0"/>
          <w:kern w:val="0"/>
          <w:sz w:val="32"/>
          <w:szCs w:val="32"/>
          <w:lang w:val="en-US" w:eastAsia="zh-CN"/>
        </w:rPr>
      </w:pPr>
      <w:r>
        <w:rPr>
          <w:rFonts w:hint="eastAsia" w:ascii="Times New Roman" w:hAnsi="Times New Roman" w:cs="仿宋_GB2312"/>
          <w:snapToGrid w:val="0"/>
          <w:color w:val="000000"/>
          <w:spacing w:val="0"/>
          <w:kern w:val="0"/>
          <w:sz w:val="32"/>
          <w:szCs w:val="32"/>
          <w:lang w:val="en-US" w:eastAsia="zh-CN"/>
        </w:rPr>
        <w:t>陈兴宏  县司法局副局长</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eastAsia" w:ascii="Times New Roman" w:hAnsi="Times New Roman" w:cs="仿宋_GB2312"/>
          <w:snapToGrid w:val="0"/>
          <w:color w:val="000000"/>
          <w:spacing w:val="0"/>
          <w:kern w:val="0"/>
          <w:sz w:val="32"/>
          <w:szCs w:val="32"/>
          <w:lang w:val="en-US" w:eastAsia="zh-CN"/>
        </w:rPr>
      </w:pPr>
      <w:r>
        <w:rPr>
          <w:rFonts w:hint="eastAsia" w:ascii="Times New Roman" w:hAnsi="Times New Roman" w:cs="仿宋_GB2312"/>
          <w:snapToGrid w:val="0"/>
          <w:color w:val="000000"/>
          <w:spacing w:val="0"/>
          <w:kern w:val="0"/>
          <w:sz w:val="32"/>
          <w:szCs w:val="32"/>
          <w:lang w:val="en-US" w:eastAsia="zh-CN"/>
        </w:rPr>
        <w:t>陈云敏  县纪委驻政务局纪检监察组组长</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eastAsia" w:ascii="楷体_GB2312" w:hAnsi="楷体_GB2312" w:eastAsia="楷体_GB2312" w:cs="楷体_GB2312"/>
          <w:snapToGrid w:val="0"/>
          <w:color w:val="000000"/>
          <w:spacing w:val="0"/>
          <w:kern w:val="0"/>
          <w:sz w:val="32"/>
          <w:szCs w:val="32"/>
          <w:lang w:val="en-US" w:eastAsia="zh-CN"/>
        </w:rPr>
      </w:pPr>
      <w:r>
        <w:rPr>
          <w:rFonts w:hint="eastAsia" w:ascii="楷体_GB2312" w:hAnsi="楷体_GB2312" w:eastAsia="楷体_GB2312" w:cs="楷体_GB2312"/>
          <w:snapToGrid w:val="0"/>
          <w:color w:val="000000"/>
          <w:spacing w:val="0"/>
          <w:kern w:val="0"/>
          <w:sz w:val="32"/>
          <w:szCs w:val="32"/>
          <w:lang w:val="en-US" w:eastAsia="zh-CN"/>
        </w:rPr>
        <w:t>（四）听证委员</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eastAsia" w:ascii="Times New Roman" w:hAnsi="Times New Roman" w:cs="仿宋_GB2312"/>
          <w:snapToGrid w:val="0"/>
          <w:color w:val="000000"/>
          <w:spacing w:val="0"/>
          <w:kern w:val="0"/>
          <w:sz w:val="32"/>
          <w:szCs w:val="32"/>
          <w:lang w:val="en-US" w:eastAsia="zh-CN"/>
        </w:rPr>
      </w:pPr>
      <w:r>
        <w:rPr>
          <w:rFonts w:hint="eastAsia" w:ascii="Times New Roman" w:hAnsi="Times New Roman" w:cs="仿宋_GB2312"/>
          <w:snapToGrid w:val="0"/>
          <w:color w:val="000000"/>
          <w:spacing w:val="0"/>
          <w:kern w:val="0"/>
          <w:sz w:val="32"/>
          <w:szCs w:val="32"/>
          <w:lang w:val="en-US" w:eastAsia="zh-CN"/>
        </w:rPr>
        <w:t>丁四军  县自然资源局法规科科长</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lang w:val="en-US" w:eastAsia="zh-CN"/>
        </w:rPr>
      </w:pPr>
      <w:r>
        <w:rPr>
          <w:rFonts w:hint="default" w:ascii="Times New Roman" w:hAnsi="Times New Roman" w:cs="仿宋_GB2312"/>
          <w:snapToGrid w:val="0"/>
          <w:color w:val="000000"/>
          <w:spacing w:val="0"/>
          <w:kern w:val="0"/>
          <w:sz w:val="32"/>
          <w:szCs w:val="32"/>
          <w:lang w:val="en-US" w:eastAsia="zh-CN"/>
        </w:rPr>
        <w:t>王凤禄  县自然资源执法大队执法一中队队长</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lang w:val="en-US" w:eastAsia="zh-CN"/>
        </w:rPr>
      </w:pPr>
      <w:r>
        <w:rPr>
          <w:rFonts w:hint="default" w:ascii="Times New Roman" w:hAnsi="Times New Roman" w:cs="仿宋_GB2312"/>
          <w:snapToGrid w:val="0"/>
          <w:color w:val="000000"/>
          <w:spacing w:val="0"/>
          <w:kern w:val="0"/>
          <w:sz w:val="32"/>
          <w:szCs w:val="32"/>
          <w:lang w:val="en-US" w:eastAsia="zh-CN"/>
        </w:rPr>
        <w:t>孙文杰  县自然资源局法规科副科长</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eastAsia" w:ascii="楷体_GB2312" w:hAnsi="楷体_GB2312" w:eastAsia="楷体_GB2312" w:cs="楷体_GB2312"/>
          <w:snapToGrid w:val="0"/>
          <w:color w:val="000000"/>
          <w:spacing w:val="0"/>
          <w:kern w:val="0"/>
          <w:sz w:val="32"/>
          <w:szCs w:val="32"/>
          <w:lang w:val="en-US" w:eastAsia="zh-CN"/>
        </w:rPr>
      </w:pPr>
      <w:r>
        <w:rPr>
          <w:rFonts w:hint="eastAsia" w:ascii="楷体_GB2312" w:hAnsi="楷体_GB2312" w:eastAsia="楷体_GB2312" w:cs="楷体_GB2312"/>
          <w:snapToGrid w:val="0"/>
          <w:color w:val="000000"/>
          <w:spacing w:val="0"/>
          <w:kern w:val="0"/>
          <w:sz w:val="32"/>
          <w:szCs w:val="32"/>
          <w:lang w:val="en-US" w:eastAsia="zh-CN"/>
        </w:rPr>
        <w:t>（五）决策发言人</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lang w:val="en-US" w:eastAsia="zh-CN"/>
        </w:rPr>
      </w:pPr>
      <w:r>
        <w:rPr>
          <w:rFonts w:hint="default" w:ascii="Times New Roman" w:hAnsi="Times New Roman" w:cs="仿宋_GB2312"/>
          <w:snapToGrid w:val="0"/>
          <w:color w:val="000000"/>
          <w:spacing w:val="0"/>
          <w:kern w:val="0"/>
          <w:sz w:val="32"/>
          <w:szCs w:val="32"/>
          <w:lang w:val="en-US" w:eastAsia="zh-CN"/>
        </w:rPr>
        <w:t>陈光云</w:t>
      </w:r>
      <w:r>
        <w:rPr>
          <w:rFonts w:hint="eastAsia" w:ascii="Times New Roman" w:hAnsi="Times New Roman" w:cs="仿宋_GB2312"/>
          <w:snapToGrid w:val="0"/>
          <w:color w:val="000000"/>
          <w:spacing w:val="0"/>
          <w:kern w:val="0"/>
          <w:sz w:val="32"/>
          <w:szCs w:val="32"/>
          <w:lang w:val="en-US" w:eastAsia="zh-CN"/>
        </w:rPr>
        <w:t xml:space="preserve">  县政府分管副县长</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lang w:val="en-US" w:eastAsia="zh-CN"/>
        </w:rPr>
      </w:pPr>
      <w:r>
        <w:rPr>
          <w:rFonts w:hint="default" w:ascii="Times New Roman" w:hAnsi="Times New Roman" w:cs="仿宋_GB2312"/>
          <w:snapToGrid w:val="0"/>
          <w:color w:val="000000"/>
          <w:spacing w:val="0"/>
          <w:kern w:val="0"/>
          <w:sz w:val="32"/>
          <w:szCs w:val="32"/>
          <w:lang w:val="en-US" w:eastAsia="zh-CN"/>
        </w:rPr>
        <w:t>赵  旭</w:t>
      </w:r>
      <w:r>
        <w:rPr>
          <w:rFonts w:hint="eastAsia" w:ascii="Times New Roman" w:hAnsi="Times New Roman" w:cs="仿宋_GB2312"/>
          <w:snapToGrid w:val="0"/>
          <w:color w:val="000000"/>
          <w:spacing w:val="0"/>
          <w:kern w:val="0"/>
          <w:sz w:val="32"/>
          <w:szCs w:val="32"/>
          <w:lang w:val="en-US" w:eastAsia="zh-CN"/>
        </w:rPr>
        <w:t xml:space="preserve">  县自然资源局副局长</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lang w:val="en-US" w:eastAsia="zh-CN"/>
        </w:rPr>
      </w:pPr>
      <w:r>
        <w:rPr>
          <w:rFonts w:hint="default" w:ascii="Times New Roman" w:hAnsi="Times New Roman" w:cs="仿宋_GB2312"/>
          <w:snapToGrid w:val="0"/>
          <w:color w:val="000000"/>
          <w:spacing w:val="0"/>
          <w:kern w:val="0"/>
          <w:sz w:val="32"/>
          <w:szCs w:val="32"/>
          <w:lang w:val="en-US" w:eastAsia="zh-CN"/>
        </w:rPr>
        <w:t>谢云力  县自然资源执法大队大队长</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楷体_GB2312" w:hAnsi="楷体_GB2312" w:eastAsia="楷体_GB2312" w:cs="楷体_GB2312"/>
          <w:snapToGrid w:val="0"/>
          <w:color w:val="000000"/>
          <w:spacing w:val="0"/>
          <w:kern w:val="0"/>
          <w:sz w:val="32"/>
          <w:szCs w:val="32"/>
          <w:lang w:val="en-US" w:eastAsia="zh-CN"/>
        </w:rPr>
      </w:pPr>
      <w:r>
        <w:rPr>
          <w:rFonts w:hint="default" w:ascii="楷体_GB2312" w:hAnsi="楷体_GB2312" w:eastAsia="楷体_GB2312" w:cs="楷体_GB2312"/>
          <w:snapToGrid w:val="0"/>
          <w:color w:val="000000"/>
          <w:spacing w:val="0"/>
          <w:kern w:val="0"/>
          <w:sz w:val="32"/>
          <w:szCs w:val="32"/>
          <w:lang w:val="en-US" w:eastAsia="zh-CN"/>
        </w:rPr>
        <w:t>（六）听证代表</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lang w:val="en-US" w:eastAsia="zh-CN"/>
        </w:rPr>
      </w:pPr>
      <w:r>
        <w:rPr>
          <w:rFonts w:hint="default" w:ascii="Times New Roman" w:hAnsi="Times New Roman" w:cs="仿宋_GB2312"/>
          <w:snapToGrid w:val="0"/>
          <w:color w:val="000000"/>
          <w:spacing w:val="0"/>
          <w:kern w:val="0"/>
          <w:sz w:val="32"/>
          <w:szCs w:val="32"/>
          <w:lang w:val="en-US" w:eastAsia="zh-CN"/>
        </w:rPr>
        <w:t>刘智岗  县人大监察司法委主任委员（人大代表）</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lang w:val="en-US" w:eastAsia="zh-CN"/>
        </w:rPr>
      </w:pPr>
      <w:r>
        <w:rPr>
          <w:rFonts w:hint="default" w:ascii="Times New Roman" w:hAnsi="Times New Roman" w:cs="仿宋_GB2312"/>
          <w:snapToGrid w:val="0"/>
          <w:color w:val="000000"/>
          <w:spacing w:val="0"/>
          <w:kern w:val="0"/>
          <w:sz w:val="32"/>
          <w:szCs w:val="32"/>
          <w:lang w:val="en-US" w:eastAsia="zh-CN"/>
        </w:rPr>
        <w:t>董继文</w:t>
      </w:r>
      <w:r>
        <w:rPr>
          <w:rFonts w:hint="eastAsia" w:ascii="Times New Roman" w:hAnsi="Times New Roman" w:cs="仿宋_GB2312"/>
          <w:snapToGrid w:val="0"/>
          <w:color w:val="000000"/>
          <w:spacing w:val="0"/>
          <w:kern w:val="0"/>
          <w:sz w:val="32"/>
          <w:szCs w:val="32"/>
          <w:lang w:val="en-US" w:eastAsia="zh-CN"/>
        </w:rPr>
        <w:t xml:space="preserve">  </w:t>
      </w:r>
      <w:r>
        <w:rPr>
          <w:rFonts w:hint="default" w:ascii="Times New Roman" w:hAnsi="Times New Roman" w:cs="仿宋_GB2312"/>
          <w:snapToGrid w:val="0"/>
          <w:color w:val="000000"/>
          <w:spacing w:val="0"/>
          <w:kern w:val="0"/>
          <w:sz w:val="32"/>
          <w:szCs w:val="32"/>
          <w:lang w:val="en-US" w:eastAsia="zh-CN"/>
        </w:rPr>
        <w:t>观龙氧气厂厂长（人大代表）</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lang w:val="en-US" w:eastAsia="zh-CN"/>
        </w:rPr>
      </w:pPr>
      <w:r>
        <w:rPr>
          <w:rFonts w:hint="default" w:ascii="Times New Roman" w:hAnsi="Times New Roman" w:cs="仿宋_GB2312"/>
          <w:snapToGrid w:val="0"/>
          <w:color w:val="000000"/>
          <w:spacing w:val="0"/>
          <w:kern w:val="0"/>
          <w:sz w:val="32"/>
          <w:szCs w:val="32"/>
          <w:lang w:val="en-US" w:eastAsia="zh-CN"/>
        </w:rPr>
        <w:t>杨志华</w:t>
      </w:r>
      <w:r>
        <w:rPr>
          <w:rFonts w:hint="eastAsia" w:ascii="Times New Roman" w:hAnsi="Times New Roman" w:cs="仿宋_GB2312"/>
          <w:snapToGrid w:val="0"/>
          <w:color w:val="000000"/>
          <w:spacing w:val="0"/>
          <w:kern w:val="0"/>
          <w:sz w:val="32"/>
          <w:szCs w:val="32"/>
          <w:lang w:val="en-US" w:eastAsia="zh-CN"/>
        </w:rPr>
        <w:t xml:space="preserve">  </w:t>
      </w:r>
      <w:r>
        <w:rPr>
          <w:rFonts w:hint="default" w:ascii="Times New Roman" w:hAnsi="Times New Roman" w:cs="仿宋_GB2312"/>
          <w:snapToGrid w:val="0"/>
          <w:color w:val="000000"/>
          <w:spacing w:val="0"/>
          <w:kern w:val="0"/>
          <w:sz w:val="32"/>
          <w:szCs w:val="32"/>
          <w:lang w:val="en-US" w:eastAsia="zh-CN"/>
        </w:rPr>
        <w:t>云南树多多苗木科技有限公司总经理（人大代表）</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lang w:val="en-US" w:eastAsia="zh-CN"/>
        </w:rPr>
      </w:pPr>
      <w:r>
        <w:rPr>
          <w:rFonts w:hint="default" w:ascii="Times New Roman" w:hAnsi="Times New Roman" w:cs="仿宋_GB2312"/>
          <w:snapToGrid w:val="0"/>
          <w:color w:val="000000"/>
          <w:spacing w:val="0"/>
          <w:kern w:val="0"/>
          <w:sz w:val="32"/>
          <w:szCs w:val="32"/>
          <w:lang w:val="en-US" w:eastAsia="zh-CN"/>
        </w:rPr>
        <w:t>胡金明</w:t>
      </w:r>
      <w:r>
        <w:rPr>
          <w:rFonts w:hint="eastAsia" w:ascii="Times New Roman" w:hAnsi="Times New Roman" w:cs="仿宋_GB2312"/>
          <w:snapToGrid w:val="0"/>
          <w:color w:val="000000"/>
          <w:spacing w:val="0"/>
          <w:kern w:val="0"/>
          <w:sz w:val="32"/>
          <w:szCs w:val="32"/>
          <w:lang w:val="en-US" w:eastAsia="zh-CN"/>
        </w:rPr>
        <w:t xml:space="preserve">  </w:t>
      </w:r>
      <w:r>
        <w:rPr>
          <w:rFonts w:hint="default" w:ascii="Times New Roman" w:hAnsi="Times New Roman" w:cs="仿宋_GB2312"/>
          <w:snapToGrid w:val="0"/>
          <w:color w:val="000000"/>
          <w:spacing w:val="0"/>
          <w:kern w:val="0"/>
          <w:sz w:val="32"/>
          <w:szCs w:val="32"/>
          <w:lang w:val="en-US" w:eastAsia="zh-CN"/>
        </w:rPr>
        <w:t>起春社区书记主任（人大代表）</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lang w:val="en-US" w:eastAsia="zh-CN"/>
        </w:rPr>
      </w:pPr>
      <w:r>
        <w:rPr>
          <w:rFonts w:hint="default" w:ascii="Times New Roman" w:hAnsi="Times New Roman" w:cs="仿宋_GB2312"/>
          <w:snapToGrid w:val="0"/>
          <w:color w:val="000000"/>
          <w:spacing w:val="0"/>
          <w:kern w:val="0"/>
          <w:sz w:val="32"/>
          <w:szCs w:val="32"/>
          <w:lang w:val="en-US" w:eastAsia="zh-CN"/>
        </w:rPr>
        <w:t>史云全</w:t>
      </w:r>
      <w:r>
        <w:rPr>
          <w:rFonts w:hint="eastAsia" w:ascii="Times New Roman" w:hAnsi="Times New Roman" w:cs="仿宋_GB2312"/>
          <w:snapToGrid w:val="0"/>
          <w:color w:val="000000"/>
          <w:spacing w:val="0"/>
          <w:kern w:val="0"/>
          <w:sz w:val="32"/>
          <w:szCs w:val="32"/>
          <w:lang w:val="en-US" w:eastAsia="zh-CN"/>
        </w:rPr>
        <w:t xml:space="preserve">  </w:t>
      </w:r>
      <w:r>
        <w:rPr>
          <w:rFonts w:hint="default" w:ascii="Times New Roman" w:hAnsi="Times New Roman" w:cs="仿宋_GB2312"/>
          <w:snapToGrid w:val="0"/>
          <w:color w:val="000000"/>
          <w:spacing w:val="0"/>
          <w:kern w:val="0"/>
          <w:sz w:val="32"/>
          <w:szCs w:val="32"/>
          <w:lang w:val="en-US" w:eastAsia="zh-CN"/>
        </w:rPr>
        <w:t>云港房屋拆迁有限公司法人（人大代表）</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lang w:val="en-US" w:eastAsia="zh-CN"/>
        </w:rPr>
      </w:pPr>
      <w:r>
        <w:rPr>
          <w:rFonts w:hint="default" w:ascii="Times New Roman" w:hAnsi="Times New Roman" w:cs="仿宋_GB2312"/>
          <w:snapToGrid w:val="0"/>
          <w:color w:val="000000"/>
          <w:spacing w:val="0"/>
          <w:kern w:val="0"/>
          <w:sz w:val="32"/>
          <w:szCs w:val="32"/>
          <w:lang w:val="en-US" w:eastAsia="zh-CN"/>
        </w:rPr>
        <w:t>念  烨</w:t>
      </w:r>
      <w:r>
        <w:rPr>
          <w:rFonts w:hint="eastAsia" w:ascii="Times New Roman" w:hAnsi="Times New Roman" w:cs="仿宋_GB2312"/>
          <w:snapToGrid w:val="0"/>
          <w:color w:val="000000"/>
          <w:spacing w:val="0"/>
          <w:kern w:val="0"/>
          <w:sz w:val="32"/>
          <w:szCs w:val="32"/>
          <w:lang w:val="en-US" w:eastAsia="zh-CN"/>
        </w:rPr>
        <w:t xml:space="preserve">  </w:t>
      </w:r>
      <w:r>
        <w:rPr>
          <w:rFonts w:hint="default" w:ascii="Times New Roman" w:hAnsi="Times New Roman" w:cs="仿宋_GB2312"/>
          <w:snapToGrid w:val="0"/>
          <w:color w:val="000000"/>
          <w:spacing w:val="0"/>
          <w:kern w:val="0"/>
          <w:sz w:val="32"/>
          <w:szCs w:val="32"/>
          <w:lang w:val="en-US" w:eastAsia="zh-CN"/>
        </w:rPr>
        <w:t>县发改局副局长（政协委员）</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lang w:val="en-US" w:eastAsia="zh-CN"/>
        </w:rPr>
      </w:pPr>
      <w:r>
        <w:rPr>
          <w:rFonts w:hint="default" w:ascii="Times New Roman" w:hAnsi="Times New Roman" w:cs="仿宋_GB2312"/>
          <w:snapToGrid w:val="0"/>
          <w:color w:val="000000"/>
          <w:spacing w:val="0"/>
          <w:kern w:val="0"/>
          <w:sz w:val="32"/>
          <w:szCs w:val="32"/>
          <w:lang w:val="en-US" w:eastAsia="zh-CN"/>
        </w:rPr>
        <w:t>刘贯中</w:t>
      </w:r>
      <w:r>
        <w:rPr>
          <w:rFonts w:hint="eastAsia" w:ascii="Times New Roman" w:hAnsi="Times New Roman" w:cs="仿宋_GB2312"/>
          <w:snapToGrid w:val="0"/>
          <w:color w:val="000000"/>
          <w:spacing w:val="0"/>
          <w:kern w:val="0"/>
          <w:sz w:val="32"/>
          <w:szCs w:val="32"/>
          <w:lang w:val="en-US" w:eastAsia="zh-CN"/>
        </w:rPr>
        <w:t xml:space="preserve">  </w:t>
      </w:r>
      <w:r>
        <w:rPr>
          <w:rFonts w:hint="default" w:ascii="Times New Roman" w:hAnsi="Times New Roman" w:cs="仿宋_GB2312"/>
          <w:snapToGrid w:val="0"/>
          <w:color w:val="000000"/>
          <w:spacing w:val="0"/>
          <w:kern w:val="0"/>
          <w:sz w:val="32"/>
          <w:szCs w:val="32"/>
          <w:lang w:val="en-US" w:eastAsia="zh-CN"/>
        </w:rPr>
        <w:t>县工业园区党政办主任（政协委员）</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lang w:val="en-US" w:eastAsia="zh-CN"/>
        </w:rPr>
      </w:pPr>
      <w:r>
        <w:rPr>
          <w:rFonts w:hint="default" w:ascii="Times New Roman" w:hAnsi="Times New Roman" w:cs="仿宋_GB2312"/>
          <w:snapToGrid w:val="0"/>
          <w:color w:val="000000"/>
          <w:spacing w:val="0"/>
          <w:kern w:val="0"/>
          <w:sz w:val="32"/>
          <w:szCs w:val="32"/>
          <w:lang w:val="en-US" w:eastAsia="zh-CN"/>
        </w:rPr>
        <w:t>吴兴建</w:t>
      </w:r>
      <w:r>
        <w:rPr>
          <w:rFonts w:hint="eastAsia" w:ascii="Times New Roman" w:hAnsi="Times New Roman" w:cs="仿宋_GB2312"/>
          <w:snapToGrid w:val="0"/>
          <w:color w:val="000000"/>
          <w:spacing w:val="0"/>
          <w:kern w:val="0"/>
          <w:sz w:val="32"/>
          <w:szCs w:val="32"/>
          <w:lang w:val="en-US" w:eastAsia="zh-CN"/>
        </w:rPr>
        <w:t xml:space="preserve">  </w:t>
      </w:r>
      <w:r>
        <w:rPr>
          <w:rFonts w:hint="default" w:ascii="Times New Roman" w:hAnsi="Times New Roman" w:cs="仿宋_GB2312"/>
          <w:snapToGrid w:val="0"/>
          <w:color w:val="000000"/>
          <w:spacing w:val="0"/>
          <w:kern w:val="0"/>
          <w:sz w:val="32"/>
          <w:szCs w:val="32"/>
          <w:lang w:val="en-US" w:eastAsia="zh-CN"/>
        </w:rPr>
        <w:t>石林石得利地质科技有限公司董事长（政协委员）</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lang w:val="en-US" w:eastAsia="zh-CN"/>
        </w:rPr>
      </w:pPr>
      <w:r>
        <w:rPr>
          <w:rFonts w:hint="default" w:ascii="Times New Roman" w:hAnsi="Times New Roman" w:cs="仿宋_GB2312"/>
          <w:snapToGrid w:val="0"/>
          <w:color w:val="000000"/>
          <w:spacing w:val="0"/>
          <w:kern w:val="0"/>
          <w:sz w:val="32"/>
          <w:szCs w:val="32"/>
          <w:lang w:val="en-US" w:eastAsia="zh-CN"/>
        </w:rPr>
        <w:t>陈利冰</w:t>
      </w:r>
      <w:r>
        <w:rPr>
          <w:rFonts w:hint="eastAsia" w:ascii="Times New Roman" w:hAnsi="Times New Roman" w:cs="仿宋_GB2312"/>
          <w:snapToGrid w:val="0"/>
          <w:color w:val="000000"/>
          <w:spacing w:val="0"/>
          <w:kern w:val="0"/>
          <w:sz w:val="32"/>
          <w:szCs w:val="32"/>
          <w:lang w:val="en-US" w:eastAsia="zh-CN"/>
        </w:rPr>
        <w:t xml:space="preserve">  </w:t>
      </w:r>
      <w:r>
        <w:rPr>
          <w:rFonts w:hint="default" w:ascii="Times New Roman" w:hAnsi="Times New Roman" w:cs="仿宋_GB2312"/>
          <w:snapToGrid w:val="0"/>
          <w:color w:val="000000"/>
          <w:spacing w:val="0"/>
          <w:kern w:val="0"/>
          <w:sz w:val="32"/>
          <w:szCs w:val="32"/>
          <w:lang w:val="en-US" w:eastAsia="zh-CN"/>
        </w:rPr>
        <w:t>中国人民银行宜良县支行行长（政协委员）</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lang w:val="en-US" w:eastAsia="zh-CN"/>
        </w:rPr>
      </w:pPr>
      <w:r>
        <w:rPr>
          <w:rFonts w:hint="default" w:ascii="Times New Roman" w:hAnsi="Times New Roman" w:cs="仿宋_GB2312"/>
          <w:snapToGrid w:val="0"/>
          <w:color w:val="000000"/>
          <w:spacing w:val="0"/>
          <w:kern w:val="0"/>
          <w:sz w:val="32"/>
          <w:szCs w:val="32"/>
          <w:lang w:val="en-US" w:eastAsia="zh-CN"/>
        </w:rPr>
        <w:t>由永兵</w:t>
      </w:r>
      <w:r>
        <w:rPr>
          <w:rFonts w:hint="eastAsia" w:ascii="Times New Roman" w:hAnsi="Times New Roman" w:cs="仿宋_GB2312"/>
          <w:snapToGrid w:val="0"/>
          <w:color w:val="000000"/>
          <w:spacing w:val="0"/>
          <w:kern w:val="0"/>
          <w:sz w:val="32"/>
          <w:szCs w:val="32"/>
          <w:lang w:val="en-US" w:eastAsia="zh-CN"/>
        </w:rPr>
        <w:t xml:space="preserve">  </w:t>
      </w:r>
      <w:r>
        <w:rPr>
          <w:rFonts w:hint="default" w:ascii="Times New Roman" w:hAnsi="Times New Roman" w:cs="仿宋_GB2312"/>
          <w:snapToGrid w:val="0"/>
          <w:color w:val="000000"/>
          <w:spacing w:val="0"/>
          <w:kern w:val="0"/>
          <w:sz w:val="32"/>
          <w:szCs w:val="32"/>
          <w:lang w:val="en-US" w:eastAsia="zh-CN"/>
        </w:rPr>
        <w:t>县公安局副大队长</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lang w:val="en-US" w:eastAsia="zh-CN"/>
        </w:rPr>
      </w:pPr>
      <w:r>
        <w:rPr>
          <w:rFonts w:hint="default" w:ascii="Times New Roman" w:hAnsi="Times New Roman" w:cs="仿宋_GB2312"/>
          <w:snapToGrid w:val="0"/>
          <w:color w:val="000000"/>
          <w:spacing w:val="0"/>
          <w:kern w:val="0"/>
          <w:sz w:val="32"/>
          <w:szCs w:val="32"/>
          <w:lang w:val="en-US" w:eastAsia="zh-CN"/>
        </w:rPr>
        <w:t>尹  斌</w:t>
      </w:r>
      <w:r>
        <w:rPr>
          <w:rFonts w:hint="eastAsia" w:ascii="Times New Roman" w:hAnsi="Times New Roman" w:cs="仿宋_GB2312"/>
          <w:snapToGrid w:val="0"/>
          <w:color w:val="000000"/>
          <w:spacing w:val="0"/>
          <w:kern w:val="0"/>
          <w:sz w:val="32"/>
          <w:szCs w:val="32"/>
          <w:lang w:val="en-US" w:eastAsia="zh-CN"/>
        </w:rPr>
        <w:t xml:space="preserve">  </w:t>
      </w:r>
      <w:r>
        <w:rPr>
          <w:rFonts w:hint="default" w:ascii="Times New Roman" w:hAnsi="Times New Roman" w:cs="仿宋_GB2312"/>
          <w:snapToGrid w:val="0"/>
          <w:color w:val="000000"/>
          <w:spacing w:val="0"/>
          <w:kern w:val="0"/>
          <w:sz w:val="32"/>
          <w:szCs w:val="32"/>
          <w:lang w:val="en-US" w:eastAsia="zh-CN"/>
        </w:rPr>
        <w:t>县检察院专职检察委员会委员</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lang w:val="en-US" w:eastAsia="zh-CN"/>
        </w:rPr>
      </w:pPr>
      <w:r>
        <w:rPr>
          <w:rFonts w:hint="default" w:ascii="Times New Roman" w:hAnsi="Times New Roman" w:cs="仿宋_GB2312"/>
          <w:snapToGrid w:val="0"/>
          <w:color w:val="000000"/>
          <w:spacing w:val="0"/>
          <w:kern w:val="0"/>
          <w:sz w:val="32"/>
          <w:szCs w:val="32"/>
          <w:lang w:val="en-US" w:eastAsia="zh-CN"/>
        </w:rPr>
        <w:t>李永林</w:t>
      </w:r>
      <w:r>
        <w:rPr>
          <w:rFonts w:hint="eastAsia" w:ascii="Times New Roman" w:hAnsi="Times New Roman" w:cs="仿宋_GB2312"/>
          <w:snapToGrid w:val="0"/>
          <w:color w:val="000000"/>
          <w:spacing w:val="0"/>
          <w:kern w:val="0"/>
          <w:sz w:val="32"/>
          <w:szCs w:val="32"/>
          <w:lang w:val="en-US" w:eastAsia="zh-CN"/>
        </w:rPr>
        <w:t xml:space="preserve">  </w:t>
      </w:r>
      <w:r>
        <w:rPr>
          <w:rFonts w:hint="default" w:ascii="Times New Roman" w:hAnsi="Times New Roman" w:cs="仿宋_GB2312"/>
          <w:snapToGrid w:val="0"/>
          <w:color w:val="000000"/>
          <w:spacing w:val="0"/>
          <w:kern w:val="0"/>
          <w:sz w:val="32"/>
          <w:szCs w:val="32"/>
          <w:lang w:val="en-US" w:eastAsia="zh-CN"/>
        </w:rPr>
        <w:t>县法院四级高级法官</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lang w:val="en-US" w:eastAsia="zh-CN"/>
        </w:rPr>
      </w:pPr>
      <w:r>
        <w:rPr>
          <w:rFonts w:hint="default" w:ascii="Times New Roman" w:hAnsi="Times New Roman" w:cs="仿宋_GB2312"/>
          <w:snapToGrid w:val="0"/>
          <w:color w:val="000000"/>
          <w:spacing w:val="0"/>
          <w:kern w:val="0"/>
          <w:sz w:val="32"/>
          <w:szCs w:val="32"/>
          <w:lang w:val="en-US" w:eastAsia="zh-CN"/>
        </w:rPr>
        <w:t>杨德禄</w:t>
      </w:r>
      <w:r>
        <w:rPr>
          <w:rFonts w:hint="eastAsia" w:ascii="Times New Roman" w:hAnsi="Times New Roman" w:cs="仿宋_GB2312"/>
          <w:snapToGrid w:val="0"/>
          <w:color w:val="000000"/>
          <w:spacing w:val="0"/>
          <w:kern w:val="0"/>
          <w:sz w:val="32"/>
          <w:szCs w:val="32"/>
          <w:lang w:val="en-US" w:eastAsia="zh-CN"/>
        </w:rPr>
        <w:t xml:space="preserve">  </w:t>
      </w:r>
      <w:r>
        <w:rPr>
          <w:rFonts w:hint="default" w:ascii="Times New Roman" w:hAnsi="Times New Roman" w:cs="仿宋_GB2312"/>
          <w:snapToGrid w:val="0"/>
          <w:color w:val="000000"/>
          <w:spacing w:val="0"/>
          <w:kern w:val="0"/>
          <w:sz w:val="32"/>
          <w:szCs w:val="32"/>
          <w:lang w:val="en-US" w:eastAsia="zh-CN"/>
        </w:rPr>
        <w:t xml:space="preserve">县农业农村局农业综合行政执法大队长                                                 </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lang w:val="en-US" w:eastAsia="zh-CN"/>
        </w:rPr>
      </w:pPr>
      <w:r>
        <w:rPr>
          <w:rFonts w:hint="default" w:ascii="Times New Roman" w:hAnsi="Times New Roman" w:cs="仿宋_GB2312"/>
          <w:snapToGrid w:val="0"/>
          <w:color w:val="000000"/>
          <w:spacing w:val="0"/>
          <w:kern w:val="0"/>
          <w:sz w:val="32"/>
          <w:szCs w:val="32"/>
          <w:lang w:val="en-US" w:eastAsia="zh-CN"/>
        </w:rPr>
        <w:t>庞春建</w:t>
      </w:r>
      <w:r>
        <w:rPr>
          <w:rFonts w:hint="eastAsia" w:ascii="Times New Roman" w:hAnsi="Times New Roman" w:cs="仿宋_GB2312"/>
          <w:snapToGrid w:val="0"/>
          <w:color w:val="000000"/>
          <w:spacing w:val="0"/>
          <w:kern w:val="0"/>
          <w:sz w:val="32"/>
          <w:szCs w:val="32"/>
          <w:lang w:val="en-US" w:eastAsia="zh-CN"/>
        </w:rPr>
        <w:t xml:space="preserve">  </w:t>
      </w:r>
      <w:r>
        <w:rPr>
          <w:rFonts w:hint="default" w:ascii="Times New Roman" w:hAnsi="Times New Roman" w:cs="仿宋_GB2312"/>
          <w:snapToGrid w:val="0"/>
          <w:color w:val="000000"/>
          <w:spacing w:val="0"/>
          <w:kern w:val="0"/>
          <w:sz w:val="32"/>
          <w:szCs w:val="32"/>
          <w:lang w:val="en-US" w:eastAsia="zh-CN"/>
        </w:rPr>
        <w:t>县城管局大队长</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lang w:val="en-US" w:eastAsia="zh-CN"/>
        </w:rPr>
      </w:pPr>
      <w:r>
        <w:rPr>
          <w:rFonts w:hint="default" w:ascii="Times New Roman" w:hAnsi="Times New Roman" w:cs="仿宋_GB2312"/>
          <w:snapToGrid w:val="0"/>
          <w:color w:val="000000"/>
          <w:spacing w:val="0"/>
          <w:kern w:val="0"/>
          <w:sz w:val="32"/>
          <w:szCs w:val="32"/>
          <w:lang w:val="en-US" w:eastAsia="zh-CN"/>
        </w:rPr>
        <w:t>李文杰</w:t>
      </w:r>
      <w:r>
        <w:rPr>
          <w:rFonts w:hint="eastAsia" w:ascii="Times New Roman" w:hAnsi="Times New Roman" w:cs="仿宋_GB2312"/>
          <w:snapToGrid w:val="0"/>
          <w:color w:val="000000"/>
          <w:spacing w:val="0"/>
          <w:kern w:val="0"/>
          <w:sz w:val="32"/>
          <w:szCs w:val="32"/>
          <w:lang w:val="en-US" w:eastAsia="zh-CN"/>
        </w:rPr>
        <w:t xml:space="preserve">  </w:t>
      </w:r>
      <w:r>
        <w:rPr>
          <w:rFonts w:hint="default" w:ascii="Times New Roman" w:hAnsi="Times New Roman" w:cs="仿宋_GB2312"/>
          <w:snapToGrid w:val="0"/>
          <w:color w:val="000000"/>
          <w:spacing w:val="0"/>
          <w:kern w:val="0"/>
          <w:sz w:val="32"/>
          <w:szCs w:val="32"/>
          <w:lang w:val="en-US" w:eastAsia="zh-CN"/>
        </w:rPr>
        <w:t>匡远街道办事处副主任</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lang w:val="en-US" w:eastAsia="zh-CN"/>
        </w:rPr>
      </w:pPr>
      <w:r>
        <w:rPr>
          <w:rFonts w:hint="default" w:ascii="Times New Roman" w:hAnsi="Times New Roman" w:cs="仿宋_GB2312"/>
          <w:snapToGrid w:val="0"/>
          <w:color w:val="000000"/>
          <w:spacing w:val="0"/>
          <w:kern w:val="0"/>
          <w:sz w:val="32"/>
          <w:szCs w:val="32"/>
          <w:lang w:val="en-US" w:eastAsia="zh-CN"/>
        </w:rPr>
        <w:t>罗金玮</w:t>
      </w:r>
      <w:r>
        <w:rPr>
          <w:rFonts w:hint="eastAsia" w:ascii="Times New Roman" w:hAnsi="Times New Roman" w:cs="仿宋_GB2312"/>
          <w:snapToGrid w:val="0"/>
          <w:color w:val="000000"/>
          <w:spacing w:val="0"/>
          <w:kern w:val="0"/>
          <w:sz w:val="32"/>
          <w:szCs w:val="32"/>
          <w:lang w:val="en-US" w:eastAsia="zh-CN"/>
        </w:rPr>
        <w:t xml:space="preserve">  </w:t>
      </w:r>
      <w:r>
        <w:rPr>
          <w:rFonts w:hint="default" w:ascii="Times New Roman" w:hAnsi="Times New Roman" w:cs="仿宋_GB2312"/>
          <w:snapToGrid w:val="0"/>
          <w:color w:val="000000"/>
          <w:spacing w:val="0"/>
          <w:kern w:val="0"/>
          <w:sz w:val="32"/>
          <w:szCs w:val="32"/>
          <w:lang w:val="en-US" w:eastAsia="zh-CN"/>
        </w:rPr>
        <w:t>南羊街道办事处自然资源所工作人员</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lang w:val="en-US" w:eastAsia="zh-CN"/>
        </w:rPr>
      </w:pPr>
      <w:r>
        <w:rPr>
          <w:rFonts w:hint="default" w:ascii="Times New Roman" w:hAnsi="Times New Roman" w:cs="仿宋_GB2312"/>
          <w:snapToGrid w:val="0"/>
          <w:color w:val="000000"/>
          <w:spacing w:val="0"/>
          <w:kern w:val="0"/>
          <w:sz w:val="32"/>
          <w:szCs w:val="32"/>
          <w:lang w:val="en-US" w:eastAsia="zh-CN"/>
        </w:rPr>
        <w:t>王  栋</w:t>
      </w:r>
      <w:r>
        <w:rPr>
          <w:rFonts w:hint="eastAsia" w:ascii="Times New Roman" w:hAnsi="Times New Roman" w:cs="仿宋_GB2312"/>
          <w:snapToGrid w:val="0"/>
          <w:color w:val="000000"/>
          <w:spacing w:val="0"/>
          <w:kern w:val="0"/>
          <w:sz w:val="32"/>
          <w:szCs w:val="32"/>
          <w:lang w:val="en-US" w:eastAsia="zh-CN"/>
        </w:rPr>
        <w:t xml:space="preserve">  </w:t>
      </w:r>
      <w:r>
        <w:rPr>
          <w:rFonts w:hint="default" w:ascii="Times New Roman" w:hAnsi="Times New Roman" w:cs="仿宋_GB2312"/>
          <w:snapToGrid w:val="0"/>
          <w:color w:val="000000"/>
          <w:spacing w:val="0"/>
          <w:kern w:val="0"/>
          <w:sz w:val="32"/>
          <w:szCs w:val="32"/>
          <w:lang w:val="en-US" w:eastAsia="zh-CN"/>
        </w:rPr>
        <w:t>北古城镇人民政府副镇长</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lang w:val="en-US" w:eastAsia="zh-CN"/>
        </w:rPr>
      </w:pPr>
      <w:r>
        <w:rPr>
          <w:rFonts w:hint="default" w:ascii="Times New Roman" w:hAnsi="Times New Roman" w:cs="仿宋_GB2312"/>
          <w:snapToGrid w:val="0"/>
          <w:color w:val="000000"/>
          <w:spacing w:val="0"/>
          <w:kern w:val="0"/>
          <w:sz w:val="32"/>
          <w:szCs w:val="32"/>
          <w:lang w:val="en-US" w:eastAsia="zh-CN"/>
        </w:rPr>
        <w:t>李虎欣</w:t>
      </w:r>
      <w:r>
        <w:rPr>
          <w:rFonts w:hint="eastAsia" w:ascii="Times New Roman" w:hAnsi="Times New Roman" w:cs="仿宋_GB2312"/>
          <w:snapToGrid w:val="0"/>
          <w:color w:val="000000"/>
          <w:spacing w:val="0"/>
          <w:kern w:val="0"/>
          <w:sz w:val="32"/>
          <w:szCs w:val="32"/>
          <w:lang w:val="en-US" w:eastAsia="zh-CN"/>
        </w:rPr>
        <w:t xml:space="preserve">  </w:t>
      </w:r>
      <w:r>
        <w:rPr>
          <w:rFonts w:hint="default" w:ascii="Times New Roman" w:hAnsi="Times New Roman" w:cs="仿宋_GB2312"/>
          <w:snapToGrid w:val="0"/>
          <w:color w:val="000000"/>
          <w:spacing w:val="0"/>
          <w:kern w:val="0"/>
          <w:sz w:val="32"/>
          <w:szCs w:val="32"/>
          <w:lang w:val="en-US" w:eastAsia="zh-CN"/>
        </w:rPr>
        <w:t>宜良畅欧矿业有限责任公司法人</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lang w:val="en-US" w:eastAsia="zh-CN"/>
        </w:rPr>
      </w:pPr>
      <w:r>
        <w:rPr>
          <w:rFonts w:hint="default" w:ascii="Times New Roman" w:hAnsi="Times New Roman" w:cs="仿宋_GB2312"/>
          <w:snapToGrid w:val="0"/>
          <w:color w:val="000000"/>
          <w:spacing w:val="0"/>
          <w:kern w:val="0"/>
          <w:sz w:val="32"/>
          <w:szCs w:val="32"/>
          <w:lang w:val="en-US" w:eastAsia="zh-CN"/>
        </w:rPr>
        <w:t>徐红波</w:t>
      </w:r>
      <w:r>
        <w:rPr>
          <w:rFonts w:hint="eastAsia" w:ascii="Times New Roman" w:hAnsi="Times New Roman" w:cs="仿宋_GB2312"/>
          <w:snapToGrid w:val="0"/>
          <w:color w:val="000000"/>
          <w:spacing w:val="0"/>
          <w:kern w:val="0"/>
          <w:sz w:val="32"/>
          <w:szCs w:val="32"/>
          <w:lang w:val="en-US" w:eastAsia="zh-CN"/>
        </w:rPr>
        <w:t xml:space="preserve">  </w:t>
      </w:r>
      <w:r>
        <w:rPr>
          <w:rFonts w:hint="default" w:ascii="Times New Roman" w:hAnsi="Times New Roman" w:cs="仿宋_GB2312"/>
          <w:snapToGrid w:val="0"/>
          <w:color w:val="000000"/>
          <w:spacing w:val="0"/>
          <w:kern w:val="0"/>
          <w:sz w:val="32"/>
          <w:szCs w:val="32"/>
          <w:lang w:val="en-US" w:eastAsia="zh-CN"/>
        </w:rPr>
        <w:t>宜良林涛矿业有限公司技术负责人</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lang w:val="en-US" w:eastAsia="zh-CN"/>
        </w:rPr>
      </w:pPr>
      <w:r>
        <w:rPr>
          <w:rFonts w:hint="default" w:ascii="Times New Roman" w:hAnsi="Times New Roman" w:cs="仿宋_GB2312"/>
          <w:snapToGrid w:val="0"/>
          <w:color w:val="000000"/>
          <w:spacing w:val="0"/>
          <w:kern w:val="0"/>
          <w:sz w:val="32"/>
          <w:szCs w:val="32"/>
          <w:lang w:val="en-US" w:eastAsia="zh-CN"/>
        </w:rPr>
        <w:t>巴贵全</w:t>
      </w:r>
      <w:r>
        <w:rPr>
          <w:rFonts w:hint="eastAsia" w:ascii="Times New Roman" w:hAnsi="Times New Roman" w:cs="仿宋_GB2312"/>
          <w:snapToGrid w:val="0"/>
          <w:color w:val="000000"/>
          <w:spacing w:val="0"/>
          <w:kern w:val="0"/>
          <w:sz w:val="32"/>
          <w:szCs w:val="32"/>
          <w:lang w:val="en-US" w:eastAsia="zh-CN"/>
        </w:rPr>
        <w:t xml:space="preserve">  </w:t>
      </w:r>
      <w:r>
        <w:rPr>
          <w:rFonts w:hint="default" w:ascii="Times New Roman" w:hAnsi="Times New Roman" w:cs="仿宋_GB2312"/>
          <w:snapToGrid w:val="0"/>
          <w:color w:val="000000"/>
          <w:spacing w:val="0"/>
          <w:kern w:val="0"/>
          <w:sz w:val="32"/>
          <w:szCs w:val="32"/>
          <w:lang w:val="en-US" w:eastAsia="zh-CN"/>
        </w:rPr>
        <w:t>匡远街道办事处永丰社区宝洪寺村小组村民代表</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lang w:val="en-US" w:eastAsia="zh-CN"/>
        </w:rPr>
      </w:pPr>
      <w:r>
        <w:rPr>
          <w:rFonts w:hint="default" w:ascii="Times New Roman" w:hAnsi="Times New Roman" w:cs="仿宋_GB2312"/>
          <w:snapToGrid w:val="0"/>
          <w:color w:val="000000"/>
          <w:spacing w:val="0"/>
          <w:kern w:val="0"/>
          <w:sz w:val="32"/>
          <w:szCs w:val="32"/>
          <w:lang w:val="en-US" w:eastAsia="zh-CN"/>
        </w:rPr>
        <w:t>彭治富</w:t>
      </w:r>
      <w:r>
        <w:rPr>
          <w:rFonts w:hint="eastAsia" w:ascii="Times New Roman" w:hAnsi="Times New Roman" w:cs="仿宋_GB2312"/>
          <w:snapToGrid w:val="0"/>
          <w:color w:val="000000"/>
          <w:spacing w:val="0"/>
          <w:kern w:val="0"/>
          <w:sz w:val="32"/>
          <w:szCs w:val="32"/>
          <w:lang w:val="en-US" w:eastAsia="zh-CN"/>
        </w:rPr>
        <w:t xml:space="preserve">  </w:t>
      </w:r>
      <w:r>
        <w:rPr>
          <w:rFonts w:hint="default" w:ascii="Times New Roman" w:hAnsi="Times New Roman" w:cs="仿宋_GB2312"/>
          <w:snapToGrid w:val="0"/>
          <w:color w:val="000000"/>
          <w:spacing w:val="0"/>
          <w:kern w:val="0"/>
          <w:sz w:val="32"/>
          <w:szCs w:val="32"/>
          <w:lang w:val="en-US" w:eastAsia="zh-CN"/>
        </w:rPr>
        <w:t>匡远街道办事处永丰社区宝洪寺村小组村民代表</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lang w:val="en-US" w:eastAsia="zh-CN"/>
        </w:rPr>
      </w:pPr>
      <w:r>
        <w:rPr>
          <w:rFonts w:hint="default" w:ascii="Times New Roman" w:hAnsi="Times New Roman" w:cs="仿宋_GB2312"/>
          <w:snapToGrid w:val="0"/>
          <w:color w:val="000000"/>
          <w:spacing w:val="0"/>
          <w:kern w:val="0"/>
          <w:sz w:val="32"/>
          <w:szCs w:val="32"/>
          <w:lang w:val="en-US" w:eastAsia="zh-CN"/>
        </w:rPr>
        <w:t>李永林</w:t>
      </w:r>
      <w:r>
        <w:rPr>
          <w:rFonts w:hint="eastAsia" w:ascii="Times New Roman" w:hAnsi="Times New Roman" w:cs="仿宋_GB2312"/>
          <w:snapToGrid w:val="0"/>
          <w:color w:val="000000"/>
          <w:spacing w:val="0"/>
          <w:kern w:val="0"/>
          <w:sz w:val="32"/>
          <w:szCs w:val="32"/>
          <w:lang w:val="en-US" w:eastAsia="zh-CN"/>
        </w:rPr>
        <w:t xml:space="preserve">  </w:t>
      </w:r>
      <w:r>
        <w:rPr>
          <w:rFonts w:hint="default" w:ascii="Times New Roman" w:hAnsi="Times New Roman" w:cs="仿宋_GB2312"/>
          <w:snapToGrid w:val="0"/>
          <w:color w:val="000000"/>
          <w:spacing w:val="0"/>
          <w:kern w:val="0"/>
          <w:sz w:val="32"/>
          <w:szCs w:val="32"/>
          <w:lang w:val="en-US" w:eastAsia="zh-CN"/>
        </w:rPr>
        <w:t>匡远街道办事处永丰社区宝洪寺村小组村民代表</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lang w:val="en-US" w:eastAsia="zh-CN"/>
        </w:rPr>
      </w:pPr>
      <w:r>
        <w:rPr>
          <w:rFonts w:hint="default" w:ascii="Times New Roman" w:hAnsi="Times New Roman" w:cs="仿宋_GB2312"/>
          <w:snapToGrid w:val="0"/>
          <w:color w:val="000000"/>
          <w:spacing w:val="0"/>
          <w:kern w:val="0"/>
          <w:sz w:val="32"/>
          <w:szCs w:val="32"/>
          <w:lang w:val="en-US" w:eastAsia="zh-CN"/>
        </w:rPr>
        <w:t>张海兰</w:t>
      </w:r>
      <w:r>
        <w:rPr>
          <w:rFonts w:hint="eastAsia" w:ascii="Times New Roman" w:hAnsi="Times New Roman" w:cs="仿宋_GB2312"/>
          <w:snapToGrid w:val="0"/>
          <w:color w:val="000000"/>
          <w:spacing w:val="0"/>
          <w:kern w:val="0"/>
          <w:sz w:val="32"/>
          <w:szCs w:val="32"/>
          <w:lang w:val="en-US" w:eastAsia="zh-CN"/>
        </w:rPr>
        <w:t xml:space="preserve">  </w:t>
      </w:r>
      <w:r>
        <w:rPr>
          <w:rFonts w:hint="default" w:ascii="Times New Roman" w:hAnsi="Times New Roman" w:cs="仿宋_GB2312"/>
          <w:snapToGrid w:val="0"/>
          <w:color w:val="000000"/>
          <w:spacing w:val="0"/>
          <w:kern w:val="0"/>
          <w:sz w:val="32"/>
          <w:szCs w:val="32"/>
          <w:lang w:val="en-US" w:eastAsia="zh-CN"/>
        </w:rPr>
        <w:t>匡远街道办事处永丰社区宝洪寺村小组村民代表</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lang w:val="en-US" w:eastAsia="zh-CN"/>
        </w:rPr>
      </w:pPr>
      <w:r>
        <w:rPr>
          <w:rFonts w:hint="default" w:ascii="Times New Roman" w:hAnsi="Times New Roman" w:cs="仿宋_GB2312"/>
          <w:snapToGrid w:val="0"/>
          <w:color w:val="000000"/>
          <w:spacing w:val="0"/>
          <w:kern w:val="0"/>
          <w:sz w:val="32"/>
          <w:szCs w:val="32"/>
          <w:lang w:val="en-US" w:eastAsia="zh-CN"/>
        </w:rPr>
        <w:t>杨  棋</w:t>
      </w:r>
      <w:r>
        <w:rPr>
          <w:rFonts w:hint="eastAsia" w:ascii="Times New Roman" w:hAnsi="Times New Roman" w:cs="仿宋_GB2312"/>
          <w:snapToGrid w:val="0"/>
          <w:color w:val="000000"/>
          <w:spacing w:val="0"/>
          <w:kern w:val="0"/>
          <w:sz w:val="32"/>
          <w:szCs w:val="32"/>
          <w:lang w:val="en-US" w:eastAsia="zh-CN"/>
        </w:rPr>
        <w:t xml:space="preserve">  </w:t>
      </w:r>
      <w:r>
        <w:rPr>
          <w:rFonts w:hint="default" w:ascii="Times New Roman" w:hAnsi="Times New Roman" w:cs="仿宋_GB2312"/>
          <w:snapToGrid w:val="0"/>
          <w:color w:val="000000"/>
          <w:spacing w:val="0"/>
          <w:kern w:val="0"/>
          <w:sz w:val="32"/>
          <w:szCs w:val="32"/>
          <w:lang w:val="en-US" w:eastAsia="zh-CN"/>
        </w:rPr>
        <w:t>南羊街道办事处右所社区右所村村民代表</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lang w:val="en-US" w:eastAsia="zh-CN"/>
        </w:rPr>
      </w:pPr>
      <w:r>
        <w:rPr>
          <w:rFonts w:hint="default" w:ascii="Times New Roman" w:hAnsi="Times New Roman" w:cs="仿宋_GB2312"/>
          <w:snapToGrid w:val="0"/>
          <w:color w:val="000000"/>
          <w:spacing w:val="0"/>
          <w:kern w:val="0"/>
          <w:sz w:val="32"/>
          <w:szCs w:val="32"/>
          <w:lang w:val="en-US" w:eastAsia="zh-CN"/>
        </w:rPr>
        <w:t>吴桂林</w:t>
      </w:r>
      <w:r>
        <w:rPr>
          <w:rFonts w:hint="eastAsia" w:ascii="Times New Roman" w:hAnsi="Times New Roman" w:cs="仿宋_GB2312"/>
          <w:snapToGrid w:val="0"/>
          <w:color w:val="000000"/>
          <w:spacing w:val="0"/>
          <w:kern w:val="0"/>
          <w:sz w:val="32"/>
          <w:szCs w:val="32"/>
          <w:lang w:val="en-US" w:eastAsia="zh-CN"/>
        </w:rPr>
        <w:t xml:space="preserve">  </w:t>
      </w:r>
      <w:r>
        <w:rPr>
          <w:rFonts w:hint="default" w:ascii="Times New Roman" w:hAnsi="Times New Roman" w:cs="仿宋_GB2312"/>
          <w:snapToGrid w:val="0"/>
          <w:color w:val="000000"/>
          <w:spacing w:val="0"/>
          <w:kern w:val="0"/>
          <w:sz w:val="32"/>
          <w:szCs w:val="32"/>
          <w:lang w:val="en-US" w:eastAsia="zh-CN"/>
        </w:rPr>
        <w:t>南羊街道办事处右所社区右所村村民代表</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lang w:val="en-US" w:eastAsia="zh-CN"/>
        </w:rPr>
      </w:pPr>
      <w:r>
        <w:rPr>
          <w:rFonts w:hint="default" w:ascii="Times New Roman" w:hAnsi="Times New Roman" w:cs="仿宋_GB2312"/>
          <w:snapToGrid w:val="0"/>
          <w:color w:val="000000"/>
          <w:spacing w:val="0"/>
          <w:kern w:val="0"/>
          <w:sz w:val="32"/>
          <w:szCs w:val="32"/>
          <w:lang w:val="en-US" w:eastAsia="zh-CN"/>
        </w:rPr>
        <w:t>李现明</w:t>
      </w:r>
      <w:r>
        <w:rPr>
          <w:rFonts w:hint="eastAsia" w:ascii="Times New Roman" w:hAnsi="Times New Roman" w:cs="仿宋_GB2312"/>
          <w:snapToGrid w:val="0"/>
          <w:color w:val="000000"/>
          <w:spacing w:val="0"/>
          <w:kern w:val="0"/>
          <w:sz w:val="32"/>
          <w:szCs w:val="32"/>
          <w:lang w:val="en-US" w:eastAsia="zh-CN"/>
        </w:rPr>
        <w:t xml:space="preserve">  </w:t>
      </w:r>
      <w:r>
        <w:rPr>
          <w:rFonts w:hint="default" w:ascii="Times New Roman" w:hAnsi="Times New Roman" w:cs="仿宋_GB2312"/>
          <w:snapToGrid w:val="0"/>
          <w:color w:val="000000"/>
          <w:spacing w:val="0"/>
          <w:kern w:val="0"/>
          <w:sz w:val="32"/>
          <w:szCs w:val="32"/>
          <w:lang w:val="en-US" w:eastAsia="zh-CN"/>
        </w:rPr>
        <w:t>南羊街道办事处右所社区老桃园村村民代表</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lang w:val="en-US" w:eastAsia="zh-CN"/>
        </w:rPr>
      </w:pPr>
      <w:r>
        <w:rPr>
          <w:rFonts w:hint="default" w:ascii="Times New Roman" w:hAnsi="Times New Roman" w:cs="仿宋_GB2312"/>
          <w:snapToGrid w:val="0"/>
          <w:color w:val="000000"/>
          <w:spacing w:val="0"/>
          <w:kern w:val="0"/>
          <w:sz w:val="32"/>
          <w:szCs w:val="32"/>
          <w:lang w:val="en-US" w:eastAsia="zh-CN"/>
        </w:rPr>
        <w:t>陈绍阳</w:t>
      </w:r>
      <w:r>
        <w:rPr>
          <w:rFonts w:hint="eastAsia" w:ascii="Times New Roman" w:hAnsi="Times New Roman" w:cs="仿宋_GB2312"/>
          <w:snapToGrid w:val="0"/>
          <w:color w:val="000000"/>
          <w:spacing w:val="0"/>
          <w:kern w:val="0"/>
          <w:sz w:val="32"/>
          <w:szCs w:val="32"/>
          <w:lang w:val="en-US" w:eastAsia="zh-CN"/>
        </w:rPr>
        <w:t xml:space="preserve">  </w:t>
      </w:r>
      <w:r>
        <w:rPr>
          <w:rFonts w:hint="default" w:ascii="Times New Roman" w:hAnsi="Times New Roman" w:cs="仿宋_GB2312"/>
          <w:snapToGrid w:val="0"/>
          <w:color w:val="000000"/>
          <w:spacing w:val="0"/>
          <w:kern w:val="0"/>
          <w:sz w:val="32"/>
          <w:szCs w:val="32"/>
          <w:lang w:val="en-US" w:eastAsia="zh-CN"/>
        </w:rPr>
        <w:t>南羊街道办事处右所社区烂泥沟村村民代表</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lang w:val="en-US" w:eastAsia="zh-CN"/>
        </w:rPr>
      </w:pPr>
      <w:r>
        <w:rPr>
          <w:rFonts w:hint="default" w:ascii="Times New Roman" w:hAnsi="Times New Roman" w:cs="仿宋_GB2312"/>
          <w:snapToGrid w:val="0"/>
          <w:color w:val="000000"/>
          <w:spacing w:val="0"/>
          <w:kern w:val="0"/>
          <w:sz w:val="32"/>
          <w:szCs w:val="32"/>
          <w:lang w:val="en-US" w:eastAsia="zh-CN"/>
        </w:rPr>
        <w:t>陈树才</w:t>
      </w:r>
      <w:r>
        <w:rPr>
          <w:rFonts w:hint="eastAsia" w:ascii="Times New Roman" w:hAnsi="Times New Roman" w:cs="仿宋_GB2312"/>
          <w:snapToGrid w:val="0"/>
          <w:color w:val="000000"/>
          <w:spacing w:val="0"/>
          <w:kern w:val="0"/>
          <w:sz w:val="32"/>
          <w:szCs w:val="32"/>
          <w:lang w:val="en-US" w:eastAsia="zh-CN"/>
        </w:rPr>
        <w:t xml:space="preserve">  </w:t>
      </w:r>
      <w:r>
        <w:rPr>
          <w:rFonts w:hint="default" w:ascii="Times New Roman" w:hAnsi="Times New Roman" w:cs="仿宋_GB2312"/>
          <w:snapToGrid w:val="0"/>
          <w:color w:val="000000"/>
          <w:spacing w:val="0"/>
          <w:kern w:val="0"/>
          <w:sz w:val="32"/>
          <w:szCs w:val="32"/>
          <w:lang w:val="en-US" w:eastAsia="zh-CN"/>
        </w:rPr>
        <w:t>狗街镇龙华社区村民代表</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lang w:val="en-US" w:eastAsia="zh-CN"/>
        </w:rPr>
      </w:pPr>
      <w:r>
        <w:rPr>
          <w:rFonts w:hint="default" w:ascii="Times New Roman" w:hAnsi="Times New Roman" w:cs="仿宋_GB2312"/>
          <w:snapToGrid w:val="0"/>
          <w:color w:val="000000"/>
          <w:spacing w:val="0"/>
          <w:kern w:val="0"/>
          <w:sz w:val="32"/>
          <w:szCs w:val="32"/>
          <w:lang w:val="en-US" w:eastAsia="zh-CN"/>
        </w:rPr>
        <w:t>段利荣</w:t>
      </w:r>
      <w:r>
        <w:rPr>
          <w:rFonts w:hint="eastAsia" w:ascii="Times New Roman" w:hAnsi="Times New Roman" w:cs="仿宋_GB2312"/>
          <w:snapToGrid w:val="0"/>
          <w:color w:val="000000"/>
          <w:spacing w:val="0"/>
          <w:kern w:val="0"/>
          <w:sz w:val="32"/>
          <w:szCs w:val="32"/>
          <w:lang w:val="en-US" w:eastAsia="zh-CN"/>
        </w:rPr>
        <w:t xml:space="preserve">  </w:t>
      </w:r>
      <w:r>
        <w:rPr>
          <w:rFonts w:hint="default" w:ascii="Times New Roman" w:hAnsi="Times New Roman" w:cs="仿宋_GB2312"/>
          <w:snapToGrid w:val="0"/>
          <w:color w:val="000000"/>
          <w:spacing w:val="0"/>
          <w:kern w:val="0"/>
          <w:sz w:val="32"/>
          <w:szCs w:val="32"/>
          <w:lang w:val="en-US" w:eastAsia="zh-CN"/>
        </w:rPr>
        <w:t>狗街镇龙山社区村民代表</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eastAsia" w:ascii="黑体" w:hAnsi="黑体" w:eastAsia="黑体" w:cs="黑体"/>
          <w:snapToGrid w:val="0"/>
          <w:color w:val="000000"/>
          <w:spacing w:val="0"/>
          <w:kern w:val="0"/>
          <w:sz w:val="32"/>
          <w:szCs w:val="32"/>
          <w:lang w:val="en-US" w:eastAsia="zh-CN"/>
        </w:rPr>
      </w:pPr>
      <w:r>
        <w:rPr>
          <w:rFonts w:hint="eastAsia" w:ascii="黑体" w:hAnsi="黑体" w:eastAsia="黑体" w:cs="黑体"/>
          <w:snapToGrid w:val="0"/>
          <w:color w:val="000000"/>
          <w:spacing w:val="0"/>
          <w:kern w:val="0"/>
          <w:sz w:val="32"/>
          <w:szCs w:val="32"/>
          <w:lang w:val="en-US" w:eastAsia="zh-CN"/>
        </w:rPr>
        <w:t>四、各方听证代表提出的主要观点、理由、意见和建议</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u w:val="none"/>
          <w:lang w:val="en-US" w:eastAsia="zh-CN"/>
        </w:rPr>
      </w:pPr>
      <w:r>
        <w:rPr>
          <w:rFonts w:hint="default" w:ascii="Times New Roman" w:hAnsi="Times New Roman" w:cs="仿宋_GB2312"/>
          <w:snapToGrid w:val="0"/>
          <w:color w:val="000000"/>
          <w:spacing w:val="0"/>
          <w:kern w:val="0"/>
          <w:sz w:val="32"/>
          <w:szCs w:val="32"/>
          <w:u w:val="none"/>
          <w:lang w:val="en-US" w:eastAsia="zh-CN"/>
        </w:rPr>
        <w:t>参加听证会的</w:t>
      </w:r>
      <w:r>
        <w:rPr>
          <w:rFonts w:hint="eastAsia" w:ascii="Times New Roman" w:hAnsi="Times New Roman" w:cs="仿宋_GB2312"/>
          <w:snapToGrid w:val="0"/>
          <w:color w:val="000000"/>
          <w:spacing w:val="0"/>
          <w:kern w:val="0"/>
          <w:sz w:val="32"/>
          <w:szCs w:val="32"/>
          <w:u w:val="none"/>
          <w:lang w:val="en-US" w:eastAsia="zh-CN"/>
        </w:rPr>
        <w:t>29</w:t>
      </w:r>
      <w:r>
        <w:rPr>
          <w:rFonts w:hint="default" w:ascii="Times New Roman" w:hAnsi="Times New Roman" w:cs="仿宋_GB2312"/>
          <w:snapToGrid w:val="0"/>
          <w:color w:val="000000"/>
          <w:spacing w:val="0"/>
          <w:kern w:val="0"/>
          <w:sz w:val="32"/>
          <w:szCs w:val="32"/>
          <w:u w:val="none"/>
          <w:lang w:val="en-US" w:eastAsia="zh-CN"/>
        </w:rPr>
        <w:t>位听证代表就听证事项陈述了各自的意见和建议，认为《关于进一步加强砂石资源（含土）管理的实施意见（征求意见稿）》对于</w:t>
      </w:r>
      <w:r>
        <w:rPr>
          <w:rFonts w:hint="eastAsia" w:ascii="Times New Roman" w:hAnsi="Times New Roman" w:cs="仿宋_GB2312"/>
          <w:snapToGrid w:val="0"/>
          <w:color w:val="000000"/>
          <w:spacing w:val="0"/>
          <w:kern w:val="0"/>
          <w:sz w:val="32"/>
          <w:szCs w:val="32"/>
          <w:u w:val="none"/>
          <w:lang w:val="en-US" w:eastAsia="zh-CN"/>
        </w:rPr>
        <w:t>防止国有资源流失</w:t>
      </w:r>
      <w:r>
        <w:rPr>
          <w:rFonts w:hint="default" w:ascii="Times New Roman" w:hAnsi="Times New Roman" w:cs="仿宋_GB2312"/>
          <w:snapToGrid w:val="0"/>
          <w:color w:val="000000"/>
          <w:spacing w:val="0"/>
          <w:kern w:val="0"/>
          <w:sz w:val="32"/>
          <w:szCs w:val="32"/>
          <w:u w:val="none"/>
          <w:lang w:val="en-US" w:eastAsia="zh-CN"/>
        </w:rPr>
        <w:t>有重大意义，符合相关法律法规规定</w:t>
      </w:r>
      <w:r>
        <w:rPr>
          <w:rFonts w:hint="eastAsia" w:ascii="Times New Roman" w:hAnsi="Times New Roman" w:cs="仿宋_GB2312"/>
          <w:snapToGrid w:val="0"/>
          <w:color w:val="000000"/>
          <w:spacing w:val="0"/>
          <w:kern w:val="0"/>
          <w:sz w:val="32"/>
          <w:szCs w:val="32"/>
          <w:u w:val="none"/>
          <w:lang w:val="en-US" w:eastAsia="zh-CN"/>
        </w:rPr>
        <w:t>和宜良县实际情况</w:t>
      </w:r>
      <w:r>
        <w:rPr>
          <w:rFonts w:hint="default" w:ascii="Times New Roman" w:hAnsi="Times New Roman" w:cs="仿宋_GB2312"/>
          <w:snapToGrid w:val="0"/>
          <w:color w:val="000000"/>
          <w:spacing w:val="0"/>
          <w:kern w:val="0"/>
          <w:sz w:val="32"/>
          <w:szCs w:val="32"/>
          <w:u w:val="none"/>
          <w:lang w:val="en-US" w:eastAsia="zh-CN"/>
        </w:rPr>
        <w:t>。每位听证代表事前都作了充分准备，紧扣《关于进一步加强砂石资源（含土）管理的实施意见（征求意见稿）》积极进行了发言，所提意见和建议观点鲜明，内容客观公正，主要包括以下几个方面：</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eastAsia" w:ascii="楷体_GB2312" w:hAnsi="楷体_GB2312" w:eastAsia="楷体_GB2312" w:cs="楷体_GB2312"/>
          <w:snapToGrid w:val="0"/>
          <w:color w:val="000000"/>
          <w:spacing w:val="0"/>
          <w:kern w:val="0"/>
          <w:sz w:val="32"/>
          <w:szCs w:val="32"/>
          <w:u w:val="none"/>
          <w:lang w:val="en-US" w:eastAsia="zh-CN"/>
        </w:rPr>
      </w:pPr>
      <w:r>
        <w:rPr>
          <w:rFonts w:hint="eastAsia" w:ascii="楷体_GB2312" w:hAnsi="楷体_GB2312" w:eastAsia="楷体_GB2312" w:cs="楷体_GB2312"/>
          <w:snapToGrid w:val="0"/>
          <w:color w:val="000000"/>
          <w:spacing w:val="0"/>
          <w:kern w:val="0"/>
          <w:sz w:val="32"/>
          <w:szCs w:val="32"/>
          <w:u w:val="none"/>
          <w:lang w:val="en-US" w:eastAsia="zh-CN"/>
        </w:rPr>
        <w:t>（一）肯定性意见和建议</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u w:val="none"/>
          <w:lang w:val="en-US" w:eastAsia="zh-CN"/>
        </w:rPr>
      </w:pPr>
      <w:r>
        <w:rPr>
          <w:rFonts w:hint="default" w:ascii="Times New Roman" w:hAnsi="Times New Roman" w:cs="仿宋_GB2312"/>
          <w:snapToGrid w:val="0"/>
          <w:color w:val="000000"/>
          <w:spacing w:val="0"/>
          <w:kern w:val="0"/>
          <w:sz w:val="32"/>
          <w:szCs w:val="32"/>
          <w:u w:val="none"/>
          <w:lang w:val="en-US" w:eastAsia="zh-CN"/>
        </w:rPr>
        <w:t>关于《关于进一步加强砂石资源（含土）管理的实施意见（征求意见稿）》的内容，条理清晰，内容严谨简练。</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楷体_GB2312" w:hAnsi="楷体_GB2312" w:eastAsia="楷体_GB2312" w:cs="楷体_GB2312"/>
          <w:snapToGrid w:val="0"/>
          <w:color w:val="000000"/>
          <w:spacing w:val="0"/>
          <w:kern w:val="0"/>
          <w:sz w:val="32"/>
          <w:szCs w:val="32"/>
          <w:u w:val="none"/>
          <w:lang w:val="en-US" w:eastAsia="zh-CN"/>
        </w:rPr>
      </w:pPr>
      <w:r>
        <w:rPr>
          <w:rFonts w:hint="default" w:ascii="楷体_GB2312" w:hAnsi="楷体_GB2312" w:eastAsia="楷体_GB2312" w:cs="楷体_GB2312"/>
          <w:snapToGrid w:val="0"/>
          <w:color w:val="000000"/>
          <w:spacing w:val="0"/>
          <w:kern w:val="0"/>
          <w:sz w:val="32"/>
          <w:szCs w:val="32"/>
          <w:u w:val="none"/>
          <w:lang w:val="en-US" w:eastAsia="zh-CN"/>
        </w:rPr>
        <w:t>（二）建设性意见和建议</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u w:val="none"/>
          <w:lang w:val="en-US" w:eastAsia="zh-CN"/>
        </w:rPr>
      </w:pPr>
      <w:r>
        <w:rPr>
          <w:rFonts w:hint="default" w:ascii="Times New Roman" w:hAnsi="Times New Roman" w:cs="仿宋_GB2312"/>
          <w:snapToGrid w:val="0"/>
          <w:color w:val="000000"/>
          <w:spacing w:val="0"/>
          <w:kern w:val="0"/>
          <w:sz w:val="32"/>
          <w:szCs w:val="32"/>
          <w:u w:val="none"/>
          <w:lang w:val="en-US" w:eastAsia="zh-CN"/>
        </w:rPr>
        <w:t>1.听证代表对《关于进一步加强砂石资源（含土）管理的实施意见（征求意见稿）》的文字表述提出了规范化的建议</w:t>
      </w:r>
      <w:r>
        <w:rPr>
          <w:rFonts w:hint="eastAsia" w:ascii="Times New Roman" w:hAnsi="Times New Roman" w:cs="仿宋_GB2312"/>
          <w:snapToGrid w:val="0"/>
          <w:color w:val="000000"/>
          <w:spacing w:val="0"/>
          <w:kern w:val="0"/>
          <w:sz w:val="32"/>
          <w:szCs w:val="32"/>
          <w:u w:val="none"/>
          <w:lang w:val="en-US" w:eastAsia="zh-CN"/>
        </w:rPr>
        <w:t>，尽量使用“法言法语”、涉嫌犯罪表述为移送司法机关</w:t>
      </w:r>
      <w:r>
        <w:rPr>
          <w:rFonts w:hint="default" w:ascii="Times New Roman" w:hAnsi="Times New Roman" w:cs="仿宋_GB2312"/>
          <w:snapToGrid w:val="0"/>
          <w:color w:val="000000"/>
          <w:spacing w:val="0"/>
          <w:kern w:val="0"/>
          <w:sz w:val="32"/>
          <w:szCs w:val="32"/>
          <w:u w:val="none"/>
          <w:lang w:val="en-US" w:eastAsia="zh-CN"/>
        </w:rPr>
        <w:t>。</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u w:val="none"/>
          <w:lang w:val="en-US" w:eastAsia="zh-CN"/>
        </w:rPr>
      </w:pPr>
      <w:r>
        <w:rPr>
          <w:rFonts w:hint="default" w:ascii="Times New Roman" w:hAnsi="Times New Roman" w:cs="仿宋_GB2312"/>
          <w:snapToGrid w:val="0"/>
          <w:color w:val="000000"/>
          <w:spacing w:val="0"/>
          <w:kern w:val="0"/>
          <w:sz w:val="32"/>
          <w:szCs w:val="32"/>
          <w:u w:val="none"/>
          <w:lang w:val="en-US" w:eastAsia="zh-CN"/>
        </w:rPr>
        <w:t>2.对《关于进一步加强砂石资源（含土）管理的实施意见（征求意见稿）》提出</w:t>
      </w:r>
      <w:r>
        <w:rPr>
          <w:rFonts w:hint="eastAsia" w:ascii="Times New Roman" w:hAnsi="Times New Roman" w:cs="仿宋_GB2312"/>
          <w:snapToGrid w:val="0"/>
          <w:color w:val="000000"/>
          <w:spacing w:val="0"/>
          <w:kern w:val="0"/>
          <w:sz w:val="32"/>
          <w:szCs w:val="32"/>
          <w:u w:val="none"/>
          <w:lang w:val="en-US" w:eastAsia="zh-CN"/>
        </w:rPr>
        <w:t>将文中“砂石”改为“矿藏”、标题改成《宜良县建设项目内砂土等矿产资源使用管理办法》的</w:t>
      </w:r>
      <w:r>
        <w:rPr>
          <w:rFonts w:hint="default" w:ascii="Times New Roman" w:hAnsi="Times New Roman" w:cs="仿宋_GB2312"/>
          <w:snapToGrid w:val="0"/>
          <w:color w:val="000000"/>
          <w:spacing w:val="0"/>
          <w:kern w:val="0"/>
          <w:sz w:val="32"/>
          <w:szCs w:val="32"/>
          <w:u w:val="none"/>
          <w:lang w:val="en-US" w:eastAsia="zh-CN"/>
        </w:rPr>
        <w:t>意见建议。</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u w:val="none"/>
          <w:lang w:val="en-US" w:eastAsia="zh-CN"/>
        </w:rPr>
      </w:pPr>
      <w:r>
        <w:rPr>
          <w:rFonts w:hint="default" w:ascii="Times New Roman" w:hAnsi="Times New Roman" w:cs="仿宋_GB2312"/>
          <w:snapToGrid w:val="0"/>
          <w:color w:val="000000"/>
          <w:spacing w:val="0"/>
          <w:kern w:val="0"/>
          <w:sz w:val="32"/>
          <w:szCs w:val="32"/>
          <w:u w:val="none"/>
          <w:lang w:val="en-US" w:eastAsia="zh-CN"/>
        </w:rPr>
        <w:t>3.提出</w:t>
      </w:r>
      <w:r>
        <w:rPr>
          <w:rFonts w:hint="eastAsia" w:ascii="Times New Roman" w:hAnsi="Times New Roman" w:cs="仿宋_GB2312"/>
          <w:snapToGrid w:val="0"/>
          <w:color w:val="000000"/>
          <w:spacing w:val="0"/>
          <w:kern w:val="0"/>
          <w:sz w:val="32"/>
          <w:szCs w:val="32"/>
          <w:u w:val="none"/>
          <w:lang w:val="en-US" w:eastAsia="zh-CN"/>
        </w:rPr>
        <w:t>操作流程需进一步细化，移交公安机关前应收集好相关犯罪证据</w:t>
      </w:r>
      <w:r>
        <w:rPr>
          <w:rFonts w:hint="default" w:ascii="Times New Roman" w:hAnsi="Times New Roman" w:cs="仿宋_GB2312"/>
          <w:snapToGrid w:val="0"/>
          <w:color w:val="000000"/>
          <w:spacing w:val="0"/>
          <w:kern w:val="0"/>
          <w:sz w:val="32"/>
          <w:szCs w:val="32"/>
          <w:u w:val="none"/>
          <w:lang w:val="en-US" w:eastAsia="zh-CN"/>
        </w:rPr>
        <w:t>。</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eastAsia" w:ascii="Times New Roman" w:hAnsi="Times New Roman" w:cs="仿宋_GB2312"/>
          <w:snapToGrid w:val="0"/>
          <w:color w:val="000000"/>
          <w:spacing w:val="0"/>
          <w:kern w:val="0"/>
          <w:sz w:val="32"/>
          <w:szCs w:val="32"/>
          <w:u w:val="none"/>
          <w:lang w:val="en-US" w:eastAsia="zh-CN"/>
        </w:rPr>
      </w:pPr>
      <w:r>
        <w:rPr>
          <w:rFonts w:hint="eastAsia" w:ascii="Times New Roman" w:hAnsi="Times New Roman" w:cs="仿宋_GB2312"/>
          <w:snapToGrid w:val="0"/>
          <w:color w:val="000000"/>
          <w:spacing w:val="0"/>
          <w:kern w:val="0"/>
          <w:sz w:val="32"/>
          <w:szCs w:val="32"/>
          <w:u w:val="none"/>
          <w:lang w:val="en-US" w:eastAsia="zh-CN"/>
        </w:rPr>
        <w:t>4</w:t>
      </w:r>
      <w:r>
        <w:rPr>
          <w:rFonts w:hint="default" w:ascii="Times New Roman" w:hAnsi="Times New Roman" w:cs="仿宋_GB2312"/>
          <w:snapToGrid w:val="0"/>
          <w:color w:val="000000"/>
          <w:spacing w:val="0"/>
          <w:kern w:val="0"/>
          <w:sz w:val="32"/>
          <w:szCs w:val="32"/>
          <w:u w:val="none"/>
          <w:lang w:val="en-US" w:eastAsia="zh-CN"/>
        </w:rPr>
        <w:t>.明确</w:t>
      </w:r>
      <w:r>
        <w:rPr>
          <w:rFonts w:hint="eastAsia" w:ascii="Times New Roman" w:hAnsi="Times New Roman" w:cs="仿宋_GB2312"/>
          <w:snapToGrid w:val="0"/>
          <w:color w:val="000000"/>
          <w:spacing w:val="0"/>
          <w:kern w:val="0"/>
          <w:sz w:val="32"/>
          <w:szCs w:val="32"/>
          <w:u w:val="none"/>
          <w:lang w:val="en-US" w:eastAsia="zh-CN"/>
        </w:rPr>
        <w:t>成员单位及职责分工，避免监管空白</w:t>
      </w:r>
      <w:r>
        <w:rPr>
          <w:rFonts w:hint="default" w:ascii="Times New Roman" w:hAnsi="Times New Roman" w:cs="仿宋_GB2312"/>
          <w:snapToGrid w:val="0"/>
          <w:color w:val="000000"/>
          <w:spacing w:val="0"/>
          <w:kern w:val="0"/>
          <w:sz w:val="32"/>
          <w:szCs w:val="32"/>
          <w:u w:val="none"/>
          <w:lang w:val="en-US" w:eastAsia="zh-CN"/>
        </w:rPr>
        <w:t>。</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u w:val="none"/>
          <w:lang w:val="en-US" w:eastAsia="zh-CN"/>
        </w:rPr>
      </w:pPr>
      <w:r>
        <w:rPr>
          <w:rFonts w:hint="eastAsia" w:ascii="Times New Roman" w:hAnsi="Times New Roman" w:cs="仿宋_GB2312"/>
          <w:snapToGrid w:val="0"/>
          <w:color w:val="000000"/>
          <w:spacing w:val="0"/>
          <w:kern w:val="0"/>
          <w:sz w:val="32"/>
          <w:szCs w:val="32"/>
          <w:u w:val="none"/>
          <w:lang w:val="en-US" w:eastAsia="zh-CN"/>
        </w:rPr>
        <w:t>5.</w:t>
      </w:r>
      <w:r>
        <w:rPr>
          <w:rFonts w:hint="default" w:ascii="Times New Roman" w:hAnsi="Times New Roman" w:cs="仿宋_GB2312"/>
          <w:snapToGrid w:val="0"/>
          <w:color w:val="000000"/>
          <w:spacing w:val="0"/>
          <w:kern w:val="0"/>
          <w:sz w:val="32"/>
          <w:szCs w:val="32"/>
          <w:u w:val="none"/>
          <w:lang w:val="en-US" w:eastAsia="zh-CN"/>
        </w:rPr>
        <w:t>对方量进行规定，量小无必要委托第三方测算</w:t>
      </w:r>
      <w:r>
        <w:rPr>
          <w:rFonts w:hint="eastAsia" w:ascii="Times New Roman" w:hAnsi="Times New Roman" w:cs="仿宋_GB2312"/>
          <w:snapToGrid w:val="0"/>
          <w:color w:val="000000"/>
          <w:spacing w:val="0"/>
          <w:kern w:val="0"/>
          <w:sz w:val="32"/>
          <w:szCs w:val="32"/>
          <w:u w:val="none"/>
          <w:lang w:val="en-US" w:eastAsia="zh-CN"/>
        </w:rPr>
        <w:t>。规范审批流程。</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u w:val="none"/>
          <w:lang w:val="en-US" w:eastAsia="zh-CN"/>
        </w:rPr>
      </w:pPr>
      <w:r>
        <w:rPr>
          <w:rFonts w:hint="eastAsia" w:ascii="Times New Roman" w:hAnsi="Times New Roman" w:cs="仿宋_GB2312"/>
          <w:snapToGrid w:val="0"/>
          <w:color w:val="000000"/>
          <w:spacing w:val="0"/>
          <w:kern w:val="0"/>
          <w:sz w:val="32"/>
          <w:szCs w:val="32"/>
          <w:u w:val="none"/>
          <w:lang w:val="en-US" w:eastAsia="zh-CN"/>
        </w:rPr>
        <w:t>6.增加联动机制，多部门联合执法。</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u w:val="none"/>
          <w:lang w:val="en-US" w:eastAsia="zh-CN"/>
        </w:rPr>
      </w:pPr>
      <w:r>
        <w:rPr>
          <w:rFonts w:hint="eastAsia" w:ascii="Times New Roman" w:hAnsi="Times New Roman" w:cs="仿宋_GB2312"/>
          <w:snapToGrid w:val="0"/>
          <w:color w:val="000000"/>
          <w:spacing w:val="0"/>
          <w:kern w:val="0"/>
          <w:sz w:val="32"/>
          <w:szCs w:val="32"/>
          <w:u w:val="none"/>
          <w:lang w:val="en-US" w:eastAsia="zh-CN"/>
        </w:rPr>
        <w:t>7.明确砂石资源管理范围及纳入管理的测算方量。</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u w:val="none"/>
          <w:lang w:val="en-US" w:eastAsia="zh-CN"/>
        </w:rPr>
      </w:pPr>
      <w:r>
        <w:rPr>
          <w:rFonts w:hint="eastAsia" w:ascii="Times New Roman" w:hAnsi="Times New Roman" w:cs="仿宋_GB2312"/>
          <w:snapToGrid w:val="0"/>
          <w:color w:val="000000"/>
          <w:spacing w:val="0"/>
          <w:kern w:val="0"/>
          <w:sz w:val="32"/>
          <w:szCs w:val="32"/>
          <w:u w:val="none"/>
          <w:lang w:val="en-US" w:eastAsia="zh-CN"/>
        </w:rPr>
        <w:t>8.建议增加对已停工等遗留砂石资源的处置意见，联动耕地流入等工作，同步推进。</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u w:val="none"/>
          <w:lang w:val="en-US" w:eastAsia="zh-CN"/>
        </w:rPr>
      </w:pPr>
      <w:r>
        <w:rPr>
          <w:rFonts w:hint="eastAsia" w:ascii="Times New Roman" w:hAnsi="Times New Roman" w:cs="仿宋_GB2312"/>
          <w:snapToGrid w:val="0"/>
          <w:color w:val="000000"/>
          <w:spacing w:val="0"/>
          <w:kern w:val="0"/>
          <w:sz w:val="32"/>
          <w:szCs w:val="32"/>
          <w:u w:val="none"/>
          <w:lang w:val="en-US" w:eastAsia="zh-CN"/>
        </w:rPr>
        <w:t>9.建议明确罚没矿石资源的接收主体。</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u w:val="none"/>
          <w:lang w:val="en-US" w:eastAsia="zh-CN"/>
        </w:rPr>
      </w:pPr>
      <w:r>
        <w:rPr>
          <w:rFonts w:hint="eastAsia" w:ascii="Times New Roman" w:hAnsi="Times New Roman" w:cs="仿宋_GB2312"/>
          <w:snapToGrid w:val="0"/>
          <w:color w:val="000000"/>
          <w:spacing w:val="0"/>
          <w:kern w:val="0"/>
          <w:sz w:val="32"/>
          <w:szCs w:val="32"/>
          <w:u w:val="none"/>
          <w:lang w:val="en-US" w:eastAsia="zh-CN"/>
        </w:rPr>
        <w:t>10.希望设置可以合法摆放、处理建筑渣土的地方。</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u w:val="none"/>
          <w:lang w:val="en-US" w:eastAsia="zh-CN"/>
        </w:rPr>
      </w:pPr>
      <w:r>
        <w:rPr>
          <w:rFonts w:hint="eastAsia" w:ascii="Times New Roman" w:hAnsi="Times New Roman" w:cs="仿宋_GB2312"/>
          <w:snapToGrid w:val="0"/>
          <w:color w:val="000000"/>
          <w:spacing w:val="0"/>
          <w:kern w:val="0"/>
          <w:sz w:val="32"/>
          <w:szCs w:val="32"/>
          <w:u w:val="none"/>
          <w:lang w:val="en-US" w:eastAsia="zh-CN"/>
        </w:rPr>
        <w:t>11.明确处置单位是公共资源交易平台还是县属国有公司。</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u w:val="none"/>
          <w:lang w:val="en-US" w:eastAsia="zh-CN"/>
        </w:rPr>
      </w:pPr>
      <w:r>
        <w:rPr>
          <w:rFonts w:hint="eastAsia" w:ascii="Times New Roman" w:hAnsi="Times New Roman" w:cs="仿宋_GB2312"/>
          <w:snapToGrid w:val="0"/>
          <w:color w:val="000000"/>
          <w:spacing w:val="0"/>
          <w:kern w:val="0"/>
          <w:sz w:val="32"/>
          <w:szCs w:val="32"/>
          <w:u w:val="none"/>
          <w:lang w:val="en-US" w:eastAsia="zh-CN"/>
        </w:rPr>
        <w:t>12.建议细化处罚事项。</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黑体" w:hAnsi="黑体" w:eastAsia="黑体" w:cs="黑体"/>
          <w:snapToGrid w:val="0"/>
          <w:color w:val="000000"/>
          <w:spacing w:val="0"/>
          <w:kern w:val="0"/>
          <w:sz w:val="32"/>
          <w:szCs w:val="32"/>
          <w:u w:val="none"/>
          <w:lang w:val="en-US" w:eastAsia="zh-CN"/>
        </w:rPr>
      </w:pPr>
      <w:r>
        <w:rPr>
          <w:rFonts w:hint="eastAsia" w:ascii="黑体" w:hAnsi="黑体" w:eastAsia="黑体" w:cs="黑体"/>
          <w:snapToGrid w:val="0"/>
          <w:color w:val="000000"/>
          <w:spacing w:val="0"/>
          <w:kern w:val="0"/>
          <w:sz w:val="32"/>
          <w:szCs w:val="32"/>
          <w:u w:val="none"/>
          <w:lang w:val="en-US" w:eastAsia="zh-CN"/>
        </w:rPr>
        <w:t>五</w:t>
      </w:r>
      <w:r>
        <w:rPr>
          <w:rFonts w:hint="default" w:ascii="黑体" w:hAnsi="黑体" w:eastAsia="黑体" w:cs="黑体"/>
          <w:snapToGrid w:val="0"/>
          <w:color w:val="000000"/>
          <w:spacing w:val="0"/>
          <w:kern w:val="0"/>
          <w:sz w:val="32"/>
          <w:szCs w:val="32"/>
          <w:u w:val="none"/>
          <w:lang w:val="en-US" w:eastAsia="zh-CN"/>
        </w:rPr>
        <w:t>、决策发言人的陈述和答辩</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u w:val="none"/>
          <w:lang w:val="en-US" w:eastAsia="zh-CN"/>
        </w:rPr>
      </w:pPr>
      <w:r>
        <w:rPr>
          <w:rFonts w:hint="default" w:ascii="Times New Roman" w:hAnsi="Times New Roman" w:cs="仿宋_GB2312"/>
          <w:snapToGrid w:val="0"/>
          <w:color w:val="000000"/>
          <w:spacing w:val="0"/>
          <w:kern w:val="0"/>
          <w:sz w:val="32"/>
          <w:szCs w:val="32"/>
          <w:u w:val="none"/>
          <w:lang w:val="en-US" w:eastAsia="zh-CN"/>
        </w:rPr>
        <w:t>决策发言人对各位听证代表提出的宝贵意见表达了感谢，并对大家提出的意见进行了如下陈述和答辩：</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u w:val="none"/>
          <w:lang w:val="en-US" w:eastAsia="zh-CN"/>
        </w:rPr>
      </w:pPr>
      <w:r>
        <w:rPr>
          <w:rFonts w:hint="eastAsia" w:ascii="Times New Roman" w:hAnsi="Times New Roman" w:cs="仿宋_GB2312"/>
          <w:snapToGrid w:val="0"/>
          <w:color w:val="000000"/>
          <w:spacing w:val="0"/>
          <w:kern w:val="0"/>
          <w:sz w:val="32"/>
          <w:szCs w:val="32"/>
          <w:u w:val="none"/>
          <w:lang w:val="en-US" w:eastAsia="zh-CN"/>
        </w:rPr>
        <w:t>1.</w:t>
      </w:r>
      <w:r>
        <w:rPr>
          <w:rFonts w:hint="default" w:ascii="Times New Roman" w:hAnsi="Times New Roman" w:cs="仿宋_GB2312"/>
          <w:snapToGrid w:val="0"/>
          <w:color w:val="000000"/>
          <w:spacing w:val="0"/>
          <w:kern w:val="0"/>
          <w:sz w:val="32"/>
          <w:szCs w:val="32"/>
          <w:u w:val="none"/>
          <w:lang w:val="en-US" w:eastAsia="zh-CN"/>
        </w:rPr>
        <w:t>代表提出</w:t>
      </w:r>
      <w:r>
        <w:rPr>
          <w:rFonts w:hint="eastAsia" w:ascii="Times New Roman" w:hAnsi="Times New Roman" w:cs="仿宋_GB2312"/>
          <w:snapToGrid w:val="0"/>
          <w:color w:val="000000"/>
          <w:spacing w:val="0"/>
          <w:kern w:val="0"/>
          <w:sz w:val="32"/>
          <w:szCs w:val="32"/>
          <w:u w:val="none"/>
          <w:lang w:val="en-US" w:eastAsia="zh-CN"/>
        </w:rPr>
        <w:t>的细化操作流程</w:t>
      </w:r>
      <w:r>
        <w:rPr>
          <w:rFonts w:hint="default" w:ascii="Times New Roman" w:hAnsi="Times New Roman" w:cs="仿宋_GB2312"/>
          <w:snapToGrid w:val="0"/>
          <w:color w:val="000000"/>
          <w:spacing w:val="0"/>
          <w:kern w:val="0"/>
          <w:sz w:val="32"/>
          <w:szCs w:val="32"/>
          <w:u w:val="none"/>
          <w:lang w:val="en-US" w:eastAsia="zh-CN"/>
        </w:rPr>
        <w:t>，因为</w:t>
      </w:r>
      <w:r>
        <w:rPr>
          <w:rFonts w:hint="eastAsia" w:ascii="Times New Roman" w:hAnsi="Times New Roman" w:cs="仿宋_GB2312"/>
          <w:snapToGrid w:val="0"/>
          <w:color w:val="000000"/>
          <w:spacing w:val="0"/>
          <w:kern w:val="0"/>
          <w:sz w:val="32"/>
          <w:szCs w:val="32"/>
          <w:u w:val="none"/>
          <w:lang w:val="en-US" w:eastAsia="zh-CN"/>
        </w:rPr>
        <w:t>有些流程国家文件有相关规定，如达到10万移送公安机关等是法律已经明文规定的，无需也不可以由县一级去规定，为坚持依法行政</w:t>
      </w:r>
      <w:r>
        <w:rPr>
          <w:rFonts w:hint="default" w:ascii="Times New Roman" w:hAnsi="Times New Roman" w:cs="仿宋_GB2312"/>
          <w:snapToGrid w:val="0"/>
          <w:color w:val="000000"/>
          <w:spacing w:val="0"/>
          <w:kern w:val="0"/>
          <w:sz w:val="32"/>
          <w:szCs w:val="32"/>
          <w:u w:val="none"/>
          <w:lang w:val="en-US" w:eastAsia="zh-CN"/>
        </w:rPr>
        <w:t>，所以</w:t>
      </w:r>
      <w:r>
        <w:rPr>
          <w:rFonts w:hint="eastAsia" w:ascii="Times New Roman" w:hAnsi="Times New Roman" w:cs="仿宋_GB2312"/>
          <w:snapToGrid w:val="0"/>
          <w:color w:val="000000"/>
          <w:spacing w:val="0"/>
          <w:kern w:val="0"/>
          <w:sz w:val="32"/>
          <w:szCs w:val="32"/>
          <w:u w:val="none"/>
          <w:lang w:val="en-US" w:eastAsia="zh-CN"/>
        </w:rPr>
        <w:t>部分细化建议</w:t>
      </w:r>
      <w:r>
        <w:rPr>
          <w:rFonts w:hint="default" w:ascii="Times New Roman" w:hAnsi="Times New Roman" w:cs="仿宋_GB2312"/>
          <w:snapToGrid w:val="0"/>
          <w:color w:val="000000"/>
          <w:spacing w:val="0"/>
          <w:kern w:val="0"/>
          <w:sz w:val="32"/>
          <w:szCs w:val="32"/>
          <w:u w:val="none"/>
          <w:lang w:val="en-US" w:eastAsia="zh-CN"/>
        </w:rPr>
        <w:t>不予以采纳</w:t>
      </w:r>
      <w:r>
        <w:rPr>
          <w:rFonts w:hint="eastAsia" w:ascii="Times New Roman" w:hAnsi="Times New Roman" w:cs="仿宋_GB2312"/>
          <w:snapToGrid w:val="0"/>
          <w:color w:val="000000"/>
          <w:spacing w:val="0"/>
          <w:kern w:val="0"/>
          <w:sz w:val="32"/>
          <w:szCs w:val="32"/>
          <w:u w:val="none"/>
          <w:lang w:val="en-US" w:eastAsia="zh-CN"/>
        </w:rPr>
        <w:t>，公安机关在监管运输过程中如有情况发现，可联系自然资源局进行处置</w:t>
      </w:r>
      <w:r>
        <w:rPr>
          <w:rFonts w:hint="default" w:ascii="Times New Roman" w:hAnsi="Times New Roman" w:cs="仿宋_GB2312"/>
          <w:snapToGrid w:val="0"/>
          <w:color w:val="000000"/>
          <w:spacing w:val="0"/>
          <w:kern w:val="0"/>
          <w:sz w:val="32"/>
          <w:szCs w:val="32"/>
          <w:u w:val="none"/>
          <w:lang w:val="en-US" w:eastAsia="zh-CN"/>
        </w:rPr>
        <w:t>。</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highlight w:val="none"/>
          <w:u w:val="none"/>
          <w:lang w:val="en-US" w:eastAsia="zh-CN"/>
        </w:rPr>
      </w:pPr>
      <w:r>
        <w:rPr>
          <w:rFonts w:hint="eastAsia" w:ascii="Times New Roman" w:hAnsi="Times New Roman" w:cs="仿宋_GB2312"/>
          <w:snapToGrid w:val="0"/>
          <w:color w:val="000000"/>
          <w:spacing w:val="0"/>
          <w:kern w:val="0"/>
          <w:sz w:val="32"/>
          <w:szCs w:val="32"/>
          <w:highlight w:val="none"/>
          <w:u w:val="none"/>
          <w:lang w:val="en-US" w:eastAsia="zh-CN"/>
        </w:rPr>
        <w:t>2.代表提出的明确责任单位与分工、细化处罚事项、具体化监管等建议，待此规范性文件发布之后，将由领导小组具体研究制定工作方案</w:t>
      </w:r>
      <w:r>
        <w:rPr>
          <w:rFonts w:hint="default" w:ascii="Times New Roman" w:hAnsi="Times New Roman" w:cs="仿宋_GB2312"/>
          <w:snapToGrid w:val="0"/>
          <w:color w:val="000000"/>
          <w:spacing w:val="0"/>
          <w:kern w:val="0"/>
          <w:sz w:val="32"/>
          <w:szCs w:val="32"/>
          <w:highlight w:val="none"/>
          <w:u w:val="none"/>
          <w:lang w:val="en-US" w:eastAsia="zh-CN"/>
        </w:rPr>
        <w:t>。</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highlight w:val="none"/>
          <w:u w:val="none"/>
          <w:lang w:val="en-US" w:eastAsia="zh-CN"/>
        </w:rPr>
      </w:pPr>
      <w:r>
        <w:rPr>
          <w:rFonts w:hint="eastAsia" w:ascii="Times New Roman" w:hAnsi="Times New Roman" w:cs="仿宋_GB2312"/>
          <w:snapToGrid w:val="0"/>
          <w:color w:val="000000"/>
          <w:spacing w:val="0"/>
          <w:kern w:val="0"/>
          <w:sz w:val="32"/>
          <w:szCs w:val="32"/>
          <w:highlight w:val="none"/>
          <w:u w:val="none"/>
          <w:lang w:val="en-US" w:eastAsia="zh-CN"/>
        </w:rPr>
        <w:t>3.代表提出的设置合法的弃土摆放地及红土购买点，目前宜良工业园区已设置有合法的倒土场地，合法的红土销售矿山</w:t>
      </w:r>
      <w:r>
        <w:rPr>
          <w:rFonts w:hint="default" w:ascii="Times New Roman" w:hAnsi="Times New Roman" w:cs="仿宋_GB2312"/>
          <w:snapToGrid w:val="0"/>
          <w:color w:val="000000"/>
          <w:spacing w:val="0"/>
          <w:kern w:val="0"/>
          <w:sz w:val="32"/>
          <w:szCs w:val="32"/>
          <w:highlight w:val="none"/>
          <w:u w:val="none"/>
          <w:lang w:val="en-US" w:eastAsia="zh-CN"/>
        </w:rPr>
        <w:t>。</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highlight w:val="none"/>
          <w:u w:val="none"/>
          <w:lang w:val="en-US" w:eastAsia="zh-CN"/>
        </w:rPr>
      </w:pPr>
      <w:r>
        <w:rPr>
          <w:rFonts w:hint="eastAsia" w:ascii="Times New Roman" w:hAnsi="Times New Roman" w:cs="仿宋_GB2312"/>
          <w:snapToGrid w:val="0"/>
          <w:color w:val="000000"/>
          <w:spacing w:val="0"/>
          <w:kern w:val="0"/>
          <w:sz w:val="32"/>
          <w:szCs w:val="32"/>
          <w:highlight w:val="none"/>
          <w:u w:val="none"/>
          <w:lang w:val="en-US" w:eastAsia="zh-CN"/>
        </w:rPr>
        <w:t>4.代表提出的对测算方量进行规定建议，根据实际情况依法采取委托或是公开招投标的方式决定有专业资质的勘测单位实施。</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u w:val="none"/>
          <w:lang w:val="en-US" w:eastAsia="zh-CN"/>
        </w:rPr>
      </w:pPr>
      <w:r>
        <w:rPr>
          <w:rFonts w:hint="default" w:ascii="Times New Roman" w:hAnsi="Times New Roman" w:cs="仿宋_GB2312"/>
          <w:snapToGrid w:val="0"/>
          <w:color w:val="000000"/>
          <w:spacing w:val="0"/>
          <w:kern w:val="0"/>
          <w:sz w:val="32"/>
          <w:szCs w:val="32"/>
          <w:u w:val="none"/>
          <w:lang w:val="en-US" w:eastAsia="zh-CN"/>
        </w:rPr>
        <w:t>对各位听证代表提出的其他意见建议，宜良县</w:t>
      </w:r>
      <w:r>
        <w:rPr>
          <w:rFonts w:hint="eastAsia" w:ascii="Times New Roman" w:hAnsi="Times New Roman" w:cs="仿宋_GB2312"/>
          <w:snapToGrid w:val="0"/>
          <w:color w:val="000000"/>
          <w:spacing w:val="0"/>
          <w:kern w:val="0"/>
          <w:sz w:val="32"/>
          <w:szCs w:val="32"/>
          <w:u w:val="none"/>
          <w:lang w:val="en-US" w:eastAsia="zh-CN"/>
        </w:rPr>
        <w:t>自然资源</w:t>
      </w:r>
      <w:r>
        <w:rPr>
          <w:rFonts w:hint="default" w:ascii="Times New Roman" w:hAnsi="Times New Roman" w:cs="仿宋_GB2312"/>
          <w:snapToGrid w:val="0"/>
          <w:color w:val="000000"/>
          <w:spacing w:val="0"/>
          <w:kern w:val="0"/>
          <w:sz w:val="32"/>
          <w:szCs w:val="32"/>
          <w:u w:val="none"/>
          <w:lang w:val="en-US" w:eastAsia="zh-CN"/>
        </w:rPr>
        <w:t>局将认真研究，进一步修改完善《关于进一步加强砂石资源（含土）管理的实施意见（征求意见稿）》。</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黑体" w:hAnsi="黑体" w:eastAsia="黑体" w:cs="黑体"/>
          <w:snapToGrid w:val="0"/>
          <w:color w:val="000000"/>
          <w:spacing w:val="0"/>
          <w:kern w:val="0"/>
          <w:sz w:val="32"/>
          <w:szCs w:val="32"/>
          <w:u w:val="none"/>
          <w:lang w:val="en-US" w:eastAsia="zh-CN"/>
        </w:rPr>
      </w:pPr>
      <w:r>
        <w:rPr>
          <w:rFonts w:hint="eastAsia" w:ascii="黑体" w:hAnsi="黑体" w:eastAsia="黑体" w:cs="黑体"/>
          <w:snapToGrid w:val="0"/>
          <w:color w:val="000000"/>
          <w:spacing w:val="0"/>
          <w:kern w:val="0"/>
          <w:sz w:val="32"/>
          <w:szCs w:val="32"/>
          <w:u w:val="none"/>
          <w:lang w:val="en-US" w:eastAsia="zh-CN"/>
        </w:rPr>
        <w:t>六</w:t>
      </w:r>
      <w:r>
        <w:rPr>
          <w:rFonts w:hint="default" w:ascii="黑体" w:hAnsi="黑体" w:eastAsia="黑体" w:cs="黑体"/>
          <w:snapToGrid w:val="0"/>
          <w:color w:val="000000"/>
          <w:spacing w:val="0"/>
          <w:kern w:val="0"/>
          <w:sz w:val="32"/>
          <w:szCs w:val="32"/>
          <w:u w:val="none"/>
          <w:lang w:val="en-US" w:eastAsia="zh-CN"/>
        </w:rPr>
        <w:t>、听证机关对听证情况的评说</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u w:val="none"/>
          <w:lang w:val="en-US" w:eastAsia="zh-CN"/>
        </w:rPr>
      </w:pPr>
      <w:r>
        <w:rPr>
          <w:rFonts w:hint="default" w:ascii="Times New Roman" w:hAnsi="Times New Roman" w:cs="仿宋_GB2312"/>
          <w:snapToGrid w:val="0"/>
          <w:color w:val="000000"/>
          <w:spacing w:val="0"/>
          <w:kern w:val="0"/>
          <w:sz w:val="32"/>
          <w:szCs w:val="32"/>
          <w:u w:val="none"/>
          <w:lang w:val="en-US" w:eastAsia="zh-CN"/>
        </w:rPr>
        <w:t>此次听证会中听证代表</w:t>
      </w:r>
      <w:r>
        <w:rPr>
          <w:rFonts w:hint="eastAsia" w:ascii="Times New Roman" w:hAnsi="Times New Roman" w:cs="仿宋_GB2312"/>
          <w:snapToGrid w:val="0"/>
          <w:color w:val="000000"/>
          <w:spacing w:val="0"/>
          <w:kern w:val="0"/>
          <w:sz w:val="32"/>
          <w:szCs w:val="32"/>
          <w:u w:val="none"/>
          <w:lang w:val="en-US" w:eastAsia="zh-CN"/>
        </w:rPr>
        <w:t>29</w:t>
      </w:r>
      <w:r>
        <w:rPr>
          <w:rFonts w:hint="default" w:ascii="Times New Roman" w:hAnsi="Times New Roman" w:cs="仿宋_GB2312"/>
          <w:snapToGrid w:val="0"/>
          <w:color w:val="000000"/>
          <w:spacing w:val="0"/>
          <w:kern w:val="0"/>
          <w:sz w:val="32"/>
          <w:szCs w:val="32"/>
          <w:u w:val="none"/>
          <w:lang w:val="en-US" w:eastAsia="zh-CN"/>
        </w:rPr>
        <w:t>人，发表了</w:t>
      </w:r>
      <w:r>
        <w:rPr>
          <w:rFonts w:hint="eastAsia" w:ascii="Times New Roman" w:hAnsi="Times New Roman" w:cs="仿宋_GB2312"/>
          <w:snapToGrid w:val="0"/>
          <w:color w:val="000000"/>
          <w:spacing w:val="0"/>
          <w:kern w:val="0"/>
          <w:sz w:val="32"/>
          <w:szCs w:val="32"/>
          <w:u w:val="none"/>
          <w:lang w:val="en-US" w:eastAsia="zh-CN"/>
        </w:rPr>
        <w:t>12</w:t>
      </w:r>
      <w:r>
        <w:rPr>
          <w:rFonts w:hint="default" w:ascii="Times New Roman" w:hAnsi="Times New Roman" w:cs="仿宋_GB2312"/>
          <w:snapToGrid w:val="0"/>
          <w:color w:val="000000"/>
          <w:spacing w:val="0"/>
          <w:kern w:val="0"/>
          <w:sz w:val="32"/>
          <w:szCs w:val="32"/>
          <w:u w:val="none"/>
          <w:lang w:val="en-US" w:eastAsia="zh-CN"/>
        </w:rPr>
        <w:t>条意见和建议，以不同的专业视角，从条例体例、规范内容、规范格式等方面对《关于进一步加强砂石资源（含土）管理的实施意见（征求意见稿）》的优化完善提出了科学的意见、建议，非常具有代表性，代表了广大市民群众的心声。</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u w:val="none"/>
          <w:lang w:val="en-US" w:eastAsia="zh-CN"/>
        </w:rPr>
      </w:pPr>
      <w:r>
        <w:rPr>
          <w:rFonts w:hint="default" w:ascii="Times New Roman" w:hAnsi="Times New Roman" w:cs="仿宋_GB2312"/>
          <w:snapToGrid w:val="0"/>
          <w:color w:val="000000"/>
          <w:spacing w:val="0"/>
          <w:kern w:val="0"/>
          <w:sz w:val="32"/>
          <w:szCs w:val="32"/>
          <w:u w:val="none"/>
          <w:lang w:val="en-US" w:eastAsia="zh-CN"/>
        </w:rPr>
        <w:t>听证代表的意见可以总结为以下</w:t>
      </w:r>
      <w:r>
        <w:rPr>
          <w:rFonts w:hint="eastAsia" w:ascii="Times New Roman" w:hAnsi="Times New Roman" w:cs="仿宋_GB2312"/>
          <w:snapToGrid w:val="0"/>
          <w:color w:val="000000"/>
          <w:spacing w:val="0"/>
          <w:kern w:val="0"/>
          <w:sz w:val="32"/>
          <w:szCs w:val="32"/>
          <w:u w:val="none"/>
          <w:lang w:val="en-US" w:eastAsia="zh-CN"/>
        </w:rPr>
        <w:t>五</w:t>
      </w:r>
      <w:r>
        <w:rPr>
          <w:rFonts w:hint="default" w:ascii="Times New Roman" w:hAnsi="Times New Roman" w:cs="仿宋_GB2312"/>
          <w:snapToGrid w:val="0"/>
          <w:color w:val="000000"/>
          <w:spacing w:val="0"/>
          <w:kern w:val="0"/>
          <w:sz w:val="32"/>
          <w:szCs w:val="32"/>
          <w:u w:val="none"/>
          <w:lang w:val="en-US" w:eastAsia="zh-CN"/>
        </w:rPr>
        <w:t>个方面：</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u w:val="none"/>
          <w:lang w:val="en-US" w:eastAsia="zh-CN"/>
        </w:rPr>
      </w:pPr>
      <w:r>
        <w:rPr>
          <w:rFonts w:hint="eastAsia" w:ascii="Times New Roman" w:hAnsi="Times New Roman" w:cs="仿宋_GB2312"/>
          <w:snapToGrid w:val="0"/>
          <w:color w:val="000000"/>
          <w:spacing w:val="0"/>
          <w:kern w:val="0"/>
          <w:sz w:val="32"/>
          <w:szCs w:val="32"/>
          <w:u w:val="none"/>
          <w:lang w:val="en-US" w:eastAsia="zh-CN"/>
        </w:rPr>
        <w:t>1.</w:t>
      </w:r>
      <w:r>
        <w:rPr>
          <w:rFonts w:hint="default" w:ascii="Times New Roman" w:hAnsi="Times New Roman" w:cs="仿宋_GB2312"/>
          <w:snapToGrid w:val="0"/>
          <w:color w:val="000000"/>
          <w:spacing w:val="0"/>
          <w:kern w:val="0"/>
          <w:sz w:val="32"/>
          <w:szCs w:val="32"/>
          <w:u w:val="none"/>
          <w:lang w:val="en-US" w:eastAsia="zh-CN"/>
        </w:rPr>
        <w:t>《关于进一步加强砂石资源（含土）管理的实施意见（征求意见稿）》的制定工作十分必要和迫切，制定工作在吸纳上依据有关标准要求的同时，也对标了先进城市的做法，工作程序严谨，符合立法工作的要求。</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u w:val="none"/>
          <w:lang w:val="en-US" w:eastAsia="zh-CN"/>
        </w:rPr>
      </w:pPr>
      <w:r>
        <w:rPr>
          <w:rFonts w:hint="eastAsia" w:ascii="Times New Roman" w:hAnsi="Times New Roman" w:cs="仿宋_GB2312"/>
          <w:snapToGrid w:val="0"/>
          <w:color w:val="000000"/>
          <w:spacing w:val="0"/>
          <w:kern w:val="0"/>
          <w:sz w:val="32"/>
          <w:szCs w:val="32"/>
          <w:u w:val="none"/>
          <w:lang w:val="en-US" w:eastAsia="zh-CN"/>
        </w:rPr>
        <w:t>2.</w:t>
      </w:r>
      <w:r>
        <w:rPr>
          <w:rFonts w:hint="default" w:ascii="Times New Roman" w:hAnsi="Times New Roman" w:cs="仿宋_GB2312"/>
          <w:snapToGrid w:val="0"/>
          <w:color w:val="000000"/>
          <w:spacing w:val="0"/>
          <w:kern w:val="0"/>
          <w:sz w:val="32"/>
          <w:szCs w:val="32"/>
          <w:u w:val="none"/>
          <w:lang w:val="en-US" w:eastAsia="zh-CN"/>
        </w:rPr>
        <w:t>在内容方面，建议对个别条款再进行深入研究，增强与相关法律法规的衔接，建议在法律责任、责任分工等内容进一步细化和完善。</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u w:val="none"/>
          <w:lang w:val="en-US" w:eastAsia="zh-CN"/>
        </w:rPr>
      </w:pPr>
      <w:r>
        <w:rPr>
          <w:rFonts w:hint="eastAsia" w:ascii="Times New Roman" w:hAnsi="Times New Roman" w:cs="仿宋_GB2312"/>
          <w:snapToGrid w:val="0"/>
          <w:color w:val="000000"/>
          <w:spacing w:val="0"/>
          <w:kern w:val="0"/>
          <w:sz w:val="32"/>
          <w:szCs w:val="32"/>
          <w:u w:val="none"/>
          <w:lang w:val="en-US" w:eastAsia="zh-CN"/>
        </w:rPr>
        <w:t>3.</w:t>
      </w:r>
      <w:r>
        <w:rPr>
          <w:rFonts w:hint="default" w:ascii="Times New Roman" w:hAnsi="Times New Roman" w:cs="仿宋_GB2312"/>
          <w:snapToGrid w:val="0"/>
          <w:color w:val="000000"/>
          <w:spacing w:val="0"/>
          <w:kern w:val="0"/>
          <w:sz w:val="32"/>
          <w:szCs w:val="32"/>
          <w:u w:val="none"/>
          <w:lang w:val="en-US" w:eastAsia="zh-CN"/>
        </w:rPr>
        <w:t>在政策保障措施方面，建议</w:t>
      </w:r>
      <w:r>
        <w:rPr>
          <w:rFonts w:hint="eastAsia" w:ascii="Times New Roman" w:hAnsi="Times New Roman" w:cs="仿宋_GB2312"/>
          <w:snapToGrid w:val="0"/>
          <w:color w:val="000000"/>
          <w:spacing w:val="0"/>
          <w:kern w:val="0"/>
          <w:sz w:val="32"/>
          <w:szCs w:val="32"/>
          <w:u w:val="none"/>
          <w:lang w:val="en-US" w:eastAsia="zh-CN"/>
        </w:rPr>
        <w:t>明确执法标准、执法流程与执法机制，明确具体化监管</w:t>
      </w:r>
      <w:r>
        <w:rPr>
          <w:rFonts w:hint="default" w:ascii="Times New Roman" w:hAnsi="Times New Roman" w:cs="仿宋_GB2312"/>
          <w:snapToGrid w:val="0"/>
          <w:color w:val="000000"/>
          <w:spacing w:val="0"/>
          <w:kern w:val="0"/>
          <w:sz w:val="32"/>
          <w:szCs w:val="32"/>
          <w:u w:val="none"/>
          <w:lang w:val="en-US" w:eastAsia="zh-CN"/>
        </w:rPr>
        <w:t>。</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u w:val="none"/>
          <w:lang w:val="en-US" w:eastAsia="zh-CN"/>
        </w:rPr>
      </w:pPr>
      <w:r>
        <w:rPr>
          <w:rFonts w:hint="eastAsia" w:ascii="Times New Roman" w:hAnsi="Times New Roman" w:cs="仿宋_GB2312"/>
          <w:snapToGrid w:val="0"/>
          <w:color w:val="000000"/>
          <w:spacing w:val="0"/>
          <w:kern w:val="0"/>
          <w:sz w:val="32"/>
          <w:szCs w:val="32"/>
          <w:u w:val="none"/>
          <w:lang w:val="en-US" w:eastAsia="zh-CN"/>
        </w:rPr>
        <w:t>4.</w:t>
      </w:r>
      <w:r>
        <w:rPr>
          <w:rFonts w:hint="default" w:ascii="Times New Roman" w:hAnsi="Times New Roman" w:cs="仿宋_GB2312"/>
          <w:snapToGrid w:val="0"/>
          <w:color w:val="000000"/>
          <w:spacing w:val="0"/>
          <w:kern w:val="0"/>
          <w:sz w:val="32"/>
          <w:szCs w:val="32"/>
          <w:u w:val="none"/>
          <w:lang w:val="en-US" w:eastAsia="zh-CN"/>
        </w:rPr>
        <w:t>在语言文字表述方面，建议</w:t>
      </w:r>
      <w:r>
        <w:rPr>
          <w:rFonts w:hint="eastAsia" w:ascii="Times New Roman" w:hAnsi="Times New Roman" w:cs="仿宋_GB2312"/>
          <w:snapToGrid w:val="0"/>
          <w:color w:val="000000"/>
          <w:spacing w:val="0"/>
          <w:kern w:val="0"/>
          <w:sz w:val="32"/>
          <w:szCs w:val="32"/>
          <w:u w:val="none"/>
          <w:lang w:val="en-US" w:eastAsia="zh-CN"/>
        </w:rPr>
        <w:t>将文本进一步修改完善，尽量使用“法言法语”</w:t>
      </w:r>
      <w:r>
        <w:rPr>
          <w:rFonts w:hint="default" w:ascii="Times New Roman" w:hAnsi="Times New Roman" w:cs="仿宋_GB2312"/>
          <w:snapToGrid w:val="0"/>
          <w:color w:val="000000"/>
          <w:spacing w:val="0"/>
          <w:kern w:val="0"/>
          <w:sz w:val="32"/>
          <w:szCs w:val="32"/>
          <w:u w:val="none"/>
          <w:lang w:val="en-US" w:eastAsia="zh-CN"/>
        </w:rPr>
        <w:t>。</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u w:val="none"/>
          <w:lang w:val="en-US" w:eastAsia="zh-CN"/>
        </w:rPr>
      </w:pPr>
      <w:r>
        <w:rPr>
          <w:rFonts w:hint="eastAsia" w:ascii="Times New Roman" w:hAnsi="Times New Roman" w:cs="仿宋_GB2312"/>
          <w:snapToGrid w:val="0"/>
          <w:color w:val="000000"/>
          <w:spacing w:val="0"/>
          <w:kern w:val="0"/>
          <w:sz w:val="32"/>
          <w:szCs w:val="32"/>
          <w:u w:val="none"/>
          <w:lang w:val="en-US" w:eastAsia="zh-CN"/>
        </w:rPr>
        <w:t>5.在工作实际方面，建议完善具体程序，结合相关工作，加入联动机制，细化工作步骤。</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黑体" w:hAnsi="黑体" w:eastAsia="黑体" w:cs="黑体"/>
          <w:snapToGrid w:val="0"/>
          <w:color w:val="000000"/>
          <w:spacing w:val="0"/>
          <w:kern w:val="0"/>
          <w:sz w:val="32"/>
          <w:szCs w:val="32"/>
          <w:highlight w:val="none"/>
          <w:u w:val="none"/>
          <w:lang w:val="en-US" w:eastAsia="zh-CN"/>
        </w:rPr>
      </w:pPr>
      <w:r>
        <w:rPr>
          <w:rFonts w:hint="eastAsia" w:ascii="黑体" w:hAnsi="黑体" w:eastAsia="黑体" w:cs="黑体"/>
          <w:snapToGrid w:val="0"/>
          <w:color w:val="000000"/>
          <w:spacing w:val="0"/>
          <w:kern w:val="0"/>
          <w:sz w:val="32"/>
          <w:szCs w:val="32"/>
          <w:highlight w:val="none"/>
          <w:u w:val="none"/>
          <w:lang w:val="en-US" w:eastAsia="zh-CN"/>
        </w:rPr>
        <w:t>七</w:t>
      </w:r>
      <w:r>
        <w:rPr>
          <w:rFonts w:hint="default" w:ascii="黑体" w:hAnsi="黑体" w:eastAsia="黑体" w:cs="黑体"/>
          <w:snapToGrid w:val="0"/>
          <w:color w:val="000000"/>
          <w:spacing w:val="0"/>
          <w:kern w:val="0"/>
          <w:sz w:val="32"/>
          <w:szCs w:val="32"/>
          <w:highlight w:val="none"/>
          <w:u w:val="none"/>
          <w:lang w:val="en-US" w:eastAsia="zh-CN"/>
        </w:rPr>
        <w:t>、听证意见和建议的采纳情况</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楷体_GB2312" w:hAnsi="楷体_GB2312" w:eastAsia="楷体_GB2312" w:cs="楷体_GB2312"/>
          <w:snapToGrid w:val="0"/>
          <w:color w:val="000000"/>
          <w:spacing w:val="0"/>
          <w:kern w:val="0"/>
          <w:sz w:val="32"/>
          <w:szCs w:val="32"/>
          <w:u w:val="none"/>
          <w:lang w:val="en-US" w:eastAsia="zh-CN"/>
        </w:rPr>
      </w:pPr>
      <w:r>
        <w:rPr>
          <w:rFonts w:hint="eastAsia" w:ascii="楷体_GB2312" w:hAnsi="楷体_GB2312" w:eastAsia="楷体_GB2312" w:cs="楷体_GB2312"/>
          <w:snapToGrid w:val="0"/>
          <w:color w:val="000000"/>
          <w:spacing w:val="0"/>
          <w:kern w:val="0"/>
          <w:sz w:val="32"/>
          <w:szCs w:val="32"/>
          <w:u w:val="none"/>
          <w:lang w:val="en-US" w:eastAsia="zh-CN"/>
        </w:rPr>
        <w:t>（一）</w:t>
      </w:r>
      <w:r>
        <w:rPr>
          <w:rFonts w:hint="default" w:ascii="楷体_GB2312" w:hAnsi="楷体_GB2312" w:eastAsia="楷体_GB2312" w:cs="楷体_GB2312"/>
          <w:snapToGrid w:val="0"/>
          <w:color w:val="000000"/>
          <w:spacing w:val="0"/>
          <w:kern w:val="0"/>
          <w:sz w:val="32"/>
          <w:szCs w:val="32"/>
          <w:u w:val="none"/>
          <w:lang w:val="en-US" w:eastAsia="zh-CN"/>
        </w:rPr>
        <w:t>采纳情况</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u w:val="none"/>
          <w:lang w:val="en-US" w:eastAsia="zh-CN"/>
        </w:rPr>
      </w:pPr>
      <w:r>
        <w:rPr>
          <w:rFonts w:hint="eastAsia" w:ascii="Times New Roman" w:hAnsi="Times New Roman" w:cs="仿宋_GB2312"/>
          <w:snapToGrid w:val="0"/>
          <w:color w:val="000000"/>
          <w:spacing w:val="0"/>
          <w:kern w:val="0"/>
          <w:sz w:val="32"/>
          <w:szCs w:val="32"/>
          <w:u w:val="none"/>
          <w:lang w:val="en-US" w:eastAsia="zh-CN"/>
        </w:rPr>
        <w:t>1.</w:t>
      </w:r>
      <w:r>
        <w:rPr>
          <w:rFonts w:hint="default" w:ascii="Times New Roman" w:hAnsi="Times New Roman" w:cs="仿宋_GB2312"/>
          <w:snapToGrid w:val="0"/>
          <w:color w:val="000000"/>
          <w:spacing w:val="0"/>
          <w:kern w:val="0"/>
          <w:sz w:val="32"/>
          <w:szCs w:val="32"/>
          <w:u w:val="none"/>
          <w:lang w:val="en-US" w:eastAsia="zh-CN"/>
        </w:rPr>
        <w:t>关于《关于进一步加强砂石资源（含土）管理的实施意见（征求意见稿）》中字句的逻辑顺序及措辞的合理性建议，起草小组对文本进行了全面梳理和完善，对部分词句进行调整，修改了部分描述。</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highlight w:val="none"/>
          <w:u w:val="none"/>
          <w:lang w:val="en-US" w:eastAsia="zh-CN"/>
        </w:rPr>
      </w:pPr>
      <w:r>
        <w:rPr>
          <w:rFonts w:hint="eastAsia" w:ascii="Times New Roman" w:hAnsi="Times New Roman" w:cs="仿宋_GB2312"/>
          <w:snapToGrid w:val="0"/>
          <w:color w:val="000000"/>
          <w:spacing w:val="0"/>
          <w:kern w:val="0"/>
          <w:sz w:val="32"/>
          <w:szCs w:val="32"/>
          <w:highlight w:val="none"/>
          <w:u w:val="none"/>
          <w:lang w:val="en-US" w:eastAsia="zh-CN"/>
        </w:rPr>
        <w:t>2.关于《关于进一步加强砂石资源（含土）管理的实施意见（征求意见稿）》在用词方面的合理性建议，将考虑对实施意见的标题进行修改，以最大限度体现实施意见内容。</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楷体_GB2312" w:hAnsi="楷体_GB2312" w:eastAsia="楷体_GB2312" w:cs="楷体_GB2312"/>
          <w:snapToGrid w:val="0"/>
          <w:color w:val="000000"/>
          <w:spacing w:val="0"/>
          <w:kern w:val="0"/>
          <w:sz w:val="32"/>
          <w:szCs w:val="32"/>
          <w:u w:val="none"/>
          <w:lang w:val="en-US" w:eastAsia="zh-CN"/>
        </w:rPr>
      </w:pPr>
      <w:r>
        <w:rPr>
          <w:rFonts w:hint="eastAsia" w:ascii="楷体_GB2312" w:hAnsi="楷体_GB2312" w:eastAsia="楷体_GB2312" w:cs="楷体_GB2312"/>
          <w:snapToGrid w:val="0"/>
          <w:color w:val="000000"/>
          <w:spacing w:val="0"/>
          <w:kern w:val="0"/>
          <w:sz w:val="32"/>
          <w:szCs w:val="32"/>
          <w:u w:val="none"/>
          <w:lang w:val="en-US" w:eastAsia="zh-CN"/>
        </w:rPr>
        <w:t>（二）</w:t>
      </w:r>
      <w:r>
        <w:rPr>
          <w:rFonts w:hint="default" w:ascii="楷体_GB2312" w:hAnsi="楷体_GB2312" w:eastAsia="楷体_GB2312" w:cs="楷体_GB2312"/>
          <w:snapToGrid w:val="0"/>
          <w:color w:val="000000"/>
          <w:spacing w:val="0"/>
          <w:kern w:val="0"/>
          <w:sz w:val="32"/>
          <w:szCs w:val="32"/>
          <w:u w:val="none"/>
          <w:lang w:val="en-US" w:eastAsia="zh-CN"/>
        </w:rPr>
        <w:t>不</w:t>
      </w:r>
      <w:r>
        <w:rPr>
          <w:rFonts w:hint="eastAsia" w:ascii="楷体_GB2312" w:hAnsi="楷体_GB2312" w:eastAsia="楷体_GB2312" w:cs="楷体_GB2312"/>
          <w:snapToGrid w:val="0"/>
          <w:color w:val="000000"/>
          <w:spacing w:val="0"/>
          <w:kern w:val="0"/>
          <w:sz w:val="32"/>
          <w:szCs w:val="32"/>
          <w:u w:val="none"/>
          <w:lang w:val="en-US" w:eastAsia="zh-CN"/>
        </w:rPr>
        <w:t>予</w:t>
      </w:r>
      <w:r>
        <w:rPr>
          <w:rFonts w:hint="default" w:ascii="楷体_GB2312" w:hAnsi="楷体_GB2312" w:eastAsia="楷体_GB2312" w:cs="楷体_GB2312"/>
          <w:snapToGrid w:val="0"/>
          <w:color w:val="000000"/>
          <w:spacing w:val="0"/>
          <w:kern w:val="0"/>
          <w:sz w:val="32"/>
          <w:szCs w:val="32"/>
          <w:u w:val="none"/>
          <w:lang w:val="en-US" w:eastAsia="zh-CN"/>
        </w:rPr>
        <w:t>采纳情况</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u w:val="none"/>
          <w:lang w:val="en-US" w:eastAsia="zh-CN"/>
        </w:rPr>
      </w:pPr>
      <w:r>
        <w:rPr>
          <w:rFonts w:hint="eastAsia" w:ascii="Times New Roman" w:hAnsi="Times New Roman" w:cs="仿宋_GB2312"/>
          <w:snapToGrid w:val="0"/>
          <w:color w:val="000000"/>
          <w:spacing w:val="0"/>
          <w:kern w:val="0"/>
          <w:sz w:val="32"/>
          <w:szCs w:val="32"/>
          <w:u w:val="none"/>
          <w:lang w:val="en-US" w:eastAsia="zh-CN"/>
        </w:rPr>
        <w:t>关于《关于进一步加强砂石资源（含土）管理的实施意见（征求意见稿）》明确具体事项性建议，暂不予采纳，因本实施意见包括范围较大，具体事项进行具体描述将会导致意见篇幅过多，待该方案发布之后，将对详细的责任分工及实施方案再做研究。</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u w:val="none"/>
          <w:lang w:val="en-US" w:eastAsia="zh-CN"/>
        </w:rPr>
      </w:pPr>
      <w:r>
        <w:rPr>
          <w:rFonts w:hint="default" w:ascii="Times New Roman" w:hAnsi="Times New Roman" w:cs="仿宋_GB2312"/>
          <w:snapToGrid w:val="0"/>
          <w:color w:val="000000"/>
          <w:spacing w:val="0"/>
          <w:kern w:val="0"/>
          <w:sz w:val="32"/>
          <w:szCs w:val="32"/>
          <w:u w:val="none"/>
          <w:lang w:val="en-US" w:eastAsia="zh-CN"/>
        </w:rPr>
        <w:t>本次听证会后，县</w:t>
      </w:r>
      <w:r>
        <w:rPr>
          <w:rFonts w:hint="eastAsia" w:ascii="Times New Roman" w:hAnsi="Times New Roman" w:cs="仿宋_GB2312"/>
          <w:snapToGrid w:val="0"/>
          <w:color w:val="000000"/>
          <w:spacing w:val="0"/>
          <w:kern w:val="0"/>
          <w:sz w:val="32"/>
          <w:szCs w:val="32"/>
          <w:u w:val="none"/>
          <w:lang w:val="en-US" w:eastAsia="zh-CN"/>
        </w:rPr>
        <w:t>自然资源</w:t>
      </w:r>
      <w:r>
        <w:rPr>
          <w:rFonts w:hint="default" w:ascii="Times New Roman" w:hAnsi="Times New Roman" w:cs="仿宋_GB2312"/>
          <w:snapToGrid w:val="0"/>
          <w:color w:val="000000"/>
          <w:spacing w:val="0"/>
          <w:kern w:val="0"/>
          <w:sz w:val="32"/>
          <w:szCs w:val="32"/>
          <w:u w:val="none"/>
          <w:lang w:val="en-US" w:eastAsia="zh-CN"/>
        </w:rPr>
        <w:t>局将会同有关部门根据听证代表们提出的意见和建议，认真梳理，抓紧对《关于进一步加强砂石资源（含土）管理的实施意见（征求意见稿）》进行修改完善，继续通过专家论证等方式收集意见、建议，对稿本进行优化。</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eastAsia" w:ascii="黑体" w:hAnsi="黑体" w:eastAsia="黑体" w:cs="黑体"/>
          <w:snapToGrid w:val="0"/>
          <w:color w:val="000000"/>
          <w:spacing w:val="0"/>
          <w:kern w:val="0"/>
          <w:sz w:val="32"/>
          <w:szCs w:val="32"/>
          <w:u w:val="none"/>
          <w:lang w:val="en-US" w:eastAsia="zh-CN"/>
        </w:rPr>
      </w:pPr>
      <w:r>
        <w:rPr>
          <w:rFonts w:hint="eastAsia" w:ascii="黑体" w:hAnsi="黑体" w:eastAsia="黑体" w:cs="黑体"/>
          <w:snapToGrid w:val="0"/>
          <w:color w:val="000000"/>
          <w:spacing w:val="0"/>
          <w:kern w:val="0"/>
          <w:sz w:val="32"/>
          <w:szCs w:val="32"/>
          <w:u w:val="none"/>
          <w:lang w:val="en-US" w:eastAsia="zh-CN"/>
        </w:rPr>
        <w:t>八、其他有关情况</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u w:val="none"/>
          <w:lang w:val="en-US" w:eastAsia="zh-CN"/>
        </w:rPr>
      </w:pPr>
      <w:r>
        <w:rPr>
          <w:rFonts w:hint="default" w:ascii="Times New Roman" w:hAnsi="Times New Roman" w:cs="仿宋_GB2312"/>
          <w:snapToGrid w:val="0"/>
          <w:color w:val="000000"/>
          <w:spacing w:val="0"/>
          <w:kern w:val="0"/>
          <w:sz w:val="32"/>
          <w:szCs w:val="32"/>
          <w:u w:val="none"/>
          <w:lang w:val="en-US" w:eastAsia="zh-CN"/>
        </w:rPr>
        <w:t>听证监察人对听证会进行了全程监察。经监察，此次听证会举行过程符合《昆明市重大决策听证制度实施细则》的</w:t>
      </w:r>
      <w:r>
        <w:rPr>
          <w:rFonts w:hint="eastAsia" w:ascii="Times New Roman" w:hAnsi="Times New Roman" w:cs="仿宋_GB2312"/>
          <w:snapToGrid w:val="0"/>
          <w:color w:val="000000"/>
          <w:spacing w:val="0"/>
          <w:kern w:val="0"/>
          <w:sz w:val="32"/>
          <w:szCs w:val="32"/>
          <w:u w:val="none"/>
          <w:lang w:val="en-US" w:eastAsia="zh-CN"/>
        </w:rPr>
        <w:t>有关</w:t>
      </w:r>
      <w:r>
        <w:rPr>
          <w:rFonts w:hint="default" w:ascii="Times New Roman" w:hAnsi="Times New Roman" w:cs="仿宋_GB2312"/>
          <w:snapToGrid w:val="0"/>
          <w:color w:val="000000"/>
          <w:spacing w:val="0"/>
          <w:kern w:val="0"/>
          <w:sz w:val="32"/>
          <w:szCs w:val="32"/>
          <w:u w:val="none"/>
          <w:lang w:val="en-US" w:eastAsia="zh-CN"/>
        </w:rPr>
        <w:t>规定和要求。</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u w:val="none"/>
          <w:lang w:val="en-US" w:eastAsia="zh-CN"/>
        </w:rPr>
      </w:pPr>
      <w:r>
        <w:rPr>
          <w:rFonts w:hint="eastAsia" w:ascii="Times New Roman" w:hAnsi="Times New Roman" w:cs="仿宋_GB2312"/>
          <w:snapToGrid w:val="0"/>
          <w:color w:val="000000"/>
          <w:spacing w:val="0"/>
          <w:kern w:val="0"/>
          <w:sz w:val="32"/>
          <w:szCs w:val="32"/>
          <w:u w:val="none"/>
          <w:lang w:val="en-US" w:eastAsia="zh-CN"/>
        </w:rPr>
        <w:t>特此报告。</w:t>
      </w:r>
    </w:p>
    <w:p>
      <w:pPr>
        <w:keepNext w:val="0"/>
        <w:keepLines w:val="0"/>
        <w:pageBreakBefore w:val="0"/>
        <w:widowControl w:val="0"/>
        <w:kinsoku/>
        <w:wordWrap/>
        <w:overflowPunct/>
        <w:topLinePunct/>
        <w:autoSpaceDE w:val="0"/>
        <w:autoSpaceDN/>
        <w:bidi w:val="0"/>
        <w:adjustRightInd w:val="0"/>
        <w:snapToGrid w:val="0"/>
        <w:spacing w:line="576" w:lineRule="exact"/>
        <w:ind w:firstLine="632" w:firstLineChars="200"/>
        <w:textAlignment w:val="auto"/>
        <w:rPr>
          <w:rFonts w:hint="default" w:ascii="Times New Roman" w:hAnsi="Times New Roman" w:cs="仿宋_GB2312"/>
          <w:snapToGrid w:val="0"/>
          <w:color w:val="000000"/>
          <w:spacing w:val="0"/>
          <w:kern w:val="0"/>
          <w:sz w:val="32"/>
          <w:szCs w:val="32"/>
          <w:u w:val="none"/>
          <w:lang w:val="en-US" w:eastAsia="zh-CN"/>
        </w:rPr>
      </w:pPr>
    </w:p>
    <w:p>
      <w:pPr>
        <w:keepNext w:val="0"/>
        <w:keepLines w:val="0"/>
        <w:pageBreakBefore w:val="0"/>
        <w:widowControl w:val="0"/>
        <w:kinsoku/>
        <w:wordWrap w:val="0"/>
        <w:overflowPunct/>
        <w:topLinePunct/>
        <w:autoSpaceDE w:val="0"/>
        <w:autoSpaceDN/>
        <w:bidi w:val="0"/>
        <w:adjustRightInd w:val="0"/>
        <w:snapToGrid w:val="0"/>
        <w:spacing w:line="576" w:lineRule="exact"/>
        <w:ind w:left="0" w:leftChars="0" w:right="0" w:rightChars="0" w:firstLine="0" w:firstLineChars="0"/>
        <w:jc w:val="right"/>
        <w:textAlignment w:val="auto"/>
        <w:rPr>
          <w:rFonts w:hint="default" w:ascii="Times New Roman" w:hAnsi="Times New Roman" w:cs="仿宋_GB2312"/>
          <w:snapToGrid w:val="0"/>
          <w:color w:val="000000"/>
          <w:spacing w:val="0"/>
          <w:kern w:val="0"/>
          <w:sz w:val="32"/>
          <w:szCs w:val="32"/>
          <w:u w:val="none"/>
          <w:lang w:val="en-US" w:eastAsia="zh-CN"/>
        </w:rPr>
      </w:pPr>
      <w:r>
        <w:rPr>
          <w:rFonts w:hint="eastAsia" w:ascii="Times New Roman" w:hAnsi="Times New Roman" w:cs="仿宋_GB2312"/>
          <w:snapToGrid w:val="0"/>
          <w:color w:val="000000"/>
          <w:spacing w:val="0"/>
          <w:kern w:val="0"/>
          <w:sz w:val="32"/>
          <w:szCs w:val="32"/>
          <w:u w:val="none"/>
          <w:lang w:val="en-US" w:eastAsia="zh-CN"/>
        </w:rPr>
        <w:t xml:space="preserve">  </w:t>
      </w:r>
      <w:r>
        <w:rPr>
          <w:rFonts w:hint="default" w:ascii="Times New Roman" w:hAnsi="Times New Roman" w:cs="仿宋_GB2312"/>
          <w:snapToGrid w:val="0"/>
          <w:color w:val="000000"/>
          <w:spacing w:val="0"/>
          <w:kern w:val="0"/>
          <w:sz w:val="32"/>
          <w:szCs w:val="32"/>
          <w:u w:val="none"/>
          <w:lang w:val="en-US" w:eastAsia="zh-CN"/>
        </w:rPr>
        <w:t>宜良县</w:t>
      </w:r>
      <w:r>
        <w:rPr>
          <w:rFonts w:hint="eastAsia" w:ascii="Times New Roman" w:hAnsi="Times New Roman" w:cs="仿宋_GB2312"/>
          <w:snapToGrid w:val="0"/>
          <w:color w:val="000000"/>
          <w:spacing w:val="0"/>
          <w:kern w:val="0"/>
          <w:sz w:val="32"/>
          <w:szCs w:val="32"/>
          <w:u w:val="none"/>
          <w:lang w:val="en-US" w:eastAsia="zh-CN"/>
        </w:rPr>
        <w:t>自然资源</w:t>
      </w:r>
      <w:r>
        <w:rPr>
          <w:rFonts w:hint="default" w:ascii="Times New Roman" w:hAnsi="Times New Roman" w:cs="仿宋_GB2312"/>
          <w:snapToGrid w:val="0"/>
          <w:color w:val="000000"/>
          <w:spacing w:val="0"/>
          <w:kern w:val="0"/>
          <w:sz w:val="32"/>
          <w:szCs w:val="32"/>
          <w:u w:val="none"/>
          <w:lang w:val="en-US" w:eastAsia="zh-CN"/>
        </w:rPr>
        <w:t>局</w:t>
      </w:r>
      <w:r>
        <w:rPr>
          <w:rFonts w:hint="eastAsia" w:ascii="Times New Roman" w:hAnsi="Times New Roman" w:cs="仿宋_GB2312"/>
          <w:snapToGrid w:val="0"/>
          <w:color w:val="000000"/>
          <w:spacing w:val="0"/>
          <w:kern w:val="0"/>
          <w:sz w:val="32"/>
          <w:szCs w:val="32"/>
          <w:u w:val="none"/>
          <w:lang w:val="en-US" w:eastAsia="zh-CN"/>
        </w:rPr>
        <w:t xml:space="preserve">            </w:t>
      </w:r>
    </w:p>
    <w:p>
      <w:pPr>
        <w:keepNext w:val="0"/>
        <w:keepLines w:val="0"/>
        <w:pageBreakBefore w:val="0"/>
        <w:widowControl w:val="0"/>
        <w:kinsoku/>
        <w:wordWrap w:val="0"/>
        <w:overflowPunct/>
        <w:topLinePunct/>
        <w:autoSpaceDE w:val="0"/>
        <w:autoSpaceDN/>
        <w:bidi w:val="0"/>
        <w:adjustRightInd w:val="0"/>
        <w:snapToGrid w:val="0"/>
        <w:spacing w:line="576" w:lineRule="exact"/>
        <w:ind w:left="0" w:leftChars="0" w:right="0" w:rightChars="0" w:firstLine="0" w:firstLineChars="0"/>
        <w:jc w:val="center"/>
        <w:textAlignment w:val="auto"/>
        <w:rPr>
          <w:rFonts w:hint="default" w:ascii="Times New Roman" w:hAnsi="Times New Roman" w:cs="仿宋_GB2312"/>
          <w:snapToGrid w:val="0"/>
          <w:color w:val="000000"/>
          <w:spacing w:val="0"/>
          <w:kern w:val="0"/>
          <w:sz w:val="32"/>
          <w:szCs w:val="32"/>
          <w:u w:val="none"/>
          <w:lang w:val="en-US" w:eastAsia="zh-CN"/>
        </w:rPr>
      </w:pPr>
      <w:r>
        <w:rPr>
          <w:rFonts w:hint="eastAsia" w:ascii="Times New Roman" w:hAnsi="Times New Roman" w:cs="仿宋_GB2312"/>
          <w:snapToGrid w:val="0"/>
          <w:color w:val="000000"/>
          <w:spacing w:val="0"/>
          <w:kern w:val="0"/>
          <w:sz w:val="32"/>
          <w:szCs w:val="32"/>
          <w:u w:val="none"/>
          <w:lang w:val="en-US" w:eastAsia="zh-CN"/>
        </w:rPr>
        <w:t xml:space="preserve">                    </w:t>
      </w:r>
      <w:r>
        <w:rPr>
          <w:rFonts w:hint="default" w:ascii="Times New Roman" w:hAnsi="Times New Roman" w:cs="仿宋_GB2312"/>
          <w:snapToGrid w:val="0"/>
          <w:color w:val="000000"/>
          <w:spacing w:val="0"/>
          <w:kern w:val="0"/>
          <w:sz w:val="32"/>
          <w:szCs w:val="32"/>
          <w:u w:val="none"/>
          <w:lang w:val="en-US" w:eastAsia="zh-CN"/>
        </w:rPr>
        <w:t>2023年</w:t>
      </w:r>
      <w:r>
        <w:rPr>
          <w:rFonts w:hint="eastAsia" w:ascii="Times New Roman" w:hAnsi="Times New Roman" w:cs="仿宋_GB2312"/>
          <w:snapToGrid w:val="0"/>
          <w:color w:val="000000"/>
          <w:spacing w:val="0"/>
          <w:kern w:val="0"/>
          <w:sz w:val="32"/>
          <w:szCs w:val="32"/>
          <w:u w:val="none"/>
          <w:lang w:val="en-US" w:eastAsia="zh-CN"/>
        </w:rPr>
        <w:t>9</w:t>
      </w:r>
      <w:r>
        <w:rPr>
          <w:rFonts w:hint="default" w:ascii="Times New Roman" w:hAnsi="Times New Roman" w:cs="仿宋_GB2312"/>
          <w:snapToGrid w:val="0"/>
          <w:color w:val="000000"/>
          <w:spacing w:val="0"/>
          <w:kern w:val="0"/>
          <w:sz w:val="32"/>
          <w:szCs w:val="32"/>
          <w:u w:val="none"/>
          <w:lang w:val="en-US" w:eastAsia="zh-CN"/>
        </w:rPr>
        <w:t>月</w:t>
      </w:r>
      <w:r>
        <w:rPr>
          <w:rFonts w:hint="eastAsia" w:ascii="Times New Roman" w:hAnsi="Times New Roman" w:cs="仿宋_GB2312"/>
          <w:snapToGrid w:val="0"/>
          <w:color w:val="000000"/>
          <w:spacing w:val="0"/>
          <w:kern w:val="0"/>
          <w:sz w:val="32"/>
          <w:szCs w:val="32"/>
          <w:u w:val="none"/>
          <w:lang w:val="en-US" w:eastAsia="zh-CN"/>
        </w:rPr>
        <w:t>13</w:t>
      </w:r>
      <w:r>
        <w:rPr>
          <w:rFonts w:hint="default" w:ascii="Times New Roman" w:hAnsi="Times New Roman" w:cs="仿宋_GB2312"/>
          <w:snapToGrid w:val="0"/>
          <w:color w:val="000000"/>
          <w:spacing w:val="0"/>
          <w:kern w:val="0"/>
          <w:sz w:val="32"/>
          <w:szCs w:val="32"/>
          <w:u w:val="none"/>
          <w:lang w:val="en-US" w:eastAsia="zh-CN"/>
        </w:rPr>
        <w:t>日</w:t>
      </w:r>
      <w:r>
        <w:rPr>
          <w:rFonts w:hint="eastAsia" w:ascii="Times New Roman" w:hAnsi="Times New Roman" w:cs="仿宋_GB2312"/>
          <w:snapToGrid w:val="0"/>
          <w:color w:val="000000"/>
          <w:spacing w:val="0"/>
          <w:kern w:val="0"/>
          <w:sz w:val="32"/>
          <w:szCs w:val="32"/>
          <w:u w:val="none"/>
          <w:lang w:val="en-US" w:eastAsia="zh-CN"/>
        </w:rPr>
        <w:t xml:space="preserve">    </w:t>
      </w:r>
    </w:p>
    <w:p/>
    <w:sectPr>
      <w:headerReference r:id="rId3" w:type="default"/>
      <w:footerReference r:id="rId4" w:type="default"/>
      <w:pgSz w:w="11906" w:h="16838"/>
      <w:pgMar w:top="2098" w:right="1474" w:bottom="1984" w:left="1587" w:header="851" w:footer="1587" w:gutter="0"/>
      <w:pgNumType w:fmt="decimal" w:start="2"/>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626752"/>
    <w:rsid w:val="18626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仿宋_GB2312"/>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实施方案正文"/>
    <w:basedOn w:val="1"/>
    <w:qFormat/>
    <w:uiPriority w:val="0"/>
    <w:pPr>
      <w:ind w:firstLine="566" w:firstLineChars="202"/>
    </w:pPr>
    <w:rPr>
      <w:rFonts w:ascii="Calibri" w:hAnsi="Calibri" w:eastAsia="宋体"/>
      <w:sz w:val="21"/>
      <w:szCs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昆明市宜良县党政机关单位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2023-09-22T14:04:00Z</dcterms:created>
  <dc:creator>admin</dc:creator>
  <cp:lastModifiedBy>admin</cp:lastModifiedBy>
  <dcterms:modified xsi:type="dcterms:W3CDTF">2023-09-22T14:05:35Z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