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60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宜良县住宅专项维修资金续交实施</w:t>
      </w:r>
    </w:p>
    <w:p w14:paraId="6B5264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细则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  <w:t>（征求意见稿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  <w:t>）》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说明</w:t>
      </w:r>
    </w:p>
    <w:p w14:paraId="23F0657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/>
        <w:textAlignment w:val="auto"/>
        <w:rPr>
          <w:rFonts w:hint="eastAsia"/>
          <w:i w:val="0"/>
          <w:iCs w:val="0"/>
        </w:rPr>
      </w:pPr>
    </w:p>
    <w:p w14:paraId="60D24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rPr>
          <w:rFonts w:hint="eastAsia" w:eastAsia="黑体" w:cs="黑体"/>
          <w:b w:val="0"/>
          <w:bCs w:val="0"/>
          <w:i w:val="0"/>
          <w:iCs w:val="0"/>
          <w:snapToGrid w:val="0"/>
          <w:kern w:val="0"/>
          <w:lang w:val="en-US" w:eastAsia="zh-CN"/>
        </w:rPr>
      </w:pPr>
      <w:r>
        <w:rPr>
          <w:rFonts w:hint="eastAsia" w:eastAsia="黑体" w:cs="黑体"/>
          <w:b w:val="0"/>
          <w:bCs w:val="0"/>
          <w:i w:val="0"/>
          <w:iCs w:val="0"/>
          <w:snapToGrid w:val="0"/>
          <w:kern w:val="0"/>
          <w:lang w:val="en-US" w:eastAsia="zh-CN"/>
        </w:rPr>
        <w:t>一、制定文件的必要性</w:t>
      </w:r>
    </w:p>
    <w:p w14:paraId="0FA5F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1.制定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背景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为规范宜良县住宅专项维修资金续交管理工作，保障住宅共用部位、共用设施设备维修和正常使用，维护业主合法权益，根据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《住宅专项维修资金管理办法》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、财政部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令第165号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和云南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省住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房和城乡建设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厅、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云南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省财政厅、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云南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省审计厅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关于进一步加强和规范城镇小区住宅专项维修资金管理的实施意见》（云建房〔2015〕189号）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有关规定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结合宜良县实际，制定该实施细则。</w:t>
      </w:r>
      <w:r>
        <w:rPr>
          <w:rFonts w:hint="eastAsia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自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年4月</w:t>
      </w:r>
      <w:r>
        <w:rPr>
          <w:rFonts w:hint="eastAsia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开始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县住建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局多次组织讨论，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并征求县司法局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及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凌云律师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事务所意见，修改完善后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形成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征求意见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9A3A8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2.必要性：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住宅是个大商品，是群众关心的热点，它关系到群众的切身利益，关系到社会的稳定。随着住房制度改革的不断深化，住房商品化已经深入人心，业主对住房的套内装修、维护非常重视，但对共用部位、设施、设备的维修重视不够，直接影响着小区整体功能的发挥和正常使用。建立住宅专项维修资金制度，就是为了保障住宅共用部位、共用设施设备的维修和正常使用，维护业主的合法权益，切实解决业主购房的后顾之忧。</w:t>
      </w:r>
    </w:p>
    <w:p w14:paraId="45339E9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3.可行性：可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规范宜良县住宅专项维修资金续交管理工作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保障住宅共用部位、共用设施设备维修和正常使用，维护业主合法权益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01C3022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firstLine="632" w:firstLineChars="200"/>
        <w:jc w:val="both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4.合理性：明确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住宅专项维修资金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补交、续交制度，确保区域内共用部位、共用设施设备及时得到维修、更新、改造。</w:t>
      </w:r>
    </w:p>
    <w:p w14:paraId="33FEC1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i w:val="0"/>
          <w:iCs w:val="0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snapToGrid w:val="0"/>
          <w:kern w:val="0"/>
          <w:lang w:val="en-US" w:eastAsia="zh-CN"/>
        </w:rPr>
        <w:t>二、</w:t>
      </w:r>
      <w:r>
        <w:rPr>
          <w:rFonts w:hint="eastAsia" w:eastAsia="黑体" w:cs="黑体"/>
          <w:b w:val="0"/>
          <w:bCs w:val="0"/>
          <w:i w:val="0"/>
          <w:iCs w:val="0"/>
          <w:snapToGrid w:val="0"/>
          <w:kern w:val="0"/>
          <w:lang w:val="en-US" w:eastAsia="zh-CN"/>
        </w:rPr>
        <w:t>文件制定依据</w:t>
      </w:r>
    </w:p>
    <w:p w14:paraId="482DC0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《住宅专项维修资金管理办法》（建设部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、财政部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令第165号）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（部门规章）</w:t>
      </w:r>
      <w:r>
        <w:rPr>
          <w:rFonts w:hint="eastAsia" w:cs="Times New Roman"/>
          <w:b w:val="0"/>
          <w:bCs w:val="0"/>
          <w:i w:val="0"/>
          <w:i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4E492D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firstLine="632" w:firstLineChars="200"/>
        <w:jc w:val="both"/>
        <w:textAlignment w:val="auto"/>
        <w:rPr>
          <w:b w:val="0"/>
          <w:bCs w:val="0"/>
          <w:color w:val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关于进一步加强和规范城镇小区住宅专项维修资金管理的实施意见》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（云建房〔2015〕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189号）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8B58A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left="0" w:leftChars="0" w:firstLine="632" w:firstLineChars="200"/>
        <w:jc w:val="both"/>
        <w:textAlignment w:val="auto"/>
        <w:rPr>
          <w:rFonts w:hint="eastAsia"/>
          <w:b w:val="0"/>
          <w:bCs w:val="0"/>
          <w:i w:val="0"/>
          <w:iCs w:val="0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kern w:val="2"/>
          <w:lang w:val="en-US" w:eastAsia="zh-CN"/>
        </w:rPr>
        <w:t>三、</w:t>
      </w:r>
      <w:r>
        <w:rPr>
          <w:rFonts w:hint="eastAsia" w:eastAsia="黑体" w:cs="黑体"/>
          <w:b w:val="0"/>
          <w:bCs w:val="0"/>
          <w:i w:val="0"/>
          <w:iCs w:val="0"/>
          <w:kern w:val="2"/>
          <w:lang w:val="en-US" w:eastAsia="zh-CN"/>
        </w:rPr>
        <w:t>规定的主要措施</w:t>
      </w:r>
    </w:p>
    <w:p w14:paraId="2589D3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全文共十五条内容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：</w:t>
      </w:r>
    </w:p>
    <w:p w14:paraId="3DC813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第一条到第五条分别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了制定目的和依据、适用范围和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维修资金续交的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定义解释、监督指导主体、续交主体等内容；</w:t>
      </w:r>
    </w:p>
    <w:p w14:paraId="715C45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第六条到第八条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了续交义务人、续交标准、续交方式等内容；</w:t>
      </w:r>
    </w:p>
    <w:p w14:paraId="6E9669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第九条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了公共收益转作为维修资金的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所占比例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确定和分配方式；</w:t>
      </w:r>
    </w:p>
    <w:p w14:paraId="3F131E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第十条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了专户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银行收到续交的维修资金应当向续交人出具专用票据；</w:t>
      </w:r>
    </w:p>
    <w:p w14:paraId="39E1F6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第十一条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了房屋所有权转让的相关规定；</w:t>
      </w:r>
    </w:p>
    <w:p w14:paraId="39410C2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第十二条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了维修资金续交后专户存储、使用监督的执行方式；</w:t>
      </w:r>
    </w:p>
    <w:p w14:paraId="21F24D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第十三条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了业主委员会、物业服务企业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、业主委员会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的职责；</w:t>
      </w:r>
    </w:p>
    <w:p w14:paraId="319B37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第十四条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相关部门责任人的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法律责任；</w:t>
      </w:r>
    </w:p>
    <w:p w14:paraId="0F8902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第十五条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了该实施细则的执行日期和解释主体。</w:t>
      </w:r>
    </w:p>
    <w:sectPr>
      <w:footerReference r:id="rId5" w:type="default"/>
      <w:pgSz w:w="11906" w:h="16838"/>
      <w:pgMar w:top="1701" w:right="1474" w:bottom="1134" w:left="1587" w:header="708" w:footer="850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0ED54"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AF13A6B">
                <w:pPr>
                  <w:pStyle w:val="6"/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ind w:left="320" w:leftChars="100" w:right="32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RiZmEzMmYyZDBhNzhlMGEyNjhmNDYzODNjMDE5MWEifQ=="/>
  </w:docVars>
  <w:rsids>
    <w:rsidRoot w:val="00D31D50"/>
    <w:rsid w:val="00323B43"/>
    <w:rsid w:val="003D37D8"/>
    <w:rsid w:val="00426133"/>
    <w:rsid w:val="004358AB"/>
    <w:rsid w:val="008B7726"/>
    <w:rsid w:val="00D31D50"/>
    <w:rsid w:val="02EB78F5"/>
    <w:rsid w:val="03FD48E9"/>
    <w:rsid w:val="067D3378"/>
    <w:rsid w:val="07D93960"/>
    <w:rsid w:val="09BC0D51"/>
    <w:rsid w:val="0C106B68"/>
    <w:rsid w:val="0ED7244F"/>
    <w:rsid w:val="0F711E78"/>
    <w:rsid w:val="104364A2"/>
    <w:rsid w:val="105477D0"/>
    <w:rsid w:val="10806817"/>
    <w:rsid w:val="10A63170"/>
    <w:rsid w:val="10AC760C"/>
    <w:rsid w:val="13B50586"/>
    <w:rsid w:val="18012888"/>
    <w:rsid w:val="18027B12"/>
    <w:rsid w:val="18C75C09"/>
    <w:rsid w:val="1BD430DA"/>
    <w:rsid w:val="1C7F16B6"/>
    <w:rsid w:val="1CC1694E"/>
    <w:rsid w:val="1D106753"/>
    <w:rsid w:val="1DDC778A"/>
    <w:rsid w:val="1E05210A"/>
    <w:rsid w:val="1E1260A9"/>
    <w:rsid w:val="1EF77E44"/>
    <w:rsid w:val="206C7D88"/>
    <w:rsid w:val="20A164A0"/>
    <w:rsid w:val="22544D97"/>
    <w:rsid w:val="228647A1"/>
    <w:rsid w:val="24C26825"/>
    <w:rsid w:val="24E24F53"/>
    <w:rsid w:val="251770F3"/>
    <w:rsid w:val="26FD5492"/>
    <w:rsid w:val="2C414C55"/>
    <w:rsid w:val="2C78619D"/>
    <w:rsid w:val="2E426687"/>
    <w:rsid w:val="2E697423"/>
    <w:rsid w:val="2F4D1349"/>
    <w:rsid w:val="309230B5"/>
    <w:rsid w:val="3260395B"/>
    <w:rsid w:val="35E13004"/>
    <w:rsid w:val="35F7491D"/>
    <w:rsid w:val="372908C6"/>
    <w:rsid w:val="3A84586E"/>
    <w:rsid w:val="3BB80BDF"/>
    <w:rsid w:val="3C152AF5"/>
    <w:rsid w:val="3E1D4BFE"/>
    <w:rsid w:val="3FCB3F44"/>
    <w:rsid w:val="42127FFC"/>
    <w:rsid w:val="431504F2"/>
    <w:rsid w:val="434150E2"/>
    <w:rsid w:val="43727992"/>
    <w:rsid w:val="44892815"/>
    <w:rsid w:val="450921D6"/>
    <w:rsid w:val="455740C4"/>
    <w:rsid w:val="47704E7C"/>
    <w:rsid w:val="48276B7A"/>
    <w:rsid w:val="49844E60"/>
    <w:rsid w:val="49C820BA"/>
    <w:rsid w:val="4B8F3A59"/>
    <w:rsid w:val="4BD44D46"/>
    <w:rsid w:val="4BEC198B"/>
    <w:rsid w:val="4BEC751C"/>
    <w:rsid w:val="4DAE5A5A"/>
    <w:rsid w:val="4E124FAD"/>
    <w:rsid w:val="4E441A1E"/>
    <w:rsid w:val="505446A7"/>
    <w:rsid w:val="51F779E0"/>
    <w:rsid w:val="52232583"/>
    <w:rsid w:val="52257263"/>
    <w:rsid w:val="52A3619C"/>
    <w:rsid w:val="52D83CFF"/>
    <w:rsid w:val="52E756D8"/>
    <w:rsid w:val="52FE6B4C"/>
    <w:rsid w:val="53465D4B"/>
    <w:rsid w:val="53B611D5"/>
    <w:rsid w:val="570566FB"/>
    <w:rsid w:val="59E20201"/>
    <w:rsid w:val="5B3B7F0C"/>
    <w:rsid w:val="5C463A8F"/>
    <w:rsid w:val="5DCD299C"/>
    <w:rsid w:val="5F6D308F"/>
    <w:rsid w:val="5FA727F6"/>
    <w:rsid w:val="60235E44"/>
    <w:rsid w:val="614D472B"/>
    <w:rsid w:val="6165658B"/>
    <w:rsid w:val="633839B4"/>
    <w:rsid w:val="64601415"/>
    <w:rsid w:val="65714817"/>
    <w:rsid w:val="65CA525D"/>
    <w:rsid w:val="66313FE8"/>
    <w:rsid w:val="666F3177"/>
    <w:rsid w:val="67245D52"/>
    <w:rsid w:val="675A139F"/>
    <w:rsid w:val="69B66220"/>
    <w:rsid w:val="6C536416"/>
    <w:rsid w:val="6D0E47B3"/>
    <w:rsid w:val="6F293623"/>
    <w:rsid w:val="718B4AFC"/>
    <w:rsid w:val="72807126"/>
    <w:rsid w:val="74980757"/>
    <w:rsid w:val="75332F6F"/>
    <w:rsid w:val="75416D1D"/>
    <w:rsid w:val="755A5A0C"/>
    <w:rsid w:val="75C62E6D"/>
    <w:rsid w:val="75CC75E8"/>
    <w:rsid w:val="767F2DB4"/>
    <w:rsid w:val="76CE0460"/>
    <w:rsid w:val="76FD1A79"/>
    <w:rsid w:val="79D04AB4"/>
    <w:rsid w:val="7AB7745D"/>
    <w:rsid w:val="7BF00E78"/>
    <w:rsid w:val="7DE824C6"/>
    <w:rsid w:val="7E4956EC"/>
    <w:rsid w:val="7FC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imes New Roman" w:hAnsi="Times New Roman" w:eastAsia="仿宋_GB2312" w:cs="仿宋_GB2312"/>
      <w:color w:val="000000" w:themeColor="text1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autoSpaceDE w:val="0"/>
      <w:autoSpaceDN w:val="0"/>
      <w:adjustRightInd w:val="0"/>
      <w:ind w:left="486"/>
      <w:jc w:val="left"/>
      <w:outlineLvl w:val="0"/>
    </w:pPr>
    <w:rPr>
      <w:rFonts w:ascii="宋体"/>
      <w:kern w:val="0"/>
      <w:sz w:val="42"/>
      <w:szCs w:val="4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Calibri" w:hAnsi="Calibri" w:eastAsia="宋体"/>
      <w:sz w:val="21"/>
      <w:szCs w:val="28"/>
    </w:rPr>
  </w:style>
  <w:style w:type="paragraph" w:styleId="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957</Characters>
  <Lines>1</Lines>
  <Paragraphs>1</Paragraphs>
  <TotalTime>3</TotalTime>
  <ScaleCrop>false</ScaleCrop>
  <LinksUpToDate>false</LinksUpToDate>
  <CharactersWithSpaces>957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CW</cp:lastModifiedBy>
  <cp:lastPrinted>2024-07-31T08:35:00Z</cp:lastPrinted>
  <dcterms:modified xsi:type="dcterms:W3CDTF">2024-09-09T06:34:43Z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EA9209FB0FAE4E2D86FCD8F0B3D079A9_12</vt:lpwstr>
  </property>
</Properties>
</file>