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bidi w:val="0"/>
        <w:jc w:val="both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宋体" w:hAnsi="宋体" w:eastAsia="宋体" w:cs="宋体"/>
          <w:color w:val="auto"/>
          <w:spacing w:val="-6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宜良县人民政府办公室</w:t>
      </w:r>
      <w:r>
        <w:rPr>
          <w:rFonts w:hint="eastAsia" w:ascii="宋体" w:hAnsi="宋体" w:eastAsia="宋体" w:cs="宋体"/>
          <w:color w:val="auto"/>
          <w:spacing w:val="-6"/>
          <w:sz w:val="44"/>
          <w:szCs w:val="44"/>
        </w:rPr>
        <w:t>关于调整宜良县城镇供水价格及居民生活用水阶梯价格的通告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宜政规</w:t>
      </w:r>
      <w:r>
        <w:rPr>
          <w:rFonts w:hint="default" w:ascii="Times New Roman" w:hAnsi="Times New Roman" w:eastAsia="楷体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〔2023〕</w:t>
      </w:r>
      <w:r>
        <w:rPr>
          <w:rFonts w:hint="eastAsia" w:ascii="Times New Roman" w:hAnsi="Times New Roman" w:eastAsia="楷体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 w:val="0"/>
        <w:snapToGrid w:val="0"/>
        <w:spacing w:after="0" w:line="560" w:lineRule="exact"/>
        <w:ind w:left="0" w:hanging="640" w:hangingChars="200"/>
        <w:jc w:val="both"/>
        <w:textAlignment w:val="auto"/>
        <w:rPr>
          <w:rFonts w:hint="default" w:ascii="宋体" w:hAnsi="宋体" w:eastAsia="仿宋_GB2312" w:cs="仿宋_GB2312"/>
          <w:snapToGrid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snapToGrid w:val="0"/>
          <w:color w:val="000000"/>
          <w:spacing w:val="0"/>
          <w:kern w:val="0"/>
          <w:sz w:val="32"/>
          <w:szCs w:val="32"/>
        </w:rPr>
        <w:t>各乡镇（街道）、产业园区、县直各单位、省市垂直管理单位</w:t>
      </w:r>
      <w:r>
        <w:rPr>
          <w:rFonts w:hint="eastAsia" w:ascii="宋体" w:hAnsi="宋体" w:eastAsia="仿宋_GB2312" w:cs="仿宋_GB2312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宋体" w:hAnsi="宋体" w:eastAsia="仿宋_GB2312" w:cs="仿宋_GB2312"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default" w:ascii="宋体" w:hAnsi="宋体" w:eastAsia="仿宋_GB2312" w:cs="仿宋_GB2312"/>
          <w:snapToGrid w:val="0"/>
          <w:color w:val="000000"/>
          <w:spacing w:val="0"/>
          <w:kern w:val="0"/>
          <w:sz w:val="32"/>
          <w:szCs w:val="32"/>
        </w:rPr>
        <w:t>为进一步规范全县城镇供水价格管理，保障供水、用水双方的合法权益，促进城镇供水事业发展，节约和保护水资源，根据《中华人民共和国价格法》、《政府制定价格行为规则》、《城镇供水价格管理办法》等有关规定，现就调整宜良县城镇供水价格有关事项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after="0" w:line="560" w:lineRule="exact"/>
        <w:ind w:left="0" w:firstLine="640" w:firstLineChars="200"/>
        <w:jc w:val="both"/>
        <w:textAlignment w:val="auto"/>
        <w:rPr>
          <w:rFonts w:hint="eastAsia" w:ascii="宋体" w:hAnsi="宋体" w:eastAsia="黑体" w:cs="黑体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color w:val="000000"/>
          <w:spacing w:val="0"/>
          <w:sz w:val="32"/>
          <w:szCs w:val="32"/>
          <w:lang w:val="en-US" w:eastAsia="zh-CN"/>
        </w:rPr>
        <w:t>一、城镇供水价格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after="0" w:line="56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（一）居民生活用水收费标准为</w:t>
      </w:r>
      <w:r>
        <w:rPr>
          <w:rFonts w:hint="eastAsia" w:ascii="宋体" w:hAnsi="宋体" w:eastAsiaTheme="minorEastAsia" w:cstheme="minorEastAsia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元/立方米，具体执行范围为：城镇居民住宅家庭的日常生活用水、学校用水。（其中：低保户、五保户、养老机构、社会福利机构的居民生活用水收费标准按照1.8元/立方米执行）。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after="0" w:line="56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（二）非居民生活用水收费标准为</w:t>
      </w:r>
      <w:r>
        <w:rPr>
          <w:rFonts w:hint="eastAsia" w:ascii="宋体" w:hAnsi="宋体" w:eastAsiaTheme="minorEastAsia" w:cstheme="minorEastAsia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元/立方米，具体执行范围为：除居民生活用水、特种用水以外的其他用水。主要包括工业、经营服务用水和行政事业单位用水、市政用水（环卫、绿化）、生态用水、消防用水、建筑施工用水等。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after="0" w:line="56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（三）特种行业用水收费标准为</w:t>
      </w:r>
      <w:r>
        <w:rPr>
          <w:rFonts w:hint="eastAsia" w:ascii="宋体" w:hAnsi="宋体" w:eastAsiaTheme="minorEastAsia" w:cstheme="minorEastAsia"/>
          <w:color w:val="000000"/>
          <w:spacing w:val="0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元/立方米，具体执行范围为：洗车、洗浴、足浴、以自来水为原料的纯净水生产、高尔夫球场、人工滑雪场用水。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after="0" w:line="560" w:lineRule="exact"/>
        <w:ind w:left="0" w:firstLine="640" w:firstLineChars="200"/>
        <w:jc w:val="both"/>
        <w:textAlignment w:val="auto"/>
        <w:rPr>
          <w:rFonts w:hint="eastAsia" w:ascii="宋体" w:hAnsi="宋体" w:eastAsia="黑体" w:cs="黑体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color w:val="000000"/>
          <w:spacing w:val="0"/>
          <w:sz w:val="32"/>
          <w:szCs w:val="32"/>
          <w:lang w:val="en-US" w:eastAsia="zh-CN"/>
        </w:rPr>
        <w:t>二、居民生活用水阶梯价格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after="0" w:line="56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（一）居民生活用水继续执行阶梯价格政策，按用水量划分为三级阶梯。每户每月用水量在</w:t>
      </w:r>
      <w:r>
        <w:rPr>
          <w:rFonts w:hint="eastAsia" w:ascii="宋体" w:hAnsi="宋体" w:eastAsiaTheme="minorEastAsia" w:cstheme="minorEastAsia"/>
          <w:color w:val="000000"/>
          <w:spacing w:val="0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立方米（含）以内的，按第一阶梯价格3元/立方米执行；每户每月用水量在10立方米至15立方米（含）的部分，按第二阶梯价格4.5元/立方米执行；每户每月用水量在15立方米以上的部分，按第三阶梯价格9元/立方米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after="0" w:line="56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color w:val="000000"/>
          <w:spacing w:val="6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（二）学校教学和学生生活用水执行第一阶梯价格。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after="0" w:line="560" w:lineRule="exact"/>
        <w:ind w:left="0" w:firstLine="640" w:firstLineChars="200"/>
        <w:jc w:val="both"/>
        <w:textAlignment w:val="auto"/>
        <w:rPr>
          <w:rFonts w:hint="eastAsia" w:ascii="宋体" w:hAnsi="宋体" w:eastAsia="黑体" w:cs="黑体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color w:val="000000"/>
          <w:spacing w:val="0"/>
          <w:sz w:val="32"/>
          <w:szCs w:val="32"/>
          <w:lang w:val="en-US" w:eastAsia="zh-CN"/>
        </w:rPr>
        <w:t>三、非居民用水及特种用水实行超定额（超计划）累进加价制度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after="0" w:line="56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（一）用水定额。依据国家、云南省、昆明市现行标准用水定额执行。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after="0" w:line="56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（二）加价标准。第一个月超定额（超计划）用水</w:t>
      </w:r>
      <w:r>
        <w:rPr>
          <w:rFonts w:hint="eastAsia" w:ascii="宋体" w:hAnsi="宋体" w:eastAsia="仿宋_GB2312" w:cs="仿宋_GB2312"/>
          <w:sz w:val="32"/>
          <w:szCs w:val="32"/>
        </w:rPr>
        <w:t>指标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用水的，超出部分水量按照水价的0.5倍收取；第二个月仍然超定额（超计划）用水</w:t>
      </w:r>
      <w:r>
        <w:rPr>
          <w:rFonts w:hint="eastAsia" w:ascii="宋体" w:hAnsi="宋体" w:eastAsia="仿宋_GB2312" w:cs="仿宋_GB2312"/>
          <w:sz w:val="32"/>
          <w:szCs w:val="32"/>
        </w:rPr>
        <w:t>指标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用水的，</w:t>
      </w:r>
      <w:r>
        <w:rPr>
          <w:rFonts w:hint="eastAsia" w:ascii="宋体" w:hAnsi="宋体" w:eastAsia="仿宋_GB2312" w:cs="仿宋_GB2312"/>
          <w:sz w:val="32"/>
          <w:szCs w:val="32"/>
        </w:rPr>
        <w:t>超出部分水量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按照水价的1倍收取；第三个月及以上继续超定额（超计划）用水</w:t>
      </w:r>
      <w:r>
        <w:rPr>
          <w:rFonts w:hint="eastAsia" w:ascii="宋体" w:hAnsi="宋体" w:eastAsia="仿宋_GB2312" w:cs="仿宋_GB2312"/>
          <w:sz w:val="32"/>
          <w:szCs w:val="32"/>
        </w:rPr>
        <w:t>指标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用水的，</w:t>
      </w:r>
      <w:r>
        <w:rPr>
          <w:rFonts w:hint="eastAsia" w:ascii="宋体" w:hAnsi="宋体" w:eastAsia="仿宋_GB2312" w:cs="仿宋_GB2312"/>
          <w:sz w:val="32"/>
          <w:szCs w:val="32"/>
        </w:rPr>
        <w:t>超出部分水量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按照水价的1.5倍收取。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after="0" w:line="56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超定额（超计划）累进加价原则上仅为自来水价加价，不包含污水处理费。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after="0" w:line="56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以上价格为最终到户价格，任何单位或个人不得在规定水价外加收任何费用。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after="0" w:line="56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本</w:t>
      </w:r>
      <w:bookmarkStart w:id="0" w:name="_GoBack"/>
      <w:bookmarkEnd w:id="0"/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通告自2024年1月1日起执行，《宜良县人民政府关于调整宜良县城镇供水价格的通告》（宜政规〔2022〕1号）及《宜良县发展和改革局关于宜良县城镇居民用水实施阶梯价格的通知》（宜发改价格〔2016〕5号）同时废止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 w:val="0"/>
        <w:autoSpaceDN/>
        <w:bidi w:val="0"/>
        <w:adjustRightInd w:val="0"/>
        <w:snapToGrid w:val="0"/>
        <w:spacing w:after="0" w:line="560" w:lineRule="exact"/>
        <w:ind w:left="0" w:leftChars="0" w:right="0" w:rightChars="0" w:firstLine="0" w:firstLineChars="0"/>
        <w:jc w:val="right"/>
        <w:textAlignment w:val="auto"/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 w:val="0"/>
        <w:autoSpaceDN/>
        <w:bidi w:val="0"/>
        <w:adjustRightInd w:val="0"/>
        <w:snapToGrid w:val="0"/>
        <w:spacing w:after="0" w:line="560" w:lineRule="exact"/>
        <w:ind w:left="0" w:leftChars="0" w:right="0" w:rightChars="0" w:firstLine="0" w:firstLineChars="0"/>
        <w:jc w:val="right"/>
        <w:textAlignment w:val="auto"/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 w:val="0"/>
        <w:autoSpaceDN/>
        <w:bidi w:val="0"/>
        <w:adjustRightInd w:val="0"/>
        <w:snapToGrid w:val="0"/>
        <w:spacing w:after="0" w:line="560" w:lineRule="exact"/>
        <w:ind w:left="0" w:leftChars="0" w:right="0" w:rightChars="0" w:firstLine="0" w:firstLineChars="0"/>
        <w:jc w:val="right"/>
        <w:textAlignment w:val="auto"/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after="0" w:line="560" w:lineRule="exact"/>
        <w:ind w:left="0" w:leftChars="0" w:right="0" w:rightChars="0" w:firstLine="0" w:firstLineChars="0"/>
        <w:jc w:val="right"/>
        <w:textAlignment w:val="auto"/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after="0" w:line="560" w:lineRule="exact"/>
        <w:ind w:left="0" w:leftChars="0" w:right="0" w:rightChars="0" w:firstLine="0" w:firstLineChars="0"/>
        <w:jc w:val="right"/>
        <w:textAlignment w:val="auto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202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年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月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27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</w:rPr>
        <w:t>日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after="0" w:line="560" w:lineRule="exact"/>
        <w:ind w:left="0"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right="0" w:rightChars="0"/>
        <w:textAlignment w:val="auto"/>
        <w:rPr>
          <w:rFonts w:hint="eastAsia" w:ascii="宋体" w:hAnsi="宋体" w:eastAsia="仿宋_GB2312"/>
          <w:color w:val="00000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宜良县人民政府发布     </w:t>
    </w:r>
  </w:p>
  <w:p>
    <w:pPr>
      <w:pStyle w:val="7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宜良县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人民政府行政规范性文件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3OThhZDM3MzIyYTYzNDExN2FhYzY5MGUwN2I3NWEifQ=="/>
  </w:docVars>
  <w:rsids>
    <w:rsidRoot w:val="00172A27"/>
    <w:rsid w:val="019E71BD"/>
    <w:rsid w:val="02826646"/>
    <w:rsid w:val="028946B3"/>
    <w:rsid w:val="03B71BFC"/>
    <w:rsid w:val="03FA5560"/>
    <w:rsid w:val="04744086"/>
    <w:rsid w:val="049E7378"/>
    <w:rsid w:val="04B679C3"/>
    <w:rsid w:val="059D46CB"/>
    <w:rsid w:val="05CD6F88"/>
    <w:rsid w:val="080F63D8"/>
    <w:rsid w:val="09301445"/>
    <w:rsid w:val="09341458"/>
    <w:rsid w:val="0950245B"/>
    <w:rsid w:val="09AE2594"/>
    <w:rsid w:val="0ABE1637"/>
    <w:rsid w:val="0B0912D7"/>
    <w:rsid w:val="0BCD589C"/>
    <w:rsid w:val="0BF57C87"/>
    <w:rsid w:val="10173820"/>
    <w:rsid w:val="12172241"/>
    <w:rsid w:val="12253795"/>
    <w:rsid w:val="13823582"/>
    <w:rsid w:val="13DC24AC"/>
    <w:rsid w:val="14A6438A"/>
    <w:rsid w:val="14FF195B"/>
    <w:rsid w:val="152822AB"/>
    <w:rsid w:val="152D2DCA"/>
    <w:rsid w:val="15CA1881"/>
    <w:rsid w:val="1BEF4851"/>
    <w:rsid w:val="1C4D5BB3"/>
    <w:rsid w:val="1C7E3508"/>
    <w:rsid w:val="1DEC284C"/>
    <w:rsid w:val="1E6523AC"/>
    <w:rsid w:val="1EE87D62"/>
    <w:rsid w:val="1FD85C62"/>
    <w:rsid w:val="1FF90002"/>
    <w:rsid w:val="209E4572"/>
    <w:rsid w:val="20CB77D7"/>
    <w:rsid w:val="212B5B49"/>
    <w:rsid w:val="217D1671"/>
    <w:rsid w:val="21D87219"/>
    <w:rsid w:val="22440422"/>
    <w:rsid w:val="243F5FD5"/>
    <w:rsid w:val="262D6910"/>
    <w:rsid w:val="266C7FA4"/>
    <w:rsid w:val="283750E5"/>
    <w:rsid w:val="29066E28"/>
    <w:rsid w:val="29141267"/>
    <w:rsid w:val="29380335"/>
    <w:rsid w:val="2B131122"/>
    <w:rsid w:val="2B153680"/>
    <w:rsid w:val="2BA93BCB"/>
    <w:rsid w:val="2BDB668C"/>
    <w:rsid w:val="2D672E8E"/>
    <w:rsid w:val="2D982B8B"/>
    <w:rsid w:val="2DF97860"/>
    <w:rsid w:val="2E1B7261"/>
    <w:rsid w:val="2FFE735C"/>
    <w:rsid w:val="30D02556"/>
    <w:rsid w:val="31A15F24"/>
    <w:rsid w:val="31B779A2"/>
    <w:rsid w:val="32953722"/>
    <w:rsid w:val="33480F8C"/>
    <w:rsid w:val="36FA32C8"/>
    <w:rsid w:val="395347B5"/>
    <w:rsid w:val="39A232A0"/>
    <w:rsid w:val="39E745AA"/>
    <w:rsid w:val="3B5A6BBB"/>
    <w:rsid w:val="3B9E57A2"/>
    <w:rsid w:val="3D014E5E"/>
    <w:rsid w:val="3EDA13A6"/>
    <w:rsid w:val="41774142"/>
    <w:rsid w:val="41891E1C"/>
    <w:rsid w:val="41C73A75"/>
    <w:rsid w:val="428A2972"/>
    <w:rsid w:val="42F058B7"/>
    <w:rsid w:val="436109F6"/>
    <w:rsid w:val="441A38D4"/>
    <w:rsid w:val="45D80326"/>
    <w:rsid w:val="47DA741A"/>
    <w:rsid w:val="48435260"/>
    <w:rsid w:val="48A709AC"/>
    <w:rsid w:val="48BC3923"/>
    <w:rsid w:val="49B85004"/>
    <w:rsid w:val="49DB7D10"/>
    <w:rsid w:val="4B7C13AE"/>
    <w:rsid w:val="4BC77339"/>
    <w:rsid w:val="4C9236C5"/>
    <w:rsid w:val="4CE162A9"/>
    <w:rsid w:val="4DA87E9E"/>
    <w:rsid w:val="4F9E4D95"/>
    <w:rsid w:val="4FB83950"/>
    <w:rsid w:val="4FCA3E96"/>
    <w:rsid w:val="50440E1A"/>
    <w:rsid w:val="505C172E"/>
    <w:rsid w:val="5115014E"/>
    <w:rsid w:val="52836B9A"/>
    <w:rsid w:val="52F46F0B"/>
    <w:rsid w:val="536E6371"/>
    <w:rsid w:val="53D136D9"/>
    <w:rsid w:val="53D8014D"/>
    <w:rsid w:val="54C80F95"/>
    <w:rsid w:val="55222B3C"/>
    <w:rsid w:val="55E064E0"/>
    <w:rsid w:val="56150672"/>
    <w:rsid w:val="56DF2A77"/>
    <w:rsid w:val="572C6D10"/>
    <w:rsid w:val="57870BC1"/>
    <w:rsid w:val="582809E7"/>
    <w:rsid w:val="584B0EB0"/>
    <w:rsid w:val="59EC7302"/>
    <w:rsid w:val="5AD22D98"/>
    <w:rsid w:val="5CD60621"/>
    <w:rsid w:val="5D547D52"/>
    <w:rsid w:val="5DC34279"/>
    <w:rsid w:val="5F0963CA"/>
    <w:rsid w:val="5F51214B"/>
    <w:rsid w:val="5F777D37"/>
    <w:rsid w:val="608816D1"/>
    <w:rsid w:val="60EF4E7F"/>
    <w:rsid w:val="619B1165"/>
    <w:rsid w:val="62247DCE"/>
    <w:rsid w:val="62827081"/>
    <w:rsid w:val="628F471C"/>
    <w:rsid w:val="62DD627F"/>
    <w:rsid w:val="638173E9"/>
    <w:rsid w:val="64FC4FEE"/>
    <w:rsid w:val="65D47D95"/>
    <w:rsid w:val="6650444A"/>
    <w:rsid w:val="665233C1"/>
    <w:rsid w:val="66B929C2"/>
    <w:rsid w:val="67FB0140"/>
    <w:rsid w:val="682A0AD6"/>
    <w:rsid w:val="698843F8"/>
    <w:rsid w:val="6A4C28F4"/>
    <w:rsid w:val="6AD9688B"/>
    <w:rsid w:val="6CB8246A"/>
    <w:rsid w:val="6CCA3782"/>
    <w:rsid w:val="6D0E3F22"/>
    <w:rsid w:val="6D310E30"/>
    <w:rsid w:val="6DC24A00"/>
    <w:rsid w:val="6E717956"/>
    <w:rsid w:val="6FAB5D3E"/>
    <w:rsid w:val="6FE11690"/>
    <w:rsid w:val="6FE12EB3"/>
    <w:rsid w:val="71186CA8"/>
    <w:rsid w:val="72D62D96"/>
    <w:rsid w:val="735A1CB7"/>
    <w:rsid w:val="73860297"/>
    <w:rsid w:val="73905111"/>
    <w:rsid w:val="73EB66E6"/>
    <w:rsid w:val="74F63451"/>
    <w:rsid w:val="7583427E"/>
    <w:rsid w:val="75C275B7"/>
    <w:rsid w:val="76316834"/>
    <w:rsid w:val="77094C01"/>
    <w:rsid w:val="77F957A3"/>
    <w:rsid w:val="78B04219"/>
    <w:rsid w:val="78D55160"/>
    <w:rsid w:val="7900116D"/>
    <w:rsid w:val="7937378F"/>
    <w:rsid w:val="7A35141A"/>
    <w:rsid w:val="7BD603ED"/>
    <w:rsid w:val="7C9011D9"/>
    <w:rsid w:val="7CF80DB2"/>
    <w:rsid w:val="7DC651C5"/>
    <w:rsid w:val="7E3D7348"/>
    <w:rsid w:val="7E5A586B"/>
    <w:rsid w:val="7ECE3F0E"/>
    <w:rsid w:val="7FCC2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color w:val="000000"/>
      <w:kern w:val="0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内容"/>
    <w:basedOn w:val="1"/>
    <w:qFormat/>
    <w:uiPriority w:val="0"/>
    <w:pPr>
      <w:tabs>
        <w:tab w:val="left" w:leader="middleDot" w:pos="7955"/>
      </w:tabs>
      <w:adjustRightInd w:val="0"/>
      <w:snapToGrid w:val="0"/>
      <w:spacing w:line="640" w:lineRule="exact"/>
      <w:ind w:firstLine="200" w:firstLineChars="200"/>
      <w:textAlignment w:val="center"/>
    </w:pPr>
    <w:rPr>
      <w:rFonts w:ascii="Times New Roman" w:hAnsi="Times New Roman" w:eastAsia="方正仿宋_GBK"/>
      <w:color w:val="000000"/>
      <w:sz w:val="30"/>
      <w:szCs w:val="28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2">
    <w:name w:val="实施方案正文"/>
    <w:basedOn w:val="1"/>
    <w:qFormat/>
    <w:uiPriority w:val="0"/>
    <w:pPr>
      <w:ind w:firstLine="566" w:firstLineChars="202"/>
    </w:pPr>
    <w:rPr>
      <w:rFonts w:ascii="Calibri" w:hAnsi="Calibri" w:eastAsia="宋体"/>
      <w:sz w:val="21"/>
      <w:szCs w:val="28"/>
    </w:rPr>
  </w:style>
  <w:style w:type="paragraph" w:customStyle="1" w:styleId="13">
    <w:name w:val="Default"/>
    <w:basedOn w:val="14"/>
    <w:next w:val="1"/>
    <w:qFormat/>
    <w:uiPriority w:val="0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zh-CN" w:bidi="ar-SA"/>
    </w:rPr>
  </w:style>
  <w:style w:type="paragraph" w:customStyle="1" w:styleId="14">
    <w:name w:val="正文1"/>
    <w:qFormat/>
    <w:uiPriority w:val="0"/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customStyle="1" w:styleId="15">
    <w:name w:val="公文文号"/>
    <w:basedOn w:val="11"/>
    <w:qFormat/>
    <w:uiPriority w:val="0"/>
    <w:rPr>
      <w:rFonts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752</Words>
  <Characters>778</Characters>
  <Lines>1</Lines>
  <Paragraphs>1</Paragraphs>
  <TotalTime>3</TotalTime>
  <ScaleCrop>false</ScaleCrop>
  <LinksUpToDate>false</LinksUpToDate>
  <CharactersWithSpaces>818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Administrator</cp:lastModifiedBy>
  <cp:lastPrinted>2021-10-26T03:30:00Z</cp:lastPrinted>
  <dcterms:modified xsi:type="dcterms:W3CDTF">2024-05-28T07:03:08Z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48C61CB29D3F4D9384F5922CF0F7FFB4</vt:lpwstr>
  </property>
</Properties>
</file>