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宜良县人民政府办公室关于印发宜良县家庭农场认定管理办法（试行）的通知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宜政办规〔2018〕3号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各乡镇（街道）、工业园区、县直各单位、省市垂直管理单位：</w:t>
      </w:r>
    </w:p>
    <w:p>
      <w:pPr>
        <w:spacing w:line="600" w:lineRule="exact"/>
        <w:ind w:firstLine="640" w:firstLineChars="200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《宜良县家庭农场认定管理办法（试行）》已经县政府研究同意，现印发给你们，请认真贯彻执行。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宜良县人民政府办公室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center"/>
        <w:textAlignment w:val="auto"/>
        <w:rPr>
          <w:rFonts w:hint="eastAsia" w:ascii="方正小标宋_GBK" w:hAnsi="方正小标宋简体" w:eastAsia="方正小标宋_GBK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4"/>
          <w:szCs w:val="44"/>
          <w:lang w:val="en-US" w:eastAsia="zh-CN" w:bidi="ar-SA"/>
        </w:rPr>
        <w:t>宜良县家庭农场认定管理办法（试行）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/>
        <w:jc w:val="center"/>
        <w:textAlignment w:val="auto"/>
        <w:rPr>
          <w:rFonts w:hint="eastAsia" w:ascii="方正小标宋_GBK" w:hAnsi="方正小标宋简体" w:eastAsia="方正小标宋_GBK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eastAsia="黑体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总 </w:t>
      </w:r>
      <w:r>
        <w:rPr>
          <w:rFonts w:hint="eastAsia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黑体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则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420" w:leftChars="0" w:right="0" w:rightChars="0"/>
        <w:jc w:val="both"/>
        <w:textAlignment w:val="auto"/>
        <w:rPr>
          <w:rFonts w:hint="eastAsia" w:eastAsia="黑体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为发展现代农业，创新现代农业经营主体，积极培育发展家庭农场，规范家庭农场认定工作，推动家庭农场健康有序发展，根据《中共云南省委办公厅  云南省人民政府办公厅关于加快发展家庭农场的意见》（云办发〔2014〕47号）和《昆明市人民政府办公厅关于加快发展家庭农场的实施意见》（昆政办〔2015〕182号）的文件要求，结合宜良实际，特制定本办法。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家庭农场是指以家庭为基本组织单位，以家庭成员为主要劳动力，从事专业化、集约化农业生产经营，以农业收入为家庭主要收入，实行自主经营、自我发展和科学管理的新型农业经营主体。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凡在宜良县辖区范围内从事农业、林业等生产经营需认定或申报县级示范家庭农场的，均按照本办法进行认定和管理。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家庭农场认定和管理主管是宜良县农业局，宜良县经管站负责具体管理工作，并负责对家庭农场实行动态监管和指导。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</w:rPr>
        <w:t xml:space="preserve"> 申报及认定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认定条件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（一）家庭农场的经营范围：围绕我县蔬菜、果林、苗木、畜牧、水产、林业等行业主导产业的生产、销售、加工、农产品运输储藏、新技术新品种引进、农业生产有关的技术培训、交流和信息咨询服务等。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（二）申报主体：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1.经营者主要是农民或其他长期直接从事农业生产的城镇居民，并以家庭成员为主要劳动力。农场主年龄在18周岁以上，具有完全民事行为能力，能够独立进行民事活动，信誉良好。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2.以农林业收入为主，农林业经营净收入占家庭农场总收益的80%以上。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3.种养殖地经营期限较长，耕地、农用地土地流转时间3年以上、林地和荒地土地流转时间15年以上。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4.有固定的经营场所，可以是经营者家庭所在地址，也可以是种养殖所在地址。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5.实行自主经营、独立核算、自负盈亏，经营活动有较完整的财务收支记录，经营效益较好。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6.依法在市场监督管理局登记注册。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认定标准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种植类家庭农场。集中连片种植香料、花卉、中草药等精细作物15亩（含）以上，烤烟、蔬菜等设施农业50亩（含）以上，粮食作物、鲜食水果100亩（含）以上；设施投入15万元（含）以上，经营总产值（收入）达30万元（含）以上。对于种植特色经济作物，经济效益显著（经营总产值50万元（含）以上）的，经营规模可适当放宽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（二）养殖类家庭农场。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畜牧养殖业家庭农场。要符合《宜良县畜禽养殖管理办法（暂行）》相关政策要求，具备固定的场房和厂区围栏、消毒池，畜禽饲养、排污等配套设施齐全，做到达标排放或生态利用，动物疫病防控防治和抗灾能力较强。具备一定的养殖规模,经营总产值（收入）达20万元以上。按照畜禽养殖备案标准，具体如下：从事生猪养殖的，年存栏能繁母猪50头(含)以上或生猪年存栏400头（含）以上；从事牛养殖的，年存栏牛60头（含）；从事羊养殖的，年存栏羊300只以上；从事禽类养殖的，年存栏蛋禽（鸡、鸭）6000只（含）以上，鹅、鸽等特禽年存栏3000只（含）以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2.水产养殖业类家庭农场：规模养殖面积100亩（含）以上，其中主导鱼类品种养殖水面达60亩（含）以上，特种水产养殖规模可适当放宽。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种养综合类家庭农场。集中连片的土地面积达30亩以上，种植业、畜禽养殖、水产养殖综合生产经营，功能分区明显，但主业突出，主业规模和产品出产量不低于种植型、养殖型和水产养殖家庭农场产业规模标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（四）休闲观光类家庭农场。大力发展从事农事体验、农产品采摘、农耕文化、科技示范、度假娱乐等休闲观光类家庭农场。年经营总产值（收入）达50万元以上。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林业经营类家庭农场。以培育杉木、松木、桤木等用材林为主要经营方向的，基地规模达200亩（含）以上；以花椒、油茶、核桃等经济林为主要经营方向的，经营规模达100亩（含）以上；以林下养殖、种植为主要经营方向的，经营规模达100亩（含）以上；以森林旅游为主要经营方向的，经营规模达100亩（含）以上；以绿化苗木为主要经营方向的，经营规模达100亩（含）以上。对于经营有特色且经济效益显著的，经营规模可适当放宽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认定程序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家庭农场认定按下列程序办理：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（一）申报认定。具备认定条件的家庭农场根据规定和要求，自愿向登记注册地的村（社区居）委会填报家庭农场认定申请表，递交申报材料，申报家庭农场必须按顺利提供以下材料（申报材料一式3份）：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1.宜良县家庭农场基本情况表（表一）和家庭农场认定申报表（表二）；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2.家庭农场情况介绍及本年度内的工作总结；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3.家庭农场营业执照复印件；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4.土地流转相关证明材料，包括土地承包经营权证书、土地流转合同等；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5.家庭农场生产经营会计报表或财务收支记录；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6.家庭农场从业人员身份证明复印件；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7.其它证明材料：注册商标相关证明、产品认证相关证明、获得的各种认证、奖励证书等其它证明材料。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（二）初审推荐。各乡镇（街道）人民政府（办事处）负责对家庭农场申报材料进行初审，组织人员进行实地审查，对申报材料的真实性进行审核。初审通过后，将审核推荐意见上报县农业局。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（三）评审认定。县农业局组织县直有关部门专家成立评定小组，根据认定标准，对上报材料进行审查和评议，必要时到现场核查，提出评审意见，拟定入选名单。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公示公布。经拟定的家庭农场将在宜良县农业信息网公示，公示期为7个工作日。对公示的家庭农场有异议的，由农业局会同有关部门进行核实，提出处理意见，经公示无异议的家庭农场，由县农业局发文统一认定。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（五）备案建档。县农业局对已经认定的家庭农场，进行备案登记，并建立数据库。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监督管理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县农业局对已经认定的家庭农场，实行动态和建档管理，优胜劣汰，做到可进可出。县农业局对照标准每年对家庭农场复查一次，并将复查情况及年度经营情况进行备案并公开，3年审定一次。       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经县农业局认定的家庭农场，具备有参加国家、省、市各级农业部门示范家庭农场评定的条件，优先享受农业政策扶持和科技支持。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开展县级示范创建。县政府每年开展一次县级示范（规范管理好、规模经营好、技术示范好、品牌创建好、综合效益好）家庭农场评选认定。对新申报且被评为“十佳家庭农场”的，县政府给予表彰奖励，并优先安排上级相关扶持项目和资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对出现以下情形之一的家庭农场，撤销其资格。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（一）取得家庭农场经营权后，不直接参加农业生产和管理，转包或转租经营的；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（二）因经营不善，资不抵债破产或被兼并的；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（三）流转土地（林地）合同到期未继续流转土地（林地），生产经营规模缩小达不到家庭农场条件的；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（四）发生重大农产品质量安全事故的；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（五）提供虚假材料获得家庭农场资格的；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（六）在生产经营活动中，发生严重失信行为的。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则</w:t>
      </w:r>
    </w:p>
    <w:p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本办法出台前已经登记注册成立的家庭农场，符合本办法规定条件的，可以到县农业局申报认定。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本办法由县农业局负责解释。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本办法自2018年4月1日起施行。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附件1.宜良县家庭农场基本情况表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2.家庭农场认定申报表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  <w:r>
        <w:rPr>
          <w:sz w:val="31"/>
          <w:szCs w:val="31"/>
        </w:rPr>
        <w:t>附件1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center"/>
      </w:pPr>
      <w:r>
        <w:rPr>
          <w:sz w:val="43"/>
          <w:szCs w:val="43"/>
        </w:rPr>
        <w:t>宜良县家庭农场基本情况表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  <w:r>
        <w:rPr>
          <w:sz w:val="31"/>
          <w:szCs w:val="31"/>
        </w:rPr>
        <w:t>单位：万元、人、亩、头、羽</w:t>
      </w:r>
    </w:p>
    <w:tbl>
      <w:tblPr>
        <w:tblStyle w:val="9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123"/>
        <w:gridCol w:w="1036"/>
        <w:gridCol w:w="539"/>
        <w:gridCol w:w="489"/>
        <w:gridCol w:w="421"/>
        <w:gridCol w:w="785"/>
        <w:gridCol w:w="270"/>
        <w:gridCol w:w="1155"/>
        <w:gridCol w:w="480"/>
        <w:gridCol w:w="774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ascii="sans-serif" w:hAnsi="sans-serif" w:eastAsia="sans-serif" w:cs="sans-serif"/>
                <w:sz w:val="28"/>
                <w:szCs w:val="28"/>
              </w:rPr>
              <w:t>家庭农场名称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传真电话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家庭农场地址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手机号码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法人代表人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籍贯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性别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政治面貌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文化程度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工商登记时间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注册证号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注册资金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邮政编码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注册商标、荣誉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E-mail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家庭内从业人数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常年雇工人数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年总收入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年销售收入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纯收入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人均纯收入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产业类型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生产规模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主业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主要产品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面积(饲养量)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亩产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总产量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平均价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总收入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纯收入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0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家庭内从业人员基本情况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年龄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身份证号码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28"/>
                <w:szCs w:val="28"/>
              </w:rPr>
              <w:t>有何特长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  <w:r>
        <w:rPr>
          <w:sz w:val="31"/>
          <w:szCs w:val="31"/>
        </w:rPr>
        <w:t>填表人</w:t>
      </w:r>
      <w:r>
        <w:rPr>
          <w:rFonts w:hint="eastAsia" w:eastAsia="黑体" w:asciiTheme="minorHAnsi" w:hAnsiTheme="minorHAnsi" w:cstheme="minorBidi"/>
          <w:kern w:val="2"/>
          <w:sz w:val="32"/>
          <w:szCs w:val="32"/>
          <w:lang w:val="en-US" w:eastAsia="zh-CN" w:bidi="ar-SA"/>
        </w:rPr>
        <w:t xml:space="preserve">：        </w:t>
      </w:r>
      <w:r>
        <w:rPr>
          <w:sz w:val="31"/>
          <w:szCs w:val="31"/>
        </w:rPr>
        <w:t>填表日期：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  <w:r>
        <w:rPr>
          <w:sz w:val="31"/>
          <w:szCs w:val="31"/>
        </w:rPr>
        <w:t>附件2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center"/>
      </w:pPr>
      <w:r>
        <w:rPr>
          <w:sz w:val="43"/>
          <w:szCs w:val="43"/>
        </w:rPr>
        <w:t>宜良县家庭农场认定申报表</w:t>
      </w: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  <w:r>
        <w:rPr>
          <w:sz w:val="31"/>
          <w:szCs w:val="31"/>
        </w:rPr>
        <w:t>填报单位：</w:t>
      </w:r>
      <w:r>
        <w:rPr>
          <w:rFonts w:hint="eastAsia"/>
          <w:sz w:val="31"/>
          <w:szCs w:val="31"/>
          <w:lang w:val="en-US" w:eastAsia="zh-CN"/>
        </w:rPr>
        <w:t xml:space="preserve">        </w:t>
      </w:r>
      <w:r>
        <w:rPr>
          <w:sz w:val="28"/>
          <w:szCs w:val="28"/>
        </w:rPr>
        <w:t>单位：万元、人、亩、头、羽</w:t>
      </w:r>
    </w:p>
    <w:tbl>
      <w:tblPr>
        <w:tblStyle w:val="9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636"/>
        <w:gridCol w:w="1161"/>
        <w:gridCol w:w="1022"/>
        <w:gridCol w:w="525"/>
        <w:gridCol w:w="961"/>
        <w:gridCol w:w="271"/>
        <w:gridCol w:w="522"/>
        <w:gridCol w:w="1135"/>
        <w:gridCol w:w="585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经营地址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邮政编码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E-mail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法定代表人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注册资金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商标荣誉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从业人数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注册时间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手机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总收入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销售收入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纯收入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产业类型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生产规模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主要产品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所在村（社区）委会意见：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（盖章）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负责人签名：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乡镇（街道办）政府初审意见：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（盖章）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负责人签名：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 xml:space="preserve">年 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县农业局评审意见：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（盖章）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负责人签名：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line="24" w:lineRule="atLeast"/>
              <w:ind w:left="0" w:firstLine="420"/>
              <w:jc w:val="left"/>
            </w:pPr>
            <w:r>
              <w:rPr>
                <w:rFonts w:hint="default" w:ascii="sans-serif" w:hAnsi="sans-serif" w:eastAsia="sans-serif" w:cs="sans-serif"/>
                <w:sz w:val="31"/>
                <w:szCs w:val="31"/>
              </w:rPr>
              <w:t>年 月 日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ind w:left="0" w:firstLine="420"/>
        <w:jc w:val="left"/>
      </w:pPr>
    </w:p>
    <w:p>
      <w:pPr>
        <w:pStyle w:val="8"/>
        <w:keepNext w:val="0"/>
        <w:keepLines w:val="0"/>
        <w:widowControl/>
        <w:suppressLineNumbers w:val="0"/>
        <w:ind w:left="0" w:firstLine="420"/>
        <w:jc w:val="left"/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ｺﾚﾌ・Std R">
    <w:altName w:val="MS Mincho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宜良县人民政府发布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宜良县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0D782"/>
    <w:multiLevelType w:val="singleLevel"/>
    <w:tmpl w:val="F8E0D78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066C0C1"/>
    <w:multiLevelType w:val="singleLevel"/>
    <w:tmpl w:val="7066C0C1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ThhZDM3MzIyYTYzNDExN2FhYzY5MGUwN2I3NWEifQ=="/>
  </w:docVars>
  <w:rsids>
    <w:rsidRoot w:val="00172A27"/>
    <w:rsid w:val="019E71BD"/>
    <w:rsid w:val="04B679C3"/>
    <w:rsid w:val="080F63D8"/>
    <w:rsid w:val="08196F37"/>
    <w:rsid w:val="09341458"/>
    <w:rsid w:val="0B0912D7"/>
    <w:rsid w:val="0BB63625"/>
    <w:rsid w:val="152D2DCA"/>
    <w:rsid w:val="1DEC284C"/>
    <w:rsid w:val="1E6523AC"/>
    <w:rsid w:val="2038740C"/>
    <w:rsid w:val="20E61562"/>
    <w:rsid w:val="22440422"/>
    <w:rsid w:val="31A15F24"/>
    <w:rsid w:val="36EF10CA"/>
    <w:rsid w:val="38FA278D"/>
    <w:rsid w:val="395347B5"/>
    <w:rsid w:val="39A232A0"/>
    <w:rsid w:val="39E745AA"/>
    <w:rsid w:val="3B5A6BBB"/>
    <w:rsid w:val="3C7F7C1B"/>
    <w:rsid w:val="3EDA13A6"/>
    <w:rsid w:val="3EF721D5"/>
    <w:rsid w:val="41D56C0E"/>
    <w:rsid w:val="42F058B7"/>
    <w:rsid w:val="436109F6"/>
    <w:rsid w:val="441A38D4"/>
    <w:rsid w:val="471E01BB"/>
    <w:rsid w:val="486D08B5"/>
    <w:rsid w:val="4B726781"/>
    <w:rsid w:val="4BC77339"/>
    <w:rsid w:val="4C9236C5"/>
    <w:rsid w:val="4E525EE8"/>
    <w:rsid w:val="4F8165AB"/>
    <w:rsid w:val="505C172E"/>
    <w:rsid w:val="52F46F0B"/>
    <w:rsid w:val="53D8014D"/>
    <w:rsid w:val="54741691"/>
    <w:rsid w:val="55E064E0"/>
    <w:rsid w:val="572C6D10"/>
    <w:rsid w:val="5DC34279"/>
    <w:rsid w:val="608816D1"/>
    <w:rsid w:val="60EF4E7F"/>
    <w:rsid w:val="63E20C51"/>
    <w:rsid w:val="647A5C52"/>
    <w:rsid w:val="657030B9"/>
    <w:rsid w:val="665233C1"/>
    <w:rsid w:val="6AD9688B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99"/>
    <w:pPr>
      <w:spacing w:before="63"/>
      <w:ind w:left="108"/>
    </w:pPr>
    <w:rPr>
      <w:rFonts w:ascii="Adobe ｺﾚﾌ・Std R" w:hAnsi="Adobe ｺﾚﾌ・Std R" w:eastAsia="Adobe ｺﾚﾌ・Std R"/>
      <w:sz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3219</Words>
  <Characters>3300</Characters>
  <Lines>1</Lines>
  <Paragraphs>1</Paragraphs>
  <TotalTime>20</TotalTime>
  <ScaleCrop>false</ScaleCrop>
  <LinksUpToDate>false</LinksUpToDate>
  <CharactersWithSpaces>3356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2024-03-26T01:29:11Z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20B5DDEA73054A12948CC715A596364E</vt:lpwstr>
  </property>
</Properties>
</file>