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61" w:rsidRDefault="00043361" w:rsidP="004C0002">
      <w:pPr>
        <w:adjustRightInd w:val="0"/>
        <w:snapToGrid w:val="0"/>
        <w:spacing w:line="0" w:lineRule="atLeast"/>
        <w:rPr>
          <w:rStyle w:val="a7"/>
          <w:rFonts w:ascii="Times" w:eastAsia="方正小标宋简体" w:hAnsi="Times"/>
          <w:snapToGrid w:val="0"/>
        </w:rPr>
      </w:pPr>
      <w:bookmarkStart w:id="0" w:name="_GoBack"/>
      <w:bookmarkEnd w:id="0"/>
    </w:p>
    <w:p w:rsidR="00043361" w:rsidRDefault="00F2544B">
      <w:pPr>
        <w:pStyle w:val="1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昆明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市生态环境局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宜良分局</w:t>
      </w:r>
    </w:p>
    <w:p w:rsidR="00043361" w:rsidRDefault="00F2544B">
      <w:pPr>
        <w:pStyle w:val="1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20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24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年度参与宜良县市场监管领域部门“双随机、一公开”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单部门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抽查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方案</w:t>
      </w:r>
    </w:p>
    <w:p w:rsidR="00043361" w:rsidRDefault="00F2544B">
      <w:pPr>
        <w:pStyle w:val="1"/>
        <w:widowControl/>
        <w:spacing w:before="0" w:beforeAutospacing="0" w:after="0" w:afterAutospacing="0" w:line="560" w:lineRule="exact"/>
        <w:jc w:val="center"/>
        <w:rPr>
          <w:rFonts w:hint="default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（对排污企业监管）</w:t>
      </w:r>
    </w:p>
    <w:p w:rsidR="00043361" w:rsidRDefault="00043361">
      <w:pPr>
        <w:widowControl/>
        <w:spacing w:line="560" w:lineRule="exact"/>
        <w:ind w:firstLine="640"/>
        <w:jc w:val="left"/>
        <w:rPr>
          <w:rFonts w:ascii="仿宋" w:eastAsia="仿宋" w:hAnsi="仿宋" w:cs="仿宋"/>
          <w:color w:val="333333"/>
          <w:shd w:val="clear" w:color="auto" w:fill="FFFFFF"/>
          <w:lang w:bidi="ar"/>
        </w:rPr>
      </w:pPr>
    </w:p>
    <w:p w:rsidR="00043361" w:rsidRDefault="00F2544B">
      <w:pPr>
        <w:widowControl/>
        <w:spacing w:line="56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根据《关于印发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年度宜良县市场监管领域部门“双随机、一公开”抽查计划和部门联合“双随机、一公开”抽查计划的通知》（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宜双随机办发〔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〕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1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号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），现制定我局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年度对排污企业监管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的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方案。</w:t>
      </w:r>
    </w:p>
    <w:p w:rsidR="00043361" w:rsidRDefault="00F2544B">
      <w:pPr>
        <w:widowControl/>
        <w:spacing w:line="56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一、抽查事项</w:t>
      </w:r>
    </w:p>
    <w:p w:rsidR="00043361" w:rsidRDefault="00F2544B">
      <w:pPr>
        <w:widowControl/>
        <w:spacing w:line="56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企、事业单位和其他生产经营者的污染防治设施、自动监控系统等建设运行和维护、排污许可核查、重点排污单位环境信息公开活动进行监督检查。</w:t>
      </w:r>
    </w:p>
    <w:p w:rsidR="00043361" w:rsidRDefault="00F2544B">
      <w:pPr>
        <w:widowControl/>
        <w:spacing w:line="56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二、检查对象</w:t>
      </w:r>
    </w:p>
    <w:p w:rsidR="00043361" w:rsidRDefault="00F2544B">
      <w:pPr>
        <w:widowControl/>
        <w:spacing w:line="56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被纳入库的重点、特殊、一般监管对象。</w:t>
      </w:r>
    </w:p>
    <w:p w:rsidR="00043361" w:rsidRDefault="00F2544B">
      <w:pPr>
        <w:widowControl/>
        <w:spacing w:line="56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三、检查安排</w:t>
      </w:r>
    </w:p>
    <w:p w:rsidR="00043361" w:rsidRDefault="00F2544B">
      <w:pPr>
        <w:widowControl/>
        <w:spacing w:line="56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（一）抽查比例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/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户数：特殊监管对象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100%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、重点监管对象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40%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、一般监管对象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105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户、正面清单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10% 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；</w:t>
      </w:r>
    </w:p>
    <w:p w:rsidR="00043361" w:rsidRDefault="00F2544B">
      <w:pPr>
        <w:widowControl/>
        <w:spacing w:line="56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（二）任务时间：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3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-11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月底前；</w:t>
      </w:r>
    </w:p>
    <w:p w:rsidR="00043361" w:rsidRDefault="00F2544B">
      <w:pPr>
        <w:widowControl/>
        <w:spacing w:line="56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（三）检查方式：现场检查，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网络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检查。</w:t>
      </w:r>
    </w:p>
    <w:p w:rsidR="00043361" w:rsidRDefault="00F2544B">
      <w:pPr>
        <w:widowControl/>
        <w:spacing w:line="56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四、检查依据</w:t>
      </w:r>
    </w:p>
    <w:p w:rsidR="00043361" w:rsidRDefault="00F2544B">
      <w:pPr>
        <w:spacing w:line="560" w:lineRule="exact"/>
        <w:ind w:firstLineChars="200" w:firstLine="640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lastRenderedPageBreak/>
        <w:t>中华人民共和国环境保护法》第二十四条；《中华人民共和国大气污染防治法》第二十九条；《中华人民共和国水污染防治法》第三十条、第五十条；《中华人民共和国固体废物污染环境防治法》第十五条；《中华人民共和国环境噪声污染防治法》第八条；《污染源自动监控设施现场监督检查办法》（环境保护部第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19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号令）第四条；《污染源自动监控管理办法》（国家环境保护总局第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28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号令）第六条；《企业事业单位环境信息公开办法》（国家环境保护部第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31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号令）第十四条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。</w:t>
      </w:r>
    </w:p>
    <w:p w:rsidR="00043361" w:rsidRDefault="00F2544B">
      <w:pPr>
        <w:spacing w:line="560" w:lineRule="exact"/>
        <w:ind w:firstLineChars="200" w:firstLine="640"/>
        <w:rPr>
          <w:rFonts w:ascii="黑体" w:eastAsia="黑体" w:hAnsi="宋体" w:cs="黑体"/>
          <w:color w:val="333333"/>
          <w:shd w:val="clear" w:color="auto" w:fill="FFFFFF"/>
          <w:lang w:bidi="ar"/>
        </w:rPr>
      </w:pPr>
      <w:r>
        <w:rPr>
          <w:rFonts w:ascii="黑体" w:eastAsia="黑体" w:hAnsi="宋体" w:cs="黑体" w:hint="eastAsia"/>
          <w:color w:val="333333"/>
          <w:shd w:val="clear" w:color="auto" w:fill="FFFFFF"/>
          <w:lang w:bidi="ar"/>
        </w:rPr>
        <w:t>五、检查要求</w:t>
      </w:r>
      <w:r>
        <w:rPr>
          <w:rFonts w:ascii="黑体" w:eastAsia="黑体" w:hAnsi="宋体" w:cs="黑体" w:hint="eastAsia"/>
          <w:color w:val="333333"/>
          <w:shd w:val="clear" w:color="auto" w:fill="FFFFFF"/>
          <w:lang w:bidi="ar"/>
        </w:rPr>
        <w:t xml:space="preserve"> </w:t>
      </w:r>
    </w:p>
    <w:p w:rsidR="00043361" w:rsidRDefault="00F2544B">
      <w:pPr>
        <w:spacing w:line="560" w:lineRule="exact"/>
        <w:ind w:firstLineChars="200" w:firstLine="640"/>
        <w:rPr>
          <w:rFonts w:ascii="楷体" w:eastAsia="楷体" w:hAnsi="楷体"/>
        </w:rPr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（一）加强组织领导</w:t>
      </w:r>
    </w:p>
    <w:p w:rsidR="00043361" w:rsidRDefault="00F2544B">
      <w:pPr>
        <w:widowControl/>
        <w:spacing w:line="56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统筹环境监察执法力量，有序推进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“双随机、一公开”监管工作扎实开展。进一步完善工作推进机制、督导考核机制，确保取得实效。</w:t>
      </w:r>
    </w:p>
    <w:p w:rsidR="00043361" w:rsidRDefault="00F2544B">
      <w:pPr>
        <w:spacing w:line="560" w:lineRule="exact"/>
        <w:ind w:firstLineChars="200" w:firstLine="640"/>
        <w:rPr>
          <w:rFonts w:ascii="楷体" w:eastAsia="楷体" w:hAnsi="楷体"/>
        </w:rPr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（二）落实抽查留痕</w:t>
      </w:r>
    </w:p>
    <w:p w:rsidR="00043361" w:rsidRDefault="00F2544B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现场执法人员开展检查工作应使用移动执法设备，现场制作现场检查（勘察）笔录、调查询问笔录，做到抽查执法全过程留痕。</w:t>
      </w:r>
    </w:p>
    <w:p w:rsidR="00043361" w:rsidRDefault="00F2544B">
      <w:pPr>
        <w:widowControl/>
        <w:spacing w:line="560" w:lineRule="exact"/>
        <w:ind w:firstLineChars="200" w:firstLine="640"/>
        <w:jc w:val="left"/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（三）严肃工作纪律</w:t>
      </w:r>
    </w:p>
    <w:p w:rsidR="00043361" w:rsidRDefault="00F2544B">
      <w:pPr>
        <w:widowControl/>
        <w:spacing w:line="560" w:lineRule="exact"/>
        <w:ind w:firstLineChars="200" w:firstLine="640"/>
        <w:jc w:val="left"/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各相关人员要强化保密意识，在现场检查工作实施前，随机抽查名单应对被抽查单位保密，坚决防止随机抽查信息失密泄密现象发生。现场检查期间，要严格遵守中央八项规定及相关纪律要求，做到秉公执法，廉洁自律。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</w:p>
    <w:p w:rsidR="00043361" w:rsidRDefault="00043361">
      <w:pPr>
        <w:widowControl/>
        <w:spacing w:line="560" w:lineRule="exact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</w:p>
    <w:p w:rsidR="00043361" w:rsidRDefault="00043361">
      <w:pPr>
        <w:widowControl/>
        <w:spacing w:line="560" w:lineRule="exact"/>
        <w:ind w:firstLineChars="200"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</w:p>
    <w:p w:rsidR="00043361" w:rsidRDefault="00F2544B">
      <w:pPr>
        <w:widowControl/>
        <w:spacing w:line="560" w:lineRule="exact"/>
        <w:ind w:firstLineChars="200" w:firstLine="640"/>
        <w:jc w:val="righ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昆明市生态环境局宜良分局</w:t>
      </w:r>
    </w:p>
    <w:p w:rsidR="00043361" w:rsidRDefault="00F2544B">
      <w:pPr>
        <w:widowControl/>
        <w:spacing w:line="560" w:lineRule="exact"/>
        <w:ind w:firstLineChars="1700" w:firstLine="5440"/>
        <w:jc w:val="left"/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3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5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日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</w:p>
    <w:sectPr w:rsidR="00043361"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44B" w:rsidRDefault="00F2544B">
      <w:r>
        <w:separator/>
      </w:r>
    </w:p>
  </w:endnote>
  <w:endnote w:type="continuationSeparator" w:id="0">
    <w:p w:rsidR="00F2544B" w:rsidRDefault="00F2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61" w:rsidRDefault="00F2544B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043361" w:rsidRDefault="000433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61" w:rsidRDefault="00F2544B">
    <w:pPr>
      <w:pStyle w:val="a5"/>
      <w:framePr w:wrap="around" w:vAnchor="text" w:hAnchor="margin" w:xAlign="outside" w:y="1"/>
      <w:wordWrap w:val="0"/>
      <w:jc w:val="right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 xml:space="preserve">　—</w:t>
    </w:r>
    <w:r>
      <w:rPr>
        <w:rStyle w:val="a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4C0002">
      <w:rPr>
        <w:rStyle w:val="a6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 xml:space="preserve">—　</w:t>
    </w:r>
  </w:p>
  <w:p w:rsidR="00043361" w:rsidRDefault="00043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44B" w:rsidRDefault="00F2544B">
      <w:r>
        <w:separator/>
      </w:r>
    </w:p>
  </w:footnote>
  <w:footnote w:type="continuationSeparator" w:id="0">
    <w:p w:rsidR="00F2544B" w:rsidRDefault="00F25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1D2D"/>
    <w:rsid w:val="00043361"/>
    <w:rsid w:val="004C0002"/>
    <w:rsid w:val="00F2544B"/>
    <w:rsid w:val="0AC30063"/>
    <w:rsid w:val="1EEF16AF"/>
    <w:rsid w:val="26D80738"/>
    <w:rsid w:val="2F1E6BCF"/>
    <w:rsid w:val="316F1D2D"/>
    <w:rsid w:val="54E04F1D"/>
    <w:rsid w:val="69DB5AB9"/>
    <w:rsid w:val="70806265"/>
    <w:rsid w:val="73F8574F"/>
    <w:rsid w:val="7C41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kern w:val="44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caption"/>
    <w:basedOn w:val="a"/>
    <w:next w:val="a"/>
    <w:qFormat/>
    <w:pPr>
      <w:keepNext/>
      <w:jc w:val="center"/>
    </w:pPr>
    <w:rPr>
      <w:b/>
      <w:sz w:val="21"/>
      <w:szCs w:val="21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qFormat/>
  </w:style>
  <w:style w:type="character" w:customStyle="1" w:styleId="a7">
    <w:name w:val="公文标题"/>
    <w:basedOn w:val="a1"/>
    <w:qFormat/>
    <w:rPr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kern w:val="44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caption"/>
    <w:basedOn w:val="a"/>
    <w:next w:val="a"/>
    <w:qFormat/>
    <w:pPr>
      <w:keepNext/>
      <w:jc w:val="center"/>
    </w:pPr>
    <w:rPr>
      <w:b/>
      <w:sz w:val="21"/>
      <w:szCs w:val="21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qFormat/>
  </w:style>
  <w:style w:type="character" w:customStyle="1" w:styleId="a7">
    <w:name w:val="公文标题"/>
    <w:basedOn w:val="a1"/>
    <w:qFormat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澄澈</dc:creator>
  <cp:lastModifiedBy>xb21cn</cp:lastModifiedBy>
  <cp:revision>2</cp:revision>
  <dcterms:created xsi:type="dcterms:W3CDTF">2021-12-17T03:11:00Z</dcterms:created>
  <dcterms:modified xsi:type="dcterms:W3CDTF">2024-03-25T07:41:00Z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