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  <w:lang w:val="en-US" w:eastAsia="zh-CN" w:bidi="ar-SA"/>
        </w:rPr>
        <w:t>宜良县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36"/>
          <w:szCs w:val="36"/>
          <w:lang w:val="en-US" w:eastAsia="zh-CN" w:bidi="ar-SA"/>
        </w:rPr>
        <w:t>医疗保障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  <w:lang w:val="en-US" w:eastAsia="zh-CN" w:bidi="ar-SA"/>
        </w:rPr>
        <w:t>局包容审慎监管“减免责清单”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不予</w:t>
      </w:r>
      <w:r>
        <w:rPr>
          <w:rFonts w:hint="eastAsia" w:ascii="黑体" w:hAnsi="黑体" w:eastAsia="黑体" w:cs="黑体"/>
          <w:sz w:val="44"/>
          <w:szCs w:val="44"/>
        </w:rPr>
        <w:t>处罚事项清单</w:t>
      </w:r>
    </w:p>
    <w:p>
      <w:pPr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jc w:val="left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单位（公章）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宜良县医疗保障局</w:t>
      </w:r>
    </w:p>
    <w:tbl>
      <w:tblPr>
        <w:tblStyle w:val="4"/>
        <w:tblW w:w="8233" w:type="dxa"/>
        <w:tblInd w:w="-35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138"/>
        <w:gridCol w:w="1028"/>
        <w:gridCol w:w="3573"/>
        <w:gridCol w:w="1211"/>
        <w:gridCol w:w="6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138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行政处罚事项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设定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法律依据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适用情形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不予处罚法律依据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1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8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对医疗保障经办机构骗取医疗保障基金支出的行政处罚</w:t>
            </w:r>
          </w:p>
        </w:tc>
        <w:tc>
          <w:tcPr>
            <w:tcW w:w="1028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《社会保险法》第八十七条、《医疗保障基金使用监督管理条例》第三十七条。  </w:t>
            </w:r>
          </w:p>
        </w:tc>
        <w:tc>
          <w:tcPr>
            <w:tcW w:w="3573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符合下列条件之一的，应当不予处罚：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违法行为轻微并及时改正，未造成危害后果的；2.当事人有证据足以证明没有主观过错的，法律、行政法规另有规定的，从其规定；3.违法行为在两年内未被发现的，不再给予行政处罚；涉及公民生命健康安全、金融安全且有危害后果的，上述期限延长至五年。法律另有规定的除外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4.法律、法规、规章规定应当不予处罚的其他情形。符合下列条件之一的，可以不予处罚：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1.初次违法且危害后果轻微并及时改正的。2.法律、法规、规章规定可以不予处罚的其他情形。</w:t>
            </w:r>
          </w:p>
        </w:tc>
        <w:tc>
          <w:tcPr>
            <w:tcW w:w="1211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《行政处罚法》第三十条、三十一条、第三十三条、《规范医疗保障基金使用监督管理行政处罚裁量权办法》第十三条。《行政处罚法》第三十三条。</w:t>
            </w:r>
          </w:p>
        </w:tc>
        <w:tc>
          <w:tcPr>
            <w:tcW w:w="64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宜良县医疗保障局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4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38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对定点医药机构造成医疗保障基金损失行为的行政处罚</w:t>
            </w:r>
          </w:p>
        </w:tc>
        <w:tc>
          <w:tcPr>
            <w:tcW w:w="1028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《医疗保障基金使用监督管理条例》第三十八条。</w:t>
            </w:r>
          </w:p>
        </w:tc>
        <w:tc>
          <w:tcPr>
            <w:tcW w:w="3573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符合下列条件之一的，应当不予处罚：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违法行为轻微并及时改正，未造成危害后果的；2.当事人有证据足以证明没有主观过错的，法律、行政法规另有规定的，从其规定；3.违法行为在两年内未被发现的，不再给予行政处罚；涉及公民生命健康安全、金融安全且有危害后果的，上述期限延长至五年。法律另有规定的除外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4.法律、法规、规章规定应当不予处罚的其他情形。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符合下列条件之一的，可以不予处罚：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1.初次违法且危害后果轻微并及时改正的；2. 法律、法规、规章规定可以不予处罚的其他情形。</w:t>
            </w:r>
          </w:p>
        </w:tc>
        <w:tc>
          <w:tcPr>
            <w:tcW w:w="1211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《行政处罚法》第三十条、三十一条、第三十三条、《规范医疗保障基金使用监督管理行政处罚裁量权办法》第十三条。《行政处罚法》第三十三条。</w:t>
            </w:r>
          </w:p>
        </w:tc>
        <w:tc>
          <w:tcPr>
            <w:tcW w:w="642" w:type="dxa"/>
          </w:tcPr>
          <w:p>
            <w:pPr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宜良县医疗保障局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38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对定点医药机构骗取医疗保障基金支出的行政处罚</w:t>
            </w:r>
          </w:p>
        </w:tc>
        <w:tc>
          <w:tcPr>
            <w:tcW w:w="1028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《社会保险法》第八十七条、《医疗保障基金使用监督管理条例》第二十条、四十条。</w:t>
            </w:r>
          </w:p>
        </w:tc>
        <w:tc>
          <w:tcPr>
            <w:tcW w:w="3573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符合下列条件之一的，应当不予处罚：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违法行为轻微并及时改正，未造成危害后果的；2. 当事人有证据足以证明没有主观过错的，法律、行政法规另有规定的，从其规定；3.违法行为在两年内未被发现的，不再给予行政处罚；涉及公民生命健康安全、金融安全且有危害后果的，上述期限延长至五年。法律另有规定的除外。4.法律、法规、规章规定应当不予处罚的其他情形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符合下列条件之一的，可以不予处罚：</w:t>
            </w:r>
          </w:p>
          <w:p>
            <w:pPr>
              <w:numPr>
                <w:ilvl w:val="0"/>
                <w:numId w:val="0"/>
              </w:num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1.初次违法且危害后果轻微并及时改正的；2.法律、法规、规章规定可以不予处罚的其他情形。</w:t>
            </w:r>
          </w:p>
        </w:tc>
        <w:tc>
          <w:tcPr>
            <w:tcW w:w="1211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《行政处罚法》第三十条、三十一条、第三十三条、《规范医疗保障基金使用监督管理行政处罚裁量权办法》第十三条。《行政处罚法》第三十三条。</w:t>
            </w:r>
          </w:p>
        </w:tc>
        <w:tc>
          <w:tcPr>
            <w:tcW w:w="642" w:type="dxa"/>
          </w:tcPr>
          <w:p>
            <w:r>
              <w:rPr>
                <w:rFonts w:hint="eastAsia"/>
                <w:lang w:val="en-US" w:eastAsia="zh-CN"/>
              </w:rPr>
              <w:t>宜良县医疗保障局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4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38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对个人骗取医疗保障基金支出、待遇或者造成医疗保障基金损失的行政处罚</w:t>
            </w:r>
          </w:p>
        </w:tc>
        <w:tc>
          <w:tcPr>
            <w:tcW w:w="1028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《社会保险法》第八十八条、《医疗保障基金使用监督管理条例》第二十条、四十一条。</w:t>
            </w:r>
          </w:p>
        </w:tc>
        <w:tc>
          <w:tcPr>
            <w:tcW w:w="3573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符合下列条件之一的，应当不予处罚：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1.未满十四周岁的未成年人实施违法行为的；2. 精神病人、智力残疾人在不能辨认或者控制自己行为时实施违法行为的；3.违法事实不清，证据不足的；4.违法行为轻微并及时改正，未造成危害后果的；5. 当事人有证据足以证明没有主观过错的，法律、行政法规另有规定的，从其规定；6. 违法行为在两年内未被发现的，不再给予行政处罚；涉及公民生命健康安全、金融安全且有危害后果的，上述期限延长至五年。法律另有规定的除外；7.法律、法规、规章规定应当不予处罚的其他情形。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符合下列条件之一的，可以不予处罚：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1.初次违法且危害后果轻微并及时改正的；2.法律、法规、规章规定可以不予处罚的其他情形。</w:t>
            </w:r>
          </w:p>
        </w:tc>
        <w:tc>
          <w:tcPr>
            <w:tcW w:w="1211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《行政处罚法》第三十条、三十一条、第三十三条、《规范医疗保障基金使用监督管理行政处罚裁量权办法》第十三条。《行政处罚法》第三十三条。</w:t>
            </w:r>
          </w:p>
        </w:tc>
        <w:tc>
          <w:tcPr>
            <w:tcW w:w="642" w:type="dxa"/>
          </w:tcPr>
          <w:p>
            <w:r>
              <w:rPr>
                <w:rFonts w:hint="eastAsia"/>
                <w:lang w:val="en-US" w:eastAsia="zh-CN"/>
              </w:rPr>
              <w:t>宜良县医疗保障局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4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38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对药品经营单位、承办医疗保险业务的商业保险机构以欺诈、伪造证明材料或者其他手段骗取医疗保障基金支出的行政处罚</w:t>
            </w:r>
          </w:p>
        </w:tc>
        <w:tc>
          <w:tcPr>
            <w:tcW w:w="1028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《社会保险法》第八十七条。</w:t>
            </w:r>
          </w:p>
        </w:tc>
        <w:tc>
          <w:tcPr>
            <w:tcW w:w="3573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符合下列条件之一的，应当不予处罚：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违法行为轻微并及时改正，未造成危害后果的；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当事人有证据足以证明没有主观过错的，法律、行政法规另有规定的，从其规定；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3.违法行为在两年内未被发现的，不再给予行政处罚；涉及公民生命健康安全、金融安全且有危害后果的，上述期限延长至五年。法律另有规定的除外；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4.法律、法规、规章规定应当不予处罚的其他情形。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符合下列条件之一的，可以不予处罚：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1.初次违法且危害后果轻微并及时改正的；2.法律、法规、规章规定可以不予处罚的其他情形。</w:t>
            </w:r>
          </w:p>
        </w:tc>
        <w:tc>
          <w:tcPr>
            <w:tcW w:w="1211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《行政处罚法》第三十条、三十一条、第三十三条、《规范医疗保障基金使用监督管理行政处罚裁量权办法》第十三条。《行政处罚法》第三十三条。</w:t>
            </w:r>
          </w:p>
        </w:tc>
        <w:tc>
          <w:tcPr>
            <w:tcW w:w="642" w:type="dxa"/>
          </w:tcPr>
          <w:p>
            <w:r>
              <w:rPr>
                <w:rFonts w:hint="eastAsia"/>
                <w:lang w:val="en-US" w:eastAsia="zh-CN"/>
              </w:rPr>
              <w:t>宜良县医疗保障局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从轻</w:t>
      </w:r>
      <w:r>
        <w:rPr>
          <w:rFonts w:hint="eastAsia" w:ascii="黑体" w:hAnsi="黑体" w:eastAsia="黑体" w:cs="黑体"/>
          <w:sz w:val="44"/>
          <w:szCs w:val="44"/>
        </w:rPr>
        <w:t>处罚事项清单</w:t>
      </w:r>
    </w:p>
    <w:p>
      <w:pPr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jc w:val="left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单位（公章）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宜良县医疗保障局</w:t>
      </w:r>
    </w:p>
    <w:tbl>
      <w:tblPr>
        <w:tblStyle w:val="4"/>
        <w:tblW w:w="9272" w:type="dxa"/>
        <w:tblInd w:w="-35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91"/>
        <w:gridCol w:w="1221"/>
        <w:gridCol w:w="4096"/>
        <w:gridCol w:w="1219"/>
        <w:gridCol w:w="7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291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行政处罚事项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设定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法律依据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适用情形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从轻处罚法律依据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91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对医疗保障经办机构骗取医疗保障基金支出的行政处罚</w:t>
            </w:r>
          </w:p>
        </w:tc>
        <w:tc>
          <w:tcPr>
            <w:tcW w:w="1221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《社会保险法》第八十七条、《医疗保障基金使用监督管理条例》第三十七条。 </w:t>
            </w:r>
          </w:p>
        </w:tc>
        <w:tc>
          <w:tcPr>
            <w:tcW w:w="4096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符合下列条件之一的，应当从轻处罚：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1.主动消除或者减轻基金使用违法行为危害后果的；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2.受他人胁迫或者诱骗实施违法行为的；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3.主动供述行政机关尚未掌握的基金使用违法行为的关键线索或证据，并经查证属实的（仅对主动供述的新线索、证据查实部分适用）;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4.积极配合行政机关查处违法行为、如实陈述违法事实并主动提供证据材料的；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5.主动投案向行政机关如实交代违法行为的；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6.法律、法规、规章规定应当从轻处罚的其他情形。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符合下列条件之一的，可以从轻处罚：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1.尚未完全丧失辨认或者控制自己行为能力的精神病人、智力残疾人有违法行为的；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2.初次违法且危害后果轻微并及时改正的;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3.法律、法规、规章规定可以从轻处罚的其他情形。</w:t>
            </w:r>
          </w:p>
        </w:tc>
        <w:tc>
          <w:tcPr>
            <w:tcW w:w="1219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《行政处罚法》第三十二条、《规范医疗保障基金使用监督管理行政处罚裁量权办法》第十四条</w:t>
            </w:r>
            <w:r>
              <w:rPr>
                <w:rFonts w:hint="eastAsia"/>
                <w:sz w:val="15"/>
                <w:szCs w:val="15"/>
                <w:lang w:eastAsia="zh-CN"/>
              </w:rPr>
              <w:t>。</w:t>
            </w:r>
            <w:r>
              <w:rPr>
                <w:rFonts w:hint="eastAsia"/>
                <w:sz w:val="15"/>
                <w:szCs w:val="15"/>
              </w:rPr>
              <w:t>《规范医疗保障基金使用监督管理行政处罚裁量权办法》第十五条。</w:t>
            </w:r>
          </w:p>
        </w:tc>
        <w:tc>
          <w:tcPr>
            <w:tcW w:w="723" w:type="dxa"/>
          </w:tcPr>
          <w:p>
            <w:r>
              <w:rPr>
                <w:rFonts w:hint="eastAsia"/>
                <w:lang w:val="en-US" w:eastAsia="zh-CN"/>
              </w:rPr>
              <w:t>宜良县医疗保障局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2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91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对定点医药机构造成医疗保障基金损失行为的行政处罚</w:t>
            </w:r>
          </w:p>
        </w:tc>
        <w:tc>
          <w:tcPr>
            <w:tcW w:w="1221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《医疗保障基金使用监督管理条例》第三十八条。</w:t>
            </w:r>
          </w:p>
        </w:tc>
        <w:tc>
          <w:tcPr>
            <w:tcW w:w="4096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符合下列条件之一的，应当减轻处罚：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1.主动消除或者减轻基金使用违法行为危害后果的；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2.受他人胁迫或者诱骗实施违法行为的；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3.主动供述行政机关尚未掌握的基金使用违法行为的关键线索或证据，并经查证属实的（仅对主动供述的新线索、证据查实部分适用）;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4.积极配合行政机关查处违法行为、如实陈述违法事实并主动提供证据材料的；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5.主动投案向行政机关如实交代违法行为的；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6.法律、法规、规章规定应当从轻处罚的其他情形。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符合下列条件之一的，可以从轻处罚：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1.尚未完全丧失辨认或者控制自己行为能力的精神病人、智力残疾人有违法行为的；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2.初次违法且危害后果轻微并及时改正的;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3.法律、法规、规章规定可以从轻处罚的其他情形。</w:t>
            </w:r>
          </w:p>
        </w:tc>
        <w:tc>
          <w:tcPr>
            <w:tcW w:w="1219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《行政处罚法》第三十二条、《规范医疗保障基金使用监督管理行政处罚裁量权办法》第十四条。《规范医疗保障基金使用监督管理行政处罚裁量权办法》第十五条。</w:t>
            </w:r>
          </w:p>
        </w:tc>
        <w:tc>
          <w:tcPr>
            <w:tcW w:w="723" w:type="dxa"/>
          </w:tcPr>
          <w:p>
            <w:r>
              <w:rPr>
                <w:rFonts w:hint="eastAsia"/>
                <w:lang w:val="en-US" w:eastAsia="zh-CN"/>
              </w:rPr>
              <w:t>宜良县医疗保障局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2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1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对定点医药机构骗取医疗保障基金支出的行政处罚</w:t>
            </w:r>
          </w:p>
        </w:tc>
        <w:tc>
          <w:tcPr>
            <w:tcW w:w="1221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《社会保险法》第八十七条、《医疗保障基金使用监督管理条例》第二十条、四十条。</w:t>
            </w:r>
          </w:p>
        </w:tc>
        <w:tc>
          <w:tcPr>
            <w:tcW w:w="4096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符合下列条件之一的，应当从轻处罚：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1.主动消除或者减轻基金使用违法行为危害后果的；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2.受他人胁迫或者诱骗实施违法行为的；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3.主动供述行政机关尚未掌握的基金使用违法行为的关键线索或证据，并经查证属实的（仅对主动供述的新线索、证据查实部分适用）；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4.积极配合行政机关查处违法行为、如实陈述违法事实并主动提供证据材料的；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5.主动投案向行政机关如实交代违法行为的；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6.法律、法规、规章规定应当从轻处罚的其他情形。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符合下列条件之一的，可以从轻处罚：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1.尚未完全丧失辨认或者控制自己行为能力的精神病人、智力残疾人有违法行为的；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2.初次违法且危害后果轻微并及时改正的;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3.法律、法规、规章规定可以从轻处罚的其他情形。</w:t>
            </w:r>
          </w:p>
        </w:tc>
        <w:tc>
          <w:tcPr>
            <w:tcW w:w="1219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《行政处罚法》第三十二条、《规范医疗保障基金使用监督管理行政处罚裁量权办法》第十四条。《规范医疗保障基金使用监督管理行政处罚裁量权办法》第十五条。</w:t>
            </w:r>
          </w:p>
        </w:tc>
        <w:tc>
          <w:tcPr>
            <w:tcW w:w="723" w:type="dxa"/>
          </w:tcPr>
          <w:p>
            <w:r>
              <w:rPr>
                <w:rFonts w:hint="eastAsia"/>
                <w:lang w:val="en-US" w:eastAsia="zh-CN"/>
              </w:rPr>
              <w:t>宜良县医疗保障局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91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对个人骗取医疗保障基金支出、待遇或者造成医疗保障基金损失的行政处罚</w:t>
            </w:r>
          </w:p>
        </w:tc>
        <w:tc>
          <w:tcPr>
            <w:tcW w:w="1221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《社会保险法》第八十八条、《医疗保障基金使用监督管理条例》第二十条、四十一条。</w:t>
            </w:r>
          </w:p>
        </w:tc>
        <w:tc>
          <w:tcPr>
            <w:tcW w:w="4096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符合下列条件之一的，应当从轻处罚：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1.由已满十四周岁不满十八周岁的未成年人实施；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2.主动消除或者减轻基金使用违法行为危害后果的；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3.受他人胁迫或者诱骗实施违法行为的；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4.主动供述行政机关尚未掌握的基金使用违法行为的关键线索或证据，并经查证属实的（仅对主动供述的新线索、证据查实部分适用）;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5.积极配合行政机关查处违法行为、如实陈述违法事实并主动提供证据材料的；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6.主动投案向行政机关如实交代违法行为的；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7.法律、法规、规章规定应当从轻处罚的其他情形。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符合下列条件之一的，可以从轻处罚：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1.尚未完全丧失辨认或者控制自己行为能力的精神病人、智力残疾人有违法行为的；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2.初次违法且危害后果轻微并及时改正的;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3.法律、法规、规章规定可以从轻处罚的其他情形。</w:t>
            </w:r>
          </w:p>
        </w:tc>
        <w:tc>
          <w:tcPr>
            <w:tcW w:w="1219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《行政处罚法》第三十二条、《规范医疗保障基金使用监督管理行政处罚裁量权办法》第十四条。《行政处罚法》第三十一条、《规范医疗保障基金使用监督管理行政处罚裁量权办法》第十五条。</w:t>
            </w:r>
          </w:p>
        </w:tc>
        <w:tc>
          <w:tcPr>
            <w:tcW w:w="723" w:type="dxa"/>
          </w:tcPr>
          <w:p>
            <w:r>
              <w:rPr>
                <w:rFonts w:hint="eastAsia"/>
                <w:lang w:val="en-US" w:eastAsia="zh-CN"/>
              </w:rPr>
              <w:t>宜良县医疗保障局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91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对药品经营单位、承办医疗保险业务的商业保险机构以欺诈、伪造证明材料或者其他手段骗取医疗保障基金支出的行政处罚</w:t>
            </w:r>
          </w:p>
        </w:tc>
        <w:tc>
          <w:tcPr>
            <w:tcW w:w="1221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《社会保险法》第八十七条。</w:t>
            </w:r>
          </w:p>
        </w:tc>
        <w:tc>
          <w:tcPr>
            <w:tcW w:w="4096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符合下列条件之一的，应当从轻处罚：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1.主动消除或者减轻基金使用违法行为危害后果的；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2.受他人胁迫或者诱骗实施违法行为的；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3.主动供述行政机关尚未掌握的基金使用违法行为的关键线索或证据，并经查证属实的（仅对主动供述的新线索、证据查实部分适用）;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4.积极配合行政机关查处违法行为、如实陈述违法事实并主动提供证据材料的；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5.主动投案向行政机关如实交代违法行为的；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6.法律、法规、规章规定应当从轻处罚的其他情形。符合下列条件之一的，可以从轻处罚：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1.尚未完全丧失辨认或者控制自己行为能力的精神病人、智力残疾人有违法行为的；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2.初次违法且危害后果轻微并及时改正的;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3.法律、法规、规章规定可以从轻处罚的其他情形。</w:t>
            </w:r>
          </w:p>
        </w:tc>
        <w:tc>
          <w:tcPr>
            <w:tcW w:w="1219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《行政处罚法》第三十二条、《规范医疗保障基金使用监督管理行政处罚裁量权办法》第十四条。《规范医疗保障基金使用监督管理行政处罚裁量权办法》第十五条。</w:t>
            </w:r>
          </w:p>
        </w:tc>
        <w:tc>
          <w:tcPr>
            <w:tcW w:w="723" w:type="dxa"/>
          </w:tcPr>
          <w:p>
            <w:r>
              <w:rPr>
                <w:rFonts w:hint="eastAsia"/>
                <w:lang w:val="en-US" w:eastAsia="zh-CN"/>
              </w:rPr>
              <w:t>宜良县医疗保障局</w:t>
            </w:r>
          </w:p>
        </w:tc>
      </w:tr>
    </w:tbl>
    <w:p/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减轻</w:t>
      </w:r>
      <w:r>
        <w:rPr>
          <w:rFonts w:hint="eastAsia" w:ascii="黑体" w:hAnsi="黑体" w:eastAsia="黑体" w:cs="黑体"/>
          <w:sz w:val="44"/>
          <w:szCs w:val="44"/>
        </w:rPr>
        <w:t>处罚事项清单</w:t>
      </w:r>
    </w:p>
    <w:p>
      <w:pPr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jc w:val="left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单位（公章）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宜良县医疗保障局</w:t>
      </w:r>
    </w:p>
    <w:tbl>
      <w:tblPr>
        <w:tblStyle w:val="4"/>
        <w:tblW w:w="9272" w:type="dxa"/>
        <w:tblInd w:w="-35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094"/>
        <w:gridCol w:w="1200"/>
        <w:gridCol w:w="4283"/>
        <w:gridCol w:w="1250"/>
        <w:gridCol w:w="7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09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行政处罚事项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设定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法律依据</w:t>
            </w:r>
          </w:p>
        </w:tc>
        <w:tc>
          <w:tcPr>
            <w:tcW w:w="42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适用情形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减轻处罚法律依据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94" w:type="dxa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对医疗保障经办机构骗取医疗保障基金支出的行政处罚</w:t>
            </w:r>
          </w:p>
        </w:tc>
        <w:tc>
          <w:tcPr>
            <w:tcW w:w="1200" w:type="dxa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《社会保险法》第八十七条、《医疗保障基金使用监督管理条例》第三十七条。 </w:t>
            </w:r>
          </w:p>
        </w:tc>
        <w:tc>
          <w:tcPr>
            <w:tcW w:w="4283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符合下列条件之一的，应当减轻处罚：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1.主动消除或者减轻基金使用违法行为危害后果的；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2.受他人胁迫或者诱骗实施违法行为的；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3.主动供述行政机关尚未掌握的基金使用违法行为的关键线索或证据，并经查证属实的（仅对主动供述的新线索、证据查实部分适用）;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4.积极配合行政机关查处违法行为、如实陈述违法事实并主动提供证据材料的；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5.主动投案向行政机关如实交代违法行为的；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6.法律、法规、规章规定应当减轻处罚的其他情形。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符合下列条件之一的，可以减轻处罚：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1.尚未完全丧失辨认或者控制自己行为能力的精神病人、智力残疾人有违法行为的；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2.初次违法且危害后果轻微并及时改正的;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3.法律、法规、规章规定可以从轻处罚的其他情形。</w:t>
            </w:r>
          </w:p>
        </w:tc>
        <w:tc>
          <w:tcPr>
            <w:tcW w:w="1250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《行政处罚法》第三十二条、《规范医疗保障基金使用监督管理行政处罚裁量权办法》第十四条。《规范医疗保障基金使用监督管理行政处罚裁量权办法》第十五条。</w:t>
            </w:r>
          </w:p>
        </w:tc>
        <w:tc>
          <w:tcPr>
            <w:tcW w:w="723" w:type="dxa"/>
          </w:tcPr>
          <w:p>
            <w:r>
              <w:rPr>
                <w:rFonts w:hint="eastAsia"/>
                <w:lang w:val="en-US" w:eastAsia="zh-CN"/>
              </w:rPr>
              <w:t>宜良县医疗保障局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2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94" w:type="dxa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对定点医药机构造成医疗保障基金损失行为的行政处罚</w:t>
            </w:r>
          </w:p>
        </w:tc>
        <w:tc>
          <w:tcPr>
            <w:tcW w:w="1200" w:type="dxa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《医疗保障基金使用监督管理条例》第三十八条。</w:t>
            </w:r>
          </w:p>
        </w:tc>
        <w:tc>
          <w:tcPr>
            <w:tcW w:w="4283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符合下列条件之一的，应当减轻处罚：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1.主动消除或者减轻基金使用违法行为危害后果的；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2.受他人胁迫或者诱骗实施违法行为的；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3.主动供述行政机关尚未掌握的基金使用违法行为的关键线索或证据，并经查证属实的（仅对主动供述的新线索、证据查实部分适用）;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4.积极配合行政机关查处违法行为、如实陈述违法事实并主动提供证据材料的；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5.主动投案向行政机关如实交代违法行为的；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6.法律、法规、规章规定应当减轻处罚的其他情形。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符合下列条件之一的，可以减轻处罚：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1.尚未完全丧失辨认或者控制自己行为能力的精神病人、智力残疾人有违法行为的；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2.初次违法且危害后果轻微并及时改正的;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3.法律、法规、规章规定可以从轻处罚的其他情形。</w:t>
            </w:r>
          </w:p>
        </w:tc>
        <w:tc>
          <w:tcPr>
            <w:tcW w:w="1250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《行政处罚法》第三十二条、《规范医疗保障基金使用监督管理行政处罚裁量权办法》第十四条。《规范医疗保障基金使用监督管理行政处罚裁量权办法》第十五条。</w:t>
            </w:r>
          </w:p>
        </w:tc>
        <w:tc>
          <w:tcPr>
            <w:tcW w:w="723" w:type="dxa"/>
          </w:tcPr>
          <w:p>
            <w:r>
              <w:rPr>
                <w:rFonts w:hint="eastAsia"/>
                <w:lang w:val="en-US" w:eastAsia="zh-CN"/>
              </w:rPr>
              <w:t>宜良县医疗保障局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2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94" w:type="dxa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对定点医药机构骗取医疗保障基金支出的行政处罚</w:t>
            </w:r>
          </w:p>
        </w:tc>
        <w:tc>
          <w:tcPr>
            <w:tcW w:w="1200" w:type="dxa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《社会保险法》第八十七条、《医疗保障基金使用监督管理条例》第二十条、四十条。</w:t>
            </w:r>
          </w:p>
        </w:tc>
        <w:tc>
          <w:tcPr>
            <w:tcW w:w="4283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符合下列条件之一的，应当减轻处罚：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1.主动消除或者减轻基金使用违法行为危害后果的；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2.受他人胁迫或者诱骗实施违法行为的；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3.主动供述行政机关尚未掌握的基金使用违法行为的关键线索或证据，并经查证属实的（仅对主动供述的新线索、证据查实部分适用）;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4.积极配合行政机关查处违法行为、如实陈述违法事实并主动提供证据材料的；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5.主动投案向行政机关如实交代违法行为的；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6.法律、法规、规章规定应当减轻处罚的其他情形。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符合下列条件之一的，可以减轻处罚：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1.尚未完全丧失辨认或者控制自己行为能力的精神病人、智力残疾人有违法行为的；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2.初次违法且危害后果轻微并及时改正的;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3.法律、法规、规章规定可以从轻处罚的其他情形。</w:t>
            </w:r>
          </w:p>
        </w:tc>
        <w:tc>
          <w:tcPr>
            <w:tcW w:w="1250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《规范医疗保障基金使用监督管理行政处罚裁量权办法》第十四条。《规范医疗保障基金使用监督管理行政处罚裁量权办法》第十五条。</w:t>
            </w:r>
          </w:p>
        </w:tc>
        <w:tc>
          <w:tcPr>
            <w:tcW w:w="723" w:type="dxa"/>
          </w:tcPr>
          <w:p>
            <w:r>
              <w:rPr>
                <w:rFonts w:hint="eastAsia"/>
                <w:lang w:val="en-US" w:eastAsia="zh-CN"/>
              </w:rPr>
              <w:t>宜良县医疗保障局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94" w:type="dxa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对个人骗取医疗保障基金支出、待遇或者造成医疗保障基金损失的行政处罚</w:t>
            </w:r>
          </w:p>
        </w:tc>
        <w:tc>
          <w:tcPr>
            <w:tcW w:w="1200" w:type="dxa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《社会保险法》第八十八条、《医疗保障基金使用监督管理条例》第二十条、四十一条。</w:t>
            </w:r>
          </w:p>
        </w:tc>
        <w:tc>
          <w:tcPr>
            <w:tcW w:w="4283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符合下列条件之一的，应当减轻处罚：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1.由已满十四周岁不满十八周岁的未成年人实施；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2.主动消除或者减轻基金使用违法行为危害后果的；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3.受他人胁迫或者诱骗实施违法行为的；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4.主动供述行政机关尚未掌握的基金使用违法行为的关键线索或证据，并经查证属实的（仅对主动供述的新线索、证据查实部分适用）;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5.积极配合行政机关查处违法行为、如实陈述违法事实并主动提供证据材料的；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6.主动投案向行政机关如实交代违法行为的；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7.法律、法规、规章规定应当减轻处罚的其他情形。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符合下列条件之一的，可以减轻处罚：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1.尚未完全丧失辨认或者控制自己行为能力的精神病人、智力残疾人有违法行为的；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2.初次违法且危害后果轻微并及时改正的;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3.法律、法规、规章规定可以从轻处罚的其他情形。</w:t>
            </w:r>
          </w:p>
        </w:tc>
        <w:tc>
          <w:tcPr>
            <w:tcW w:w="1250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《行政处罚法》第三十二条、《规范医疗保障基金使用监督管理行政处罚裁量权办法》第十四条。《行政处罚法》第三十一条、《规范医疗保障基金使用监督管理行政处罚裁量权办法》第十五条。</w:t>
            </w:r>
          </w:p>
        </w:tc>
        <w:tc>
          <w:tcPr>
            <w:tcW w:w="723" w:type="dxa"/>
          </w:tcPr>
          <w:p>
            <w:r>
              <w:rPr>
                <w:rFonts w:hint="eastAsia"/>
                <w:lang w:val="en-US" w:eastAsia="zh-CN"/>
              </w:rPr>
              <w:t>宜良县医疗保障局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94" w:type="dxa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对药品经营单位、承办医疗保险业务的商业保险机构以欺诈、伪造证明材料或者其他手段骗取医疗保障基金支出的行政处罚</w:t>
            </w:r>
          </w:p>
        </w:tc>
        <w:tc>
          <w:tcPr>
            <w:tcW w:w="1200" w:type="dxa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《社会保险法》第八十七条。</w:t>
            </w:r>
          </w:p>
        </w:tc>
        <w:tc>
          <w:tcPr>
            <w:tcW w:w="4283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符合下列条件之一的，应当减轻处罚：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1.主动消除或者减轻基金使用违法行为危害后果的；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2.受他人胁迫或者诱骗实施违法行为的；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3.主动供述行政机关尚未掌握的基金使用违法行为的关键线索或证据，并经查证属实的（仅对主动供述的新线索、证据查实部分适用）;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4.积极配合行政机关查处违法行为、如实陈述违法事实并主动提供证据材料的；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5.主动投案向行政机关如实交代违法行为的；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6.法律、法规、规章规定应当减轻处罚的其他情形。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符合下列条件之一的，可以减轻处罚：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1.尚未完全丧失辨认或者控制自己行为能力的精神病人、智力残疾人有违法行为的；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2.初次违法且危害后果轻微并及时改正的;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3.法律、法规、规章规定可以从轻处罚的其他情形。</w:t>
            </w:r>
          </w:p>
        </w:tc>
        <w:tc>
          <w:tcPr>
            <w:tcW w:w="1250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《行政处罚法》第三十二条、《规范医疗保障基金使用监督管理行政处罚裁量权办法》第十四条。《规范医疗保障基金使用监督管理行政处罚裁量权办法》第十五条。</w:t>
            </w:r>
          </w:p>
        </w:tc>
        <w:tc>
          <w:tcPr>
            <w:tcW w:w="723" w:type="dxa"/>
          </w:tcPr>
          <w:p>
            <w:r>
              <w:rPr>
                <w:rFonts w:hint="eastAsia"/>
                <w:lang w:val="en-US" w:eastAsia="zh-CN"/>
              </w:rPr>
              <w:t>宜良县医疗保障局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免于行政强制</w:t>
      </w:r>
      <w:r>
        <w:rPr>
          <w:rFonts w:hint="eastAsia" w:ascii="黑体" w:hAnsi="黑体" w:eastAsia="黑体" w:cs="黑体"/>
          <w:sz w:val="44"/>
          <w:szCs w:val="44"/>
        </w:rPr>
        <w:t>事项清单</w:t>
      </w:r>
    </w:p>
    <w:p>
      <w:pPr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jc w:val="left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单位（公章）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宜良县医疗保障局</w:t>
      </w:r>
    </w:p>
    <w:tbl>
      <w:tblPr>
        <w:tblStyle w:val="4"/>
        <w:tblW w:w="9532" w:type="dxa"/>
        <w:tblInd w:w="-46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79"/>
        <w:gridCol w:w="1604"/>
        <w:gridCol w:w="3558"/>
        <w:gridCol w:w="1772"/>
        <w:gridCol w:w="6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179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行政强制事项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设定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法律依据</w:t>
            </w:r>
          </w:p>
        </w:tc>
        <w:tc>
          <w:tcPr>
            <w:tcW w:w="35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适用情形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免于强制法律依据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7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79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对可能被转移、隐匿或者灭失的医疗保险基金相关资料的</w:t>
            </w:r>
          </w:p>
        </w:tc>
        <w:tc>
          <w:tcPr>
            <w:tcW w:w="1604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《中华人民共和国社会保险法》第七十九条、《医疗保障基金使用监督管理条例》第二十七条 。 </w:t>
            </w:r>
          </w:p>
        </w:tc>
        <w:tc>
          <w:tcPr>
            <w:tcW w:w="3558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当事人有下列情形之一的，应当免于行政强制：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（一）采用非强制手段可以达到行政管理目的的；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（二）其他依法应当免于行政强制的情形。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当事人有下列情形之一的，可以免于行政强制：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（一）违法行为情节显著轻微或者没有明显社会危害的；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（二）其他依法可以免于行政强制的情形。</w:t>
            </w:r>
          </w:p>
        </w:tc>
        <w:tc>
          <w:tcPr>
            <w:tcW w:w="1772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《中华人民共和国行政强制法》第五条。</w:t>
            </w:r>
          </w:p>
        </w:tc>
        <w:tc>
          <w:tcPr>
            <w:tcW w:w="682" w:type="dxa"/>
          </w:tcPr>
          <w:p>
            <w:r>
              <w:rPr>
                <w:rFonts w:hint="eastAsia"/>
                <w:lang w:val="en-US" w:eastAsia="zh-CN"/>
              </w:rPr>
              <w:t>宜良县医疗保障局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490A63"/>
    <w:multiLevelType w:val="singleLevel"/>
    <w:tmpl w:val="BD490A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9BC211"/>
    <w:multiLevelType w:val="singleLevel"/>
    <w:tmpl w:val="489BC2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E3"/>
    <w:rsid w:val="00304FE3"/>
    <w:rsid w:val="0043489B"/>
    <w:rsid w:val="00BF5CCF"/>
    <w:rsid w:val="021967F6"/>
    <w:rsid w:val="022C649B"/>
    <w:rsid w:val="06EE2094"/>
    <w:rsid w:val="08136C70"/>
    <w:rsid w:val="0AA14681"/>
    <w:rsid w:val="0C5C0E1A"/>
    <w:rsid w:val="0CAB53AC"/>
    <w:rsid w:val="11FD6A3E"/>
    <w:rsid w:val="19921D80"/>
    <w:rsid w:val="1A904372"/>
    <w:rsid w:val="21767408"/>
    <w:rsid w:val="24BE3473"/>
    <w:rsid w:val="28BE3FD0"/>
    <w:rsid w:val="2C644634"/>
    <w:rsid w:val="300463D5"/>
    <w:rsid w:val="34926685"/>
    <w:rsid w:val="396F3AC9"/>
    <w:rsid w:val="3B8F439C"/>
    <w:rsid w:val="469F161E"/>
    <w:rsid w:val="4CFA2911"/>
    <w:rsid w:val="4F687049"/>
    <w:rsid w:val="56A859BE"/>
    <w:rsid w:val="5F7069DA"/>
    <w:rsid w:val="5FDF5520"/>
    <w:rsid w:val="60932D03"/>
    <w:rsid w:val="63243250"/>
    <w:rsid w:val="6A375FFC"/>
    <w:rsid w:val="73E862AD"/>
    <w:rsid w:val="7FA1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73</Words>
  <Characters>419</Characters>
  <Lines>3</Lines>
  <Paragraphs>1</Paragraphs>
  <TotalTime>0</TotalTime>
  <ScaleCrop>false</ScaleCrop>
  <LinksUpToDate>false</LinksUpToDate>
  <CharactersWithSpaces>491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2022-03-21T02:50:00Z</dcterms:created>
  <dc:creator>FF1YT2X</dc:creator>
  <cp:lastModifiedBy>new</cp:lastModifiedBy>
  <dcterms:modified xsi:type="dcterms:W3CDTF">2023-08-22T10:16:20Z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0916E824CFF14B0795B96154C2CB5582</vt:lpwstr>
  </property>
</Properties>
</file>