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28"/>
          <w:szCs w:val="28"/>
        </w:rPr>
      </w:pPr>
      <w:r>
        <w:rPr>
          <w:rFonts w:ascii="Times New Roman" w:hAnsi="Times New Roman" w:eastAsia="黑体" w:cs="Times New Roman"/>
          <w:sz w:val="28"/>
          <w:szCs w:val="28"/>
        </w:rPr>
        <w:t>附件2</w:t>
      </w:r>
    </w:p>
    <w:p>
      <w:pPr>
        <w:jc w:val="center"/>
        <w:rPr>
          <w:rFonts w:ascii="Times New Roman" w:hAnsi="Times New Roman" w:eastAsia="黑体" w:cs="Times New Roman"/>
          <w:sz w:val="40"/>
          <w:szCs w:val="48"/>
        </w:rPr>
      </w:pPr>
      <w:bookmarkStart w:id="0" w:name="_GoBack"/>
      <w:r>
        <w:rPr>
          <w:rFonts w:ascii="Times New Roman" w:hAnsi="Times New Roman" w:eastAsia="黑体" w:cs="Times New Roman"/>
          <w:sz w:val="40"/>
          <w:szCs w:val="48"/>
        </w:rPr>
        <w:t>容错纠错柔性执法“五张清单”情况统计表</w:t>
      </w:r>
      <w:bookmarkEnd w:id="0"/>
    </w:p>
    <w:p>
      <w:pPr>
        <w:pStyle w:val="2"/>
        <w:rPr>
          <w:rFonts w:ascii="Times New Roman" w:hAnsi="Times New Roman" w:cs="Times New Roman"/>
        </w:rPr>
      </w:pPr>
    </w:p>
    <w:p>
      <w:pPr>
        <w:jc w:val="center"/>
        <w:rPr>
          <w:rFonts w:ascii="Times New Roman" w:hAnsi="Times New Roman" w:eastAsia="黑体" w:cs="Times New Roman"/>
          <w:sz w:val="24"/>
          <w:szCs w:val="32"/>
        </w:rPr>
      </w:pPr>
      <w:r>
        <w:rPr>
          <w:rFonts w:ascii="Times New Roman" w:hAnsi="Times New Roman" w:eastAsia="黑体" w:cs="Times New Roman"/>
          <w:sz w:val="24"/>
          <w:szCs w:val="24"/>
        </w:rPr>
        <w:t>填报单位：</w:t>
      </w:r>
      <w:r>
        <w:rPr>
          <w:rFonts w:ascii="宋体" w:hAnsi="宋体" w:cs="Times New Roman"/>
          <w:sz w:val="24"/>
          <w:szCs w:val="24"/>
        </w:rPr>
        <w:t>宜良县</w:t>
      </w:r>
      <w:r>
        <w:rPr>
          <w:rFonts w:hint="eastAsia" w:ascii="宋体" w:hAnsi="宋体" w:cs="Times New Roman"/>
          <w:sz w:val="24"/>
          <w:szCs w:val="24"/>
        </w:rPr>
        <w:t>市场监督管理</w:t>
      </w:r>
      <w:r>
        <w:rPr>
          <w:rFonts w:ascii="宋体" w:hAnsi="宋体" w:cs="Times New Roman"/>
          <w:sz w:val="24"/>
          <w:szCs w:val="24"/>
        </w:rPr>
        <w:t>局</w:t>
      </w:r>
      <w:r>
        <w:rPr>
          <w:rFonts w:ascii="Times New Roman" w:hAnsi="Times New Roman" w:eastAsia="黑体" w:cs="Times New Roman"/>
          <w:sz w:val="24"/>
          <w:szCs w:val="32"/>
        </w:rPr>
        <w:t xml:space="preserve">                填报日期：</w:t>
      </w:r>
      <w:r>
        <w:rPr>
          <w:rFonts w:hint="eastAsia" w:ascii="Times New Roman" w:hAnsi="Times New Roman" w:eastAsia="黑体" w:cs="Times New Roman"/>
          <w:sz w:val="24"/>
          <w:szCs w:val="32"/>
        </w:rPr>
        <w:t>2023.8.22</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213"/>
        <w:gridCol w:w="863"/>
        <w:gridCol w:w="2929"/>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967" w:type="dxa"/>
            <w:gridSpan w:val="2"/>
            <w:vMerge w:val="restart"/>
            <w:noWrap w:val="0"/>
            <w:vAlign w:val="top"/>
          </w:tcPr>
          <w:p>
            <w:pPr>
              <w:jc w:val="center"/>
              <w:rPr>
                <w:rFonts w:ascii="Times New Roman" w:hAnsi="Times New Roman" w:eastAsia="黑体" w:cs="Times New Roman"/>
                <w:sz w:val="28"/>
                <w:szCs w:val="28"/>
              </w:rPr>
            </w:pPr>
            <w:r>
              <w:rPr>
                <w:rFonts w:hint="eastAsia" w:ascii="黑体" w:hAnsi="黑体" w:eastAsia="黑体" w:cs="黑体"/>
                <w:sz w:val="28"/>
                <w:szCs w:val="28"/>
                <w:vertAlign w:val="baseline"/>
                <w:lang w:eastAsia="zh-CN"/>
              </w:rPr>
              <w:t>本单位编制“五张清单”情况</w:t>
            </w:r>
          </w:p>
        </w:tc>
        <w:tc>
          <w:tcPr>
            <w:tcW w:w="863" w:type="dxa"/>
            <w:vMerge w:val="restart"/>
            <w:noWrap w:val="0"/>
            <w:vAlign w:val="top"/>
          </w:tcPr>
          <w:p>
            <w:pPr>
              <w:jc w:val="center"/>
              <w:rPr>
                <w:rFonts w:ascii="Times New Roman" w:hAnsi="Times New Roman" w:eastAsia="黑体" w:cs="Times New Roman"/>
                <w:sz w:val="28"/>
                <w:szCs w:val="28"/>
              </w:rPr>
            </w:pPr>
            <w:r>
              <w:rPr>
                <w:rFonts w:hint="eastAsia" w:ascii="黑体" w:hAnsi="黑体" w:eastAsia="黑体" w:cs="黑体"/>
                <w:sz w:val="24"/>
                <w:szCs w:val="24"/>
                <w:vertAlign w:val="baseline"/>
                <w:lang w:eastAsia="zh-CN"/>
              </w:rPr>
              <w:t>否</w:t>
            </w:r>
          </w:p>
        </w:tc>
        <w:tc>
          <w:tcPr>
            <w:tcW w:w="2929" w:type="dxa"/>
            <w:noWrap w:val="0"/>
            <w:vAlign w:val="top"/>
          </w:tcPr>
          <w:p>
            <w:pPr>
              <w:jc w:val="center"/>
              <w:rPr>
                <w:rFonts w:ascii="Times New Roman" w:hAnsi="Times New Roman" w:eastAsia="黑体" w:cs="Times New Roman"/>
                <w:sz w:val="28"/>
                <w:szCs w:val="28"/>
              </w:rPr>
            </w:pPr>
            <w:r>
              <w:rPr>
                <w:rFonts w:hint="eastAsia" w:ascii="黑体" w:hAnsi="黑体" w:eastAsia="黑体" w:cs="黑体"/>
                <w:sz w:val="28"/>
                <w:szCs w:val="28"/>
                <w:vertAlign w:val="baseline"/>
                <w:lang w:eastAsia="zh-CN"/>
              </w:rPr>
              <w:t>清单数量</w:t>
            </w:r>
          </w:p>
        </w:tc>
        <w:tc>
          <w:tcPr>
            <w:tcW w:w="2338" w:type="dxa"/>
            <w:noWrap w:val="0"/>
            <w:vAlign w:val="top"/>
          </w:tcPr>
          <w:p>
            <w:pPr>
              <w:jc w:val="center"/>
              <w:rPr>
                <w:rFonts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967" w:type="dxa"/>
            <w:gridSpan w:val="2"/>
            <w:vMerge w:val="continue"/>
            <w:noWrap w:val="0"/>
            <w:vAlign w:val="top"/>
          </w:tcPr>
          <w:p>
            <w:pPr>
              <w:jc w:val="center"/>
              <w:rPr>
                <w:rFonts w:ascii="Times New Roman" w:hAnsi="Times New Roman" w:eastAsia="黑体" w:cs="Times New Roman"/>
                <w:sz w:val="28"/>
                <w:szCs w:val="28"/>
              </w:rPr>
            </w:pPr>
          </w:p>
        </w:tc>
        <w:tc>
          <w:tcPr>
            <w:tcW w:w="863" w:type="dxa"/>
            <w:vMerge w:val="continue"/>
            <w:noWrap w:val="0"/>
            <w:vAlign w:val="top"/>
          </w:tcPr>
          <w:p>
            <w:pPr>
              <w:jc w:val="center"/>
              <w:rPr>
                <w:rFonts w:ascii="Times New Roman" w:hAnsi="Times New Roman" w:eastAsia="黑体" w:cs="Times New Roman"/>
                <w:sz w:val="28"/>
                <w:szCs w:val="28"/>
              </w:rPr>
            </w:pPr>
          </w:p>
        </w:tc>
        <w:tc>
          <w:tcPr>
            <w:tcW w:w="2929" w:type="dxa"/>
            <w:noWrap w:val="0"/>
            <w:vAlign w:val="top"/>
          </w:tcPr>
          <w:p>
            <w:pPr>
              <w:jc w:val="center"/>
              <w:rPr>
                <w:rFonts w:ascii="Times New Roman" w:hAnsi="Times New Roman" w:eastAsia="黑体" w:cs="Times New Roman"/>
                <w:sz w:val="28"/>
                <w:szCs w:val="28"/>
              </w:rPr>
            </w:pPr>
            <w:r>
              <w:rPr>
                <w:rFonts w:hint="eastAsia" w:ascii="黑体" w:hAnsi="黑体" w:eastAsia="黑体" w:cs="黑体"/>
                <w:sz w:val="28"/>
                <w:szCs w:val="28"/>
                <w:vertAlign w:val="baseline"/>
                <w:lang w:eastAsia="zh-CN"/>
              </w:rPr>
              <w:t>清单名称和文号</w:t>
            </w:r>
          </w:p>
        </w:tc>
        <w:tc>
          <w:tcPr>
            <w:tcW w:w="2338" w:type="dxa"/>
            <w:noWrap w:val="0"/>
            <w:vAlign w:val="top"/>
          </w:tcPr>
          <w:p>
            <w:pPr>
              <w:jc w:val="center"/>
              <w:rPr>
                <w:rFonts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967" w:type="dxa"/>
            <w:gridSpan w:val="2"/>
            <w:noWrap w:val="0"/>
            <w:vAlign w:val="top"/>
          </w:tcPr>
          <w:p>
            <w:pPr>
              <w:jc w:val="center"/>
              <w:rPr>
                <w:rFonts w:ascii="Times New Roman" w:hAnsi="Times New Roman" w:eastAsia="黑体" w:cs="Times New Roman"/>
                <w:sz w:val="28"/>
                <w:szCs w:val="28"/>
              </w:rPr>
            </w:pPr>
            <w:r>
              <w:rPr>
                <w:rFonts w:hint="eastAsia" w:ascii="黑体" w:hAnsi="黑体" w:eastAsia="黑体" w:cs="黑体"/>
                <w:sz w:val="28"/>
                <w:szCs w:val="28"/>
                <w:vertAlign w:val="baseline"/>
                <w:lang w:eastAsia="zh-CN"/>
              </w:rPr>
              <w:t>是否公示</w:t>
            </w:r>
          </w:p>
        </w:tc>
        <w:tc>
          <w:tcPr>
            <w:tcW w:w="863" w:type="dxa"/>
            <w:noWrap w:val="0"/>
            <w:vAlign w:val="top"/>
          </w:tcPr>
          <w:p>
            <w:pPr>
              <w:jc w:val="center"/>
              <w:rPr>
                <w:rFonts w:ascii="Times New Roman" w:hAnsi="Times New Roman" w:eastAsia="黑体" w:cs="Times New Roman"/>
                <w:sz w:val="28"/>
                <w:szCs w:val="28"/>
              </w:rPr>
            </w:pPr>
          </w:p>
        </w:tc>
        <w:tc>
          <w:tcPr>
            <w:tcW w:w="2929" w:type="dxa"/>
            <w:noWrap w:val="0"/>
            <w:vAlign w:val="top"/>
          </w:tcPr>
          <w:p>
            <w:pPr>
              <w:jc w:val="center"/>
              <w:rPr>
                <w:rFonts w:ascii="Times New Roman" w:hAnsi="Times New Roman" w:eastAsia="黑体" w:cs="Times New Roman"/>
                <w:sz w:val="28"/>
                <w:szCs w:val="28"/>
              </w:rPr>
            </w:pPr>
            <w:r>
              <w:rPr>
                <w:rFonts w:hint="eastAsia" w:ascii="黑体" w:hAnsi="黑体" w:eastAsia="黑体" w:cs="黑体"/>
                <w:sz w:val="28"/>
                <w:szCs w:val="28"/>
                <w:vertAlign w:val="baseline"/>
                <w:lang w:eastAsia="zh-CN"/>
              </w:rPr>
              <w:t>公示方式及公示地址</w:t>
            </w:r>
          </w:p>
        </w:tc>
        <w:tc>
          <w:tcPr>
            <w:tcW w:w="2338" w:type="dxa"/>
            <w:noWrap w:val="0"/>
            <w:vAlign w:val="top"/>
          </w:tcPr>
          <w:p>
            <w:pPr>
              <w:jc w:val="center"/>
              <w:rPr>
                <w:rFonts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967" w:type="dxa"/>
            <w:gridSpan w:val="2"/>
            <w:vMerge w:val="restart"/>
            <w:noWrap w:val="0"/>
            <w:vAlign w:val="top"/>
          </w:tcPr>
          <w:p>
            <w:pPr>
              <w:jc w:val="center"/>
              <w:rPr>
                <w:rFonts w:ascii="Times New Roman" w:hAnsi="Times New Roman" w:eastAsia="黑体" w:cs="Times New Roman"/>
                <w:sz w:val="28"/>
                <w:szCs w:val="28"/>
              </w:rPr>
            </w:pPr>
            <w:r>
              <w:rPr>
                <w:rFonts w:hint="eastAsia" w:ascii="黑体" w:hAnsi="黑体" w:eastAsia="黑体" w:cs="黑体"/>
                <w:sz w:val="28"/>
                <w:szCs w:val="28"/>
                <w:lang w:eastAsia="zh-CN"/>
              </w:rPr>
              <w:t>适用上级单位</w:t>
            </w:r>
            <w:r>
              <w:rPr>
                <w:rFonts w:hint="eastAsia" w:ascii="黑体" w:hAnsi="黑体" w:eastAsia="黑体" w:cs="黑体"/>
                <w:sz w:val="28"/>
                <w:szCs w:val="28"/>
                <w:vertAlign w:val="baseline"/>
                <w:lang w:eastAsia="zh-CN"/>
              </w:rPr>
              <w:t>编制的“五张清单”情况</w:t>
            </w:r>
          </w:p>
        </w:tc>
        <w:tc>
          <w:tcPr>
            <w:tcW w:w="863" w:type="dxa"/>
            <w:vMerge w:val="restart"/>
            <w:noWrap w:val="0"/>
            <w:vAlign w:val="top"/>
          </w:tcPr>
          <w:p>
            <w:pPr>
              <w:jc w:val="center"/>
              <w:rPr>
                <w:rFonts w:ascii="Times New Roman" w:hAnsi="Times New Roman" w:eastAsia="黑体" w:cs="Times New Roman"/>
                <w:sz w:val="28"/>
                <w:szCs w:val="28"/>
              </w:rPr>
            </w:pPr>
            <w:r>
              <w:rPr>
                <w:rFonts w:hint="eastAsia" w:ascii="黑体" w:hAnsi="黑体" w:eastAsia="黑体" w:cs="黑体"/>
                <w:sz w:val="24"/>
                <w:szCs w:val="24"/>
                <w:vertAlign w:val="baseline"/>
                <w:lang w:eastAsia="zh-CN"/>
              </w:rPr>
              <w:t>是</w:t>
            </w:r>
          </w:p>
        </w:tc>
        <w:tc>
          <w:tcPr>
            <w:tcW w:w="2929" w:type="dxa"/>
            <w:noWrap w:val="0"/>
            <w:vAlign w:val="top"/>
          </w:tcPr>
          <w:p>
            <w:pPr>
              <w:jc w:val="center"/>
              <w:rPr>
                <w:rFonts w:ascii="Times New Roman" w:hAnsi="Times New Roman" w:eastAsia="黑体" w:cs="Times New Roman"/>
                <w:sz w:val="28"/>
                <w:szCs w:val="28"/>
              </w:rPr>
            </w:pPr>
            <w:r>
              <w:rPr>
                <w:rFonts w:hint="eastAsia" w:ascii="黑体" w:hAnsi="黑体" w:eastAsia="黑体" w:cs="黑体"/>
                <w:sz w:val="28"/>
                <w:szCs w:val="28"/>
                <w:vertAlign w:val="baseline"/>
                <w:lang w:eastAsia="zh-CN"/>
              </w:rPr>
              <w:t>清单数量</w:t>
            </w:r>
          </w:p>
        </w:tc>
        <w:tc>
          <w:tcPr>
            <w:tcW w:w="2338" w:type="dxa"/>
            <w:noWrap w:val="0"/>
            <w:vAlign w:val="top"/>
          </w:tcPr>
          <w:p>
            <w:pPr>
              <w:jc w:val="center"/>
              <w:rPr>
                <w:rFonts w:ascii="Times New Roman" w:hAnsi="Times New Roman" w:eastAsia="黑体" w:cs="Times New Roman"/>
                <w:sz w:val="28"/>
                <w:szCs w:val="28"/>
              </w:rPr>
            </w:pPr>
            <w:r>
              <w:rPr>
                <w:rFonts w:hint="eastAsia" w:ascii="黑体" w:hAnsi="黑体" w:eastAsia="黑体" w:cs="黑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67" w:type="dxa"/>
            <w:gridSpan w:val="2"/>
            <w:vMerge w:val="continue"/>
            <w:noWrap w:val="0"/>
            <w:vAlign w:val="top"/>
          </w:tcPr>
          <w:p>
            <w:pPr>
              <w:jc w:val="center"/>
              <w:rPr>
                <w:rFonts w:ascii="Times New Roman" w:hAnsi="Times New Roman" w:eastAsia="黑体" w:cs="Times New Roman"/>
                <w:sz w:val="28"/>
                <w:szCs w:val="28"/>
              </w:rPr>
            </w:pPr>
          </w:p>
        </w:tc>
        <w:tc>
          <w:tcPr>
            <w:tcW w:w="863" w:type="dxa"/>
            <w:vMerge w:val="continue"/>
            <w:noWrap w:val="0"/>
            <w:vAlign w:val="top"/>
          </w:tcPr>
          <w:p>
            <w:pPr>
              <w:jc w:val="center"/>
              <w:rPr>
                <w:rFonts w:ascii="Times New Roman" w:hAnsi="Times New Roman" w:eastAsia="黑体" w:cs="Times New Roman"/>
                <w:sz w:val="28"/>
                <w:szCs w:val="28"/>
              </w:rPr>
            </w:pPr>
          </w:p>
        </w:tc>
        <w:tc>
          <w:tcPr>
            <w:tcW w:w="2929" w:type="dxa"/>
            <w:noWrap w:val="0"/>
            <w:vAlign w:val="top"/>
          </w:tcPr>
          <w:p>
            <w:pPr>
              <w:jc w:val="center"/>
              <w:rPr>
                <w:rFonts w:ascii="Times New Roman" w:hAnsi="Times New Roman" w:eastAsia="黑体" w:cs="Times New Roman"/>
                <w:sz w:val="28"/>
                <w:szCs w:val="28"/>
              </w:rPr>
            </w:pPr>
            <w:r>
              <w:rPr>
                <w:rFonts w:hint="eastAsia" w:ascii="黑体" w:hAnsi="黑体" w:eastAsia="黑体" w:cs="黑体"/>
                <w:sz w:val="28"/>
                <w:szCs w:val="28"/>
                <w:vertAlign w:val="baseline"/>
                <w:lang w:eastAsia="zh-CN"/>
              </w:rPr>
              <w:t>清单名称和文号</w:t>
            </w:r>
          </w:p>
        </w:tc>
        <w:tc>
          <w:tcPr>
            <w:tcW w:w="2338" w:type="dxa"/>
            <w:noWrap w:val="0"/>
            <w:vAlign w:val="top"/>
          </w:tcPr>
          <w:p>
            <w:pPr>
              <w:jc w:val="center"/>
              <w:rPr>
                <w:rFonts w:ascii="Times New Roman" w:hAnsi="Times New Roman" w:eastAsia="黑体" w:cs="Times New Roman"/>
                <w:sz w:val="28"/>
                <w:szCs w:val="28"/>
              </w:rPr>
            </w:pPr>
            <w:r>
              <w:rPr>
                <w:rFonts w:hint="eastAsia" w:ascii="仿宋" w:hAnsi="仿宋" w:eastAsia="仿宋" w:cs="仿宋"/>
                <w:sz w:val="18"/>
                <w:szCs w:val="18"/>
                <w:vertAlign w:val="baseline"/>
                <w:lang w:eastAsia="zh-CN"/>
              </w:rPr>
              <w:t>昆明市市场监督管理局关于印发昆明市市场监督推行容错纠错柔性执法“五张清单”的通知（昆市监发【</w:t>
            </w:r>
            <w:r>
              <w:rPr>
                <w:rFonts w:hint="eastAsia" w:ascii="仿宋" w:hAnsi="仿宋" w:eastAsia="仿宋" w:cs="仿宋"/>
                <w:sz w:val="18"/>
                <w:szCs w:val="18"/>
                <w:vertAlign w:val="baseline"/>
                <w:lang w:val="en-US" w:eastAsia="zh-CN"/>
              </w:rPr>
              <w:t>2021</w:t>
            </w:r>
            <w:r>
              <w:rPr>
                <w:rFonts w:hint="eastAsia" w:ascii="仿宋" w:hAnsi="仿宋" w:eastAsia="仿宋" w:cs="仿宋"/>
                <w:sz w:val="18"/>
                <w:szCs w:val="18"/>
                <w:vertAlign w:val="baseline"/>
                <w:lang w:eastAsia="zh-CN"/>
              </w:rPr>
              <w:t>】</w:t>
            </w:r>
            <w:r>
              <w:rPr>
                <w:rFonts w:hint="eastAsia" w:ascii="仿宋" w:hAnsi="仿宋" w:eastAsia="仿宋" w:cs="仿宋"/>
                <w:sz w:val="18"/>
                <w:szCs w:val="18"/>
                <w:vertAlign w:val="baseline"/>
                <w:lang w:val="en-US" w:eastAsia="zh-CN"/>
              </w:rPr>
              <w:t>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967" w:type="dxa"/>
            <w:gridSpan w:val="2"/>
            <w:noWrap w:val="0"/>
            <w:vAlign w:val="top"/>
          </w:tcPr>
          <w:p>
            <w:pPr>
              <w:jc w:val="center"/>
              <w:rPr>
                <w:rFonts w:ascii="Times New Roman" w:hAnsi="Times New Roman" w:eastAsia="黑体" w:cs="Times New Roman"/>
                <w:sz w:val="28"/>
                <w:szCs w:val="28"/>
              </w:rPr>
            </w:pPr>
            <w:r>
              <w:rPr>
                <w:rFonts w:hint="eastAsia" w:ascii="黑体" w:hAnsi="黑体" w:eastAsia="黑体" w:cs="黑体"/>
                <w:sz w:val="28"/>
                <w:szCs w:val="28"/>
                <w:vertAlign w:val="baseline"/>
                <w:lang w:eastAsia="zh-CN"/>
              </w:rPr>
              <w:t>是否公示</w:t>
            </w:r>
          </w:p>
        </w:tc>
        <w:tc>
          <w:tcPr>
            <w:tcW w:w="863" w:type="dxa"/>
            <w:noWrap w:val="0"/>
            <w:vAlign w:val="top"/>
          </w:tcPr>
          <w:p>
            <w:pPr>
              <w:jc w:val="center"/>
              <w:rPr>
                <w:rFonts w:ascii="Times New Roman" w:hAnsi="Times New Roman" w:eastAsia="黑体" w:cs="Times New Roman"/>
                <w:sz w:val="28"/>
                <w:szCs w:val="28"/>
              </w:rPr>
            </w:pPr>
            <w:r>
              <w:rPr>
                <w:rFonts w:hint="eastAsia" w:ascii="黑体" w:hAnsi="黑体" w:eastAsia="黑体" w:cs="黑体"/>
                <w:sz w:val="28"/>
                <w:szCs w:val="28"/>
                <w:vertAlign w:val="baseline"/>
                <w:lang w:eastAsia="zh-CN"/>
              </w:rPr>
              <w:t>是</w:t>
            </w:r>
          </w:p>
        </w:tc>
        <w:tc>
          <w:tcPr>
            <w:tcW w:w="2929" w:type="dxa"/>
            <w:noWrap w:val="0"/>
            <w:vAlign w:val="top"/>
          </w:tcPr>
          <w:p>
            <w:pPr>
              <w:jc w:val="center"/>
              <w:rPr>
                <w:rFonts w:ascii="Times New Roman" w:hAnsi="Times New Roman" w:eastAsia="黑体" w:cs="Times New Roman"/>
                <w:sz w:val="28"/>
                <w:szCs w:val="28"/>
              </w:rPr>
            </w:pPr>
            <w:r>
              <w:rPr>
                <w:rFonts w:hint="eastAsia" w:ascii="黑体" w:hAnsi="黑体" w:eastAsia="黑体" w:cs="黑体"/>
                <w:sz w:val="28"/>
                <w:szCs w:val="28"/>
                <w:vertAlign w:val="baseline"/>
                <w:lang w:eastAsia="zh-CN"/>
              </w:rPr>
              <w:t>公示方式及公示地址</w:t>
            </w:r>
          </w:p>
        </w:tc>
        <w:tc>
          <w:tcPr>
            <w:tcW w:w="2338" w:type="dxa"/>
            <w:noWrap w:val="0"/>
            <w:vAlign w:val="top"/>
          </w:tcPr>
          <w:p>
            <w:pPr>
              <w:jc w:val="both"/>
              <w:rPr>
                <w:rFonts w:ascii="Times New Roman" w:hAnsi="Times New Roman" w:eastAsia="黑体" w:cs="Times New Roman"/>
                <w:sz w:val="28"/>
                <w:szCs w:val="28"/>
              </w:rPr>
            </w:pPr>
            <w:r>
              <w:rPr>
                <w:rFonts w:ascii="宋体" w:hAnsi="宋体" w:eastAsia="宋体" w:cs="宋体"/>
                <w:sz w:val="15"/>
                <w:szCs w:val="15"/>
              </w:rPr>
              <w:fldChar w:fldCharType="begin"/>
            </w:r>
            <w:r>
              <w:rPr>
                <w:rFonts w:ascii="宋体" w:hAnsi="宋体" w:eastAsia="宋体" w:cs="宋体"/>
                <w:sz w:val="15"/>
                <w:szCs w:val="15"/>
              </w:rPr>
              <w:instrText xml:space="preserve"> HYPERLINK "https://scjgj.km.gov.cn/c/2021-11-26/4167539.shtml" </w:instrText>
            </w:r>
            <w:r>
              <w:rPr>
                <w:rFonts w:ascii="宋体" w:hAnsi="宋体" w:eastAsia="宋体" w:cs="宋体"/>
                <w:sz w:val="15"/>
                <w:szCs w:val="15"/>
              </w:rPr>
              <w:fldChar w:fldCharType="separate"/>
            </w:r>
            <w:r>
              <w:rPr>
                <w:rStyle w:val="6"/>
                <w:rFonts w:ascii="宋体" w:hAnsi="宋体" w:eastAsia="宋体" w:cs="宋体"/>
                <w:sz w:val="15"/>
                <w:szCs w:val="15"/>
              </w:rPr>
              <w:t>昆明市市场监督管理局关于印发昆明市市场监管推行容错纠错柔性执法“五张清单”的通知-其他文件-昆明市市场监督管理局 (km.gov.cn)</w:t>
            </w:r>
            <w:r>
              <w:rPr>
                <w:rFonts w:ascii="宋体" w:hAnsi="宋体" w:eastAsia="宋体" w:cs="宋体"/>
                <w:sz w:val="15"/>
                <w:szCs w:val="15"/>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759" w:type="dxa"/>
            <w:gridSpan w:val="4"/>
            <w:noWrap w:val="0"/>
            <w:vAlign w:val="top"/>
          </w:tcPr>
          <w:p>
            <w:pPr>
              <w:jc w:val="center"/>
              <w:rPr>
                <w:rFonts w:ascii="Times New Roman" w:hAnsi="Times New Roman" w:eastAsia="黑体" w:cs="Times New Roman"/>
                <w:sz w:val="28"/>
                <w:szCs w:val="28"/>
              </w:rPr>
            </w:pPr>
            <w:r>
              <w:rPr>
                <w:rFonts w:hint="eastAsia" w:ascii="黑体" w:hAnsi="黑体" w:eastAsia="黑体" w:cs="黑体"/>
                <w:kern w:val="2"/>
                <w:sz w:val="28"/>
                <w:szCs w:val="28"/>
                <w:lang w:val="en-US" w:eastAsia="zh-CN" w:bidi="ar-SA"/>
              </w:rPr>
              <w:t>使用“五张清单”的案卷总数</w:t>
            </w:r>
          </w:p>
        </w:tc>
        <w:tc>
          <w:tcPr>
            <w:tcW w:w="2338" w:type="dxa"/>
            <w:noWrap w:val="0"/>
            <w:vAlign w:val="top"/>
          </w:tcPr>
          <w:p>
            <w:pPr>
              <w:jc w:val="center"/>
              <w:rPr>
                <w:rFonts w:ascii="Times New Roman" w:hAnsi="Times New Roman" w:eastAsia="黑体" w:cs="Times New Roman"/>
                <w:sz w:val="28"/>
                <w:szCs w:val="28"/>
              </w:rPr>
            </w:pPr>
            <w:r>
              <w:rPr>
                <w:rFonts w:hint="eastAsia" w:ascii="黑体" w:hAnsi="黑体" w:eastAsia="黑体" w:cs="黑体"/>
                <w:kern w:val="2"/>
                <w:sz w:val="28"/>
                <w:szCs w:val="28"/>
                <w:lang w:val="en-US" w:eastAsia="zh-CN" w:bidi="ar-SA"/>
              </w:rPr>
              <w:t>51件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754" w:type="dxa"/>
            <w:vMerge w:val="restart"/>
            <w:noWrap w:val="0"/>
            <w:vAlign w:val="top"/>
          </w:tcPr>
          <w:p>
            <w:pPr>
              <w:jc w:val="center"/>
              <w:rPr>
                <w:rFonts w:hint="eastAsia"/>
                <w:lang w:val="en-US" w:eastAsia="zh-CN"/>
              </w:rPr>
            </w:pPr>
          </w:p>
          <w:p>
            <w:pPr>
              <w:bidi w:val="0"/>
              <w:jc w:val="both"/>
              <w:rPr>
                <w:rFonts w:hint="eastAsia" w:ascii="黑体" w:hAnsi="黑体" w:eastAsia="黑体" w:cs="黑体"/>
                <w:kern w:val="2"/>
                <w:sz w:val="28"/>
                <w:szCs w:val="28"/>
                <w:lang w:val="en-US" w:eastAsia="zh-CN" w:bidi="ar-SA"/>
              </w:rPr>
            </w:pPr>
          </w:p>
          <w:p>
            <w:pPr>
              <w:bidi w:val="0"/>
              <w:jc w:val="center"/>
              <w:rPr>
                <w:rFonts w:ascii="Times New Roman" w:hAnsi="Times New Roman" w:cs="Times New Roman"/>
              </w:rPr>
            </w:pPr>
            <w:r>
              <w:rPr>
                <w:rFonts w:hint="eastAsia" w:ascii="黑体" w:hAnsi="黑体" w:eastAsia="黑体" w:cs="黑体"/>
                <w:kern w:val="2"/>
                <w:sz w:val="28"/>
                <w:szCs w:val="28"/>
                <w:lang w:val="en-US" w:eastAsia="zh-CN" w:bidi="ar-SA"/>
              </w:rPr>
              <w:t>使用“五张清单”数量及分类情况</w:t>
            </w:r>
          </w:p>
        </w:tc>
        <w:tc>
          <w:tcPr>
            <w:tcW w:w="4005" w:type="dxa"/>
            <w:gridSpan w:val="3"/>
            <w:noWrap w:val="0"/>
            <w:vAlign w:val="top"/>
          </w:tcPr>
          <w:p>
            <w:pPr>
              <w:jc w:val="center"/>
              <w:rPr>
                <w:rFonts w:ascii="Times New Roman" w:hAnsi="Times New Roman" w:eastAsia="黑体" w:cs="Times New Roman"/>
                <w:sz w:val="28"/>
                <w:szCs w:val="28"/>
              </w:rPr>
            </w:pPr>
            <w:r>
              <w:rPr>
                <w:rFonts w:hint="eastAsia" w:ascii="黑体" w:hAnsi="黑体" w:eastAsia="黑体" w:cs="黑体"/>
                <w:kern w:val="2"/>
                <w:sz w:val="28"/>
                <w:szCs w:val="28"/>
                <w:lang w:val="en-US" w:eastAsia="zh-CN" w:bidi="ar-SA"/>
              </w:rPr>
              <w:t>免于行政处罚事项清单</w:t>
            </w:r>
          </w:p>
        </w:tc>
        <w:tc>
          <w:tcPr>
            <w:tcW w:w="2338" w:type="dxa"/>
            <w:noWrap w:val="0"/>
            <w:vAlign w:val="top"/>
          </w:tcPr>
          <w:p>
            <w:pPr>
              <w:jc w:val="center"/>
              <w:rPr>
                <w:rFonts w:ascii="Times New Roman" w:hAnsi="Times New Roman" w:eastAsia="黑体" w:cs="Times New Roman"/>
                <w:sz w:val="28"/>
                <w:szCs w:val="28"/>
              </w:rPr>
            </w:pPr>
            <w:r>
              <w:rPr>
                <w:rFonts w:hint="eastAsia" w:ascii="黑体" w:hAnsi="黑体" w:eastAsia="黑体" w:cs="黑体"/>
                <w:kern w:val="2"/>
                <w:sz w:val="28"/>
                <w:szCs w:val="28"/>
                <w:lang w:val="en-US" w:eastAsia="zh-CN" w:bidi="ar-SA"/>
              </w:rPr>
              <w:t>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754" w:type="dxa"/>
            <w:vMerge w:val="continue"/>
            <w:noWrap w:val="0"/>
            <w:vAlign w:val="top"/>
          </w:tcPr>
          <w:p>
            <w:pPr>
              <w:jc w:val="center"/>
              <w:rPr>
                <w:rFonts w:ascii="Times New Roman" w:hAnsi="Times New Roman" w:cs="Times New Roman"/>
              </w:rPr>
            </w:pPr>
          </w:p>
        </w:tc>
        <w:tc>
          <w:tcPr>
            <w:tcW w:w="4005" w:type="dxa"/>
            <w:gridSpan w:val="3"/>
            <w:noWrap w:val="0"/>
            <w:vAlign w:val="top"/>
          </w:tcPr>
          <w:p>
            <w:pPr>
              <w:jc w:val="center"/>
              <w:rPr>
                <w:rFonts w:ascii="Times New Roman" w:hAnsi="Times New Roman" w:cs="Times New Roman"/>
              </w:rPr>
            </w:pPr>
            <w:r>
              <w:rPr>
                <w:rFonts w:hint="eastAsia" w:ascii="黑体" w:hAnsi="黑体" w:eastAsia="黑体" w:cs="黑体"/>
                <w:kern w:val="2"/>
                <w:sz w:val="28"/>
                <w:szCs w:val="28"/>
                <w:lang w:val="en-US" w:eastAsia="zh-CN" w:bidi="ar-SA"/>
              </w:rPr>
              <w:t>减轻行政处罚事项清单</w:t>
            </w:r>
          </w:p>
        </w:tc>
        <w:tc>
          <w:tcPr>
            <w:tcW w:w="2338" w:type="dxa"/>
            <w:noWrap w:val="0"/>
            <w:vAlign w:val="top"/>
          </w:tcPr>
          <w:p>
            <w:pPr>
              <w:jc w:val="center"/>
              <w:rPr>
                <w:rFonts w:ascii="Times New Roman" w:hAnsi="Times New Roman" w:eastAsia="黑体" w:cs="Times New Roman"/>
                <w:sz w:val="28"/>
                <w:szCs w:val="28"/>
              </w:rPr>
            </w:pPr>
            <w:r>
              <w:rPr>
                <w:rFonts w:hint="eastAsia" w:ascii="黑体" w:hAnsi="黑体" w:eastAsia="黑体" w:cs="黑体"/>
                <w:kern w:val="2"/>
                <w:sz w:val="28"/>
                <w:szCs w:val="28"/>
                <w:lang w:val="en-US" w:eastAsia="zh-CN" w:bidi="ar-S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754" w:type="dxa"/>
            <w:vMerge w:val="continue"/>
            <w:noWrap w:val="0"/>
            <w:vAlign w:val="top"/>
          </w:tcPr>
          <w:p>
            <w:pPr>
              <w:jc w:val="center"/>
              <w:rPr>
                <w:rFonts w:ascii="Times New Roman" w:hAnsi="Times New Roman" w:eastAsia="黑体" w:cs="Times New Roman"/>
                <w:sz w:val="28"/>
                <w:szCs w:val="28"/>
              </w:rPr>
            </w:pPr>
          </w:p>
        </w:tc>
        <w:tc>
          <w:tcPr>
            <w:tcW w:w="4005" w:type="dxa"/>
            <w:gridSpan w:val="3"/>
            <w:noWrap w:val="0"/>
            <w:vAlign w:val="top"/>
          </w:tcPr>
          <w:p>
            <w:pPr>
              <w:jc w:val="center"/>
              <w:rPr>
                <w:rFonts w:ascii="Times New Roman" w:hAnsi="Times New Roman" w:eastAsia="黑体" w:cs="Times New Roman"/>
                <w:sz w:val="28"/>
                <w:szCs w:val="28"/>
              </w:rPr>
            </w:pPr>
            <w:r>
              <w:rPr>
                <w:rFonts w:hint="eastAsia" w:ascii="黑体" w:hAnsi="黑体" w:eastAsia="黑体" w:cs="黑体"/>
                <w:kern w:val="2"/>
                <w:sz w:val="28"/>
                <w:szCs w:val="28"/>
                <w:lang w:val="en-US" w:eastAsia="zh-CN" w:bidi="ar-SA"/>
              </w:rPr>
              <w:t>从轻行政处罚事项清单</w:t>
            </w:r>
          </w:p>
        </w:tc>
        <w:tc>
          <w:tcPr>
            <w:tcW w:w="2338" w:type="dxa"/>
            <w:noWrap w:val="0"/>
            <w:vAlign w:val="top"/>
          </w:tcPr>
          <w:p>
            <w:pPr>
              <w:jc w:val="center"/>
              <w:rPr>
                <w:rFonts w:ascii="Times New Roman" w:hAnsi="Times New Roman" w:eastAsia="黑体" w:cs="Times New Roman"/>
                <w:sz w:val="28"/>
                <w:szCs w:val="28"/>
              </w:rPr>
            </w:pPr>
            <w:r>
              <w:rPr>
                <w:rFonts w:hint="eastAsia" w:ascii="黑体" w:hAnsi="黑体" w:eastAsia="黑体" w:cs="黑体"/>
                <w:kern w:val="2"/>
                <w:sz w:val="28"/>
                <w:szCs w:val="28"/>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54" w:type="dxa"/>
            <w:vMerge w:val="continue"/>
            <w:noWrap w:val="0"/>
            <w:vAlign w:val="top"/>
          </w:tcPr>
          <w:p>
            <w:pPr>
              <w:jc w:val="center"/>
              <w:rPr>
                <w:rFonts w:ascii="Times New Roman" w:hAnsi="Times New Roman" w:eastAsia="黑体" w:cs="Times New Roman"/>
                <w:sz w:val="28"/>
                <w:szCs w:val="28"/>
              </w:rPr>
            </w:pPr>
          </w:p>
        </w:tc>
        <w:tc>
          <w:tcPr>
            <w:tcW w:w="4005" w:type="dxa"/>
            <w:gridSpan w:val="3"/>
            <w:noWrap w:val="0"/>
            <w:vAlign w:val="top"/>
          </w:tcPr>
          <w:p>
            <w:pPr>
              <w:jc w:val="center"/>
              <w:rPr>
                <w:rFonts w:ascii="Times New Roman" w:hAnsi="Times New Roman" w:eastAsia="黑体" w:cs="Times New Roman"/>
                <w:sz w:val="28"/>
                <w:szCs w:val="28"/>
              </w:rPr>
            </w:pPr>
            <w:r>
              <w:rPr>
                <w:rFonts w:hint="eastAsia" w:ascii="黑体" w:hAnsi="黑体" w:eastAsia="黑体" w:cs="黑体"/>
                <w:kern w:val="2"/>
                <w:sz w:val="28"/>
                <w:szCs w:val="28"/>
                <w:lang w:val="en-US" w:eastAsia="zh-CN" w:bidi="ar-SA"/>
              </w:rPr>
              <w:t>从重行政处罚事项清单</w:t>
            </w:r>
          </w:p>
        </w:tc>
        <w:tc>
          <w:tcPr>
            <w:tcW w:w="2338" w:type="dxa"/>
            <w:noWrap w:val="0"/>
            <w:vAlign w:val="top"/>
          </w:tcPr>
          <w:p>
            <w:pPr>
              <w:jc w:val="center"/>
              <w:rPr>
                <w:rFonts w:ascii="Times New Roman" w:hAnsi="Times New Roman" w:eastAsia="黑体" w:cs="Times New Roman"/>
                <w:sz w:val="28"/>
                <w:szCs w:val="28"/>
              </w:rPr>
            </w:pPr>
            <w:r>
              <w:rPr>
                <w:rFonts w:hint="eastAsia" w:ascii="黑体" w:hAnsi="黑体" w:eastAsia="黑体" w:cs="黑体"/>
                <w:kern w:val="2"/>
                <w:sz w:val="28"/>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754" w:type="dxa"/>
            <w:vMerge w:val="continue"/>
            <w:noWrap w:val="0"/>
            <w:vAlign w:val="top"/>
          </w:tcPr>
          <w:p>
            <w:pPr>
              <w:jc w:val="center"/>
              <w:rPr>
                <w:rFonts w:ascii="Times New Roman" w:hAnsi="Times New Roman" w:eastAsia="黑体" w:cs="Times New Roman"/>
                <w:sz w:val="28"/>
                <w:szCs w:val="28"/>
              </w:rPr>
            </w:pPr>
          </w:p>
        </w:tc>
        <w:tc>
          <w:tcPr>
            <w:tcW w:w="4005" w:type="dxa"/>
            <w:gridSpan w:val="3"/>
            <w:noWrap w:val="0"/>
            <w:vAlign w:val="top"/>
          </w:tcPr>
          <w:p>
            <w:pPr>
              <w:jc w:val="center"/>
              <w:rPr>
                <w:rFonts w:ascii="Times New Roman" w:hAnsi="Times New Roman" w:eastAsia="黑体" w:cs="Times New Roman"/>
                <w:sz w:val="28"/>
                <w:szCs w:val="28"/>
              </w:rPr>
            </w:pPr>
            <w:r>
              <w:rPr>
                <w:rFonts w:hint="eastAsia" w:ascii="黑体" w:hAnsi="黑体" w:eastAsia="黑体" w:cs="黑体"/>
                <w:kern w:val="2"/>
                <w:sz w:val="28"/>
                <w:szCs w:val="28"/>
                <w:lang w:val="en-US" w:eastAsia="zh-CN" w:bidi="ar-SA"/>
              </w:rPr>
              <w:t>免于行政强制事项清单</w:t>
            </w:r>
          </w:p>
        </w:tc>
        <w:tc>
          <w:tcPr>
            <w:tcW w:w="2338" w:type="dxa"/>
            <w:noWrap w:val="0"/>
            <w:vAlign w:val="top"/>
          </w:tcPr>
          <w:p>
            <w:pPr>
              <w:jc w:val="center"/>
              <w:rPr>
                <w:rFonts w:ascii="Times New Roman" w:hAnsi="Times New Roman" w:eastAsia="黑体" w:cs="Times New Roman"/>
                <w:sz w:val="28"/>
                <w:szCs w:val="28"/>
              </w:rPr>
            </w:pPr>
            <w:r>
              <w:rPr>
                <w:rFonts w:hint="eastAsia" w:ascii="黑体" w:hAnsi="黑体" w:eastAsia="黑体" w:cs="黑体"/>
                <w:kern w:val="2"/>
                <w:sz w:val="28"/>
                <w:szCs w:val="28"/>
                <w:lang w:val="en-US" w:eastAsia="zh-CN" w:bidi="ar-SA"/>
              </w:rPr>
              <w:t>0</w:t>
            </w:r>
          </w:p>
        </w:tc>
      </w:tr>
    </w:tbl>
    <w:p>
      <w:pPr>
        <w:pStyle w:val="2"/>
        <w:rPr>
          <w:rFonts w:ascii="Times New Roman" w:hAnsi="Times New Roman" w:eastAsia="黑体" w:cs="Times New Roman"/>
          <w:sz w:val="28"/>
          <w:szCs w:val="28"/>
        </w:rPr>
      </w:pPr>
      <w:r>
        <w:rPr>
          <w:rFonts w:ascii="Times New Roman" w:hAnsi="Times New Roman" w:eastAsia="黑体" w:cs="Times New Roman"/>
          <w:sz w:val="28"/>
          <w:szCs w:val="28"/>
        </w:rPr>
        <w:t>备注：</w:t>
      </w:r>
      <w:r>
        <w:rPr>
          <w:rFonts w:ascii="Times New Roman" w:hAnsi="Times New Roman" w:eastAsia="黑体" w:cs="Times New Roman"/>
          <w:sz w:val="28"/>
          <w:szCs w:val="28"/>
          <w:lang w:val="en"/>
        </w:rPr>
        <w:t>本表填报时间分别为</w:t>
      </w:r>
      <w:r>
        <w:rPr>
          <w:rFonts w:ascii="Times New Roman" w:hAnsi="Times New Roman" w:eastAsia="黑体" w:cs="Times New Roman"/>
          <w:sz w:val="28"/>
          <w:szCs w:val="28"/>
        </w:rPr>
        <w:t>2023年3月25日、6月25日、9月25日、11月25日前，其中数据内容自2023年1月1日起累计填报。</w:t>
      </w:r>
    </w:p>
    <w:p>
      <w:pPr>
        <w:rPr>
          <w:rFonts w:hint="eastAsia" w:ascii="Times New Roman" w:hAnsi="Times New Roman" w:cs="Times New Roma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-73660</wp:posOffset>
              </wp:positionV>
              <wp:extent cx="571500" cy="3041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0" cy="304165"/>
                      </a:xfrm>
                      <a:prstGeom prst="rect">
                        <a:avLst/>
                      </a:prstGeom>
                      <a:noFill/>
                      <a:ln>
                        <a:noFill/>
                      </a:ln>
                    </wps:spPr>
                    <wps:txbx>
                      <w:txbxContent>
                        <w:p>
                          <w:pPr>
                            <w:pStyle w:val="2"/>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5.8pt;height:23.95pt;width:45pt;mso-position-horizontal:outside;mso-position-horizontal-relative:margin;z-index:251659264;mso-width-relative:page;mso-height-relative:page;" filled="f" stroked="f" coordsize="21600,21600" o:gfxdata="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OAetNUAAAAGAQAADwAAAAAAAAABACAAAAAiAAAAZHJzL2Rvd25yZXYueG1sUEsBAhQAFAAA&#10;AAgAh07iQLKTAmi5AQAAcQMAAA4AAAAAAAAAAQAgAAAAJAEAAGRycy9lMm9Eb2MueG1sUEsFBgAA&#10;AAAGAAYAWQEAAE8FAAAAAA==&#10;">
              <v:fill on="f" focussize="0,0"/>
              <v:stroke on="f"/>
              <v:imagedata o:title=""/>
              <o:lock v:ext="edit" aspectratio="f"/>
              <v:textbox inset="0mm,0mm,0mm,0mm">
                <w:txbxContent>
                  <w:p>
                    <w:pPr>
                      <w:pStyle w:val="2"/>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OWM5MWY0YjQxOWZkMmI5YTMzNDI5ODdiYTYxYzEifQ=="/>
  </w:docVars>
  <w:rsids>
    <w:rsidRoot w:val="3F0B7105"/>
    <w:rsid w:val="3A4D19D4"/>
    <w:rsid w:val="3F0B71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小标宋简体" w:hAnsi="方正小标宋简体" w:eastAsia="宋体" w:cs="宋体"/>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06"/>
    </w:pPr>
    <w:rPr>
      <w:sz w:val="32"/>
      <w:szCs w:val="32"/>
    </w:rPr>
  </w:style>
  <w:style w:type="character" w:styleId="6">
    <w:name w:val="Hyperlink"/>
    <w:basedOn w:val="5"/>
    <w:qFormat/>
    <w:uiPriority w:val="0"/>
    <w:rPr>
      <w:color w:val="0000FF"/>
      <w:u w:val="single"/>
    </w:rPr>
  </w:style>
  <w:style w:type="paragraph" w:customStyle="1" w:styleId="7">
    <w:name w:val="实施方案正文"/>
    <w:basedOn w:val="1"/>
    <w:qFormat/>
    <w:uiPriority w:val="0"/>
    <w:pPr>
      <w:ind w:firstLine="566" w:firstLineChars="202"/>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2023-08-23T01:00:00Z</dcterms:created>
  <dc:creator>AAA</dc:creator>
  <cp:lastModifiedBy>AAA</cp:lastModifiedBy>
  <dcterms:modified xsi:type="dcterms:W3CDTF">2023-08-23T01:04:30Z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26FF7FD98C1B4F97AD895CCE4169DA15_13</vt:lpwstr>
  </property>
</Properties>
</file>