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029</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云南青美农业科技发展有限公司</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仿宋"/>
          <w:sz w:val="30"/>
          <w:szCs w:val="30"/>
          <w:u w:val="single"/>
          <w:lang w:val="en-US" w:eastAsia="zh-CN"/>
        </w:rPr>
        <w:t xml:space="preserve">915301250615967760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 xml:space="preserve">云南省昆明市宜良县马街镇马街社区居民委员会小蒋所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 xml:space="preserve">庄*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仿宋"/>
          <w:sz w:val="30"/>
          <w:szCs w:val="30"/>
          <w:u w:val="single"/>
          <w:lang w:val="en-US" w:eastAsia="zh-CN"/>
        </w:rPr>
        <w:t>530102</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0733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15</w:t>
      </w:r>
      <w:r>
        <w:rPr>
          <w:rFonts w:hint="eastAsia" w:ascii="仿宋" w:hAnsi="仿宋" w:eastAsia="仿宋" w:cs="方正黑体_GBK"/>
          <w:bCs/>
          <w:sz w:val="30"/>
          <w:szCs w:val="30"/>
          <w:u w:val="single"/>
          <w:lang w:val="en-US" w:eastAsia="zh-CN"/>
        </w:rPr>
        <w:t>********</w:t>
      </w:r>
      <w:bookmarkStart w:id="0" w:name="_GoBack"/>
      <w:bookmarkEnd w:id="0"/>
      <w:r>
        <w:rPr>
          <w:rFonts w:hint="eastAsia" w:ascii="仿宋" w:hAnsi="仿宋" w:eastAsia="仿宋" w:cs="仿宋"/>
          <w:sz w:val="30"/>
          <w:szCs w:val="30"/>
          <w:u w:val="single"/>
          <w:lang w:val="en-US" w:eastAsia="zh-CN"/>
        </w:rPr>
        <w:t xml:space="preserve">8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仿宋"/>
          <w:sz w:val="30"/>
          <w:szCs w:val="30"/>
          <w:u w:val="single"/>
          <w:lang w:val="en-US" w:eastAsia="zh-CN"/>
        </w:rPr>
        <w:t xml:space="preserve">云南省昆明市宜良县马街镇马街社区居民委员会小蒋所   </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 xml:space="preserve">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于2018年12月28日在我局办理了7台特种设备使用登记证（全部为固定式压力容器），设备代码分别为：215037E42201800344、215037E42201800345、5037E42201800275、215037E4220174478、215037E4220170408、215037E42201800408、215037E4220174476，其使用登记证显示投入使用时间为：2019年1月4日，使用地点为宜良县狗街镇中营村，但实际使用地址为宜良县马街镇马街社区居民委员会小蒋所村。2020年5月31日，当事人通过一个叫陈安的中间人将位于宜良县马街镇马街社区居民委员会小蒋所村的所有厂房和全部设备租赁给了云南鼎鲜农业科技发展有限公司，因前期当事人拖欠厂房建设方的工程尾款被建设方扣押了部分建设资料（包括上述7台特种设备技术资料），致使上述7台特种设备未及时进行检验。我局执法人员2022年1月5日对当事人进行检查时，现场仍有一台固定式压力容器（设备代码：215037E4220174476）正在运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以上事实有现场检查笔录，调查笔录，特种设备使用登记表，当事人的身份证明等证据材料记录在案。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本局于2022年2月8日依法告知了当事人拟作出行政处罚的事实、理由、依据、内容和陈述申辩的权利。在法定期限内，当事人对查明的事实没有异议。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当事人使用未经检验固定式压力容器的行为违反了《中华人民共和国特种设备品安全法》第四十条第三款：“未经定期检验或者检验不合格的特种设备，不得继续使用。”的规定，依据《中华人民共和国特种设备安全法》第八十四条第（一）项：“ 违反本法规定，特种设备使用单位有下列行为之一的，责令停止使用有关特种设备，处三万元以上三十万元以下罚款：（一）使用未取得许可生产，未经检验或者检验不合格的特种设备，或者国家明令淘汰、已经报废的特种设备的；”和《</w:t>
      </w:r>
      <w:r>
        <w:rPr>
          <w:rFonts w:hint="default" w:ascii="仿宋" w:hAnsi="仿宋" w:eastAsia="仿宋" w:cs="方正黑体_GBK"/>
          <w:kern w:val="2"/>
          <w:sz w:val="30"/>
          <w:szCs w:val="30"/>
          <w:u w:val="single"/>
          <w:lang w:val="en-US" w:eastAsia="zh-CN" w:bidi="ar-SA"/>
        </w:rPr>
        <w:t>云南省市场监督管理行政处罚裁量基准</w:t>
      </w:r>
      <w:r>
        <w:rPr>
          <w:rFonts w:hint="eastAsia" w:ascii="仿宋" w:hAnsi="仿宋" w:eastAsia="仿宋" w:cs="方正黑体_GBK"/>
          <w:kern w:val="2"/>
          <w:sz w:val="30"/>
          <w:szCs w:val="30"/>
          <w:u w:val="single"/>
          <w:lang w:val="en-US" w:eastAsia="zh-CN" w:bidi="ar-SA"/>
        </w:rPr>
        <w:t>》58.</w:t>
      </w:r>
      <w:r>
        <w:rPr>
          <w:rFonts w:hint="default" w:ascii="仿宋" w:hAnsi="仿宋" w:eastAsia="仿宋" w:cs="方正黑体_GBK"/>
          <w:kern w:val="2"/>
          <w:sz w:val="30"/>
          <w:szCs w:val="30"/>
          <w:u w:val="single"/>
          <w:lang w:val="en-US" w:eastAsia="zh-CN" w:bidi="ar-SA"/>
        </w:rPr>
        <w:t>《中华人民共和国特种设备安全法》行政处罚裁量基准</w:t>
      </w:r>
      <w:r>
        <w:rPr>
          <w:rFonts w:hint="eastAsia" w:ascii="仿宋" w:hAnsi="仿宋" w:eastAsia="仿宋" w:cs="方正黑体_GBK"/>
          <w:kern w:val="2"/>
          <w:sz w:val="30"/>
          <w:szCs w:val="30"/>
          <w:u w:val="single"/>
          <w:lang w:val="en-US" w:eastAsia="zh-CN" w:bidi="ar-SA"/>
        </w:rPr>
        <w:t>第23条：“</w:t>
      </w:r>
      <w:r>
        <w:rPr>
          <w:rFonts w:hint="default" w:ascii="仿宋" w:hAnsi="仿宋" w:eastAsia="仿宋" w:cs="方正黑体_GBK"/>
          <w:kern w:val="2"/>
          <w:sz w:val="30"/>
          <w:szCs w:val="30"/>
          <w:u w:val="single"/>
          <w:lang w:val="en-US" w:eastAsia="zh-CN" w:bidi="ar-SA"/>
        </w:rPr>
        <w:t>《规则》第</w:t>
      </w:r>
      <w:r>
        <w:rPr>
          <w:rFonts w:hint="eastAsia" w:ascii="仿宋" w:hAnsi="仿宋" w:eastAsia="仿宋" w:cs="方正黑体_GBK"/>
          <w:kern w:val="2"/>
          <w:sz w:val="30"/>
          <w:szCs w:val="30"/>
          <w:u w:val="single"/>
          <w:lang w:val="en-US" w:eastAsia="zh-CN" w:bidi="ar-SA"/>
        </w:rPr>
        <w:t>八条、第十条规定的从轻情形，</w:t>
      </w:r>
      <w:r>
        <w:rPr>
          <w:rFonts w:hint="default" w:ascii="仿宋" w:hAnsi="仿宋" w:eastAsia="仿宋" w:cs="方正黑体_GBK"/>
          <w:kern w:val="2"/>
          <w:sz w:val="30"/>
          <w:szCs w:val="30"/>
          <w:u w:val="single"/>
          <w:lang w:val="en-US" w:eastAsia="zh-CN" w:bidi="ar-SA"/>
        </w:rPr>
        <w:t>责令停止使用有关特种设备，处</w:t>
      </w:r>
      <w:r>
        <w:rPr>
          <w:rFonts w:hint="eastAsia" w:ascii="仿宋" w:hAnsi="仿宋" w:eastAsia="仿宋" w:cs="方正黑体_GBK"/>
          <w:kern w:val="2"/>
          <w:sz w:val="30"/>
          <w:szCs w:val="30"/>
          <w:u w:val="single"/>
          <w:lang w:val="en-US" w:eastAsia="zh-CN" w:bidi="ar-SA"/>
        </w:rPr>
        <w:t xml:space="preserve">3万元以上11.1万元以下罚款。”的规定，我局决定对当事人作如下处罚：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一、</w:t>
      </w:r>
      <w:r>
        <w:rPr>
          <w:rFonts w:hint="default" w:ascii="仿宋" w:hAnsi="仿宋" w:eastAsia="仿宋" w:cs="方正黑体_GBK"/>
          <w:kern w:val="2"/>
          <w:sz w:val="30"/>
          <w:szCs w:val="30"/>
          <w:u w:val="single"/>
          <w:lang w:val="en-US" w:eastAsia="zh-CN" w:bidi="ar-SA"/>
        </w:rPr>
        <w:t>责令</w:t>
      </w:r>
      <w:r>
        <w:rPr>
          <w:rFonts w:hint="eastAsia" w:ascii="仿宋" w:hAnsi="仿宋" w:eastAsia="仿宋" w:cs="方正黑体_GBK"/>
          <w:kern w:val="2"/>
          <w:sz w:val="30"/>
          <w:szCs w:val="30"/>
          <w:u w:val="single"/>
          <w:lang w:val="en-US" w:eastAsia="zh-CN" w:bidi="ar-SA"/>
        </w:rPr>
        <w:t>当事人</w:t>
      </w:r>
      <w:r>
        <w:rPr>
          <w:rFonts w:hint="default" w:ascii="仿宋" w:hAnsi="仿宋" w:eastAsia="仿宋" w:cs="方正黑体_GBK"/>
          <w:kern w:val="2"/>
          <w:sz w:val="30"/>
          <w:szCs w:val="30"/>
          <w:u w:val="single"/>
          <w:lang w:val="en-US" w:eastAsia="zh-CN" w:bidi="ar-SA"/>
        </w:rPr>
        <w:t>停止使用</w:t>
      </w:r>
      <w:r>
        <w:rPr>
          <w:rFonts w:hint="eastAsia" w:ascii="仿宋" w:hAnsi="仿宋" w:eastAsia="仿宋" w:cs="方正黑体_GBK"/>
          <w:kern w:val="2"/>
          <w:sz w:val="30"/>
          <w:szCs w:val="30"/>
          <w:u w:val="single"/>
          <w:lang w:val="en-US" w:eastAsia="zh-CN" w:bidi="ar-SA"/>
        </w:rPr>
        <w:t xml:space="preserve">未经检验固定式压力容器的行为；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二、处以罚款30000.00元（叁万元整），上缴财政。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月</w:t>
      </w:r>
      <w:r>
        <w:rPr>
          <w:rFonts w:hint="eastAsia" w:ascii="仿宋_GB2312" w:eastAsia="仿宋_GB2312"/>
          <w:color w:val="000000"/>
          <w:sz w:val="32"/>
          <w:szCs w:val="32"/>
          <w:lang w:eastAsia="zh-CN"/>
        </w:rPr>
        <w:t>十六</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pacing w:val="-11"/>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color w:val="000000"/>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4835C1A"/>
    <w:rsid w:val="06464674"/>
    <w:rsid w:val="071E2FC7"/>
    <w:rsid w:val="07512FAE"/>
    <w:rsid w:val="09374135"/>
    <w:rsid w:val="09924E8A"/>
    <w:rsid w:val="09BD1DB2"/>
    <w:rsid w:val="09F27566"/>
    <w:rsid w:val="0A392738"/>
    <w:rsid w:val="0A52308A"/>
    <w:rsid w:val="0BCF09A9"/>
    <w:rsid w:val="0CE65D18"/>
    <w:rsid w:val="0D8810A6"/>
    <w:rsid w:val="0E285C93"/>
    <w:rsid w:val="0EC26EF9"/>
    <w:rsid w:val="100119AB"/>
    <w:rsid w:val="11454F8E"/>
    <w:rsid w:val="12BE7326"/>
    <w:rsid w:val="13837425"/>
    <w:rsid w:val="140029AB"/>
    <w:rsid w:val="15674BB3"/>
    <w:rsid w:val="15896E21"/>
    <w:rsid w:val="16A47334"/>
    <w:rsid w:val="175A7043"/>
    <w:rsid w:val="183D40A9"/>
    <w:rsid w:val="19766F06"/>
    <w:rsid w:val="19A10B40"/>
    <w:rsid w:val="1C972883"/>
    <w:rsid w:val="1FA923BC"/>
    <w:rsid w:val="224468DA"/>
    <w:rsid w:val="225B06B0"/>
    <w:rsid w:val="23CA37C6"/>
    <w:rsid w:val="25F94B04"/>
    <w:rsid w:val="260464F4"/>
    <w:rsid w:val="26352218"/>
    <w:rsid w:val="269C55D5"/>
    <w:rsid w:val="2C114842"/>
    <w:rsid w:val="2C555D4A"/>
    <w:rsid w:val="2CD30A89"/>
    <w:rsid w:val="2D765A41"/>
    <w:rsid w:val="2F3F756F"/>
    <w:rsid w:val="2F9968FF"/>
    <w:rsid w:val="2FEC0968"/>
    <w:rsid w:val="30391727"/>
    <w:rsid w:val="31797EB8"/>
    <w:rsid w:val="327D11DE"/>
    <w:rsid w:val="3453006F"/>
    <w:rsid w:val="350517BF"/>
    <w:rsid w:val="355F23BA"/>
    <w:rsid w:val="37E0571D"/>
    <w:rsid w:val="387D0898"/>
    <w:rsid w:val="39FD369C"/>
    <w:rsid w:val="3A8458EB"/>
    <w:rsid w:val="3B0D17E2"/>
    <w:rsid w:val="3B3F330F"/>
    <w:rsid w:val="3D0250FB"/>
    <w:rsid w:val="40600D92"/>
    <w:rsid w:val="4089082B"/>
    <w:rsid w:val="41DC6018"/>
    <w:rsid w:val="43654CB3"/>
    <w:rsid w:val="43EC67CF"/>
    <w:rsid w:val="44E40130"/>
    <w:rsid w:val="45BC52D3"/>
    <w:rsid w:val="469A37B2"/>
    <w:rsid w:val="47261108"/>
    <w:rsid w:val="477A595F"/>
    <w:rsid w:val="47EF55A7"/>
    <w:rsid w:val="489C7C28"/>
    <w:rsid w:val="48C67113"/>
    <w:rsid w:val="49277B0F"/>
    <w:rsid w:val="4B7F0028"/>
    <w:rsid w:val="4C811ECE"/>
    <w:rsid w:val="4CEE4588"/>
    <w:rsid w:val="4D3348F0"/>
    <w:rsid w:val="4E94636B"/>
    <w:rsid w:val="4F391992"/>
    <w:rsid w:val="4F9A1EDC"/>
    <w:rsid w:val="518750B0"/>
    <w:rsid w:val="53D27E7D"/>
    <w:rsid w:val="543104F3"/>
    <w:rsid w:val="54DE2B2E"/>
    <w:rsid w:val="55792F08"/>
    <w:rsid w:val="56D13035"/>
    <w:rsid w:val="57316335"/>
    <w:rsid w:val="5BC11FCA"/>
    <w:rsid w:val="5D241D4D"/>
    <w:rsid w:val="5D944754"/>
    <w:rsid w:val="60D748A7"/>
    <w:rsid w:val="626E6504"/>
    <w:rsid w:val="62D93F13"/>
    <w:rsid w:val="63540EA0"/>
    <w:rsid w:val="653823E7"/>
    <w:rsid w:val="655B47BB"/>
    <w:rsid w:val="66136291"/>
    <w:rsid w:val="667F11E6"/>
    <w:rsid w:val="685959E6"/>
    <w:rsid w:val="693740E1"/>
    <w:rsid w:val="69D134C2"/>
    <w:rsid w:val="6C226658"/>
    <w:rsid w:val="6E567675"/>
    <w:rsid w:val="6F1B72EF"/>
    <w:rsid w:val="7255017F"/>
    <w:rsid w:val="73751E5F"/>
    <w:rsid w:val="740B254A"/>
    <w:rsid w:val="74B12E16"/>
    <w:rsid w:val="76F31154"/>
    <w:rsid w:val="7726123F"/>
    <w:rsid w:val="78750F84"/>
    <w:rsid w:val="78A5593A"/>
    <w:rsid w:val="7C2A38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645"/>
    </w:pPr>
    <w:rPr>
      <w:rFonts w:ascii="仿宋_GB2312" w:eastAsia="仿宋_GB2312"/>
      <w:sz w:val="28"/>
      <w:u w:val="single"/>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u w:val="single"/>
    </w:rPr>
  </w:style>
  <w:style w:type="paragraph" w:styleId="6">
    <w:name w:val="Body Text Indent 2"/>
    <w:basedOn w:val="1"/>
    <w:uiPriority w:val="0"/>
    <w:pPr>
      <w:spacing w:after="120" w:line="480" w:lineRule="auto"/>
      <w:ind w:left="420" w:leftChars="200"/>
    </w:p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character" w:styleId="11">
    <w:name w:val="Strong"/>
    <w:basedOn w:val="10"/>
    <w:uiPriority w:val="0"/>
    <w:rPr>
      <w:b/>
      <w:bCs/>
    </w:rPr>
  </w:style>
  <w:style w:type="paragraph" w:customStyle="1" w:styleId="12">
    <w:name w:val="Char"/>
    <w:basedOn w:val="1"/>
    <w:qFormat/>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1279</Words>
  <Characters>1505</Characters>
  <Lines>9</Lines>
  <Paragraphs>2</Paragraphs>
  <TotalTime>0</TotalTime>
  <ScaleCrop>false</ScaleCrop>
  <LinksUpToDate>false</LinksUpToDate>
  <CharactersWithSpaces>2318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2021-11-23T01:49:00Z</cp:lastPrinted>
  <dcterms:modified xsi:type="dcterms:W3CDTF">2022-12-09T03:02:54Z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DBC422C996584EAEAB0F05E3D49EC06E</vt:lpwstr>
  </property>
</Properties>
</file>