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ind w:firstLine="2548" w:firstLineChars="846"/>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010</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方正黑体_GBK"/>
          <w:bCs/>
          <w:sz w:val="30"/>
          <w:szCs w:val="30"/>
          <w:u w:val="single"/>
        </w:rPr>
        <w:t xml:space="preserve"> </w:t>
      </w:r>
      <w:r>
        <w:rPr>
          <w:rFonts w:hint="eastAsia" w:ascii="仿宋" w:hAnsi="仿宋" w:eastAsia="仿宋"/>
          <w:sz w:val="30"/>
          <w:szCs w:val="30"/>
          <w:u w:val="single"/>
          <w:lang w:val="en-US" w:eastAsia="zh-CN"/>
        </w:rPr>
        <w:t>昆明市宜良水笑鱼食品有限公司</w:t>
      </w:r>
      <w:r>
        <w:rPr>
          <w:rFonts w:hint="eastAsia" w:ascii="仿宋" w:hAnsi="仿宋" w:eastAsia="仿宋" w:cs="仿宋"/>
          <w:sz w:val="30"/>
          <w:szCs w:val="30"/>
          <w:u w:val="single"/>
          <w:lang w:eastAsia="zh-CN"/>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营业执照</w:t>
      </w:r>
      <w:r>
        <w:rPr>
          <w:rFonts w:hint="eastAsia" w:ascii="仿宋" w:hAnsi="仿宋" w:eastAsia="仿宋" w:cs="仿宋"/>
          <w:sz w:val="30"/>
          <w:szCs w:val="30"/>
          <w:u w:val="single"/>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sz w:val="30"/>
          <w:szCs w:val="30"/>
          <w:u w:val="single"/>
          <w:lang w:val="en-US" w:eastAsia="zh-CN"/>
        </w:rPr>
        <w:t>91530125750686689N</w:t>
      </w:r>
      <w:r>
        <w:rPr>
          <w:rFonts w:hint="eastAsia" w:ascii="仿宋" w:hAnsi="仿宋" w:eastAsia="仿宋" w:cs="仿宋"/>
          <w:sz w:val="30"/>
          <w:szCs w:val="30"/>
          <w:u w:val="single"/>
          <w:lang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cs="方正黑体_GBK"/>
          <w:bCs/>
          <w:sz w:val="30"/>
          <w:szCs w:val="30"/>
          <w:lang w:val="en-US" w:eastAsia="zh-CN"/>
        </w:rPr>
        <w:t xml:space="preserve"> </w:t>
      </w:r>
      <w:r>
        <w:rPr>
          <w:rFonts w:hint="eastAsia" w:ascii="仿宋" w:hAnsi="仿宋" w:eastAsia="仿宋" w:cs="方正黑体_GBK"/>
          <w:bCs/>
          <w:sz w:val="30"/>
          <w:szCs w:val="30"/>
          <w:u w:val="single"/>
          <w:lang w:val="en-US" w:eastAsia="zh-CN"/>
        </w:rPr>
        <w:t>云南省昆明市宜良县匡远镇李毛营石安公路旁</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w:t>
      </w:r>
      <w:r>
        <w:rPr>
          <w:rFonts w:hint="eastAsia" w:ascii="仿宋" w:hAnsi="仿宋" w:eastAsia="仿宋"/>
          <w:sz w:val="30"/>
          <w:szCs w:val="30"/>
          <w:u w:val="single"/>
          <w:lang w:val="en-US" w:eastAsia="zh-CN"/>
        </w:rPr>
        <w:t>李*树</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仿宋"/>
          <w:sz w:val="30"/>
          <w:szCs w:val="30"/>
          <w:u w:val="single"/>
          <w:lang w:val="en-US" w:eastAsia="zh-CN"/>
        </w:rPr>
        <w:t>530125</w:t>
      </w:r>
      <w:r>
        <w:rPr>
          <w:rFonts w:hint="eastAsia" w:ascii="仿宋" w:hAnsi="仿宋" w:eastAsia="仿宋" w:cs="方正黑体_GBK"/>
          <w:bCs/>
          <w:sz w:val="30"/>
          <w:szCs w:val="30"/>
          <w:u w:val="single"/>
          <w:lang w:val="en-US" w:eastAsia="zh-CN"/>
        </w:rPr>
        <w:t>********</w:t>
      </w:r>
      <w:r>
        <w:rPr>
          <w:rFonts w:hint="eastAsia" w:ascii="仿宋" w:hAnsi="仿宋" w:eastAsia="仿宋" w:cs="仿宋"/>
          <w:sz w:val="30"/>
          <w:szCs w:val="30"/>
          <w:u w:val="single"/>
          <w:lang w:val="en-US" w:eastAsia="zh-CN"/>
        </w:rPr>
        <w:t xml:space="preserve">0016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13</w:t>
      </w:r>
      <w:r>
        <w:rPr>
          <w:rFonts w:hint="eastAsia" w:ascii="仿宋" w:hAnsi="仿宋" w:eastAsia="仿宋" w:cs="方正黑体_GBK"/>
          <w:bCs/>
          <w:sz w:val="30"/>
          <w:szCs w:val="30"/>
          <w:u w:val="single"/>
          <w:lang w:val="en-US" w:eastAsia="zh-CN"/>
        </w:rPr>
        <w:t>********</w:t>
      </w:r>
      <w:bookmarkStart w:id="0" w:name="_GoBack"/>
      <w:bookmarkEnd w:id="0"/>
      <w:r>
        <w:rPr>
          <w:rFonts w:hint="eastAsia" w:ascii="仿宋" w:hAnsi="仿宋" w:eastAsia="仿宋" w:cs="仿宋"/>
          <w:sz w:val="30"/>
          <w:szCs w:val="30"/>
          <w:u w:val="single"/>
          <w:lang w:val="en-US" w:eastAsia="zh-CN"/>
        </w:rPr>
        <w:t xml:space="preserve">0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p>
    <w:p>
      <w:pPr>
        <w:spacing w:line="660" w:lineRule="exact"/>
        <w:jc w:val="left"/>
        <w:rPr>
          <w:rFonts w:hint="eastAsia" w:ascii="仿宋" w:hAnsi="仿宋" w:eastAsia="仿宋" w:cs="仿宋"/>
          <w:sz w:val="30"/>
          <w:szCs w:val="30"/>
          <w:u w:val="single"/>
          <w:lang w:val="en-US" w:eastAsia="zh-CN"/>
        </w:rPr>
      </w:pPr>
      <w:r>
        <w:rPr>
          <w:rFonts w:hint="eastAsia" w:ascii="仿宋" w:hAnsi="仿宋" w:eastAsia="仿宋" w:cs="方正黑体_GBK"/>
          <w:bCs/>
          <w:sz w:val="30"/>
          <w:szCs w:val="30"/>
        </w:rPr>
        <w:t>联系地址：</w:t>
      </w:r>
      <w:r>
        <w:rPr>
          <w:rFonts w:hint="eastAsia" w:ascii="仿宋" w:hAnsi="仿宋" w:eastAsia="仿宋" w:cs="方正黑体_GBK"/>
          <w:bCs/>
          <w:sz w:val="30"/>
          <w:szCs w:val="30"/>
          <w:u w:val="single"/>
          <w:lang w:val="en-US" w:eastAsia="zh-CN"/>
        </w:rPr>
        <w:t>云南省昆明市宜良县匡远镇李毛营石安公路旁</w:t>
      </w:r>
      <w:r>
        <w:rPr>
          <w:rFonts w:hint="eastAsia" w:ascii="仿宋" w:hAnsi="仿宋" w:eastAsia="仿宋" w:cs="仿宋"/>
          <w:sz w:val="30"/>
          <w:szCs w:val="30"/>
          <w:u w:val="single"/>
          <w:lang w:val="en-US" w:eastAsia="zh-CN"/>
        </w:rPr>
        <w:t xml:space="preserve">                                                    　　　      </w:t>
      </w:r>
    </w:p>
    <w:p>
      <w:pPr>
        <w:spacing w:line="660" w:lineRule="exact"/>
        <w:jc w:val="left"/>
        <w:rPr>
          <w:rFonts w:hint="eastAsia" w:ascii="仿宋" w:hAnsi="仿宋" w:eastAsia="仿宋" w:cs="仿宋"/>
          <w:sz w:val="30"/>
          <w:szCs w:val="30"/>
          <w:u w:val="single"/>
          <w:lang w:val="en-US" w:eastAsia="zh-CN"/>
        </w:rPr>
      </w:pP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于2021年7月2日生产了100袋酱香鸭，出厂价30.00元/袋，销售收入3000.00元。根据昆明市食品药品检验所2021年10月15日出具的NO:20211459《检验报告》，检验结论为：“经抽样检验，糖精钠（以糖精计）项目不符合GB 2760-2014《食品安全国家标准 食品添加剂使用标准》要求，检验结论为不合格。”。当事人生产销售不合格酱香鸭的行为，被我局执法人员于2021年10月18日查获时，该批次酱香鸭已全部销售完。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以上事实有现场检查笔录，调查笔录，检验报告，当事人的身份证明等证据材料记录在案。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本局于2022年1月12日依法告知了当事人拟作出行政处罚的事实、理由、依据、内容和陈述申辩的权利。在法定期限内，当事人对查明的事实没有异议。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当事人生产销售不合格酱香鸭的行为违反了《中华人民共和国食品安全法》 第三十四第一款第（四）项：“禁止生产经营下列食品、食品添加剂、食品相关产品：</w:t>
      </w:r>
      <w:r>
        <w:rPr>
          <w:rFonts w:hint="default" w:ascii="仿宋" w:hAnsi="仿宋" w:eastAsia="仿宋" w:cs="方正黑体_GBK"/>
          <w:kern w:val="2"/>
          <w:sz w:val="30"/>
          <w:szCs w:val="30"/>
          <w:u w:val="single"/>
          <w:lang w:val="en-US" w:eastAsia="zh-CN" w:bidi="ar-SA"/>
        </w:rPr>
        <w:t>（四）超范围、超限量使用食品添加剂的食品；</w:t>
      </w:r>
      <w:r>
        <w:rPr>
          <w:rFonts w:hint="eastAsia" w:ascii="仿宋" w:hAnsi="仿宋" w:eastAsia="仿宋" w:cs="方正黑体_GBK"/>
          <w:kern w:val="2"/>
          <w:sz w:val="30"/>
          <w:szCs w:val="30"/>
          <w:u w:val="single"/>
          <w:lang w:val="en-US" w:eastAsia="zh-CN" w:bidi="ar-SA"/>
        </w:rPr>
        <w:t xml:space="preserve">”的规定，依据《中华人民共和国食品安全法》第一百二十四条第一款第（三）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w:t>
      </w:r>
      <w:r>
        <w:rPr>
          <w:rFonts w:hint="default" w:ascii="仿宋" w:hAnsi="仿宋" w:eastAsia="仿宋" w:cs="方正黑体_GBK"/>
          <w:kern w:val="2"/>
          <w:sz w:val="30"/>
          <w:szCs w:val="30"/>
          <w:u w:val="single"/>
          <w:lang w:val="en-US" w:eastAsia="zh-CN" w:bidi="ar-SA"/>
        </w:rPr>
        <w:t>（三）生产经营超范围、超限量使用食品添加剂的食品；</w:t>
      </w:r>
      <w:r>
        <w:rPr>
          <w:rFonts w:hint="eastAsia" w:ascii="仿宋" w:hAnsi="仿宋" w:eastAsia="仿宋" w:cs="方正黑体_GBK"/>
          <w:kern w:val="2"/>
          <w:sz w:val="30"/>
          <w:szCs w:val="30"/>
          <w:u w:val="single"/>
          <w:lang w:val="en-US" w:eastAsia="zh-CN" w:bidi="ar-SA"/>
        </w:rPr>
        <w:t>”和《云南省市场监督管理行政处罚裁量权适用规则》</w:t>
      </w:r>
      <w:r>
        <w:rPr>
          <w:rFonts w:hint="default" w:ascii="仿宋" w:hAnsi="仿宋" w:eastAsia="仿宋" w:cs="方正黑体_GBK"/>
          <w:kern w:val="2"/>
          <w:sz w:val="30"/>
          <w:szCs w:val="30"/>
          <w:u w:val="single"/>
          <w:lang w:val="en-US" w:eastAsia="zh-CN" w:bidi="ar-SA"/>
        </w:rPr>
        <w:t>第六条</w:t>
      </w:r>
      <w:r>
        <w:rPr>
          <w:rFonts w:hint="eastAsia" w:ascii="仿宋" w:hAnsi="仿宋" w:eastAsia="仿宋" w:cs="方正黑体_GBK"/>
          <w:kern w:val="2"/>
          <w:sz w:val="30"/>
          <w:szCs w:val="30"/>
          <w:u w:val="single"/>
          <w:lang w:val="en-US" w:eastAsia="zh-CN" w:bidi="ar-SA"/>
        </w:rPr>
        <w:t>第（二）项：“</w:t>
      </w:r>
      <w:r>
        <w:rPr>
          <w:rFonts w:hint="default" w:ascii="仿宋" w:hAnsi="仿宋" w:eastAsia="仿宋" w:cs="方正黑体_GBK"/>
          <w:kern w:val="2"/>
          <w:sz w:val="30"/>
          <w:szCs w:val="30"/>
          <w:u w:val="single"/>
          <w:lang w:val="en-US" w:eastAsia="zh-CN" w:bidi="ar-SA"/>
        </w:rPr>
        <w:t>行政处罚裁量分为不予行政处罚、减轻行政处罚、从轻行政处罚、一般行政处罚和从重行政处罚等裁量等次。（二）减轻行政处罚是指适用法定行政处罚最低限度以下的处罚种类或处罚幅度。包括在违法行为应当受到的一种或者几种处罚种类之外选择更轻的处罚种类，或者在应当并处时不并处</w:t>
      </w:r>
      <w:r>
        <w:rPr>
          <w:rFonts w:hint="eastAsia" w:ascii="仿宋" w:hAnsi="仿宋" w:eastAsia="仿宋" w:cs="方正黑体_GBK"/>
          <w:kern w:val="2"/>
          <w:sz w:val="30"/>
          <w:szCs w:val="30"/>
          <w:u w:val="single"/>
          <w:lang w:val="en-US" w:eastAsia="zh-CN" w:bidi="ar-SA"/>
        </w:rPr>
        <w:t>；</w:t>
      </w:r>
      <w:r>
        <w:rPr>
          <w:rFonts w:hint="default" w:ascii="仿宋" w:hAnsi="仿宋" w:eastAsia="仿宋" w:cs="方正黑体_GBK"/>
          <w:kern w:val="2"/>
          <w:sz w:val="30"/>
          <w:szCs w:val="30"/>
          <w:u w:val="single"/>
          <w:lang w:val="en-US" w:eastAsia="zh-CN" w:bidi="ar-SA"/>
        </w:rPr>
        <w:t>也包括在法定最低罚款限值以下确定罚款数额</w:t>
      </w:r>
      <w:r>
        <w:rPr>
          <w:rFonts w:hint="eastAsia" w:ascii="仿宋" w:hAnsi="仿宋" w:eastAsia="仿宋" w:cs="方正黑体_GBK"/>
          <w:kern w:val="2"/>
          <w:sz w:val="30"/>
          <w:szCs w:val="30"/>
          <w:u w:val="single"/>
          <w:lang w:val="en-US" w:eastAsia="zh-CN" w:bidi="ar-SA"/>
        </w:rPr>
        <w:t>。”、</w:t>
      </w:r>
      <w:r>
        <w:rPr>
          <w:rFonts w:hint="default" w:ascii="仿宋" w:hAnsi="仿宋" w:eastAsia="仿宋" w:cs="方正黑体_GBK"/>
          <w:kern w:val="2"/>
          <w:sz w:val="30"/>
          <w:szCs w:val="30"/>
          <w:u w:val="single"/>
          <w:lang w:val="en-US" w:eastAsia="zh-CN" w:bidi="ar-SA"/>
        </w:rPr>
        <w:t>第九条</w:t>
      </w:r>
      <w:r>
        <w:rPr>
          <w:rFonts w:hint="eastAsia" w:ascii="仿宋" w:hAnsi="仿宋" w:eastAsia="仿宋" w:cs="方正黑体_GBK"/>
          <w:kern w:val="2"/>
          <w:sz w:val="30"/>
          <w:szCs w:val="30"/>
          <w:u w:val="single"/>
          <w:lang w:val="en-US" w:eastAsia="zh-CN" w:bidi="ar-SA"/>
        </w:rPr>
        <w:t>第（一）项：“</w:t>
      </w:r>
      <w:r>
        <w:rPr>
          <w:rFonts w:hint="default" w:ascii="仿宋" w:hAnsi="仿宋" w:eastAsia="仿宋" w:cs="方正黑体_GBK"/>
          <w:kern w:val="2"/>
          <w:sz w:val="30"/>
          <w:szCs w:val="30"/>
          <w:u w:val="single"/>
          <w:lang w:val="en-US" w:eastAsia="zh-CN" w:bidi="ar-SA"/>
        </w:rPr>
        <w:t>当事人有下列情形之一，且违法行为轻微、不涉及国家安全、公共安全、人身健康、生命安全和环境保护，危害后果较小的，可以减轻行政处罚</w:t>
      </w:r>
      <w:r>
        <w:rPr>
          <w:rFonts w:hint="eastAsia" w:ascii="仿宋" w:hAnsi="仿宋" w:eastAsia="仿宋" w:cs="方正黑体_GBK"/>
          <w:kern w:val="2"/>
          <w:sz w:val="30"/>
          <w:szCs w:val="30"/>
          <w:u w:val="single"/>
          <w:lang w:val="en-US" w:eastAsia="zh-CN" w:bidi="ar-SA"/>
        </w:rPr>
        <w:t>:(</w:t>
      </w:r>
      <w:r>
        <w:rPr>
          <w:rFonts w:hint="default" w:ascii="仿宋" w:hAnsi="仿宋" w:eastAsia="仿宋" w:cs="方正黑体_GBK"/>
          <w:kern w:val="2"/>
          <w:sz w:val="30"/>
          <w:szCs w:val="30"/>
          <w:u w:val="single"/>
          <w:lang w:val="en-US" w:eastAsia="zh-CN" w:bidi="ar-SA"/>
        </w:rPr>
        <w:t>一</w:t>
      </w:r>
      <w:r>
        <w:rPr>
          <w:rFonts w:hint="eastAsia" w:ascii="仿宋" w:hAnsi="仿宋" w:eastAsia="仿宋" w:cs="方正黑体_GBK"/>
          <w:kern w:val="2"/>
          <w:sz w:val="30"/>
          <w:szCs w:val="30"/>
          <w:u w:val="single"/>
          <w:lang w:val="en-US" w:eastAsia="zh-CN" w:bidi="ar-SA"/>
        </w:rPr>
        <w:t>)</w:t>
      </w:r>
      <w:r>
        <w:rPr>
          <w:rFonts w:hint="default" w:ascii="仿宋" w:hAnsi="仿宋" w:eastAsia="仿宋" w:cs="方正黑体_GBK"/>
          <w:kern w:val="2"/>
          <w:sz w:val="30"/>
          <w:szCs w:val="30"/>
          <w:u w:val="single"/>
          <w:lang w:val="en-US" w:eastAsia="zh-CN" w:bidi="ar-SA"/>
        </w:rPr>
        <w:t>主动陈述市场监管部门未掌握的违法事实并提供证据材料的</w:t>
      </w:r>
      <w:r>
        <w:rPr>
          <w:rFonts w:hint="eastAsia" w:ascii="仿宋" w:hAnsi="仿宋" w:eastAsia="仿宋" w:cs="方正黑体_GBK"/>
          <w:kern w:val="2"/>
          <w:sz w:val="30"/>
          <w:szCs w:val="30"/>
          <w:u w:val="single"/>
          <w:lang w:val="en-US" w:eastAsia="zh-CN" w:bidi="ar-SA"/>
        </w:rPr>
        <w:t xml:space="preserve">;”的规定，我局决定对当事人作如下处罚：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一、责令停止生产销售不合格酱香鸭的行为；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二、没收违法所得3000.00元；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三、处以罚款2000.00元；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以上罚没款合计5000.00元（伍仟元整），上缴财政。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应在接到本处罚决定书之日起十五日内到宜良县农行温泉路支行（帐号：24213901040004949）缴纳罚款。逾期不缴纳罚款的，依据《中华人民共和国行政处罚法》第七十二条第（一）项的规定，每日按罚款数额的百分之三加处罚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如不服本处罚决定，可在接到本处罚决定书之日起六十日内向宜良县人民政府申请行政复议，也可以在六个月内向昆明铁路运输法院提起行政诉讼，行政复议和行政诉讼期间，本处罚决定不停止执行。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r>
        <w:rPr>
          <w:rFonts w:hint="eastAsia" w:ascii="仿宋_GB2312" w:eastAsia="仿宋_GB2312"/>
          <w:color w:val="000000"/>
          <w:sz w:val="32"/>
          <w:szCs w:val="32"/>
        </w:rPr>
        <w:t>宜良县市场监督管理局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二0</w:t>
      </w:r>
      <w:r>
        <w:rPr>
          <w:rFonts w:hint="eastAsia" w:ascii="仿宋_GB2312" w:eastAsia="仿宋_GB2312"/>
          <w:color w:val="000000"/>
          <w:sz w:val="32"/>
          <w:szCs w:val="32"/>
          <w:lang w:eastAsia="zh-CN"/>
        </w:rPr>
        <w:t>二二</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一</w:t>
      </w:r>
      <w:r>
        <w:rPr>
          <w:rFonts w:hint="eastAsia" w:ascii="仿宋_GB2312" w:eastAsia="仿宋_GB2312"/>
          <w:color w:val="000000"/>
          <w:sz w:val="32"/>
          <w:szCs w:val="32"/>
        </w:rPr>
        <w:t>月</w:t>
      </w:r>
      <w:r>
        <w:rPr>
          <w:rFonts w:hint="eastAsia" w:ascii="仿宋_GB2312" w:eastAsia="仿宋_GB2312"/>
          <w:color w:val="000000"/>
          <w:sz w:val="32"/>
          <w:szCs w:val="32"/>
          <w:lang w:eastAsia="zh-CN"/>
        </w:rPr>
        <w:t>二十</w:t>
      </w:r>
      <w:r>
        <w:rPr>
          <w:rFonts w:hint="eastAsia" w:ascii="仿宋_GB2312"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spacing w:line="660" w:lineRule="exact"/>
        <w:rPr>
          <w:rFonts w:hint="eastAsia" w:ascii="仿宋" w:hAnsi="仿宋" w:eastAsia="仿宋" w:cs="方正黑体_GBK"/>
          <w:b/>
          <w:spacing w:val="-11"/>
          <w:sz w:val="30"/>
          <w:szCs w:val="30"/>
        </w:rPr>
      </w:pPr>
      <w:r>
        <w:rPr>
          <w:rFonts w:ascii="仿宋" w:hAnsi="仿宋" w:eastAsia="仿宋" w:cs="方正黑体_GBK"/>
          <w:b/>
          <w:spacing w:val="-11"/>
          <w:sz w:val="30"/>
          <w:szCs w:val="30"/>
        </w:rPr>
        <w:t>（</w:t>
      </w:r>
      <w:r>
        <w:rPr>
          <w:rFonts w:hint="eastAsia" w:ascii="仿宋" w:hAnsi="仿宋" w:eastAsia="仿宋" w:cs="方正黑体_GBK"/>
          <w:b/>
          <w:spacing w:val="-11"/>
          <w:sz w:val="30"/>
          <w:szCs w:val="30"/>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8DF"/>
    <w:rsid w:val="000141B1"/>
    <w:rsid w:val="00014C6A"/>
    <w:rsid w:val="000154A6"/>
    <w:rsid w:val="00015D39"/>
    <w:rsid w:val="00016279"/>
    <w:rsid w:val="00016947"/>
    <w:rsid w:val="00016A12"/>
    <w:rsid w:val="00016DFB"/>
    <w:rsid w:val="000209DF"/>
    <w:rsid w:val="00021110"/>
    <w:rsid w:val="0002408C"/>
    <w:rsid w:val="000303DE"/>
    <w:rsid w:val="0003143E"/>
    <w:rsid w:val="00031D5F"/>
    <w:rsid w:val="000324E8"/>
    <w:rsid w:val="000334B1"/>
    <w:rsid w:val="0003501F"/>
    <w:rsid w:val="00040545"/>
    <w:rsid w:val="00040E30"/>
    <w:rsid w:val="0004158C"/>
    <w:rsid w:val="00042250"/>
    <w:rsid w:val="000452CF"/>
    <w:rsid w:val="0005033D"/>
    <w:rsid w:val="00051DB2"/>
    <w:rsid w:val="000522FE"/>
    <w:rsid w:val="000543E2"/>
    <w:rsid w:val="000560E1"/>
    <w:rsid w:val="00056C3D"/>
    <w:rsid w:val="00060FF8"/>
    <w:rsid w:val="00061B09"/>
    <w:rsid w:val="00066D49"/>
    <w:rsid w:val="000673A9"/>
    <w:rsid w:val="00076BCD"/>
    <w:rsid w:val="0008517D"/>
    <w:rsid w:val="00086BC6"/>
    <w:rsid w:val="00087ED1"/>
    <w:rsid w:val="0009725C"/>
    <w:rsid w:val="00097D6D"/>
    <w:rsid w:val="000A2FA8"/>
    <w:rsid w:val="000A37EF"/>
    <w:rsid w:val="000A3D9E"/>
    <w:rsid w:val="000A416C"/>
    <w:rsid w:val="000A56E8"/>
    <w:rsid w:val="000A6946"/>
    <w:rsid w:val="000A79DA"/>
    <w:rsid w:val="000B00D1"/>
    <w:rsid w:val="000B50A8"/>
    <w:rsid w:val="000B7C14"/>
    <w:rsid w:val="000C1D82"/>
    <w:rsid w:val="000C7015"/>
    <w:rsid w:val="000C7668"/>
    <w:rsid w:val="000D2A45"/>
    <w:rsid w:val="000D337A"/>
    <w:rsid w:val="000D3C71"/>
    <w:rsid w:val="000D7879"/>
    <w:rsid w:val="000E0DF2"/>
    <w:rsid w:val="000E17D3"/>
    <w:rsid w:val="000E2C1C"/>
    <w:rsid w:val="000E4A04"/>
    <w:rsid w:val="000F3995"/>
    <w:rsid w:val="000F4C4E"/>
    <w:rsid w:val="000F65A3"/>
    <w:rsid w:val="00100085"/>
    <w:rsid w:val="00106FCC"/>
    <w:rsid w:val="0011253F"/>
    <w:rsid w:val="0011319A"/>
    <w:rsid w:val="001140CF"/>
    <w:rsid w:val="00115CCA"/>
    <w:rsid w:val="00115D58"/>
    <w:rsid w:val="0011625B"/>
    <w:rsid w:val="0012278F"/>
    <w:rsid w:val="00123B00"/>
    <w:rsid w:val="001251AE"/>
    <w:rsid w:val="00125339"/>
    <w:rsid w:val="00125A0A"/>
    <w:rsid w:val="00132B84"/>
    <w:rsid w:val="00132C1F"/>
    <w:rsid w:val="00133A3E"/>
    <w:rsid w:val="00140771"/>
    <w:rsid w:val="0014633C"/>
    <w:rsid w:val="001473FE"/>
    <w:rsid w:val="00150433"/>
    <w:rsid w:val="001512EF"/>
    <w:rsid w:val="00151858"/>
    <w:rsid w:val="0015236F"/>
    <w:rsid w:val="00155894"/>
    <w:rsid w:val="00156B2F"/>
    <w:rsid w:val="00157DBB"/>
    <w:rsid w:val="0016365D"/>
    <w:rsid w:val="00163CEF"/>
    <w:rsid w:val="0017073B"/>
    <w:rsid w:val="00176FF3"/>
    <w:rsid w:val="001818C4"/>
    <w:rsid w:val="001818D6"/>
    <w:rsid w:val="00182B85"/>
    <w:rsid w:val="001933BF"/>
    <w:rsid w:val="00193CD1"/>
    <w:rsid w:val="00194944"/>
    <w:rsid w:val="00195193"/>
    <w:rsid w:val="001A300E"/>
    <w:rsid w:val="001B30A1"/>
    <w:rsid w:val="001B5642"/>
    <w:rsid w:val="001B5C33"/>
    <w:rsid w:val="001B6542"/>
    <w:rsid w:val="001C296E"/>
    <w:rsid w:val="001C40CC"/>
    <w:rsid w:val="001C49B8"/>
    <w:rsid w:val="001D168A"/>
    <w:rsid w:val="001D225E"/>
    <w:rsid w:val="001D49A2"/>
    <w:rsid w:val="001D4F1D"/>
    <w:rsid w:val="001E4B41"/>
    <w:rsid w:val="001F0807"/>
    <w:rsid w:val="001F43F5"/>
    <w:rsid w:val="001F44A2"/>
    <w:rsid w:val="001F53C8"/>
    <w:rsid w:val="001F648B"/>
    <w:rsid w:val="002015E4"/>
    <w:rsid w:val="00212088"/>
    <w:rsid w:val="00212099"/>
    <w:rsid w:val="00214567"/>
    <w:rsid w:val="00216BF8"/>
    <w:rsid w:val="00217C86"/>
    <w:rsid w:val="002247ED"/>
    <w:rsid w:val="00227AC9"/>
    <w:rsid w:val="00232013"/>
    <w:rsid w:val="00233BF0"/>
    <w:rsid w:val="002342A9"/>
    <w:rsid w:val="00234E2D"/>
    <w:rsid w:val="00235689"/>
    <w:rsid w:val="00236A56"/>
    <w:rsid w:val="00236ED0"/>
    <w:rsid w:val="0024417B"/>
    <w:rsid w:val="002556AF"/>
    <w:rsid w:val="0025602B"/>
    <w:rsid w:val="00256546"/>
    <w:rsid w:val="00261C7F"/>
    <w:rsid w:val="00261F71"/>
    <w:rsid w:val="00262159"/>
    <w:rsid w:val="002644A0"/>
    <w:rsid w:val="00264CF5"/>
    <w:rsid w:val="00270D44"/>
    <w:rsid w:val="00274341"/>
    <w:rsid w:val="00274431"/>
    <w:rsid w:val="0027499B"/>
    <w:rsid w:val="00276868"/>
    <w:rsid w:val="002825B6"/>
    <w:rsid w:val="00283F7F"/>
    <w:rsid w:val="002858BB"/>
    <w:rsid w:val="00287A0F"/>
    <w:rsid w:val="00293391"/>
    <w:rsid w:val="0029370B"/>
    <w:rsid w:val="00294C91"/>
    <w:rsid w:val="00295167"/>
    <w:rsid w:val="002972E1"/>
    <w:rsid w:val="002A1885"/>
    <w:rsid w:val="002A242A"/>
    <w:rsid w:val="002A4E74"/>
    <w:rsid w:val="002B06C4"/>
    <w:rsid w:val="002B0C82"/>
    <w:rsid w:val="002B16FC"/>
    <w:rsid w:val="002B2711"/>
    <w:rsid w:val="002B2FA2"/>
    <w:rsid w:val="002B4E67"/>
    <w:rsid w:val="002B6033"/>
    <w:rsid w:val="002B7547"/>
    <w:rsid w:val="002B7BAE"/>
    <w:rsid w:val="002C08FE"/>
    <w:rsid w:val="002C20B9"/>
    <w:rsid w:val="002C5DBC"/>
    <w:rsid w:val="002C6B96"/>
    <w:rsid w:val="002D0C07"/>
    <w:rsid w:val="002D160C"/>
    <w:rsid w:val="002D34A1"/>
    <w:rsid w:val="002D798C"/>
    <w:rsid w:val="002E0D16"/>
    <w:rsid w:val="002E0EE9"/>
    <w:rsid w:val="002E1215"/>
    <w:rsid w:val="002E1BD4"/>
    <w:rsid w:val="002E1E35"/>
    <w:rsid w:val="002E72C4"/>
    <w:rsid w:val="002F1675"/>
    <w:rsid w:val="002F3C08"/>
    <w:rsid w:val="00301B7E"/>
    <w:rsid w:val="0030306A"/>
    <w:rsid w:val="00310F9E"/>
    <w:rsid w:val="00317D26"/>
    <w:rsid w:val="003314EE"/>
    <w:rsid w:val="00334A3E"/>
    <w:rsid w:val="003359A8"/>
    <w:rsid w:val="00336C89"/>
    <w:rsid w:val="00340BA4"/>
    <w:rsid w:val="00341203"/>
    <w:rsid w:val="00342E1A"/>
    <w:rsid w:val="0034399B"/>
    <w:rsid w:val="0034421A"/>
    <w:rsid w:val="00346C15"/>
    <w:rsid w:val="00350215"/>
    <w:rsid w:val="00350ABD"/>
    <w:rsid w:val="003510E2"/>
    <w:rsid w:val="0035305F"/>
    <w:rsid w:val="00356A57"/>
    <w:rsid w:val="00356B91"/>
    <w:rsid w:val="00360C5C"/>
    <w:rsid w:val="003650BF"/>
    <w:rsid w:val="00366271"/>
    <w:rsid w:val="00372404"/>
    <w:rsid w:val="0037393C"/>
    <w:rsid w:val="0037393D"/>
    <w:rsid w:val="00375927"/>
    <w:rsid w:val="00381B74"/>
    <w:rsid w:val="00383D68"/>
    <w:rsid w:val="003867D3"/>
    <w:rsid w:val="00387FAF"/>
    <w:rsid w:val="00391D50"/>
    <w:rsid w:val="003933BD"/>
    <w:rsid w:val="00393BC7"/>
    <w:rsid w:val="00396ECA"/>
    <w:rsid w:val="003A314D"/>
    <w:rsid w:val="003A641B"/>
    <w:rsid w:val="003A65B6"/>
    <w:rsid w:val="003A68B0"/>
    <w:rsid w:val="003B30D3"/>
    <w:rsid w:val="003B35EC"/>
    <w:rsid w:val="003C003D"/>
    <w:rsid w:val="003C16D9"/>
    <w:rsid w:val="003C20A8"/>
    <w:rsid w:val="003C280A"/>
    <w:rsid w:val="003C5A0A"/>
    <w:rsid w:val="003C6910"/>
    <w:rsid w:val="003C7FB8"/>
    <w:rsid w:val="003D026B"/>
    <w:rsid w:val="003D2319"/>
    <w:rsid w:val="003D323E"/>
    <w:rsid w:val="003D3399"/>
    <w:rsid w:val="003D3504"/>
    <w:rsid w:val="003D3BA1"/>
    <w:rsid w:val="003D43AE"/>
    <w:rsid w:val="003D46A3"/>
    <w:rsid w:val="003D681C"/>
    <w:rsid w:val="003D6966"/>
    <w:rsid w:val="003E0807"/>
    <w:rsid w:val="003E4387"/>
    <w:rsid w:val="003E4BCB"/>
    <w:rsid w:val="003F2457"/>
    <w:rsid w:val="003F437E"/>
    <w:rsid w:val="003F4F69"/>
    <w:rsid w:val="003F6090"/>
    <w:rsid w:val="004028D5"/>
    <w:rsid w:val="00403B82"/>
    <w:rsid w:val="004063B8"/>
    <w:rsid w:val="0041098F"/>
    <w:rsid w:val="00410A41"/>
    <w:rsid w:val="00412591"/>
    <w:rsid w:val="00413A76"/>
    <w:rsid w:val="00416011"/>
    <w:rsid w:val="00420C98"/>
    <w:rsid w:val="004210DE"/>
    <w:rsid w:val="00421328"/>
    <w:rsid w:val="00421555"/>
    <w:rsid w:val="00421765"/>
    <w:rsid w:val="004243F8"/>
    <w:rsid w:val="004245BA"/>
    <w:rsid w:val="00425BDB"/>
    <w:rsid w:val="00427F22"/>
    <w:rsid w:val="004311CA"/>
    <w:rsid w:val="004340DD"/>
    <w:rsid w:val="00440247"/>
    <w:rsid w:val="004430FD"/>
    <w:rsid w:val="004435AD"/>
    <w:rsid w:val="00445C1F"/>
    <w:rsid w:val="00452BE4"/>
    <w:rsid w:val="00456FB2"/>
    <w:rsid w:val="00460EB8"/>
    <w:rsid w:val="0046286A"/>
    <w:rsid w:val="004658CB"/>
    <w:rsid w:val="00470A18"/>
    <w:rsid w:val="004717C0"/>
    <w:rsid w:val="0047371E"/>
    <w:rsid w:val="004744F4"/>
    <w:rsid w:val="004769D9"/>
    <w:rsid w:val="00476C63"/>
    <w:rsid w:val="00483BCB"/>
    <w:rsid w:val="00483D3F"/>
    <w:rsid w:val="00483DD9"/>
    <w:rsid w:val="00485ECE"/>
    <w:rsid w:val="00490AFD"/>
    <w:rsid w:val="00491DE9"/>
    <w:rsid w:val="00492ECF"/>
    <w:rsid w:val="00494AC5"/>
    <w:rsid w:val="00497ADD"/>
    <w:rsid w:val="004A7672"/>
    <w:rsid w:val="004A7F42"/>
    <w:rsid w:val="004B3DCD"/>
    <w:rsid w:val="004B3FDF"/>
    <w:rsid w:val="004B74C4"/>
    <w:rsid w:val="004C2126"/>
    <w:rsid w:val="004C4918"/>
    <w:rsid w:val="004C6AE9"/>
    <w:rsid w:val="004C7496"/>
    <w:rsid w:val="004D0C56"/>
    <w:rsid w:val="004D31DB"/>
    <w:rsid w:val="004D68B2"/>
    <w:rsid w:val="004E1D24"/>
    <w:rsid w:val="004E4E3C"/>
    <w:rsid w:val="004F1511"/>
    <w:rsid w:val="004F1CAD"/>
    <w:rsid w:val="004F26D8"/>
    <w:rsid w:val="004F50AB"/>
    <w:rsid w:val="004F5782"/>
    <w:rsid w:val="004F6A04"/>
    <w:rsid w:val="004F73FA"/>
    <w:rsid w:val="004F7FFB"/>
    <w:rsid w:val="005014D4"/>
    <w:rsid w:val="00513398"/>
    <w:rsid w:val="00513570"/>
    <w:rsid w:val="00514060"/>
    <w:rsid w:val="005147AD"/>
    <w:rsid w:val="00514D76"/>
    <w:rsid w:val="005153C1"/>
    <w:rsid w:val="00522F72"/>
    <w:rsid w:val="00524A95"/>
    <w:rsid w:val="00532B0B"/>
    <w:rsid w:val="00534512"/>
    <w:rsid w:val="0053757E"/>
    <w:rsid w:val="0054039D"/>
    <w:rsid w:val="00543E7D"/>
    <w:rsid w:val="005445DC"/>
    <w:rsid w:val="00544E19"/>
    <w:rsid w:val="00547C61"/>
    <w:rsid w:val="0055089E"/>
    <w:rsid w:val="00551F65"/>
    <w:rsid w:val="00554000"/>
    <w:rsid w:val="00554654"/>
    <w:rsid w:val="005550A5"/>
    <w:rsid w:val="00556589"/>
    <w:rsid w:val="005614DD"/>
    <w:rsid w:val="005650B0"/>
    <w:rsid w:val="00567961"/>
    <w:rsid w:val="00567D47"/>
    <w:rsid w:val="005702AE"/>
    <w:rsid w:val="0057469E"/>
    <w:rsid w:val="00574F16"/>
    <w:rsid w:val="005757F9"/>
    <w:rsid w:val="005759ED"/>
    <w:rsid w:val="00577832"/>
    <w:rsid w:val="0058329A"/>
    <w:rsid w:val="00583CDE"/>
    <w:rsid w:val="00586224"/>
    <w:rsid w:val="0058630C"/>
    <w:rsid w:val="00593214"/>
    <w:rsid w:val="00596CF6"/>
    <w:rsid w:val="005A0FC5"/>
    <w:rsid w:val="005A4A1E"/>
    <w:rsid w:val="005A6C58"/>
    <w:rsid w:val="005B3475"/>
    <w:rsid w:val="005B3B2C"/>
    <w:rsid w:val="005B4AC1"/>
    <w:rsid w:val="005B4E0B"/>
    <w:rsid w:val="005B768B"/>
    <w:rsid w:val="005C110A"/>
    <w:rsid w:val="005C1117"/>
    <w:rsid w:val="005C33C7"/>
    <w:rsid w:val="005C4967"/>
    <w:rsid w:val="005C55E6"/>
    <w:rsid w:val="005C772A"/>
    <w:rsid w:val="005D43A7"/>
    <w:rsid w:val="005E0460"/>
    <w:rsid w:val="005E10B2"/>
    <w:rsid w:val="005E2273"/>
    <w:rsid w:val="005E51D1"/>
    <w:rsid w:val="005E7920"/>
    <w:rsid w:val="0060200A"/>
    <w:rsid w:val="006022D8"/>
    <w:rsid w:val="006043AA"/>
    <w:rsid w:val="0060469F"/>
    <w:rsid w:val="006073B2"/>
    <w:rsid w:val="00614A34"/>
    <w:rsid w:val="00615B5C"/>
    <w:rsid w:val="006206CE"/>
    <w:rsid w:val="00621AE2"/>
    <w:rsid w:val="00622B59"/>
    <w:rsid w:val="00623006"/>
    <w:rsid w:val="00624675"/>
    <w:rsid w:val="0063002E"/>
    <w:rsid w:val="00632BB5"/>
    <w:rsid w:val="00635CE2"/>
    <w:rsid w:val="006410C1"/>
    <w:rsid w:val="00642AEE"/>
    <w:rsid w:val="0064568C"/>
    <w:rsid w:val="00645CE6"/>
    <w:rsid w:val="0064628F"/>
    <w:rsid w:val="00650160"/>
    <w:rsid w:val="00653E9D"/>
    <w:rsid w:val="00654334"/>
    <w:rsid w:val="0065670F"/>
    <w:rsid w:val="00657B36"/>
    <w:rsid w:val="0066089B"/>
    <w:rsid w:val="00663599"/>
    <w:rsid w:val="006642BF"/>
    <w:rsid w:val="00670A75"/>
    <w:rsid w:val="00674C36"/>
    <w:rsid w:val="00680601"/>
    <w:rsid w:val="00680961"/>
    <w:rsid w:val="00680964"/>
    <w:rsid w:val="00682278"/>
    <w:rsid w:val="00686875"/>
    <w:rsid w:val="006911FB"/>
    <w:rsid w:val="006917A4"/>
    <w:rsid w:val="00692C88"/>
    <w:rsid w:val="00694712"/>
    <w:rsid w:val="006963E0"/>
    <w:rsid w:val="00696691"/>
    <w:rsid w:val="006A05C3"/>
    <w:rsid w:val="006A117A"/>
    <w:rsid w:val="006A1506"/>
    <w:rsid w:val="006A361A"/>
    <w:rsid w:val="006A5F25"/>
    <w:rsid w:val="006A625F"/>
    <w:rsid w:val="006A7D28"/>
    <w:rsid w:val="006A7F93"/>
    <w:rsid w:val="006B0631"/>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46B6"/>
    <w:rsid w:val="006D64C2"/>
    <w:rsid w:val="006E1615"/>
    <w:rsid w:val="006E2747"/>
    <w:rsid w:val="006E4797"/>
    <w:rsid w:val="006E4BB0"/>
    <w:rsid w:val="006E7AC3"/>
    <w:rsid w:val="006E7C2A"/>
    <w:rsid w:val="006F13A2"/>
    <w:rsid w:val="006F278B"/>
    <w:rsid w:val="006F2906"/>
    <w:rsid w:val="006F3344"/>
    <w:rsid w:val="00700675"/>
    <w:rsid w:val="00700E52"/>
    <w:rsid w:val="00701B3A"/>
    <w:rsid w:val="00702E08"/>
    <w:rsid w:val="00703F1C"/>
    <w:rsid w:val="007045F7"/>
    <w:rsid w:val="0070545E"/>
    <w:rsid w:val="007078ED"/>
    <w:rsid w:val="00710DFA"/>
    <w:rsid w:val="0071156B"/>
    <w:rsid w:val="007123AC"/>
    <w:rsid w:val="0071352E"/>
    <w:rsid w:val="00720A36"/>
    <w:rsid w:val="00722CD4"/>
    <w:rsid w:val="007243AB"/>
    <w:rsid w:val="0072505E"/>
    <w:rsid w:val="007267E6"/>
    <w:rsid w:val="0073072C"/>
    <w:rsid w:val="00733CB0"/>
    <w:rsid w:val="007341D4"/>
    <w:rsid w:val="00734C4C"/>
    <w:rsid w:val="00735395"/>
    <w:rsid w:val="0073764F"/>
    <w:rsid w:val="00742E17"/>
    <w:rsid w:val="00744BB7"/>
    <w:rsid w:val="00744EAC"/>
    <w:rsid w:val="00745B01"/>
    <w:rsid w:val="007476AC"/>
    <w:rsid w:val="00750073"/>
    <w:rsid w:val="007536C4"/>
    <w:rsid w:val="007547B5"/>
    <w:rsid w:val="0075547D"/>
    <w:rsid w:val="00760783"/>
    <w:rsid w:val="00761F3D"/>
    <w:rsid w:val="007700BF"/>
    <w:rsid w:val="00772FC8"/>
    <w:rsid w:val="00777874"/>
    <w:rsid w:val="00780F06"/>
    <w:rsid w:val="00783604"/>
    <w:rsid w:val="007845DC"/>
    <w:rsid w:val="00784F0D"/>
    <w:rsid w:val="00785ACD"/>
    <w:rsid w:val="007877D4"/>
    <w:rsid w:val="007877E5"/>
    <w:rsid w:val="00791F70"/>
    <w:rsid w:val="00793B8F"/>
    <w:rsid w:val="00793BA6"/>
    <w:rsid w:val="0079740F"/>
    <w:rsid w:val="007A0D4C"/>
    <w:rsid w:val="007A23D8"/>
    <w:rsid w:val="007A2596"/>
    <w:rsid w:val="007B0737"/>
    <w:rsid w:val="007B1C97"/>
    <w:rsid w:val="007B4DC0"/>
    <w:rsid w:val="007B5959"/>
    <w:rsid w:val="007B5E6E"/>
    <w:rsid w:val="007C065A"/>
    <w:rsid w:val="007C2A54"/>
    <w:rsid w:val="007C674C"/>
    <w:rsid w:val="007C7754"/>
    <w:rsid w:val="007D2B1A"/>
    <w:rsid w:val="007D5377"/>
    <w:rsid w:val="007D5BC8"/>
    <w:rsid w:val="007E0227"/>
    <w:rsid w:val="007E03BC"/>
    <w:rsid w:val="007E2146"/>
    <w:rsid w:val="007E223A"/>
    <w:rsid w:val="007E6D63"/>
    <w:rsid w:val="007F3BCF"/>
    <w:rsid w:val="0080094C"/>
    <w:rsid w:val="00801249"/>
    <w:rsid w:val="00803F3E"/>
    <w:rsid w:val="00810139"/>
    <w:rsid w:val="008118AD"/>
    <w:rsid w:val="00813853"/>
    <w:rsid w:val="0081547A"/>
    <w:rsid w:val="00815533"/>
    <w:rsid w:val="00817203"/>
    <w:rsid w:val="00820C6D"/>
    <w:rsid w:val="00822CCE"/>
    <w:rsid w:val="00823AA6"/>
    <w:rsid w:val="00823F11"/>
    <w:rsid w:val="00825076"/>
    <w:rsid w:val="00826DDD"/>
    <w:rsid w:val="00827AE6"/>
    <w:rsid w:val="00831E1B"/>
    <w:rsid w:val="0083608B"/>
    <w:rsid w:val="00837708"/>
    <w:rsid w:val="00837CE3"/>
    <w:rsid w:val="00841093"/>
    <w:rsid w:val="0084239B"/>
    <w:rsid w:val="008502FD"/>
    <w:rsid w:val="00851323"/>
    <w:rsid w:val="00851BC4"/>
    <w:rsid w:val="00852211"/>
    <w:rsid w:val="008526EA"/>
    <w:rsid w:val="00852CD4"/>
    <w:rsid w:val="00852DF0"/>
    <w:rsid w:val="00856A32"/>
    <w:rsid w:val="008576F5"/>
    <w:rsid w:val="00863EAD"/>
    <w:rsid w:val="0086400F"/>
    <w:rsid w:val="0086458D"/>
    <w:rsid w:val="00864FB5"/>
    <w:rsid w:val="0086570E"/>
    <w:rsid w:val="008660A1"/>
    <w:rsid w:val="00866CF1"/>
    <w:rsid w:val="00872431"/>
    <w:rsid w:val="00874A4A"/>
    <w:rsid w:val="00881275"/>
    <w:rsid w:val="00884ED0"/>
    <w:rsid w:val="00886C7B"/>
    <w:rsid w:val="0089373F"/>
    <w:rsid w:val="0089496A"/>
    <w:rsid w:val="008952AA"/>
    <w:rsid w:val="00895D9B"/>
    <w:rsid w:val="00896902"/>
    <w:rsid w:val="008976F0"/>
    <w:rsid w:val="008A610F"/>
    <w:rsid w:val="008A6F43"/>
    <w:rsid w:val="008A7017"/>
    <w:rsid w:val="008A769E"/>
    <w:rsid w:val="008A7795"/>
    <w:rsid w:val="008B004F"/>
    <w:rsid w:val="008B0967"/>
    <w:rsid w:val="008B0DD7"/>
    <w:rsid w:val="008B1355"/>
    <w:rsid w:val="008B2DC4"/>
    <w:rsid w:val="008B3F3B"/>
    <w:rsid w:val="008B50CE"/>
    <w:rsid w:val="008B59FC"/>
    <w:rsid w:val="008B602C"/>
    <w:rsid w:val="008B6F3E"/>
    <w:rsid w:val="008B7CCA"/>
    <w:rsid w:val="008C1C53"/>
    <w:rsid w:val="008C3DF5"/>
    <w:rsid w:val="008C6556"/>
    <w:rsid w:val="008C7BD2"/>
    <w:rsid w:val="008D0976"/>
    <w:rsid w:val="008D53E7"/>
    <w:rsid w:val="008D7E2A"/>
    <w:rsid w:val="008E2FFD"/>
    <w:rsid w:val="008E3741"/>
    <w:rsid w:val="008E584F"/>
    <w:rsid w:val="008E5C24"/>
    <w:rsid w:val="008F38FC"/>
    <w:rsid w:val="008F74CE"/>
    <w:rsid w:val="00900DDF"/>
    <w:rsid w:val="00910A61"/>
    <w:rsid w:val="009115C2"/>
    <w:rsid w:val="009123F7"/>
    <w:rsid w:val="00913AB8"/>
    <w:rsid w:val="00914D5E"/>
    <w:rsid w:val="00916E88"/>
    <w:rsid w:val="00921637"/>
    <w:rsid w:val="00922560"/>
    <w:rsid w:val="00922C07"/>
    <w:rsid w:val="00923ECD"/>
    <w:rsid w:val="00926397"/>
    <w:rsid w:val="00927419"/>
    <w:rsid w:val="00930EC9"/>
    <w:rsid w:val="00931A43"/>
    <w:rsid w:val="0093491B"/>
    <w:rsid w:val="00936EB4"/>
    <w:rsid w:val="009373C6"/>
    <w:rsid w:val="00942A47"/>
    <w:rsid w:val="009450C1"/>
    <w:rsid w:val="00946851"/>
    <w:rsid w:val="00947FCB"/>
    <w:rsid w:val="0095042B"/>
    <w:rsid w:val="00950610"/>
    <w:rsid w:val="009519C3"/>
    <w:rsid w:val="00951BF3"/>
    <w:rsid w:val="009619FC"/>
    <w:rsid w:val="00962029"/>
    <w:rsid w:val="00967076"/>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6719"/>
    <w:rsid w:val="009B1622"/>
    <w:rsid w:val="009B4AC0"/>
    <w:rsid w:val="009B59D5"/>
    <w:rsid w:val="009C0624"/>
    <w:rsid w:val="009C29C0"/>
    <w:rsid w:val="009C378F"/>
    <w:rsid w:val="009C4C71"/>
    <w:rsid w:val="009D08A2"/>
    <w:rsid w:val="009D1870"/>
    <w:rsid w:val="009D7231"/>
    <w:rsid w:val="009E1F7D"/>
    <w:rsid w:val="009E4912"/>
    <w:rsid w:val="009E4EDD"/>
    <w:rsid w:val="009E6665"/>
    <w:rsid w:val="009F02F0"/>
    <w:rsid w:val="009F3D09"/>
    <w:rsid w:val="009F451F"/>
    <w:rsid w:val="009F506D"/>
    <w:rsid w:val="009F6F9C"/>
    <w:rsid w:val="009F7B0C"/>
    <w:rsid w:val="00A002EF"/>
    <w:rsid w:val="00A01ADF"/>
    <w:rsid w:val="00A02507"/>
    <w:rsid w:val="00A027F8"/>
    <w:rsid w:val="00A03900"/>
    <w:rsid w:val="00A03963"/>
    <w:rsid w:val="00A048D2"/>
    <w:rsid w:val="00A10488"/>
    <w:rsid w:val="00A111C8"/>
    <w:rsid w:val="00A11CDB"/>
    <w:rsid w:val="00A12D85"/>
    <w:rsid w:val="00A133A0"/>
    <w:rsid w:val="00A14770"/>
    <w:rsid w:val="00A15309"/>
    <w:rsid w:val="00A15C3E"/>
    <w:rsid w:val="00A15F5A"/>
    <w:rsid w:val="00A21CAD"/>
    <w:rsid w:val="00A2202C"/>
    <w:rsid w:val="00A25CF2"/>
    <w:rsid w:val="00A261FA"/>
    <w:rsid w:val="00A35BD2"/>
    <w:rsid w:val="00A37F45"/>
    <w:rsid w:val="00A43299"/>
    <w:rsid w:val="00A44FD4"/>
    <w:rsid w:val="00A4571A"/>
    <w:rsid w:val="00A4780A"/>
    <w:rsid w:val="00A47C54"/>
    <w:rsid w:val="00A52A0E"/>
    <w:rsid w:val="00A56E67"/>
    <w:rsid w:val="00A572CF"/>
    <w:rsid w:val="00A57B03"/>
    <w:rsid w:val="00A601FA"/>
    <w:rsid w:val="00A6087C"/>
    <w:rsid w:val="00A60A36"/>
    <w:rsid w:val="00A620E4"/>
    <w:rsid w:val="00A6550B"/>
    <w:rsid w:val="00A7235A"/>
    <w:rsid w:val="00A73D75"/>
    <w:rsid w:val="00A77342"/>
    <w:rsid w:val="00A7735F"/>
    <w:rsid w:val="00A83F4A"/>
    <w:rsid w:val="00A90D98"/>
    <w:rsid w:val="00A92E8D"/>
    <w:rsid w:val="00AA0446"/>
    <w:rsid w:val="00AA11CF"/>
    <w:rsid w:val="00AA1345"/>
    <w:rsid w:val="00AA1376"/>
    <w:rsid w:val="00AA1BD7"/>
    <w:rsid w:val="00AA355C"/>
    <w:rsid w:val="00AA4F25"/>
    <w:rsid w:val="00AA6218"/>
    <w:rsid w:val="00AA67B5"/>
    <w:rsid w:val="00AA7922"/>
    <w:rsid w:val="00AB1F22"/>
    <w:rsid w:val="00AB391B"/>
    <w:rsid w:val="00AB4710"/>
    <w:rsid w:val="00AB5E7E"/>
    <w:rsid w:val="00AC134A"/>
    <w:rsid w:val="00AC15DF"/>
    <w:rsid w:val="00AC3703"/>
    <w:rsid w:val="00AC38EC"/>
    <w:rsid w:val="00AC3D7E"/>
    <w:rsid w:val="00AC51AD"/>
    <w:rsid w:val="00AC5D43"/>
    <w:rsid w:val="00AD0417"/>
    <w:rsid w:val="00AD0D57"/>
    <w:rsid w:val="00AD1C81"/>
    <w:rsid w:val="00AD4A33"/>
    <w:rsid w:val="00AD4B76"/>
    <w:rsid w:val="00AD51BA"/>
    <w:rsid w:val="00AD6D68"/>
    <w:rsid w:val="00AE4BB6"/>
    <w:rsid w:val="00AE5410"/>
    <w:rsid w:val="00AE6265"/>
    <w:rsid w:val="00AF1A35"/>
    <w:rsid w:val="00AF6233"/>
    <w:rsid w:val="00B00A1D"/>
    <w:rsid w:val="00B0177A"/>
    <w:rsid w:val="00B01F24"/>
    <w:rsid w:val="00B03631"/>
    <w:rsid w:val="00B10E37"/>
    <w:rsid w:val="00B11575"/>
    <w:rsid w:val="00B12EDC"/>
    <w:rsid w:val="00B136F5"/>
    <w:rsid w:val="00B13B0D"/>
    <w:rsid w:val="00B152AB"/>
    <w:rsid w:val="00B1781D"/>
    <w:rsid w:val="00B20085"/>
    <w:rsid w:val="00B220DB"/>
    <w:rsid w:val="00B230F3"/>
    <w:rsid w:val="00B23905"/>
    <w:rsid w:val="00B24AE5"/>
    <w:rsid w:val="00B32029"/>
    <w:rsid w:val="00B35170"/>
    <w:rsid w:val="00B3667D"/>
    <w:rsid w:val="00B370D9"/>
    <w:rsid w:val="00B37E53"/>
    <w:rsid w:val="00B44DF1"/>
    <w:rsid w:val="00B46E9E"/>
    <w:rsid w:val="00B52BBD"/>
    <w:rsid w:val="00B63F69"/>
    <w:rsid w:val="00B64473"/>
    <w:rsid w:val="00B64983"/>
    <w:rsid w:val="00B64C3A"/>
    <w:rsid w:val="00B64E5B"/>
    <w:rsid w:val="00B66019"/>
    <w:rsid w:val="00B70DB6"/>
    <w:rsid w:val="00B70E53"/>
    <w:rsid w:val="00B72A9B"/>
    <w:rsid w:val="00B76493"/>
    <w:rsid w:val="00B908F0"/>
    <w:rsid w:val="00B92868"/>
    <w:rsid w:val="00B94A21"/>
    <w:rsid w:val="00B94C5F"/>
    <w:rsid w:val="00B9639F"/>
    <w:rsid w:val="00B96A66"/>
    <w:rsid w:val="00B96CF0"/>
    <w:rsid w:val="00B97F93"/>
    <w:rsid w:val="00BA2E97"/>
    <w:rsid w:val="00BA345B"/>
    <w:rsid w:val="00BA614B"/>
    <w:rsid w:val="00BA6C76"/>
    <w:rsid w:val="00BA77B0"/>
    <w:rsid w:val="00BB09D5"/>
    <w:rsid w:val="00BB14DD"/>
    <w:rsid w:val="00BC08B8"/>
    <w:rsid w:val="00BC10AF"/>
    <w:rsid w:val="00BC2758"/>
    <w:rsid w:val="00BC3432"/>
    <w:rsid w:val="00BD3296"/>
    <w:rsid w:val="00BE373A"/>
    <w:rsid w:val="00BE3CF0"/>
    <w:rsid w:val="00BE525A"/>
    <w:rsid w:val="00BE63A4"/>
    <w:rsid w:val="00BE7769"/>
    <w:rsid w:val="00BF1865"/>
    <w:rsid w:val="00BF2BCC"/>
    <w:rsid w:val="00BF3E15"/>
    <w:rsid w:val="00BF4B59"/>
    <w:rsid w:val="00C0320C"/>
    <w:rsid w:val="00C04E82"/>
    <w:rsid w:val="00C05131"/>
    <w:rsid w:val="00C07ECB"/>
    <w:rsid w:val="00C11383"/>
    <w:rsid w:val="00C14634"/>
    <w:rsid w:val="00C14AAE"/>
    <w:rsid w:val="00C2538B"/>
    <w:rsid w:val="00C27548"/>
    <w:rsid w:val="00C279DD"/>
    <w:rsid w:val="00C30AA6"/>
    <w:rsid w:val="00C32122"/>
    <w:rsid w:val="00C3228C"/>
    <w:rsid w:val="00C36F16"/>
    <w:rsid w:val="00C37DE1"/>
    <w:rsid w:val="00C40340"/>
    <w:rsid w:val="00C41C3E"/>
    <w:rsid w:val="00C44324"/>
    <w:rsid w:val="00C45D57"/>
    <w:rsid w:val="00C47480"/>
    <w:rsid w:val="00C54466"/>
    <w:rsid w:val="00C54866"/>
    <w:rsid w:val="00C55681"/>
    <w:rsid w:val="00C55843"/>
    <w:rsid w:val="00C60548"/>
    <w:rsid w:val="00C60B0E"/>
    <w:rsid w:val="00C62120"/>
    <w:rsid w:val="00C62D6D"/>
    <w:rsid w:val="00C64D50"/>
    <w:rsid w:val="00C663E7"/>
    <w:rsid w:val="00C66DC7"/>
    <w:rsid w:val="00C675EE"/>
    <w:rsid w:val="00C67D7F"/>
    <w:rsid w:val="00C700D2"/>
    <w:rsid w:val="00C714FC"/>
    <w:rsid w:val="00C740E1"/>
    <w:rsid w:val="00C752EB"/>
    <w:rsid w:val="00C758C4"/>
    <w:rsid w:val="00C77D96"/>
    <w:rsid w:val="00C845CA"/>
    <w:rsid w:val="00C848E6"/>
    <w:rsid w:val="00C853C1"/>
    <w:rsid w:val="00C85B56"/>
    <w:rsid w:val="00C8790F"/>
    <w:rsid w:val="00C9013B"/>
    <w:rsid w:val="00C9418A"/>
    <w:rsid w:val="00C95114"/>
    <w:rsid w:val="00C964CB"/>
    <w:rsid w:val="00C97418"/>
    <w:rsid w:val="00CA58D5"/>
    <w:rsid w:val="00CA5950"/>
    <w:rsid w:val="00CB1FD9"/>
    <w:rsid w:val="00CB3616"/>
    <w:rsid w:val="00CB5587"/>
    <w:rsid w:val="00CB6B41"/>
    <w:rsid w:val="00CB7DCB"/>
    <w:rsid w:val="00CB7FC0"/>
    <w:rsid w:val="00CC3D28"/>
    <w:rsid w:val="00CC5770"/>
    <w:rsid w:val="00CC5821"/>
    <w:rsid w:val="00CC697C"/>
    <w:rsid w:val="00CC6D89"/>
    <w:rsid w:val="00CD07D0"/>
    <w:rsid w:val="00CD2606"/>
    <w:rsid w:val="00CD4390"/>
    <w:rsid w:val="00CD7F5E"/>
    <w:rsid w:val="00CE0539"/>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23CE8"/>
    <w:rsid w:val="00D26741"/>
    <w:rsid w:val="00D310D6"/>
    <w:rsid w:val="00D329CE"/>
    <w:rsid w:val="00D33D19"/>
    <w:rsid w:val="00D347CE"/>
    <w:rsid w:val="00D44B31"/>
    <w:rsid w:val="00D5306D"/>
    <w:rsid w:val="00D5309C"/>
    <w:rsid w:val="00D54E99"/>
    <w:rsid w:val="00D5617B"/>
    <w:rsid w:val="00D57000"/>
    <w:rsid w:val="00D6012A"/>
    <w:rsid w:val="00D60D72"/>
    <w:rsid w:val="00D64704"/>
    <w:rsid w:val="00D650ED"/>
    <w:rsid w:val="00D7032D"/>
    <w:rsid w:val="00D71928"/>
    <w:rsid w:val="00D71A8C"/>
    <w:rsid w:val="00D72B37"/>
    <w:rsid w:val="00D72C50"/>
    <w:rsid w:val="00D7342B"/>
    <w:rsid w:val="00D73CF7"/>
    <w:rsid w:val="00D747D7"/>
    <w:rsid w:val="00D74B3E"/>
    <w:rsid w:val="00D74EE3"/>
    <w:rsid w:val="00D80CF0"/>
    <w:rsid w:val="00D811AE"/>
    <w:rsid w:val="00D85517"/>
    <w:rsid w:val="00D8657F"/>
    <w:rsid w:val="00D90519"/>
    <w:rsid w:val="00D95029"/>
    <w:rsid w:val="00D96357"/>
    <w:rsid w:val="00D96CF4"/>
    <w:rsid w:val="00DA3A9C"/>
    <w:rsid w:val="00DA4B6B"/>
    <w:rsid w:val="00DA5000"/>
    <w:rsid w:val="00DA500B"/>
    <w:rsid w:val="00DA55F3"/>
    <w:rsid w:val="00DA58B1"/>
    <w:rsid w:val="00DA77EC"/>
    <w:rsid w:val="00DB039D"/>
    <w:rsid w:val="00DB2E41"/>
    <w:rsid w:val="00DB41AE"/>
    <w:rsid w:val="00DB4CA7"/>
    <w:rsid w:val="00DB576F"/>
    <w:rsid w:val="00DB5860"/>
    <w:rsid w:val="00DC07CF"/>
    <w:rsid w:val="00DC0CA8"/>
    <w:rsid w:val="00DC3096"/>
    <w:rsid w:val="00DC43AC"/>
    <w:rsid w:val="00DD0B15"/>
    <w:rsid w:val="00DD0F1A"/>
    <w:rsid w:val="00DD634F"/>
    <w:rsid w:val="00DD72CF"/>
    <w:rsid w:val="00DE3FF1"/>
    <w:rsid w:val="00DE5003"/>
    <w:rsid w:val="00DE5477"/>
    <w:rsid w:val="00DF4D8F"/>
    <w:rsid w:val="00DF5709"/>
    <w:rsid w:val="00DF5B82"/>
    <w:rsid w:val="00E016FB"/>
    <w:rsid w:val="00E03867"/>
    <w:rsid w:val="00E06B05"/>
    <w:rsid w:val="00E109A3"/>
    <w:rsid w:val="00E127D1"/>
    <w:rsid w:val="00E255FF"/>
    <w:rsid w:val="00E276EC"/>
    <w:rsid w:val="00E30716"/>
    <w:rsid w:val="00E31105"/>
    <w:rsid w:val="00E4020C"/>
    <w:rsid w:val="00E40489"/>
    <w:rsid w:val="00E418DA"/>
    <w:rsid w:val="00E41B9C"/>
    <w:rsid w:val="00E42A07"/>
    <w:rsid w:val="00E42C40"/>
    <w:rsid w:val="00E45263"/>
    <w:rsid w:val="00E45BB9"/>
    <w:rsid w:val="00E461B3"/>
    <w:rsid w:val="00E46993"/>
    <w:rsid w:val="00E50059"/>
    <w:rsid w:val="00E51CF4"/>
    <w:rsid w:val="00E55CE7"/>
    <w:rsid w:val="00E561D4"/>
    <w:rsid w:val="00E60AB3"/>
    <w:rsid w:val="00E6175C"/>
    <w:rsid w:val="00E631F5"/>
    <w:rsid w:val="00E63E96"/>
    <w:rsid w:val="00E65F26"/>
    <w:rsid w:val="00E65F2F"/>
    <w:rsid w:val="00E66E49"/>
    <w:rsid w:val="00E67221"/>
    <w:rsid w:val="00E6794E"/>
    <w:rsid w:val="00E67BC0"/>
    <w:rsid w:val="00E74D26"/>
    <w:rsid w:val="00E772D7"/>
    <w:rsid w:val="00E8005D"/>
    <w:rsid w:val="00E83E69"/>
    <w:rsid w:val="00E84984"/>
    <w:rsid w:val="00E86296"/>
    <w:rsid w:val="00E90BF7"/>
    <w:rsid w:val="00E93749"/>
    <w:rsid w:val="00E954D1"/>
    <w:rsid w:val="00EA13FE"/>
    <w:rsid w:val="00EA23B9"/>
    <w:rsid w:val="00EA2A19"/>
    <w:rsid w:val="00EA3A28"/>
    <w:rsid w:val="00EA3CAF"/>
    <w:rsid w:val="00EA4EAF"/>
    <w:rsid w:val="00EA4ECB"/>
    <w:rsid w:val="00EB03FE"/>
    <w:rsid w:val="00EB186F"/>
    <w:rsid w:val="00EB1A4D"/>
    <w:rsid w:val="00EB398D"/>
    <w:rsid w:val="00EB55C8"/>
    <w:rsid w:val="00EB594C"/>
    <w:rsid w:val="00EB649B"/>
    <w:rsid w:val="00EB6D27"/>
    <w:rsid w:val="00EB71E0"/>
    <w:rsid w:val="00EB7FF4"/>
    <w:rsid w:val="00EC0424"/>
    <w:rsid w:val="00EC065B"/>
    <w:rsid w:val="00EC0DCD"/>
    <w:rsid w:val="00EC1646"/>
    <w:rsid w:val="00EC30FE"/>
    <w:rsid w:val="00EC4CEF"/>
    <w:rsid w:val="00EC58B8"/>
    <w:rsid w:val="00ED085B"/>
    <w:rsid w:val="00ED15A7"/>
    <w:rsid w:val="00ED35F5"/>
    <w:rsid w:val="00ED4E3C"/>
    <w:rsid w:val="00ED50D5"/>
    <w:rsid w:val="00ED56B5"/>
    <w:rsid w:val="00ED6607"/>
    <w:rsid w:val="00EE10DF"/>
    <w:rsid w:val="00EE168D"/>
    <w:rsid w:val="00EE306E"/>
    <w:rsid w:val="00EE3672"/>
    <w:rsid w:val="00EE53DB"/>
    <w:rsid w:val="00EE6E34"/>
    <w:rsid w:val="00EE7897"/>
    <w:rsid w:val="00EF17B2"/>
    <w:rsid w:val="00EF303B"/>
    <w:rsid w:val="00EF3D12"/>
    <w:rsid w:val="00EF57CD"/>
    <w:rsid w:val="00EF6157"/>
    <w:rsid w:val="00EF68CE"/>
    <w:rsid w:val="00EF72F3"/>
    <w:rsid w:val="00EF7905"/>
    <w:rsid w:val="00EF7A39"/>
    <w:rsid w:val="00F018F7"/>
    <w:rsid w:val="00F0205C"/>
    <w:rsid w:val="00F0214B"/>
    <w:rsid w:val="00F02730"/>
    <w:rsid w:val="00F0291F"/>
    <w:rsid w:val="00F03A55"/>
    <w:rsid w:val="00F04E66"/>
    <w:rsid w:val="00F11DF7"/>
    <w:rsid w:val="00F11EB2"/>
    <w:rsid w:val="00F12373"/>
    <w:rsid w:val="00F138CA"/>
    <w:rsid w:val="00F16D11"/>
    <w:rsid w:val="00F17D69"/>
    <w:rsid w:val="00F21038"/>
    <w:rsid w:val="00F212A2"/>
    <w:rsid w:val="00F309BC"/>
    <w:rsid w:val="00F36EC7"/>
    <w:rsid w:val="00F4110E"/>
    <w:rsid w:val="00F43A4F"/>
    <w:rsid w:val="00F43C93"/>
    <w:rsid w:val="00F47BB2"/>
    <w:rsid w:val="00F53E17"/>
    <w:rsid w:val="00F55EBF"/>
    <w:rsid w:val="00F60F29"/>
    <w:rsid w:val="00F61F7C"/>
    <w:rsid w:val="00F65120"/>
    <w:rsid w:val="00F654B4"/>
    <w:rsid w:val="00F65531"/>
    <w:rsid w:val="00F674BE"/>
    <w:rsid w:val="00F71133"/>
    <w:rsid w:val="00F739EF"/>
    <w:rsid w:val="00F7611C"/>
    <w:rsid w:val="00F8118E"/>
    <w:rsid w:val="00F81AA8"/>
    <w:rsid w:val="00F821A2"/>
    <w:rsid w:val="00F84774"/>
    <w:rsid w:val="00F86737"/>
    <w:rsid w:val="00F942AB"/>
    <w:rsid w:val="00F94E4A"/>
    <w:rsid w:val="00F96E43"/>
    <w:rsid w:val="00F97435"/>
    <w:rsid w:val="00FA0FF2"/>
    <w:rsid w:val="00FA1D63"/>
    <w:rsid w:val="00FA2E6B"/>
    <w:rsid w:val="00FA3E62"/>
    <w:rsid w:val="00FB2E86"/>
    <w:rsid w:val="00FB330E"/>
    <w:rsid w:val="00FC052B"/>
    <w:rsid w:val="00FC09F8"/>
    <w:rsid w:val="00FC2993"/>
    <w:rsid w:val="00FC2D9E"/>
    <w:rsid w:val="00FC4D42"/>
    <w:rsid w:val="00FE3EA2"/>
    <w:rsid w:val="00FE608E"/>
    <w:rsid w:val="00FE62D4"/>
    <w:rsid w:val="00FF2598"/>
    <w:rsid w:val="00FF2876"/>
    <w:rsid w:val="00FF3799"/>
    <w:rsid w:val="00FF6DA1"/>
    <w:rsid w:val="06464674"/>
    <w:rsid w:val="071E2FC7"/>
    <w:rsid w:val="07512FAE"/>
    <w:rsid w:val="083D3618"/>
    <w:rsid w:val="09374135"/>
    <w:rsid w:val="09924E8A"/>
    <w:rsid w:val="09BD1DB2"/>
    <w:rsid w:val="09F27566"/>
    <w:rsid w:val="0A392738"/>
    <w:rsid w:val="0A52308A"/>
    <w:rsid w:val="0BCF09A9"/>
    <w:rsid w:val="0CE65D18"/>
    <w:rsid w:val="0D8810A6"/>
    <w:rsid w:val="0E285C93"/>
    <w:rsid w:val="100119AB"/>
    <w:rsid w:val="11454F8E"/>
    <w:rsid w:val="12BE7326"/>
    <w:rsid w:val="13837425"/>
    <w:rsid w:val="140029AB"/>
    <w:rsid w:val="15674BB3"/>
    <w:rsid w:val="16A47334"/>
    <w:rsid w:val="175A7043"/>
    <w:rsid w:val="183D40A9"/>
    <w:rsid w:val="19766F06"/>
    <w:rsid w:val="19A10B40"/>
    <w:rsid w:val="1C972883"/>
    <w:rsid w:val="224468DA"/>
    <w:rsid w:val="225B06B0"/>
    <w:rsid w:val="23CA37C6"/>
    <w:rsid w:val="260464F4"/>
    <w:rsid w:val="26352218"/>
    <w:rsid w:val="269C55D5"/>
    <w:rsid w:val="2C114842"/>
    <w:rsid w:val="2C555D4A"/>
    <w:rsid w:val="2CD30A89"/>
    <w:rsid w:val="2D765A41"/>
    <w:rsid w:val="2F3F756F"/>
    <w:rsid w:val="2F9968FF"/>
    <w:rsid w:val="2FEC0968"/>
    <w:rsid w:val="30391727"/>
    <w:rsid w:val="31797EB8"/>
    <w:rsid w:val="327D11DE"/>
    <w:rsid w:val="33817306"/>
    <w:rsid w:val="3453006F"/>
    <w:rsid w:val="350517BF"/>
    <w:rsid w:val="37E0571D"/>
    <w:rsid w:val="387D0898"/>
    <w:rsid w:val="38F50F4B"/>
    <w:rsid w:val="3A8458EB"/>
    <w:rsid w:val="3B0D17E2"/>
    <w:rsid w:val="3D0250FB"/>
    <w:rsid w:val="4089082B"/>
    <w:rsid w:val="41DC6018"/>
    <w:rsid w:val="43654CB3"/>
    <w:rsid w:val="43EC67CF"/>
    <w:rsid w:val="44E40130"/>
    <w:rsid w:val="469A37B2"/>
    <w:rsid w:val="47261108"/>
    <w:rsid w:val="47EF55A7"/>
    <w:rsid w:val="489C7C28"/>
    <w:rsid w:val="48C67113"/>
    <w:rsid w:val="4B7F0028"/>
    <w:rsid w:val="4C811ECE"/>
    <w:rsid w:val="4CEE4588"/>
    <w:rsid w:val="4D3348F0"/>
    <w:rsid w:val="4E94636B"/>
    <w:rsid w:val="4F391992"/>
    <w:rsid w:val="4F9A1EDC"/>
    <w:rsid w:val="518750B0"/>
    <w:rsid w:val="53D27E7D"/>
    <w:rsid w:val="54DE2B2E"/>
    <w:rsid w:val="55792F08"/>
    <w:rsid w:val="56D13035"/>
    <w:rsid w:val="57316335"/>
    <w:rsid w:val="5739458C"/>
    <w:rsid w:val="5BC11FCA"/>
    <w:rsid w:val="5D241D4D"/>
    <w:rsid w:val="5D944754"/>
    <w:rsid w:val="60D748A7"/>
    <w:rsid w:val="626E6504"/>
    <w:rsid w:val="62D93F13"/>
    <w:rsid w:val="63540EA0"/>
    <w:rsid w:val="653823E7"/>
    <w:rsid w:val="66136291"/>
    <w:rsid w:val="667F11E6"/>
    <w:rsid w:val="685959E6"/>
    <w:rsid w:val="693740E1"/>
    <w:rsid w:val="69D134C2"/>
    <w:rsid w:val="6A6C75AE"/>
    <w:rsid w:val="6C226658"/>
    <w:rsid w:val="6E567675"/>
    <w:rsid w:val="6F1B72EF"/>
    <w:rsid w:val="724C1643"/>
    <w:rsid w:val="7255017F"/>
    <w:rsid w:val="73751E5F"/>
    <w:rsid w:val="740B254A"/>
    <w:rsid w:val="74B12E16"/>
    <w:rsid w:val="76F31154"/>
    <w:rsid w:val="78750F84"/>
    <w:rsid w:val="78A559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uiPriority w:val="0"/>
    <w:pPr>
      <w:ind w:firstLine="645"/>
    </w:pPr>
    <w:rPr>
      <w:rFonts w:ascii="仿宋_GB2312" w:eastAsia="仿宋_GB2312"/>
      <w:sz w:val="28"/>
      <w:u w:val="single"/>
    </w:r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pPr>
      <w:ind w:left="100" w:leftChars="2500"/>
    </w:pPr>
    <w:rPr>
      <w:rFonts w:ascii="仿宋_GB2312" w:eastAsia="仿宋_GB2312"/>
      <w:sz w:val="32"/>
      <w:u w:val="single"/>
    </w:rPr>
  </w:style>
  <w:style w:type="paragraph" w:styleId="6">
    <w:name w:val="Body Text Indent 2"/>
    <w:basedOn w:val="1"/>
    <w:qFormat/>
    <w:uiPriority w:val="0"/>
    <w:pPr>
      <w:spacing w:after="120" w:line="480" w:lineRule="auto"/>
      <w:ind w:left="420" w:leftChars="200"/>
    </w:p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iPriority w:val="0"/>
    <w:rPr>
      <w:sz w:val="24"/>
    </w:rPr>
  </w:style>
  <w:style w:type="character" w:styleId="11">
    <w:name w:val="Strong"/>
    <w:basedOn w:val="10"/>
    <w:uiPriority w:val="0"/>
    <w:rPr>
      <w:b/>
      <w:bCs/>
    </w:rPr>
  </w:style>
  <w:style w:type="paragraph" w:customStyle="1" w:styleId="12">
    <w:name w:val="Char"/>
    <w:basedOn w:val="1"/>
    <w:uiPriority w:val="0"/>
    <w:pPr>
      <w:widowControl/>
      <w:spacing w:after="160" w:line="240" w:lineRule="exact"/>
      <w:jc w:val="left"/>
    </w:pPr>
    <w:rPr>
      <w:rFonts w:ascii="Verdana" w:hAnsi="Verdana" w:eastAsia="仿宋_GB2312" w:cs="Verdana"/>
      <w:kern w:val="0"/>
      <w:sz w:val="24"/>
      <w:u w:val="words" w:color="FFFFFF"/>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1451</Words>
  <Characters>1583</Characters>
  <Lines>9</Lines>
  <Paragraphs>2</Paragraphs>
  <TotalTime>0</TotalTime>
  <ScaleCrop>false</ScaleCrop>
  <LinksUpToDate>false</LinksUpToDate>
  <CharactersWithSpaces>2439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2021-11-23T01:49:00Z</cp:lastPrinted>
  <dcterms:modified xsi:type="dcterms:W3CDTF">2022-12-09T02:53:48Z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934186665F7148CCBE79AC02B03206F7</vt:lpwstr>
  </property>
</Properties>
</file>