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姚体" w:hAnsi="华文仿宋" w:eastAsia="方正姚体"/>
          <w:b/>
          <w:bCs/>
          <w:color w:val="FF0000"/>
          <w:spacing w:val="-24"/>
          <w:w w:val="80"/>
          <w:sz w:val="76"/>
          <w:szCs w:val="76"/>
        </w:rPr>
      </w:pPr>
      <w:r>
        <w:rPr>
          <w:rFonts w:hint="eastAsia" w:ascii="方正姚体" w:hAnsi="华文仿宋" w:eastAsia="方正姚体" w:cs="方正姚体"/>
          <w:b/>
          <w:bCs/>
          <w:color w:val="FF0000"/>
          <w:spacing w:val="-24"/>
          <w:w w:val="80"/>
          <w:sz w:val="76"/>
          <w:szCs w:val="76"/>
        </w:rPr>
        <w:t>宜</w:t>
      </w:r>
      <w:r>
        <w:rPr>
          <w:rFonts w:ascii="方正姚体" w:hAnsi="华文仿宋" w:eastAsia="方正姚体" w:cs="方正姚体"/>
          <w:b/>
          <w:bCs/>
          <w:color w:val="FF0000"/>
          <w:spacing w:val="-24"/>
          <w:w w:val="80"/>
          <w:sz w:val="76"/>
          <w:szCs w:val="76"/>
        </w:rPr>
        <w:t xml:space="preserve"> </w:t>
      </w:r>
      <w:r>
        <w:rPr>
          <w:rFonts w:hint="eastAsia" w:ascii="方正姚体" w:hAnsi="华文仿宋" w:eastAsia="方正姚体" w:cs="方正姚体"/>
          <w:b/>
          <w:bCs/>
          <w:color w:val="FF0000"/>
          <w:spacing w:val="-24"/>
          <w:w w:val="80"/>
          <w:sz w:val="76"/>
          <w:szCs w:val="76"/>
        </w:rPr>
        <w:t>良</w:t>
      </w:r>
      <w:r>
        <w:rPr>
          <w:rFonts w:ascii="方正姚体" w:hAnsi="华文仿宋" w:eastAsia="方正姚体" w:cs="方正姚体"/>
          <w:b/>
          <w:bCs/>
          <w:color w:val="FF0000"/>
          <w:spacing w:val="-24"/>
          <w:w w:val="80"/>
          <w:sz w:val="76"/>
          <w:szCs w:val="76"/>
        </w:rPr>
        <w:t xml:space="preserve"> </w:t>
      </w:r>
      <w:r>
        <w:rPr>
          <w:rFonts w:hint="eastAsia" w:ascii="方正姚体" w:hAnsi="华文仿宋" w:eastAsia="方正姚体" w:cs="方正姚体"/>
          <w:b/>
          <w:bCs/>
          <w:color w:val="FF0000"/>
          <w:spacing w:val="-24"/>
          <w:w w:val="80"/>
          <w:sz w:val="76"/>
          <w:szCs w:val="76"/>
        </w:rPr>
        <w:t>县</w:t>
      </w:r>
      <w:r>
        <w:rPr>
          <w:rFonts w:ascii="方正姚体" w:hAnsi="华文仿宋" w:eastAsia="方正姚体" w:cs="方正姚体"/>
          <w:b/>
          <w:bCs/>
          <w:color w:val="FF0000"/>
          <w:spacing w:val="-24"/>
          <w:w w:val="80"/>
          <w:sz w:val="76"/>
          <w:szCs w:val="76"/>
        </w:rPr>
        <w:t xml:space="preserve"> </w:t>
      </w:r>
      <w:r>
        <w:rPr>
          <w:rFonts w:hint="eastAsia" w:ascii="方正姚体" w:hAnsi="华文仿宋" w:eastAsia="方正姚体" w:cs="方正姚体"/>
          <w:b/>
          <w:bCs/>
          <w:color w:val="FF0000"/>
          <w:spacing w:val="-24"/>
          <w:w w:val="80"/>
          <w:sz w:val="76"/>
          <w:szCs w:val="76"/>
        </w:rPr>
        <w:t>市</w:t>
      </w:r>
      <w:r>
        <w:rPr>
          <w:rFonts w:ascii="方正姚体" w:hAnsi="华文仿宋" w:eastAsia="方正姚体" w:cs="方正姚体"/>
          <w:b/>
          <w:bCs/>
          <w:color w:val="FF0000"/>
          <w:spacing w:val="-24"/>
          <w:w w:val="80"/>
          <w:sz w:val="76"/>
          <w:szCs w:val="76"/>
        </w:rPr>
        <w:t xml:space="preserve"> </w:t>
      </w:r>
      <w:r>
        <w:rPr>
          <w:rFonts w:hint="eastAsia" w:ascii="方正姚体" w:hAnsi="华文仿宋" w:eastAsia="方正姚体" w:cs="方正姚体"/>
          <w:b/>
          <w:bCs/>
          <w:color w:val="FF0000"/>
          <w:spacing w:val="-24"/>
          <w:w w:val="80"/>
          <w:sz w:val="76"/>
          <w:szCs w:val="76"/>
        </w:rPr>
        <w:t>场</w:t>
      </w:r>
      <w:r>
        <w:rPr>
          <w:rFonts w:ascii="方正姚体" w:hAnsi="华文仿宋" w:eastAsia="方正姚体" w:cs="方正姚体"/>
          <w:b/>
          <w:bCs/>
          <w:color w:val="FF0000"/>
          <w:spacing w:val="-24"/>
          <w:w w:val="80"/>
          <w:sz w:val="76"/>
          <w:szCs w:val="76"/>
        </w:rPr>
        <w:t xml:space="preserve"> </w:t>
      </w:r>
      <w:r>
        <w:rPr>
          <w:rFonts w:hint="eastAsia" w:ascii="方正姚体" w:hAnsi="华文仿宋" w:eastAsia="方正姚体" w:cs="方正姚体"/>
          <w:b/>
          <w:bCs/>
          <w:color w:val="FF0000"/>
          <w:spacing w:val="-24"/>
          <w:w w:val="80"/>
          <w:sz w:val="76"/>
          <w:szCs w:val="76"/>
        </w:rPr>
        <w:t>监</w:t>
      </w:r>
      <w:r>
        <w:rPr>
          <w:rFonts w:ascii="方正姚体" w:hAnsi="华文仿宋" w:eastAsia="方正姚体" w:cs="方正姚体"/>
          <w:b/>
          <w:bCs/>
          <w:color w:val="FF0000"/>
          <w:spacing w:val="-24"/>
          <w:w w:val="80"/>
          <w:sz w:val="76"/>
          <w:szCs w:val="76"/>
        </w:rPr>
        <w:t xml:space="preserve"> </w:t>
      </w:r>
      <w:r>
        <w:rPr>
          <w:rFonts w:hint="eastAsia" w:ascii="方正姚体" w:hAnsi="华文仿宋" w:eastAsia="方正姚体" w:cs="方正姚体"/>
          <w:b/>
          <w:bCs/>
          <w:color w:val="FF0000"/>
          <w:spacing w:val="-24"/>
          <w:w w:val="80"/>
          <w:sz w:val="76"/>
          <w:szCs w:val="76"/>
        </w:rPr>
        <w:t>督</w:t>
      </w:r>
      <w:r>
        <w:rPr>
          <w:rFonts w:ascii="方正姚体" w:hAnsi="华文仿宋" w:eastAsia="方正姚体" w:cs="方正姚体"/>
          <w:b/>
          <w:bCs/>
          <w:color w:val="FF0000"/>
          <w:spacing w:val="-24"/>
          <w:w w:val="80"/>
          <w:sz w:val="76"/>
          <w:szCs w:val="76"/>
        </w:rPr>
        <w:t xml:space="preserve"> </w:t>
      </w:r>
      <w:r>
        <w:rPr>
          <w:rFonts w:hint="eastAsia" w:ascii="方正姚体" w:hAnsi="华文仿宋" w:eastAsia="方正姚体" w:cs="方正姚体"/>
          <w:b/>
          <w:bCs/>
          <w:color w:val="FF0000"/>
          <w:spacing w:val="-24"/>
          <w:w w:val="80"/>
          <w:sz w:val="76"/>
          <w:szCs w:val="76"/>
        </w:rPr>
        <w:t>管</w:t>
      </w:r>
      <w:r>
        <w:rPr>
          <w:rFonts w:ascii="方正姚体" w:hAnsi="华文仿宋" w:eastAsia="方正姚体" w:cs="方正姚体"/>
          <w:b/>
          <w:bCs/>
          <w:color w:val="FF0000"/>
          <w:spacing w:val="-24"/>
          <w:w w:val="80"/>
          <w:sz w:val="76"/>
          <w:szCs w:val="76"/>
        </w:rPr>
        <w:t xml:space="preserve"> </w:t>
      </w:r>
      <w:r>
        <w:rPr>
          <w:rFonts w:hint="eastAsia" w:ascii="方正姚体" w:hAnsi="华文仿宋" w:eastAsia="方正姚体" w:cs="方正姚体"/>
          <w:b/>
          <w:bCs/>
          <w:color w:val="FF0000"/>
          <w:spacing w:val="-24"/>
          <w:w w:val="80"/>
          <w:sz w:val="76"/>
          <w:szCs w:val="76"/>
        </w:rPr>
        <w:t>理</w:t>
      </w:r>
      <w:r>
        <w:rPr>
          <w:rFonts w:ascii="方正姚体" w:hAnsi="华文仿宋" w:eastAsia="方正姚体" w:cs="方正姚体"/>
          <w:b/>
          <w:bCs/>
          <w:color w:val="FF0000"/>
          <w:spacing w:val="-24"/>
          <w:w w:val="80"/>
          <w:sz w:val="76"/>
          <w:szCs w:val="76"/>
        </w:rPr>
        <w:t xml:space="preserve"> </w:t>
      </w:r>
      <w:r>
        <w:rPr>
          <w:rFonts w:hint="eastAsia" w:ascii="方正姚体" w:hAnsi="华文仿宋" w:eastAsia="方正姚体" w:cs="方正姚体"/>
          <w:b/>
          <w:bCs/>
          <w:color w:val="FF0000"/>
          <w:spacing w:val="-24"/>
          <w:w w:val="80"/>
          <w:sz w:val="76"/>
          <w:szCs w:val="76"/>
        </w:rPr>
        <w:t>局</w:t>
      </w:r>
    </w:p>
    <w:p>
      <w:pPr>
        <w:rPr>
          <w:rFonts w:ascii="黑体" w:hAnsi="黑体" w:eastAsia="黑体"/>
          <w:snapToGrid w:val="0"/>
          <w:color w:val="000000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87630</wp:posOffset>
                </wp:positionH>
                <wp:positionV relativeFrom="paragraph">
                  <wp:posOffset>186690</wp:posOffset>
                </wp:positionV>
                <wp:extent cx="5443220" cy="0"/>
                <wp:effectExtent l="0" t="13970" r="5080" b="2413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3220" cy="0"/>
                        </a:xfrm>
                        <a:prstGeom prst="straightConnector1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.9pt;margin-top:14.7pt;height:0pt;width:428.6pt;z-index:251659264;mso-width-relative:page;mso-height-relative:page;" filled="f" stroked="t" coordsize="21600,21600" o:gfxdata="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QOsuXVAAAACAEAAA8AAAAAAAAAAQAgAAAAIgAAAGRycy9k&#10;b3ducmV2LnhtbFBLAQIUABQAAAAIAIdO4kAYtzj9BQIAAPsDAAAOAAAAAAAAAAEAIAAAACQBAABk&#10;cnMvZTJvRG9jLnhtbFBLBQYAAAAABgAGAFkBAACbBQAAAAA=&#10;">
                <v:fill on="f" focussize="0,0"/>
                <v:stroke weight="2.25pt" color="#FF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宜市场笺【2022】9号</w:t>
      </w:r>
    </w:p>
    <w:p>
      <w:pPr>
        <w:spacing w:line="560" w:lineRule="exact"/>
        <w:jc w:val="center"/>
        <w:rPr>
          <w:rFonts w:hint="eastAsia" w:eastAsia="方正小标宋_GBK" w:cs="方正小标宋_GBK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关于印发《2022年度宜良县市场监管局“双随机、一公开”抽查计划和部门联合 “双随机、一公开”抽查计划》的通知</w:t>
      </w:r>
    </w:p>
    <w:p>
      <w:pPr>
        <w:pStyle w:val="4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（室）、所、队、中心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现将《2022年度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宜良县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市场监管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“双随机、一公开”抽查计划》、《2022年度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宜良县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市场监管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联合“双随机、一公开”抽查计划》印发给你们，请按照计划认真开展各项工作。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附件：1.2022年度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宜良县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市场监管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“双随机、一公开”抽查计划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2.2022年度宜良县市场监管局部门联合“双随机、一公开”抽查计划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宜良县</w:t>
      </w:r>
      <w:r>
        <w:rPr>
          <w:rFonts w:hint="eastAsia" w:ascii="仿宋_GB2312" w:hAnsi="仿宋_GB2312" w:eastAsia="仿宋_GB2312" w:cs="仿宋_GB2312"/>
          <w:sz w:val="32"/>
          <w:szCs w:val="32"/>
        </w:rPr>
        <w:t>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2022年4月8日</w:t>
      </w: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jYTcwOGM2M2I5YmY2NGJmY2U0NDcwYzk4OTJkNzYifQ=="/>
  </w:docVars>
  <w:rsids>
    <w:rsidRoot w:val="00000000"/>
    <w:rsid w:val="119403F4"/>
    <w:rsid w:val="149E726C"/>
    <w:rsid w:val="19EE493E"/>
    <w:rsid w:val="1C112DFC"/>
    <w:rsid w:val="258F3D5F"/>
    <w:rsid w:val="2EF81419"/>
    <w:rsid w:val="34661D38"/>
    <w:rsid w:val="35CB5877"/>
    <w:rsid w:val="3A116925"/>
    <w:rsid w:val="3AA03507"/>
    <w:rsid w:val="3B341E30"/>
    <w:rsid w:val="5D5B0AF6"/>
    <w:rsid w:val="5D8A00FA"/>
    <w:rsid w:val="69912D7E"/>
    <w:rsid w:val="70091F6E"/>
    <w:rsid w:val="75A635FF"/>
    <w:rsid w:val="75BD2BAA"/>
    <w:rsid w:val="75FD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32"/>
      <w:szCs w:val="32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rFonts w:eastAsia="仿宋_GB2312"/>
      <w:kern w:val="0"/>
      <w:sz w:val="32"/>
      <w:szCs w:val="32"/>
    </w:rPr>
  </w:style>
  <w:style w:type="paragraph" w:styleId="4">
    <w:name w:val="Body Text First Indent 2"/>
    <w:basedOn w:val="3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3080</Words>
  <Characters>3105</Characters>
  <Lines>0</Lines>
  <Paragraphs>0</Paragraphs>
  <TotalTime>3</TotalTime>
  <ScaleCrop>false</ScaleCrop>
  <LinksUpToDate>false</LinksUpToDate>
  <CharactersWithSpaces>3158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PC402</dc:creator>
  <cp:lastModifiedBy>mo</cp:lastModifiedBy>
  <dcterms:modified xsi:type="dcterms:W3CDTF">2022-10-11T06:00:21Z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DDAAE2B6290348738C7BC65BEA180EC5</vt:lpwstr>
  </property>
</Properties>
</file>