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60" w:line="300" w:lineRule="atLeast"/>
        <w:jc w:val="center"/>
        <w:rPr>
          <w:rFonts w:ascii="宋体" w:hAnsi="宋体"/>
          <w:b/>
          <w:bCs/>
          <w:color w:val="333333"/>
          <w:kern w:val="0"/>
          <w:sz w:val="44"/>
          <w:szCs w:val="44"/>
        </w:rPr>
      </w:pPr>
      <w:bookmarkStart w:id="39" w:name="_GoBack"/>
      <w:bookmarkEnd w:id="39"/>
      <w:r>
        <w:rPr>
          <w:rFonts w:hint="eastAsia" w:ascii="Times New Roman" w:hAnsi="Times New Roman" w:eastAsia="仿宋_GB2312" w:cs="Times New Roman"/>
          <w:spacing w:val="6"/>
          <w:sz w:val="32"/>
          <w:szCs w:val="32"/>
        </w:rPr>
        <w:t xml:space="preserve"> </w:t>
      </w:r>
    </w:p>
    <w:p>
      <w:pPr>
        <w:widowControl/>
        <w:shd w:val="clear" w:color="auto" w:fill="FFFFFF"/>
        <w:spacing w:after="360" w:line="300" w:lineRule="atLeast"/>
        <w:jc w:val="center"/>
        <w:rPr>
          <w:rFonts w:ascii="宋体" w:hAnsi="宋体"/>
          <w:color w:val="333333"/>
          <w:kern w:val="0"/>
          <w:sz w:val="24"/>
        </w:rPr>
      </w:pPr>
      <w:r>
        <w:rPr>
          <w:rFonts w:hint="eastAsia" w:ascii="宋体" w:hAnsi="宋体"/>
          <w:b/>
          <w:bCs/>
          <w:color w:val="333333"/>
          <w:kern w:val="0"/>
          <w:sz w:val="44"/>
          <w:szCs w:val="44"/>
        </w:rPr>
        <w:t>宜良县重点项目支出绩效评价报告</w:t>
      </w:r>
    </w:p>
    <w:p>
      <w:pPr>
        <w:widowControl/>
        <w:shd w:val="clear" w:color="auto" w:fill="FFFFFF"/>
        <w:spacing w:after="360" w:line="420" w:lineRule="atLeast"/>
        <w:jc w:val="left"/>
        <w:rPr>
          <w:rFonts w:ascii="宋体" w:hAnsi="宋体"/>
          <w:color w:val="333333"/>
          <w:kern w:val="0"/>
          <w:sz w:val="24"/>
        </w:rPr>
      </w:pPr>
    </w:p>
    <w:p>
      <w:pPr>
        <w:widowControl/>
        <w:shd w:val="clear" w:color="auto" w:fill="FFFFFF"/>
        <w:spacing w:after="360" w:line="420" w:lineRule="atLeast"/>
        <w:jc w:val="left"/>
        <w:rPr>
          <w:rFonts w:ascii="宋体" w:hAnsi="宋体"/>
          <w:color w:val="333333"/>
          <w:kern w:val="0"/>
          <w:sz w:val="32"/>
          <w:szCs w:val="32"/>
        </w:rPr>
      </w:pPr>
      <w:r>
        <w:rPr>
          <w:rFonts w:hint="eastAsia" w:ascii="仿宋_GB2312" w:hAnsi="宋体" w:eastAsia="仿宋_GB2312"/>
          <w:b/>
          <w:bCs/>
          <w:color w:val="333333"/>
          <w:kern w:val="0"/>
          <w:sz w:val="32"/>
          <w:szCs w:val="32"/>
        </w:rPr>
        <w:t>评价类型</w:t>
      </w:r>
      <w:r>
        <w:rPr>
          <w:rFonts w:hint="eastAsia" w:ascii="仿宋_GB2312" w:hAnsi="宋体" w:eastAsia="仿宋_GB2312"/>
          <w:color w:val="333333"/>
          <w:kern w:val="0"/>
          <w:sz w:val="32"/>
          <w:szCs w:val="32"/>
        </w:rPr>
        <w:t>：项目实施过程评价□</w:t>
      </w:r>
      <w:r>
        <w:rPr>
          <w:rFonts w:ascii="宋体" w:hAnsi="宋体"/>
          <w:color w:val="333333"/>
          <w:kern w:val="0"/>
          <w:sz w:val="32"/>
          <w:szCs w:val="32"/>
        </w:rPr>
        <w:t> </w:t>
      </w:r>
      <w:r>
        <w:rPr>
          <w:rFonts w:hint="eastAsia" w:ascii="仿宋_GB2312" w:hAnsi="宋体" w:eastAsia="仿宋_GB2312"/>
          <w:color w:val="333333"/>
          <w:kern w:val="0"/>
          <w:sz w:val="32"/>
          <w:szCs w:val="32"/>
        </w:rPr>
        <w:t>项目完成结果评价</w:t>
      </w:r>
      <w:r>
        <w:rPr>
          <w:rFonts w:hint="eastAsia" w:ascii="Arial Unicode MS" w:hAnsi="Arial Unicode MS" w:eastAsia="Arial Unicode MS" w:cs="Arial Unicode MS"/>
          <w:color w:val="333333"/>
          <w:kern w:val="0"/>
          <w:sz w:val="32"/>
          <w:szCs w:val="32"/>
        </w:rPr>
        <w:t>☑</w:t>
      </w:r>
    </w:p>
    <w:p>
      <w:pPr>
        <w:widowControl/>
        <w:shd w:val="clear" w:color="auto" w:fill="FFFFFF"/>
        <w:spacing w:before="156" w:after="360" w:line="300" w:lineRule="atLeast"/>
        <w:ind w:firstLine="480"/>
        <w:jc w:val="left"/>
        <w:rPr>
          <w:rFonts w:ascii="仿宋_GB2312" w:hAnsi="宋体" w:eastAsia="仿宋_GB2312"/>
          <w:color w:val="333333"/>
          <w:kern w:val="0"/>
          <w:sz w:val="30"/>
          <w:szCs w:val="30"/>
        </w:rPr>
      </w:pPr>
    </w:p>
    <w:p>
      <w:pPr>
        <w:shd w:val="clear" w:color="auto" w:fill="FFFFFF"/>
        <w:adjustRightInd w:val="0"/>
        <w:snapToGrid w:val="0"/>
        <w:spacing w:before="100" w:beforeAutospacing="1" w:after="100" w:afterAutospacing="1" w:line="560" w:lineRule="exact"/>
        <w:jc w:val="left"/>
        <w:rPr>
          <w:rFonts w:ascii="仿宋_GB2312" w:hAnsi="宋体" w:eastAsia="仿宋_GB2312"/>
          <w:color w:val="333333"/>
          <w:kern w:val="0"/>
          <w:sz w:val="32"/>
          <w:szCs w:val="32"/>
        </w:rPr>
      </w:pPr>
      <w:r>
        <w:rPr>
          <w:rFonts w:hint="eastAsia" w:ascii="仿宋_GB2312" w:hAnsi="宋体" w:eastAsia="仿宋_GB2312"/>
          <w:b/>
          <w:color w:val="333333"/>
          <w:kern w:val="0"/>
          <w:sz w:val="32"/>
          <w:szCs w:val="32"/>
        </w:rPr>
        <w:t>重点项目名称：</w:t>
      </w:r>
      <w:r>
        <w:rPr>
          <w:rFonts w:hint="eastAsia" w:ascii="仿宋_GB2312" w:hAnsi="宋体" w:eastAsia="仿宋_GB2312"/>
          <w:color w:val="333333"/>
          <w:kern w:val="0"/>
          <w:sz w:val="32"/>
          <w:szCs w:val="32"/>
          <w:u w:val="single"/>
        </w:rPr>
        <w:t xml:space="preserve">特色经济林果（板栗）提质增效建设项目  </w:t>
      </w:r>
    </w:p>
    <w:p>
      <w:pPr>
        <w:widowControl/>
        <w:shd w:val="clear" w:color="auto" w:fill="FFFFFF"/>
        <w:adjustRightInd w:val="0"/>
        <w:spacing w:before="100" w:beforeAutospacing="1" w:after="100" w:afterAutospacing="1" w:line="560" w:lineRule="exact"/>
        <w:jc w:val="left"/>
        <w:rPr>
          <w:rFonts w:ascii="仿宋_GB2312" w:hAnsi="宋体" w:eastAsia="仿宋_GB2312"/>
          <w:color w:val="333333"/>
          <w:kern w:val="0"/>
          <w:sz w:val="32"/>
          <w:szCs w:val="32"/>
        </w:rPr>
      </w:pPr>
      <w:r>
        <w:rPr>
          <w:rFonts w:hint="eastAsia" w:ascii="仿宋_GB2312" w:hAnsi="宋体" w:eastAsia="仿宋_GB2312"/>
          <w:b/>
          <w:color w:val="333333"/>
          <w:kern w:val="0"/>
          <w:sz w:val="32"/>
          <w:szCs w:val="32"/>
        </w:rPr>
        <w:t>项目主管单位：</w:t>
      </w:r>
      <w:r>
        <w:rPr>
          <w:rFonts w:hint="eastAsia" w:ascii="宋体" w:hAnsi="宋体" w:eastAsia="仿宋_GB2312"/>
          <w:color w:val="333333"/>
          <w:kern w:val="0"/>
          <w:sz w:val="32"/>
          <w:szCs w:val="32"/>
          <w:u w:val="single"/>
        </w:rPr>
        <w:t xml:space="preserve">     </w:t>
      </w:r>
      <w:r>
        <w:rPr>
          <w:rFonts w:hint="eastAsia" w:ascii="仿宋_GB2312" w:hAnsi="宋体" w:eastAsia="仿宋_GB2312"/>
          <w:color w:val="333333"/>
          <w:kern w:val="0"/>
          <w:sz w:val="32"/>
          <w:szCs w:val="32"/>
          <w:u w:val="single"/>
        </w:rPr>
        <w:t xml:space="preserve">宜良县林业和草原局       </w:t>
      </w:r>
    </w:p>
    <w:p>
      <w:pPr>
        <w:widowControl/>
        <w:shd w:val="clear" w:color="auto" w:fill="FFFFFF"/>
        <w:spacing w:before="156" w:after="360" w:line="300" w:lineRule="atLeast"/>
        <w:jc w:val="left"/>
        <w:rPr>
          <w:rFonts w:ascii="仿宋_GB2312" w:hAnsi="宋体" w:eastAsia="仿宋_GB2312"/>
          <w:b/>
          <w:color w:val="333333"/>
          <w:kern w:val="0"/>
          <w:sz w:val="32"/>
          <w:szCs w:val="32"/>
          <w:u w:val="single"/>
        </w:rPr>
      </w:pPr>
      <w:r>
        <w:rPr>
          <w:rFonts w:hint="eastAsia" w:ascii="仿宋_GB2312" w:hAnsi="宋体" w:eastAsia="仿宋_GB2312"/>
          <w:b/>
          <w:color w:val="333333"/>
          <w:kern w:val="0"/>
          <w:sz w:val="32"/>
          <w:szCs w:val="32"/>
        </w:rPr>
        <w:t xml:space="preserve">评价年度：    </w:t>
      </w:r>
      <w:r>
        <w:rPr>
          <w:rFonts w:hint="eastAsia" w:ascii="仿宋_GB2312" w:hAnsi="宋体" w:eastAsia="仿宋_GB2312"/>
          <w:b/>
          <w:color w:val="333333"/>
          <w:kern w:val="0"/>
          <w:sz w:val="32"/>
          <w:szCs w:val="32"/>
          <w:u w:val="single"/>
        </w:rPr>
        <w:t xml:space="preserve">          2020年            </w:t>
      </w:r>
    </w:p>
    <w:p>
      <w:pPr>
        <w:widowControl/>
        <w:shd w:val="clear" w:color="auto" w:fill="FFFFFF"/>
        <w:spacing w:before="156" w:after="360" w:line="300" w:lineRule="atLeast"/>
        <w:jc w:val="left"/>
        <w:rPr>
          <w:rFonts w:ascii="宋体" w:hAnsi="宋体"/>
          <w:color w:val="333333"/>
          <w:kern w:val="0"/>
          <w:sz w:val="30"/>
          <w:szCs w:val="30"/>
        </w:rPr>
      </w:pPr>
      <w:r>
        <w:rPr>
          <w:rFonts w:hint="eastAsia" w:ascii="仿宋_GB2312" w:hAnsi="宋体" w:eastAsia="仿宋_GB2312"/>
          <w:b/>
          <w:color w:val="333333"/>
          <w:kern w:val="0"/>
          <w:sz w:val="32"/>
          <w:szCs w:val="32"/>
        </w:rPr>
        <w:t>评价金额(万元)：</w:t>
      </w:r>
      <w:r>
        <w:rPr>
          <w:rFonts w:ascii="宋体" w:hAnsi="宋体"/>
          <w:b/>
          <w:color w:val="333333"/>
          <w:kern w:val="0"/>
          <w:sz w:val="32"/>
          <w:szCs w:val="32"/>
          <w:u w:val="single"/>
        </w:rPr>
        <w:t> </w:t>
      </w:r>
      <w:r>
        <w:rPr>
          <w:rFonts w:hint="eastAsia" w:ascii="宋体" w:hAnsi="宋体"/>
          <w:b/>
          <w:color w:val="333333"/>
          <w:kern w:val="0"/>
          <w:sz w:val="32"/>
          <w:szCs w:val="32"/>
          <w:u w:val="single"/>
        </w:rPr>
        <w:t xml:space="preserve">       </w:t>
      </w:r>
      <w:r>
        <w:rPr>
          <w:rFonts w:hint="eastAsia" w:ascii="仿宋_GB2312" w:hAnsi="宋体" w:eastAsia="仿宋_GB2312"/>
          <w:b/>
          <w:color w:val="333333"/>
          <w:kern w:val="0"/>
          <w:sz w:val="32"/>
          <w:szCs w:val="32"/>
          <w:u w:val="single"/>
        </w:rPr>
        <w:t>225.00</w:t>
      </w:r>
      <w:r>
        <w:rPr>
          <w:rFonts w:hint="eastAsia" w:ascii="宋体" w:hAnsi="宋体" w:eastAsia="仿宋_GB2312"/>
          <w:b/>
          <w:color w:val="333333"/>
          <w:kern w:val="0"/>
          <w:sz w:val="32"/>
          <w:szCs w:val="32"/>
          <w:u w:val="single"/>
        </w:rPr>
        <w:t xml:space="preserve">         </w:t>
      </w:r>
      <w:r>
        <w:rPr>
          <w:rFonts w:ascii="宋体" w:hAnsi="宋体"/>
          <w:color w:val="333333"/>
          <w:kern w:val="0"/>
          <w:sz w:val="30"/>
          <w:szCs w:val="30"/>
        </w:rPr>
        <w:t> </w:t>
      </w:r>
    </w:p>
    <w:p>
      <w:pPr>
        <w:widowControl/>
        <w:shd w:val="clear" w:color="auto" w:fill="FFFFFF"/>
        <w:spacing w:after="360" w:line="300" w:lineRule="atLeast"/>
        <w:ind w:firstLine="2208"/>
        <w:jc w:val="left"/>
        <w:rPr>
          <w:rFonts w:ascii="宋体" w:hAnsi="宋体"/>
          <w:color w:val="333333"/>
          <w:kern w:val="0"/>
          <w:sz w:val="30"/>
          <w:szCs w:val="30"/>
        </w:rPr>
      </w:pPr>
      <w:r>
        <w:rPr>
          <w:rFonts w:ascii="宋体" w:hAnsi="宋体"/>
          <w:color w:val="333333"/>
          <w:kern w:val="0"/>
          <w:sz w:val="30"/>
          <w:szCs w:val="30"/>
        </w:rPr>
        <w:t>  </w:t>
      </w:r>
    </w:p>
    <w:p>
      <w:pPr>
        <w:widowControl/>
        <w:shd w:val="clear" w:color="auto" w:fill="FFFFFF"/>
        <w:spacing w:after="360" w:line="300" w:lineRule="atLeast"/>
        <w:ind w:firstLine="2208"/>
        <w:jc w:val="left"/>
        <w:rPr>
          <w:rFonts w:ascii="宋体" w:hAnsi="宋体"/>
          <w:color w:val="333333"/>
          <w:kern w:val="0"/>
          <w:sz w:val="30"/>
          <w:szCs w:val="30"/>
        </w:rPr>
      </w:pPr>
    </w:p>
    <w:p>
      <w:pPr>
        <w:widowControl/>
        <w:shd w:val="clear" w:color="auto" w:fill="FFFFFF"/>
        <w:spacing w:after="360" w:line="300" w:lineRule="atLeast"/>
        <w:ind w:firstLine="2880" w:firstLineChars="900"/>
        <w:jc w:val="left"/>
        <w:rPr>
          <w:rFonts w:ascii="宋体" w:hAnsi="宋体"/>
          <w:color w:val="333333"/>
          <w:kern w:val="0"/>
          <w:sz w:val="30"/>
          <w:szCs w:val="30"/>
        </w:rPr>
      </w:pPr>
      <w:r>
        <w:rPr>
          <w:sz w:val="32"/>
        </w:rPr>
        <w:pict>
          <v:shape id="_x0000_s1026" o:spid="_x0000_s1026" o:spt="201" type="#_x0000_t201" style="position:absolute;left:0pt;margin-left:138.8pt;margin-top:-61pt;height:128pt;width:128pt;z-index:251658240;mso-width-relative:page;mso-height-relative:page;" o:ole="t" filled="f" o:preferrelative="t" stroked="f" coordsize="21600,21600">
            <v:path/>
            <v:fill on="f" focussize="0,0"/>
            <v:stroke on="f"/>
            <v:imagedata r:id="rId7" o:title=""/>
            <o:lock v:ext="edit" aspectratio="f"/>
          </v:shape>
          <w:control r:id="rId6" w:name="Cbcsign1" w:shapeid="_x0000_s1026"/>
        </w:pict>
      </w:r>
      <w:r>
        <w:rPr>
          <w:rFonts w:hint="eastAsia" w:ascii="仿宋_GB2312" w:hAnsi="宋体" w:eastAsia="仿宋_GB2312"/>
          <w:color w:val="333333"/>
          <w:kern w:val="0"/>
          <w:sz w:val="32"/>
          <w:szCs w:val="32"/>
        </w:rPr>
        <w:t>宜良县财政局</w:t>
      </w:r>
    </w:p>
    <w:p>
      <w:pPr>
        <w:widowControl/>
        <w:shd w:val="clear" w:color="auto" w:fill="FFFFFF"/>
        <w:spacing w:after="360" w:line="400" w:lineRule="exact"/>
        <w:ind w:firstLine="1600" w:firstLineChars="500"/>
        <w:jc w:val="left"/>
        <w:rPr>
          <w:rFonts w:ascii="宋体" w:hAnsi="宋体"/>
          <w:color w:val="333333"/>
          <w:kern w:val="0"/>
          <w:sz w:val="32"/>
          <w:szCs w:val="32"/>
        </w:rPr>
      </w:pPr>
      <w:r>
        <w:rPr>
          <w:rFonts w:hint="eastAsia" w:ascii="仿宋_GB2312" w:hAnsi="宋体" w:eastAsia="仿宋_GB2312"/>
          <w:color w:val="333333"/>
          <w:kern w:val="0"/>
          <w:sz w:val="32"/>
          <w:szCs w:val="32"/>
        </w:rPr>
        <w:t>报告日期：</w:t>
      </w:r>
      <w:r>
        <w:rPr>
          <w:rFonts w:hint="eastAsia" w:ascii="宋体" w:hAnsi="宋体"/>
          <w:color w:val="333333"/>
          <w:kern w:val="0"/>
          <w:sz w:val="32"/>
          <w:szCs w:val="32"/>
        </w:rPr>
        <w:t>2021</w:t>
      </w:r>
      <w:r>
        <w:rPr>
          <w:rFonts w:hint="eastAsia" w:ascii="仿宋_GB2312" w:hAnsi="宋体" w:eastAsia="仿宋_GB2312"/>
          <w:color w:val="333333"/>
          <w:kern w:val="0"/>
          <w:sz w:val="32"/>
          <w:szCs w:val="32"/>
        </w:rPr>
        <w:t>年</w:t>
      </w:r>
      <w:r>
        <w:rPr>
          <w:rFonts w:hint="eastAsia" w:ascii="宋体" w:hAnsi="宋体"/>
          <w:color w:val="333333"/>
          <w:kern w:val="0"/>
          <w:sz w:val="32"/>
          <w:szCs w:val="32"/>
        </w:rPr>
        <w:t>10</w:t>
      </w:r>
      <w:r>
        <w:rPr>
          <w:rFonts w:hint="eastAsia" w:ascii="仿宋_GB2312" w:hAnsi="宋体" w:eastAsia="仿宋_GB2312"/>
          <w:color w:val="333333"/>
          <w:kern w:val="0"/>
          <w:sz w:val="32"/>
          <w:szCs w:val="32"/>
        </w:rPr>
        <w:t>月</w:t>
      </w:r>
      <w:r>
        <w:rPr>
          <w:rFonts w:hint="eastAsia" w:ascii="宋体" w:hAnsi="宋体"/>
          <w:color w:val="333333"/>
          <w:kern w:val="0"/>
          <w:sz w:val="32"/>
          <w:szCs w:val="32"/>
        </w:rPr>
        <w:t>26</w:t>
      </w:r>
      <w:r>
        <w:rPr>
          <w:rFonts w:hint="eastAsia" w:ascii="仿宋_GB2312" w:hAnsi="宋体" w:eastAsia="仿宋_GB2312"/>
          <w:color w:val="333333"/>
          <w:kern w:val="0"/>
          <w:sz w:val="32"/>
          <w:szCs w:val="32"/>
        </w:rPr>
        <w:t>日</w:t>
      </w:r>
    </w:p>
    <w:p>
      <w:pPr>
        <w:widowControl/>
        <w:shd w:val="clear" w:color="auto" w:fill="FFFFFF"/>
        <w:spacing w:after="360" w:line="400" w:lineRule="exact"/>
        <w:jc w:val="center"/>
        <w:rPr>
          <w:rFonts w:ascii="宋体" w:hAnsi="宋体"/>
          <w:color w:val="333333"/>
          <w:kern w:val="0"/>
          <w:sz w:val="32"/>
          <w:szCs w:val="32"/>
        </w:rPr>
      </w:pPr>
      <w:r>
        <w:rPr>
          <w:rFonts w:hint="eastAsia" w:ascii="仿宋_GB2312" w:hAnsi="宋体" w:eastAsia="仿宋_GB2312"/>
          <w:color w:val="333333"/>
          <w:kern w:val="0"/>
          <w:sz w:val="32"/>
          <w:szCs w:val="32"/>
        </w:rPr>
        <w:t xml:space="preserve">  </w:t>
      </w:r>
    </w:p>
    <w:p>
      <w:pPr>
        <w:spacing w:line="6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2020年宜良县林业和草原局特色经济林果提质增效重点项目支出绩效评价报告</w:t>
      </w:r>
    </w:p>
    <w:p>
      <w:pPr>
        <w:spacing w:line="600" w:lineRule="exact"/>
        <w:jc w:val="center"/>
        <w:rPr>
          <w:rFonts w:ascii="宋体" w:hAnsi="宋体"/>
          <w:b/>
          <w:sz w:val="32"/>
          <w:szCs w:val="32"/>
        </w:rPr>
      </w:pPr>
    </w:p>
    <w:p>
      <w:pPr>
        <w:spacing w:line="600" w:lineRule="exact"/>
        <w:ind w:firstLine="640" w:firstLineChars="200"/>
        <w:rPr>
          <w:rFonts w:ascii="仿宋_GB2312" w:hAnsi="宋体" w:eastAsia="仿宋_GB2312"/>
          <w:sz w:val="32"/>
          <w:szCs w:val="32"/>
        </w:rPr>
      </w:pPr>
      <w:bookmarkStart w:id="0" w:name="_Toc502134848"/>
      <w:r>
        <w:rPr>
          <w:rFonts w:hint="eastAsia" w:ascii="仿宋_GB2312" w:hAnsi="仿宋" w:eastAsia="仿宋_GB2312"/>
          <w:sz w:val="32"/>
          <w:szCs w:val="32"/>
        </w:rPr>
        <w:t>根据《昆明市财政局关于做好2021年预算绩效管理工作的指导意见》（昆财绩〔2021〕2号）《宜良县财政局 宜良县督查工作领导小组办公室 宜良县人民政府目标管理督查办公室关于印发〈宜良县</w:t>
      </w:r>
      <w:r>
        <w:rPr>
          <w:rFonts w:hint="eastAsia" w:ascii="仿宋_GB2312" w:hAnsi="仿宋" w:eastAsia="仿宋_GB2312"/>
          <w:bCs/>
          <w:sz w:val="32"/>
          <w:szCs w:val="32"/>
        </w:rPr>
        <w:t>预算绩效管理工作考核办法（试行）</w:t>
      </w:r>
      <w:r>
        <w:rPr>
          <w:rFonts w:hint="eastAsia" w:ascii="仿宋_GB2312" w:hAnsi="仿宋" w:eastAsia="仿宋_GB2312"/>
          <w:sz w:val="32"/>
          <w:szCs w:val="32"/>
        </w:rPr>
        <w:t>〉的通知》（宜财联发〔2017〕6号）</w:t>
      </w:r>
      <w:r>
        <w:rPr>
          <w:rFonts w:hint="eastAsia" w:ascii="仿宋_GB2312" w:eastAsia="仿宋_GB2312"/>
          <w:spacing w:val="-10"/>
          <w:sz w:val="32"/>
          <w:szCs w:val="32"/>
        </w:rPr>
        <w:t>《</w:t>
      </w:r>
      <w:r>
        <w:rPr>
          <w:rFonts w:hint="eastAsia" w:ascii="仿宋_GB2312" w:eastAsia="仿宋_GB2312"/>
          <w:sz w:val="32"/>
          <w:szCs w:val="32"/>
        </w:rPr>
        <w:t>宜良县人民政府办公室</w:t>
      </w:r>
      <w:r>
        <w:rPr>
          <w:rFonts w:hint="eastAsia" w:ascii="仿宋_GB2312" w:eastAsia="仿宋_GB2312"/>
          <w:spacing w:val="-10"/>
          <w:sz w:val="32"/>
          <w:szCs w:val="32"/>
        </w:rPr>
        <w:t>关于印发&lt;宜良县预算绩效管理暂行办法&gt;的通知》</w:t>
      </w:r>
      <w:r>
        <w:rPr>
          <w:rFonts w:hint="eastAsia" w:ascii="仿宋_GB2312" w:hAnsi="仿宋" w:eastAsia="仿宋_GB2312" w:cs="仿宋"/>
          <w:kern w:val="0"/>
          <w:sz w:val="32"/>
          <w:szCs w:val="32"/>
        </w:rPr>
        <w:t>（</w:t>
      </w:r>
      <w:r>
        <w:rPr>
          <w:rFonts w:hint="eastAsia" w:ascii="仿宋_GB2312" w:hAnsi="宋体" w:eastAsia="仿宋_GB2312"/>
          <w:sz w:val="32"/>
          <w:szCs w:val="32"/>
        </w:rPr>
        <w:t>宜政办通〔2020〕30号</w:t>
      </w:r>
      <w:r>
        <w:rPr>
          <w:rFonts w:hint="eastAsia" w:ascii="仿宋_GB2312" w:hAnsi="仿宋" w:eastAsia="仿宋_GB2312" w:cs="仿宋"/>
          <w:kern w:val="0"/>
          <w:sz w:val="32"/>
          <w:szCs w:val="32"/>
        </w:rPr>
        <w:t>）</w:t>
      </w:r>
      <w:r>
        <w:rPr>
          <w:rFonts w:hint="eastAsia" w:ascii="仿宋_GB2312" w:hAnsi="仿宋" w:eastAsia="仿宋_GB2312"/>
          <w:kern w:val="0"/>
          <w:sz w:val="32"/>
          <w:szCs w:val="32"/>
        </w:rPr>
        <w:t>等文件精神，</w:t>
      </w:r>
      <w:r>
        <w:rPr>
          <w:rFonts w:hint="eastAsia" w:ascii="仿宋_GB2312" w:hAnsi="仿宋" w:eastAsia="仿宋_GB2312" w:cs="仿宋_GB2312"/>
          <w:color w:val="0C0C0C" w:themeColor="text1" w:themeTint="F2"/>
          <w:sz w:val="32"/>
          <w:szCs w:val="32"/>
        </w:rPr>
        <w:t>根据年度决算数据，安排布置财政支出绩效评价。</w:t>
      </w:r>
      <w:r>
        <w:rPr>
          <w:rFonts w:hint="eastAsia" w:ascii="仿宋_GB2312" w:hAnsi="宋体" w:eastAsia="仿宋_GB2312"/>
          <w:sz w:val="32"/>
          <w:szCs w:val="32"/>
        </w:rPr>
        <w:t>宜良县财政局组成评价组对宜良县林业和草原局特色经济林果（板栗）提质增效建设项目支出的管理、资金使用及效益情况进行了绩效再评价。现将再评价情况报告如下：</w:t>
      </w:r>
    </w:p>
    <w:p>
      <w:pPr>
        <w:spacing w:line="600" w:lineRule="exact"/>
        <w:ind w:firstLine="640" w:firstLineChars="200"/>
        <w:rPr>
          <w:rFonts w:ascii="黑体" w:hAnsi="黑体" w:eastAsia="黑体"/>
          <w:bCs/>
          <w:sz w:val="32"/>
          <w:szCs w:val="32"/>
        </w:rPr>
      </w:pPr>
      <w:r>
        <w:rPr>
          <w:rFonts w:hint="eastAsia" w:ascii="黑体" w:hAnsi="黑体" w:eastAsia="黑体"/>
          <w:bCs/>
          <w:sz w:val="32"/>
          <w:szCs w:val="32"/>
        </w:rPr>
        <w:t>一、基本情况</w:t>
      </w:r>
      <w:bookmarkEnd w:id="0"/>
    </w:p>
    <w:p>
      <w:pPr>
        <w:spacing w:line="600" w:lineRule="exact"/>
        <w:ind w:firstLine="643" w:firstLineChars="200"/>
        <w:rPr>
          <w:rFonts w:ascii="宋体" w:hAnsi="宋体"/>
          <w:b/>
          <w:bCs/>
          <w:sz w:val="32"/>
          <w:szCs w:val="32"/>
        </w:rPr>
      </w:pPr>
      <w:bookmarkStart w:id="1" w:name="_Toc502134849"/>
      <w:r>
        <w:rPr>
          <w:rFonts w:hint="eastAsia" w:ascii="宋体" w:hAnsi="宋体"/>
          <w:b/>
          <w:bCs/>
          <w:sz w:val="32"/>
          <w:szCs w:val="32"/>
        </w:rPr>
        <w:t>（一）项目概况</w:t>
      </w:r>
      <w:bookmarkEnd w:id="1"/>
    </w:p>
    <w:p>
      <w:pPr>
        <w:spacing w:line="60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为认真贯彻落实省市巩固脱贫攻坚成果，稳步推进我市特色经济林果产业发展，根据《昆明市林业局关于印发2018年度特色经济林果建设的实施方案》（昆林发〔2017〕90号）文件要求，宜良县特色经济林果（板栗）提质增效建设项目，下达任务15000亩，补助资金225万元，建设内容为低产低效板栗提质增效，项目分布在北古城镇、南羊街道办、狗街镇，项目建设由县林草局统一组织协调。</w:t>
      </w:r>
    </w:p>
    <w:p>
      <w:pPr>
        <w:spacing w:line="600" w:lineRule="exact"/>
        <w:ind w:firstLine="640" w:firstLineChars="200"/>
        <w:rPr>
          <w:rFonts w:ascii="宋体" w:hAnsi="宋体"/>
          <w:b/>
          <w:bCs/>
          <w:sz w:val="32"/>
          <w:szCs w:val="32"/>
        </w:rPr>
      </w:pPr>
      <w:r>
        <w:rPr>
          <w:rFonts w:hint="eastAsia" w:ascii="宋体" w:hAnsi="宋体"/>
          <w:sz w:val="32"/>
          <w:szCs w:val="32"/>
        </w:rPr>
        <w:t xml:space="preserve"> </w:t>
      </w:r>
      <w:bookmarkStart w:id="2" w:name="_Toc502134850"/>
      <w:r>
        <w:rPr>
          <w:rFonts w:hint="eastAsia" w:ascii="宋体" w:hAnsi="宋体"/>
          <w:b/>
          <w:bCs/>
          <w:sz w:val="32"/>
          <w:szCs w:val="32"/>
        </w:rPr>
        <w:t>（二）项目资金安排情况</w:t>
      </w:r>
      <w:bookmarkEnd w:id="2"/>
    </w:p>
    <w:p>
      <w:pPr>
        <w:spacing w:line="60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1.资金来源。2020年特色经济林果提质增效建设项目市级补助资金225万元。</w:t>
      </w:r>
    </w:p>
    <w:p>
      <w:pPr>
        <w:spacing w:line="60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2.预算执行。截止2020年12月31日，该项目共使用资金225万元。</w:t>
      </w:r>
    </w:p>
    <w:p>
      <w:pPr>
        <w:spacing w:line="600" w:lineRule="exact"/>
        <w:ind w:firstLine="643" w:firstLineChars="200"/>
        <w:rPr>
          <w:rFonts w:ascii="宋体" w:hAnsi="宋体"/>
          <w:b/>
          <w:bCs/>
          <w:sz w:val="32"/>
          <w:szCs w:val="32"/>
        </w:rPr>
      </w:pPr>
      <w:bookmarkStart w:id="3" w:name="_Toc502134851"/>
      <w:r>
        <w:rPr>
          <w:rFonts w:hint="eastAsia" w:ascii="宋体" w:hAnsi="宋体"/>
          <w:b/>
          <w:bCs/>
          <w:sz w:val="32"/>
          <w:szCs w:val="32"/>
        </w:rPr>
        <w:t>（三）项目实施内容</w:t>
      </w:r>
      <w:bookmarkEnd w:id="3"/>
    </w:p>
    <w:p>
      <w:pPr>
        <w:adjustRightInd w:val="0"/>
        <w:snapToGrid w:val="0"/>
        <w:spacing w:line="600" w:lineRule="exact"/>
        <w:ind w:firstLine="640"/>
        <w:outlineLvl w:val="0"/>
        <w:rPr>
          <w:rFonts w:ascii="仿宋_GB2312" w:hAnsi="仿宋_GB2312" w:eastAsia="仿宋_GB2312" w:cs="仿宋_GB2312"/>
          <w:sz w:val="32"/>
          <w:szCs w:val="32"/>
        </w:rPr>
      </w:pPr>
      <w:bookmarkStart w:id="4" w:name="_Toc498009773"/>
      <w:bookmarkStart w:id="5" w:name="_Toc502134854"/>
      <w:bookmarkStart w:id="6" w:name="_Toc502134856"/>
      <w:r>
        <w:rPr>
          <w:rFonts w:hint="eastAsia" w:ascii="仿宋_GB2312" w:hAnsi="仿宋_GB2312" w:eastAsia="仿宋_GB2312" w:cs="仿宋_GB2312"/>
          <w:sz w:val="32"/>
          <w:szCs w:val="32"/>
        </w:rPr>
        <w:t>项目采取委托实施方式，即由县林草局委托宜良聚宏林农种植专业合作社联合社、宜良果胜板栗专业合作社联合社和路则村委会实施，宜良聚宏林农种植专业合作社联合社、宜良果胜板栗专业合作社联合社和路则村委会按照作业设计范围及相关项目实施和物资采购要求分别委托项目实施地的村组、林农、林企、合作社等组织实施并做好监督及项目实施台账资料的整理存档工作。宜良果胜板栗专业合作社联合社负责耿家营乡、南羊镇和狗街镇，总面积29027亩（耿家营乡2496亩、南羊镇8234亩、狗街镇18297亩）；宜良聚宏林农种植专业合作社联合社负责马街镇、北古城镇和匡远街道，总面积33973亩（马街镇480亩、北古城镇13786亩、匡远街道19707亩）；路则村委会负责2000亩核桃。具体以作业设计范围为准。</w:t>
      </w:r>
    </w:p>
    <w:p>
      <w:pPr>
        <w:adjustRightInd w:val="0"/>
        <w:snapToGrid w:val="0"/>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实施补助制，以国家省市级下达的补助资金标准扣除项目作业设计费为限，补助资金以购买农药、化肥等物资补助为主，其他不足部分资金由委托实施单位组织合作社、林农、林企投工、投劳、投料解决。</w:t>
      </w:r>
    </w:p>
    <w:p>
      <w:pPr>
        <w:adjustRightInd w:val="0"/>
        <w:snapToGrid w:val="0"/>
        <w:spacing w:line="600" w:lineRule="exact"/>
        <w:ind w:firstLine="640"/>
        <w:outlineLvl w:val="0"/>
        <w:rPr>
          <w:rFonts w:ascii="黑体" w:hAnsi="黑体" w:eastAsia="黑体"/>
          <w:bCs/>
          <w:sz w:val="32"/>
          <w:szCs w:val="32"/>
        </w:rPr>
      </w:pPr>
      <w:r>
        <w:rPr>
          <w:rFonts w:hint="eastAsia" w:ascii="黑体" w:hAnsi="黑体" w:eastAsia="黑体"/>
          <w:bCs/>
          <w:sz w:val="32"/>
          <w:szCs w:val="32"/>
        </w:rPr>
        <w:t>二、</w:t>
      </w:r>
      <w:bookmarkStart w:id="7" w:name="_Toc502134857"/>
      <w:bookmarkEnd w:id="4"/>
      <w:bookmarkEnd w:id="5"/>
      <w:bookmarkEnd w:id="6"/>
      <w:r>
        <w:rPr>
          <w:rFonts w:hint="eastAsia" w:ascii="黑体" w:hAnsi="黑体" w:eastAsia="黑体"/>
          <w:bCs/>
          <w:sz w:val="32"/>
          <w:szCs w:val="32"/>
        </w:rPr>
        <w:t>绩效再评价组织情况</w:t>
      </w:r>
      <w:bookmarkEnd w:id="7"/>
    </w:p>
    <w:p>
      <w:pPr>
        <w:spacing w:line="600" w:lineRule="exact"/>
        <w:ind w:firstLine="643" w:firstLineChars="200"/>
        <w:rPr>
          <w:rFonts w:ascii="宋体" w:hAnsi="宋体"/>
          <w:b/>
          <w:bCs/>
          <w:sz w:val="32"/>
          <w:szCs w:val="32"/>
        </w:rPr>
      </w:pPr>
      <w:bookmarkStart w:id="8" w:name="_Toc502134858"/>
      <w:r>
        <w:rPr>
          <w:rFonts w:hint="eastAsia" w:ascii="宋体" w:hAnsi="宋体"/>
          <w:b/>
          <w:bCs/>
          <w:sz w:val="32"/>
          <w:szCs w:val="32"/>
        </w:rPr>
        <w:t>（一）绩效再评价依据</w:t>
      </w:r>
      <w:bookmarkEnd w:id="8"/>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1.《中华人民共和国预算法》（2014年修订）；</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2.财政部《项目支出绩效评价管理办法》；</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3.《中共云南省委、云南省人民政府关于全面实施预算管理绩效的意见》（云发〔2019〕11号）；</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4.《云南省省级财政预算绩效管理暂行办法》（云财预〔2015〕295号） ；</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5.其他相关依据文件。</w:t>
      </w:r>
    </w:p>
    <w:p>
      <w:pPr>
        <w:spacing w:line="600" w:lineRule="exact"/>
        <w:ind w:firstLine="643" w:firstLineChars="200"/>
        <w:rPr>
          <w:rFonts w:ascii="宋体" w:hAnsi="宋体"/>
          <w:b/>
          <w:bCs/>
          <w:sz w:val="32"/>
          <w:szCs w:val="32"/>
        </w:rPr>
      </w:pPr>
      <w:bookmarkStart w:id="9" w:name="_Toc502134859"/>
      <w:r>
        <w:rPr>
          <w:rFonts w:hint="eastAsia" w:ascii="宋体" w:hAnsi="宋体"/>
          <w:b/>
          <w:bCs/>
          <w:sz w:val="32"/>
          <w:szCs w:val="32"/>
        </w:rPr>
        <w:t>（二）绩效再评价方法</w:t>
      </w:r>
      <w:bookmarkEnd w:id="9"/>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本次绩效评价中采取定量与定性相结合的方式，具体实施了审阅自评、实地评价、反馈意见等程序。通过资料收集、数据填报、案卷研究、实地调研、座谈会、问卷调查等方式，开展实地再评价。对重点项目相关档案资料进行查阅，结合现场核实情况和资金到位使用及结余情况的分析，进行数据分析和取证。</w:t>
      </w:r>
    </w:p>
    <w:p>
      <w:pPr>
        <w:spacing w:line="600" w:lineRule="exact"/>
        <w:ind w:firstLine="643" w:firstLineChars="200"/>
        <w:rPr>
          <w:rFonts w:ascii="宋体" w:hAnsi="宋体"/>
          <w:b/>
          <w:bCs/>
          <w:sz w:val="32"/>
          <w:szCs w:val="32"/>
        </w:rPr>
      </w:pPr>
      <w:bookmarkStart w:id="10" w:name="_Toc502134860"/>
      <w:r>
        <w:rPr>
          <w:rFonts w:hint="eastAsia" w:ascii="宋体" w:hAnsi="宋体"/>
          <w:b/>
          <w:bCs/>
          <w:sz w:val="32"/>
          <w:szCs w:val="32"/>
        </w:rPr>
        <w:t>（三）绩效再评价指标体系</w:t>
      </w:r>
      <w:bookmarkEnd w:id="10"/>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1.绩效再评价指标</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本项目绩效再评价以100分计，设项目决策、项目管理、项目绩效3个一级指标，权重分别为：20%、25%、55%。在此基础上设定7个二级指标（项目目标、决策过程、资金分配办法、资金到位、资金管理、组织实施、项目产出、项目效果）。设8个三级指标。</w:t>
      </w:r>
    </w:p>
    <w:p>
      <w:pPr>
        <w:spacing w:line="600" w:lineRule="exact"/>
        <w:ind w:firstLine="640" w:firstLineChars="200"/>
        <w:rPr>
          <w:rFonts w:ascii="仿宋_GB2312" w:hAnsi="宋体" w:eastAsia="仿宋_GB2312"/>
          <w:sz w:val="32"/>
          <w:szCs w:val="32"/>
        </w:rPr>
      </w:pPr>
      <w:bookmarkStart w:id="11" w:name="_Toc502134861"/>
      <w:r>
        <w:rPr>
          <w:rFonts w:hint="eastAsia" w:ascii="仿宋_GB2312" w:hAnsi="宋体" w:eastAsia="仿宋_GB2312"/>
          <w:sz w:val="32"/>
          <w:szCs w:val="32"/>
        </w:rPr>
        <w:t>2.评价标准</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(1)项目绩效评价得分满分为100分。</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(2)由财政评价组根据评价情况，对各单项指标分别进行独立打分。</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(3)总评价分为各单项指标得分总和。</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(4)评价结果：根据最终得分情况将评价结果分为四个等级：优（得分≥90分）；良（80分≤得分＜90分）；中（60≤得分＜80分）；差（得分＜60分）。</w:t>
      </w:r>
    </w:p>
    <w:p>
      <w:pPr>
        <w:spacing w:line="600" w:lineRule="exact"/>
        <w:ind w:firstLine="640" w:firstLineChars="200"/>
        <w:rPr>
          <w:rFonts w:ascii="仿宋_GB2312" w:hAnsi="宋体" w:eastAsia="仿宋_GB2312"/>
          <w:sz w:val="32"/>
          <w:szCs w:val="32"/>
        </w:rPr>
      </w:pPr>
      <w:bookmarkStart w:id="12" w:name="_Toc25624"/>
      <w:bookmarkStart w:id="13" w:name="_Toc7874"/>
      <w:r>
        <w:rPr>
          <w:rFonts w:hint="eastAsia" w:ascii="仿宋_GB2312" w:hAnsi="宋体" w:eastAsia="仿宋_GB2312"/>
          <w:sz w:val="32"/>
          <w:szCs w:val="32"/>
        </w:rPr>
        <w:t>3.数据来源</w:t>
      </w:r>
      <w:bookmarkEnd w:id="12"/>
      <w:bookmarkEnd w:id="13"/>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绩效再评价评分数据来源于预算单位提供的资料。</w:t>
      </w:r>
    </w:p>
    <w:bookmarkEnd w:id="11"/>
    <w:p>
      <w:pPr>
        <w:spacing w:line="600" w:lineRule="exact"/>
        <w:ind w:firstLine="640" w:firstLineChars="200"/>
        <w:rPr>
          <w:rFonts w:ascii="黑体" w:hAnsi="黑体" w:eastAsia="黑体"/>
          <w:bCs/>
          <w:sz w:val="32"/>
          <w:szCs w:val="32"/>
        </w:rPr>
      </w:pPr>
      <w:bookmarkStart w:id="14" w:name="_Toc502134862"/>
      <w:r>
        <w:rPr>
          <w:rFonts w:hint="eastAsia" w:ascii="黑体" w:hAnsi="黑体" w:eastAsia="黑体"/>
          <w:bCs/>
          <w:sz w:val="32"/>
          <w:szCs w:val="32"/>
        </w:rPr>
        <w:t>四、绩效再评价结论</w:t>
      </w:r>
      <w:bookmarkEnd w:id="14"/>
    </w:p>
    <w:p>
      <w:pPr>
        <w:spacing w:line="600" w:lineRule="exact"/>
        <w:ind w:firstLine="640" w:firstLineChars="200"/>
        <w:rPr>
          <w:rFonts w:ascii="仿宋_GB2312" w:hAnsi="宋体" w:eastAsia="仿宋_GB2312"/>
          <w:sz w:val="32"/>
          <w:szCs w:val="32"/>
        </w:rPr>
      </w:pPr>
      <w:bookmarkStart w:id="15" w:name="_Toc498009781"/>
      <w:r>
        <w:rPr>
          <w:rFonts w:hint="eastAsia" w:ascii="仿宋_GB2312" w:hAnsi="宋体" w:eastAsia="仿宋_GB2312"/>
          <w:sz w:val="32"/>
          <w:szCs w:val="32"/>
        </w:rPr>
        <w:t>2020年该项目再评价综合评分90分，评价等级“优秀”。</w:t>
      </w:r>
    </w:p>
    <w:p>
      <w:pPr>
        <w:spacing w:line="600" w:lineRule="exact"/>
        <w:rPr>
          <w:rFonts w:ascii="仿宋_GB2312" w:hAnsi="宋体" w:eastAsia="仿宋_GB2312"/>
          <w:sz w:val="32"/>
          <w:szCs w:val="32"/>
        </w:rPr>
      </w:pPr>
      <w:r>
        <w:rPr>
          <w:rFonts w:hint="eastAsia" w:ascii="仿宋_GB2312" w:hAnsi="宋体" w:eastAsia="仿宋_GB2312"/>
          <w:sz w:val="32"/>
          <w:szCs w:val="32"/>
        </w:rPr>
        <w:t>综合评价结论：2020年宜良县特色经济林果建设项目的实施，有效改善农业产业结构，提高板栗核桃产量质量，缓解农村劳动力就业矛盾，增强广大群众生态环保意识，促进当地经济社会发展、林农创收增收。</w:t>
      </w:r>
    </w:p>
    <w:bookmarkEnd w:id="15"/>
    <w:p>
      <w:pPr>
        <w:spacing w:line="600" w:lineRule="exact"/>
        <w:ind w:firstLine="640" w:firstLineChars="200"/>
        <w:rPr>
          <w:rFonts w:ascii="黑体" w:hAnsi="黑体" w:eastAsia="黑体"/>
          <w:bCs/>
          <w:sz w:val="32"/>
          <w:szCs w:val="32"/>
        </w:rPr>
      </w:pPr>
      <w:bookmarkStart w:id="16" w:name="_Toc498009783"/>
      <w:bookmarkStart w:id="17" w:name="_Toc502134866"/>
      <w:r>
        <w:rPr>
          <w:rFonts w:hint="eastAsia" w:ascii="黑体" w:hAnsi="黑体" w:eastAsia="黑体"/>
          <w:bCs/>
          <w:sz w:val="32"/>
          <w:szCs w:val="32"/>
        </w:rPr>
        <w:t>五、</w:t>
      </w:r>
      <w:bookmarkStart w:id="18" w:name="_Toc502134870"/>
      <w:bookmarkStart w:id="19" w:name="_Toc498009787"/>
      <w:bookmarkEnd w:id="16"/>
      <w:bookmarkEnd w:id="17"/>
      <w:r>
        <w:rPr>
          <w:rFonts w:hint="eastAsia" w:ascii="黑体" w:hAnsi="黑体" w:eastAsia="黑体"/>
          <w:bCs/>
          <w:sz w:val="32"/>
          <w:szCs w:val="32"/>
        </w:rPr>
        <w:t>主要经验及做法</w:t>
      </w:r>
    </w:p>
    <w:p>
      <w:pPr>
        <w:spacing w:line="600" w:lineRule="exact"/>
        <w:ind w:firstLine="643" w:firstLineChars="200"/>
        <w:rPr>
          <w:rFonts w:ascii="仿宋_GB2312" w:hAnsi="宋体" w:eastAsia="仿宋_GB2312"/>
          <w:sz w:val="32"/>
          <w:szCs w:val="32"/>
        </w:rPr>
      </w:pPr>
      <w:r>
        <w:rPr>
          <w:rFonts w:hint="eastAsia" w:ascii="仿宋_GB2312" w:hAnsi="宋体" w:eastAsia="仿宋_GB2312"/>
          <w:b/>
          <w:sz w:val="32"/>
          <w:szCs w:val="32"/>
        </w:rPr>
        <w:t>一是</w:t>
      </w:r>
      <w:r>
        <w:rPr>
          <w:rFonts w:hint="eastAsia" w:ascii="仿宋_GB2312" w:hAnsi="宋体" w:eastAsia="仿宋_GB2312"/>
          <w:sz w:val="32"/>
          <w:szCs w:val="32"/>
        </w:rPr>
        <w:t>领导重视，责任明确。接到建设任务后，县林草局领导高度重视，组织专业技术人员，认真对照年度目标及相关文件精神，在全县范围内梳理项目地块，对辖区内的工作进行布置，确保项目圆满完成。</w:t>
      </w:r>
      <w:r>
        <w:rPr>
          <w:rFonts w:hint="eastAsia" w:ascii="仿宋_GB2312" w:hAnsi="宋体" w:eastAsia="仿宋_GB2312"/>
          <w:b/>
          <w:sz w:val="32"/>
          <w:szCs w:val="32"/>
        </w:rPr>
        <w:t>二是</w:t>
      </w:r>
      <w:r>
        <w:rPr>
          <w:rFonts w:hint="eastAsia" w:ascii="仿宋_GB2312" w:hAnsi="宋体" w:eastAsia="仿宋_GB2312"/>
          <w:sz w:val="32"/>
          <w:szCs w:val="32"/>
        </w:rPr>
        <w:t>方案合理、保障有力。建设项目实施方案、作业设计科学、细化，可操作性强，资金、人员安排合理，保证板栗产量提高，品质提升。</w:t>
      </w:r>
      <w:r>
        <w:rPr>
          <w:rFonts w:hint="eastAsia" w:ascii="仿宋_GB2312" w:hAnsi="宋体" w:eastAsia="仿宋_GB2312"/>
          <w:b/>
          <w:sz w:val="32"/>
          <w:szCs w:val="32"/>
        </w:rPr>
        <w:t>三是</w:t>
      </w:r>
      <w:r>
        <w:rPr>
          <w:rFonts w:hint="eastAsia" w:ascii="仿宋_GB2312" w:hAnsi="宋体" w:eastAsia="仿宋_GB2312"/>
          <w:sz w:val="32"/>
          <w:szCs w:val="32"/>
        </w:rPr>
        <w:t>完善制度，科学监管。县林草局组织专业技术人员，从设计到实施对项目进行全程跟踪检查，发现问题，及时整改，确保项目实施的质量和项目资金的安全。</w:t>
      </w:r>
    </w:p>
    <w:bookmarkEnd w:id="18"/>
    <w:bookmarkEnd w:id="19"/>
    <w:p>
      <w:pPr>
        <w:spacing w:line="600" w:lineRule="exact"/>
        <w:ind w:firstLine="640" w:firstLineChars="200"/>
        <w:rPr>
          <w:rFonts w:ascii="黑体" w:hAnsi="黑体" w:eastAsia="黑体"/>
          <w:bCs/>
          <w:sz w:val="32"/>
          <w:szCs w:val="32"/>
        </w:rPr>
      </w:pPr>
      <w:bookmarkStart w:id="20" w:name="_Toc502134871"/>
      <w:bookmarkStart w:id="21" w:name="_Toc498009788"/>
      <w:bookmarkStart w:id="22" w:name="_Toc502134872"/>
      <w:bookmarkStart w:id="23" w:name="_Toc498009789"/>
      <w:r>
        <w:rPr>
          <w:rFonts w:hint="eastAsia" w:ascii="黑体" w:hAnsi="黑体" w:eastAsia="黑体"/>
          <w:bCs/>
          <w:sz w:val="32"/>
          <w:szCs w:val="32"/>
        </w:rPr>
        <w:t>六、</w:t>
      </w:r>
      <w:bookmarkEnd w:id="20"/>
      <w:bookmarkEnd w:id="21"/>
      <w:r>
        <w:rPr>
          <w:rFonts w:hint="eastAsia" w:ascii="黑体" w:hAnsi="黑体" w:eastAsia="黑体"/>
          <w:bCs/>
          <w:sz w:val="32"/>
          <w:szCs w:val="32"/>
        </w:rPr>
        <w:t>存在问题及原因分析</w:t>
      </w:r>
      <w:bookmarkEnd w:id="22"/>
      <w:bookmarkEnd w:id="23"/>
    </w:p>
    <w:p>
      <w:pPr>
        <w:spacing w:line="600" w:lineRule="exact"/>
        <w:ind w:firstLine="640" w:firstLineChars="200"/>
        <w:rPr>
          <w:rFonts w:ascii="仿宋_GB2312" w:hAnsi="宋体" w:eastAsia="仿宋_GB2312"/>
          <w:sz w:val="32"/>
          <w:szCs w:val="32"/>
        </w:rPr>
      </w:pPr>
      <w:bookmarkStart w:id="24" w:name="_Toc502134873"/>
      <w:bookmarkStart w:id="25" w:name="_Toc500202563"/>
      <w:bookmarkStart w:id="26" w:name="_Toc500589022"/>
      <w:bookmarkStart w:id="27" w:name="_Toc500364179"/>
      <w:bookmarkStart w:id="28" w:name="_Toc500440025"/>
      <w:bookmarkStart w:id="29" w:name="_Toc500849310"/>
      <w:r>
        <w:rPr>
          <w:rFonts w:hint="eastAsia" w:ascii="仿宋_GB2312" w:hAnsi="宋体" w:eastAsia="仿宋_GB2312"/>
          <w:bCs/>
          <w:sz w:val="32"/>
          <w:szCs w:val="32"/>
        </w:rPr>
        <w:t>（一）绩效管理落实不够好。</w:t>
      </w:r>
      <w:r>
        <w:rPr>
          <w:rFonts w:hint="eastAsia" w:ascii="仿宋_GB2312" w:hAnsi="宋体" w:eastAsia="仿宋_GB2312"/>
          <w:sz w:val="32"/>
          <w:szCs w:val="32"/>
        </w:rPr>
        <w:t xml:space="preserve">根据县林草局提供的绩效自评报告，存在填报数据错误，格式不规范，绩效目标不完整、明确。     </w:t>
      </w:r>
    </w:p>
    <w:p>
      <w:pPr>
        <w:spacing w:line="600" w:lineRule="exact"/>
        <w:ind w:firstLine="640" w:firstLineChars="200"/>
        <w:rPr>
          <w:rFonts w:ascii="仿宋_GB2312" w:hAnsi="宋体" w:eastAsia="仿宋_GB2312"/>
          <w:b/>
          <w:bCs/>
          <w:sz w:val="32"/>
          <w:szCs w:val="32"/>
        </w:rPr>
      </w:pPr>
      <w:r>
        <w:rPr>
          <w:rFonts w:hint="eastAsia" w:ascii="仿宋_GB2312" w:hAnsi="宋体" w:eastAsia="仿宋_GB2312"/>
          <w:sz w:val="32"/>
          <w:szCs w:val="32"/>
        </w:rPr>
        <w:t>（二）项目支出绩效评价指标体系设计行业特点不突出，未能更好的体现专项资金使用效益。</w:t>
      </w:r>
    </w:p>
    <w:p>
      <w:pPr>
        <w:spacing w:line="600" w:lineRule="exact"/>
        <w:ind w:left="481" w:leftChars="229" w:firstLine="160" w:firstLineChars="50"/>
        <w:rPr>
          <w:rFonts w:ascii="黑体" w:hAnsi="黑体" w:eastAsia="黑体"/>
          <w:bCs/>
          <w:sz w:val="32"/>
          <w:szCs w:val="32"/>
        </w:rPr>
      </w:pPr>
      <w:r>
        <w:rPr>
          <w:rFonts w:hint="eastAsia" w:ascii="黑体" w:hAnsi="黑体" w:eastAsia="黑体"/>
          <w:bCs/>
          <w:sz w:val="32"/>
          <w:szCs w:val="32"/>
        </w:rPr>
        <w:t>七、</w:t>
      </w:r>
      <w:bookmarkStart w:id="30" w:name="_Toc502134879"/>
      <w:bookmarkStart w:id="31" w:name="_Toc498009790"/>
      <w:bookmarkEnd w:id="24"/>
      <w:bookmarkEnd w:id="25"/>
      <w:bookmarkEnd w:id="26"/>
      <w:bookmarkEnd w:id="27"/>
      <w:bookmarkEnd w:id="28"/>
      <w:bookmarkEnd w:id="29"/>
      <w:r>
        <w:rPr>
          <w:rFonts w:hint="eastAsia" w:ascii="黑体" w:hAnsi="黑体" w:eastAsia="黑体"/>
          <w:bCs/>
          <w:sz w:val="32"/>
          <w:szCs w:val="32"/>
        </w:rPr>
        <w:t>意见和建议</w:t>
      </w:r>
      <w:bookmarkEnd w:id="30"/>
      <w:bookmarkEnd w:id="31"/>
      <w:bookmarkStart w:id="32" w:name="_Toc498009791"/>
      <w:bookmarkStart w:id="33" w:name="_Toc500589028"/>
      <w:bookmarkStart w:id="34" w:name="_Toc500849317"/>
      <w:bookmarkStart w:id="35" w:name="_Toc502134880"/>
      <w:bookmarkStart w:id="36" w:name="_Toc500202569"/>
      <w:bookmarkStart w:id="37" w:name="_Toc500440031"/>
      <w:bookmarkStart w:id="38" w:name="_Toc500364185"/>
    </w:p>
    <w:bookmarkEnd w:id="32"/>
    <w:bookmarkEnd w:id="33"/>
    <w:bookmarkEnd w:id="34"/>
    <w:bookmarkEnd w:id="35"/>
    <w:bookmarkEnd w:id="36"/>
    <w:bookmarkEnd w:id="37"/>
    <w:bookmarkEnd w:id="38"/>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（一）加大对经济林果的后期管理，确保板栗、核桃项目提质改造后经济效益的持续性。</w:t>
      </w:r>
    </w:p>
    <w:p>
      <w:pPr>
        <w:spacing w:line="600" w:lineRule="exact"/>
        <w:ind w:firstLine="640" w:firstLineChars="200"/>
        <w:rPr>
          <w:rFonts w:ascii="仿宋_GB2312" w:hAnsi="宋体" w:eastAsia="仿宋_GB2312"/>
          <w:sz w:val="28"/>
          <w:szCs w:val="28"/>
        </w:rPr>
      </w:pPr>
      <w:r>
        <w:rPr>
          <w:rFonts w:hint="eastAsia" w:ascii="仿宋_GB2312" w:hAnsi="宋体" w:eastAsia="仿宋_GB2312"/>
          <w:sz w:val="32"/>
          <w:szCs w:val="32"/>
        </w:rPr>
        <w:t>（二）</w:t>
      </w:r>
      <w:r>
        <w:rPr>
          <w:rFonts w:hint="eastAsia" w:ascii="仿宋_GB2312" w:hAnsi="仿宋_GB2312" w:eastAsia="仿宋_GB2312" w:cs="仿宋_GB2312"/>
          <w:sz w:val="32"/>
          <w:szCs w:val="32"/>
        </w:rPr>
        <w:t>项目采取委托实施方式，建议县林草局加大监管力度，控制成本，把控质量，促进农林产业结构调整取得实效。</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附件：宜良县2020年重点项目支出绩效指标评分表</w:t>
      </w:r>
    </w:p>
    <w:p>
      <w:pPr>
        <w:spacing w:line="600" w:lineRule="exact"/>
        <w:rPr>
          <w:rFonts w:ascii="仿宋_GB2312" w:hAnsi="宋体" w:eastAsia="仿宋_GB2312"/>
          <w:sz w:val="32"/>
          <w:szCs w:val="32"/>
        </w:rPr>
      </w:pPr>
    </w:p>
    <w:p>
      <w:pPr>
        <w:spacing w:line="600" w:lineRule="exact"/>
        <w:rPr>
          <w:rFonts w:ascii="仿宋_GB2312" w:eastAsia="仿宋_GB2312"/>
          <w:sz w:val="32"/>
          <w:szCs w:val="32"/>
        </w:rPr>
      </w:pPr>
    </w:p>
    <w:p>
      <w:pPr>
        <w:spacing w:line="600" w:lineRule="exact"/>
        <w:ind w:right="1760"/>
        <w:rPr>
          <w:rFonts w:ascii="Times New Roman" w:hAnsi="Times New Roman" w:eastAsia="仿宋_GB2312" w:cs="Times New Roman"/>
          <w:spacing w:val="6"/>
          <w:sz w:val="32"/>
          <w:szCs w:val="32"/>
        </w:rPr>
      </w:pPr>
    </w:p>
    <w:sectPr>
      <w:footerReference r:id="rId3" w:type="default"/>
      <w:footerReference r:id="rId4" w:type="even"/>
      <w:pgSz w:w="11906" w:h="16838"/>
      <w:pgMar w:top="2268" w:right="1814" w:bottom="1985" w:left="1814"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Calibri Light">
    <w:altName w:val="Calibri"/>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61007A87" w:usb1="80000000" w:usb2="00000008" w:usb3="00000000" w:csb0="200101FF" w:csb1="20280000"/>
  </w:font>
  <w:font w:name="方正小标宋_GBK">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new">
    <w:altName w:val="Latha"/>
    <w:panose1 w:val="00000000000000000000"/>
    <w:charset w:val="00"/>
    <w:family w:val="auto"/>
    <w:pitch w:val="default"/>
    <w:sig w:usb0="00000000" w:usb1="00000000" w:usb2="00000000" w:usb3="00000000" w:csb0="00000000" w:csb1="00000000"/>
  </w:font>
  <w:font w:name="NewTIm">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3121863"/>
    </w:sdtPr>
    <w:sdtEndPr>
      <w:rPr>
        <w:rFonts w:asciiTheme="minorEastAsia" w:hAnsiTheme="minorEastAsia"/>
        <w:sz w:val="28"/>
        <w:szCs w:val="28"/>
      </w:rPr>
    </w:sdtEndPr>
    <w:sdtContent>
      <w:p>
        <w:pPr>
          <w:pStyle w:val="4"/>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5</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5794180"/>
    </w:sdtPr>
    <w:sdtEndPr>
      <w:rPr>
        <w:rFonts w:asciiTheme="minorEastAsia" w:hAnsiTheme="minorEastAsia"/>
        <w:sz w:val="28"/>
        <w:szCs w:val="28"/>
      </w:rPr>
    </w:sdtEndPr>
    <w:sdtContent>
      <w:p>
        <w:pPr>
          <w:pStyle w:val="4"/>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6</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forms" w:enforcement="1" w:cryptProviderType="rsaFull" w:cryptAlgorithmClass="hash" w:cryptAlgorithmType="typeAny" w:cryptAlgorithmSid="4" w:cryptSpinCount="0" w:hash="MPbzM1q3tJwUlziTwFOYZvBHtJ4=" w:salt="MBfdmsa/xA1G3Z2COcRDOA=="/>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066BD"/>
    <w:rsid w:val="000011BB"/>
    <w:rsid w:val="00001481"/>
    <w:rsid w:val="0000356A"/>
    <w:rsid w:val="00005B19"/>
    <w:rsid w:val="00005CA0"/>
    <w:rsid w:val="00006EA8"/>
    <w:rsid w:val="000076B7"/>
    <w:rsid w:val="00012881"/>
    <w:rsid w:val="00012E6E"/>
    <w:rsid w:val="0001643B"/>
    <w:rsid w:val="00025486"/>
    <w:rsid w:val="000308E7"/>
    <w:rsid w:val="00032E0A"/>
    <w:rsid w:val="000336D4"/>
    <w:rsid w:val="00033E51"/>
    <w:rsid w:val="0003467B"/>
    <w:rsid w:val="00040F2B"/>
    <w:rsid w:val="00046530"/>
    <w:rsid w:val="00051DAF"/>
    <w:rsid w:val="000524BC"/>
    <w:rsid w:val="00053145"/>
    <w:rsid w:val="00054DAF"/>
    <w:rsid w:val="00056512"/>
    <w:rsid w:val="00057C57"/>
    <w:rsid w:val="00061B08"/>
    <w:rsid w:val="00064FA3"/>
    <w:rsid w:val="00067509"/>
    <w:rsid w:val="00070D04"/>
    <w:rsid w:val="000720E6"/>
    <w:rsid w:val="0007267F"/>
    <w:rsid w:val="000731CE"/>
    <w:rsid w:val="0007522D"/>
    <w:rsid w:val="00076A34"/>
    <w:rsid w:val="00076CEE"/>
    <w:rsid w:val="000774CE"/>
    <w:rsid w:val="000821A6"/>
    <w:rsid w:val="00082799"/>
    <w:rsid w:val="00082A10"/>
    <w:rsid w:val="00082F8A"/>
    <w:rsid w:val="00092202"/>
    <w:rsid w:val="00096563"/>
    <w:rsid w:val="0009673A"/>
    <w:rsid w:val="000977E7"/>
    <w:rsid w:val="000A2D4E"/>
    <w:rsid w:val="000A690E"/>
    <w:rsid w:val="000A6DA8"/>
    <w:rsid w:val="000B2CC4"/>
    <w:rsid w:val="000B5109"/>
    <w:rsid w:val="000B5466"/>
    <w:rsid w:val="000B67B6"/>
    <w:rsid w:val="000C2F06"/>
    <w:rsid w:val="000C64E1"/>
    <w:rsid w:val="000D22C3"/>
    <w:rsid w:val="000D3EA7"/>
    <w:rsid w:val="000D6509"/>
    <w:rsid w:val="000D6E39"/>
    <w:rsid w:val="000D74C5"/>
    <w:rsid w:val="000E0E07"/>
    <w:rsid w:val="000E1762"/>
    <w:rsid w:val="000E4C27"/>
    <w:rsid w:val="000F507A"/>
    <w:rsid w:val="000F7ED4"/>
    <w:rsid w:val="000F7FFB"/>
    <w:rsid w:val="00100642"/>
    <w:rsid w:val="0010125D"/>
    <w:rsid w:val="00101535"/>
    <w:rsid w:val="00101B22"/>
    <w:rsid w:val="00102714"/>
    <w:rsid w:val="00106ABA"/>
    <w:rsid w:val="00111924"/>
    <w:rsid w:val="00120F52"/>
    <w:rsid w:val="001218DF"/>
    <w:rsid w:val="00122DCA"/>
    <w:rsid w:val="00123608"/>
    <w:rsid w:val="00124469"/>
    <w:rsid w:val="0012776B"/>
    <w:rsid w:val="00132FC4"/>
    <w:rsid w:val="00133920"/>
    <w:rsid w:val="0013741A"/>
    <w:rsid w:val="00142601"/>
    <w:rsid w:val="00144CAA"/>
    <w:rsid w:val="0014625C"/>
    <w:rsid w:val="00146348"/>
    <w:rsid w:val="001479FB"/>
    <w:rsid w:val="00150B35"/>
    <w:rsid w:val="00150C61"/>
    <w:rsid w:val="00151B6B"/>
    <w:rsid w:val="00151F91"/>
    <w:rsid w:val="00153767"/>
    <w:rsid w:val="001538AE"/>
    <w:rsid w:val="001545AA"/>
    <w:rsid w:val="00160AD6"/>
    <w:rsid w:val="00166BF8"/>
    <w:rsid w:val="0016743D"/>
    <w:rsid w:val="00173653"/>
    <w:rsid w:val="00176C5A"/>
    <w:rsid w:val="00177BFA"/>
    <w:rsid w:val="00177E35"/>
    <w:rsid w:val="001812CE"/>
    <w:rsid w:val="00185457"/>
    <w:rsid w:val="00185C25"/>
    <w:rsid w:val="00193360"/>
    <w:rsid w:val="001933D1"/>
    <w:rsid w:val="00194305"/>
    <w:rsid w:val="001A1FCE"/>
    <w:rsid w:val="001A2191"/>
    <w:rsid w:val="001A361C"/>
    <w:rsid w:val="001A3C0B"/>
    <w:rsid w:val="001A52E2"/>
    <w:rsid w:val="001A69E4"/>
    <w:rsid w:val="001A7117"/>
    <w:rsid w:val="001B0330"/>
    <w:rsid w:val="001B0A14"/>
    <w:rsid w:val="001B3DF6"/>
    <w:rsid w:val="001B5FCB"/>
    <w:rsid w:val="001B73AE"/>
    <w:rsid w:val="001C2FA6"/>
    <w:rsid w:val="001C31B3"/>
    <w:rsid w:val="001C4D24"/>
    <w:rsid w:val="001C6F6A"/>
    <w:rsid w:val="001D0C1E"/>
    <w:rsid w:val="001D33CC"/>
    <w:rsid w:val="001D4EEC"/>
    <w:rsid w:val="001D518B"/>
    <w:rsid w:val="001D728F"/>
    <w:rsid w:val="001E2416"/>
    <w:rsid w:val="001E46E0"/>
    <w:rsid w:val="001E5075"/>
    <w:rsid w:val="001F640E"/>
    <w:rsid w:val="001F7700"/>
    <w:rsid w:val="00201146"/>
    <w:rsid w:val="0020173F"/>
    <w:rsid w:val="00201B15"/>
    <w:rsid w:val="00202BAC"/>
    <w:rsid w:val="0020546C"/>
    <w:rsid w:val="0020555E"/>
    <w:rsid w:val="00211109"/>
    <w:rsid w:val="00211BCA"/>
    <w:rsid w:val="00213524"/>
    <w:rsid w:val="00213E9E"/>
    <w:rsid w:val="002179E9"/>
    <w:rsid w:val="00220A65"/>
    <w:rsid w:val="002262C7"/>
    <w:rsid w:val="002323BF"/>
    <w:rsid w:val="0023375C"/>
    <w:rsid w:val="00234581"/>
    <w:rsid w:val="002369FB"/>
    <w:rsid w:val="00242726"/>
    <w:rsid w:val="00243D56"/>
    <w:rsid w:val="00244257"/>
    <w:rsid w:val="002510FD"/>
    <w:rsid w:val="0025151E"/>
    <w:rsid w:val="00252581"/>
    <w:rsid w:val="00252D71"/>
    <w:rsid w:val="002563F0"/>
    <w:rsid w:val="002608E3"/>
    <w:rsid w:val="00266117"/>
    <w:rsid w:val="002667E2"/>
    <w:rsid w:val="00266F46"/>
    <w:rsid w:val="00271410"/>
    <w:rsid w:val="002728BE"/>
    <w:rsid w:val="00275093"/>
    <w:rsid w:val="0028347A"/>
    <w:rsid w:val="00284392"/>
    <w:rsid w:val="00286116"/>
    <w:rsid w:val="002910FC"/>
    <w:rsid w:val="00295A19"/>
    <w:rsid w:val="002A0F3E"/>
    <w:rsid w:val="002A2AC2"/>
    <w:rsid w:val="002A617A"/>
    <w:rsid w:val="002B0DB8"/>
    <w:rsid w:val="002B19CC"/>
    <w:rsid w:val="002B2354"/>
    <w:rsid w:val="002B277D"/>
    <w:rsid w:val="002B2EA4"/>
    <w:rsid w:val="002B54B1"/>
    <w:rsid w:val="002C48D6"/>
    <w:rsid w:val="002D1E3C"/>
    <w:rsid w:val="002D2615"/>
    <w:rsid w:val="002D4CF4"/>
    <w:rsid w:val="002D5F9F"/>
    <w:rsid w:val="002D6739"/>
    <w:rsid w:val="002E27E4"/>
    <w:rsid w:val="002E40EB"/>
    <w:rsid w:val="002E73DE"/>
    <w:rsid w:val="002F15AF"/>
    <w:rsid w:val="002F1DC2"/>
    <w:rsid w:val="00300A66"/>
    <w:rsid w:val="00301997"/>
    <w:rsid w:val="0031740E"/>
    <w:rsid w:val="00320BF3"/>
    <w:rsid w:val="003218DD"/>
    <w:rsid w:val="0033170A"/>
    <w:rsid w:val="00332670"/>
    <w:rsid w:val="0033679F"/>
    <w:rsid w:val="00340CAE"/>
    <w:rsid w:val="00347EEC"/>
    <w:rsid w:val="00350AF3"/>
    <w:rsid w:val="00351CD5"/>
    <w:rsid w:val="00361265"/>
    <w:rsid w:val="003645BF"/>
    <w:rsid w:val="00366276"/>
    <w:rsid w:val="00371DCC"/>
    <w:rsid w:val="0037404F"/>
    <w:rsid w:val="00375AAB"/>
    <w:rsid w:val="00376373"/>
    <w:rsid w:val="00376D56"/>
    <w:rsid w:val="00381E95"/>
    <w:rsid w:val="00382EF8"/>
    <w:rsid w:val="00382FBC"/>
    <w:rsid w:val="003847A2"/>
    <w:rsid w:val="00384F9C"/>
    <w:rsid w:val="00386898"/>
    <w:rsid w:val="00390B09"/>
    <w:rsid w:val="003972D7"/>
    <w:rsid w:val="003A004E"/>
    <w:rsid w:val="003B6143"/>
    <w:rsid w:val="003C2FAF"/>
    <w:rsid w:val="003D059E"/>
    <w:rsid w:val="003D5891"/>
    <w:rsid w:val="003D6AF0"/>
    <w:rsid w:val="003D6BC1"/>
    <w:rsid w:val="003E102E"/>
    <w:rsid w:val="003E161E"/>
    <w:rsid w:val="003E2CFE"/>
    <w:rsid w:val="003F0648"/>
    <w:rsid w:val="003F0BC9"/>
    <w:rsid w:val="003F30E3"/>
    <w:rsid w:val="003F44E7"/>
    <w:rsid w:val="003F76E4"/>
    <w:rsid w:val="00400F0C"/>
    <w:rsid w:val="0040194D"/>
    <w:rsid w:val="00406CAD"/>
    <w:rsid w:val="004101E4"/>
    <w:rsid w:val="0041085B"/>
    <w:rsid w:val="00420E99"/>
    <w:rsid w:val="0042219A"/>
    <w:rsid w:val="00432BF4"/>
    <w:rsid w:val="00433907"/>
    <w:rsid w:val="00434107"/>
    <w:rsid w:val="0044369D"/>
    <w:rsid w:val="00443E46"/>
    <w:rsid w:val="00444E80"/>
    <w:rsid w:val="00445E4A"/>
    <w:rsid w:val="00446554"/>
    <w:rsid w:val="00447FA1"/>
    <w:rsid w:val="004500E4"/>
    <w:rsid w:val="00450728"/>
    <w:rsid w:val="00450A21"/>
    <w:rsid w:val="00453ECB"/>
    <w:rsid w:val="004543C7"/>
    <w:rsid w:val="00456370"/>
    <w:rsid w:val="00460F47"/>
    <w:rsid w:val="004637D0"/>
    <w:rsid w:val="0047051A"/>
    <w:rsid w:val="004734F4"/>
    <w:rsid w:val="00483466"/>
    <w:rsid w:val="00487A4C"/>
    <w:rsid w:val="004913E8"/>
    <w:rsid w:val="004948F4"/>
    <w:rsid w:val="00496C67"/>
    <w:rsid w:val="004B1937"/>
    <w:rsid w:val="004B34F4"/>
    <w:rsid w:val="004B569D"/>
    <w:rsid w:val="004B5772"/>
    <w:rsid w:val="004B7B6E"/>
    <w:rsid w:val="004C0658"/>
    <w:rsid w:val="004C120E"/>
    <w:rsid w:val="004C213E"/>
    <w:rsid w:val="004C3161"/>
    <w:rsid w:val="004C6432"/>
    <w:rsid w:val="004D1253"/>
    <w:rsid w:val="004D7572"/>
    <w:rsid w:val="004E43CB"/>
    <w:rsid w:val="004F0FA2"/>
    <w:rsid w:val="0050179C"/>
    <w:rsid w:val="00504B40"/>
    <w:rsid w:val="00507C1D"/>
    <w:rsid w:val="0051173E"/>
    <w:rsid w:val="005163FA"/>
    <w:rsid w:val="00520726"/>
    <w:rsid w:val="005225B6"/>
    <w:rsid w:val="00522F4C"/>
    <w:rsid w:val="005248E1"/>
    <w:rsid w:val="00524F6C"/>
    <w:rsid w:val="00524FFF"/>
    <w:rsid w:val="00525096"/>
    <w:rsid w:val="005253C8"/>
    <w:rsid w:val="00525A08"/>
    <w:rsid w:val="0052724B"/>
    <w:rsid w:val="0053044C"/>
    <w:rsid w:val="005360DA"/>
    <w:rsid w:val="005448AB"/>
    <w:rsid w:val="00546F0E"/>
    <w:rsid w:val="00547283"/>
    <w:rsid w:val="0054778D"/>
    <w:rsid w:val="005477DF"/>
    <w:rsid w:val="00547F9C"/>
    <w:rsid w:val="005503FA"/>
    <w:rsid w:val="00551C83"/>
    <w:rsid w:val="0055244E"/>
    <w:rsid w:val="00553737"/>
    <w:rsid w:val="005539BC"/>
    <w:rsid w:val="0055452F"/>
    <w:rsid w:val="00555B35"/>
    <w:rsid w:val="00561A41"/>
    <w:rsid w:val="0056393A"/>
    <w:rsid w:val="00563C0E"/>
    <w:rsid w:val="00564BC6"/>
    <w:rsid w:val="00565FF8"/>
    <w:rsid w:val="00570AE7"/>
    <w:rsid w:val="00573277"/>
    <w:rsid w:val="00576A9D"/>
    <w:rsid w:val="00576FFD"/>
    <w:rsid w:val="00577A5D"/>
    <w:rsid w:val="00580BDF"/>
    <w:rsid w:val="0059238D"/>
    <w:rsid w:val="00592C83"/>
    <w:rsid w:val="00593D88"/>
    <w:rsid w:val="00594A98"/>
    <w:rsid w:val="005A1147"/>
    <w:rsid w:val="005A1880"/>
    <w:rsid w:val="005A3581"/>
    <w:rsid w:val="005A36FB"/>
    <w:rsid w:val="005A5FFF"/>
    <w:rsid w:val="005B1704"/>
    <w:rsid w:val="005B29EB"/>
    <w:rsid w:val="005B5CD9"/>
    <w:rsid w:val="005C0477"/>
    <w:rsid w:val="005C16C5"/>
    <w:rsid w:val="005C1FC9"/>
    <w:rsid w:val="005C420F"/>
    <w:rsid w:val="005C4E07"/>
    <w:rsid w:val="005C61C0"/>
    <w:rsid w:val="005D4B25"/>
    <w:rsid w:val="005D7DBE"/>
    <w:rsid w:val="005E165C"/>
    <w:rsid w:val="005E1B30"/>
    <w:rsid w:val="005E3C28"/>
    <w:rsid w:val="005E3F84"/>
    <w:rsid w:val="005E45FA"/>
    <w:rsid w:val="005E50C2"/>
    <w:rsid w:val="005F0607"/>
    <w:rsid w:val="005F0BF8"/>
    <w:rsid w:val="005F1D41"/>
    <w:rsid w:val="005F36FC"/>
    <w:rsid w:val="005F3E77"/>
    <w:rsid w:val="005F52AA"/>
    <w:rsid w:val="005F55D8"/>
    <w:rsid w:val="00601058"/>
    <w:rsid w:val="006043EB"/>
    <w:rsid w:val="006057FB"/>
    <w:rsid w:val="006063D2"/>
    <w:rsid w:val="00606630"/>
    <w:rsid w:val="006075A1"/>
    <w:rsid w:val="006252D7"/>
    <w:rsid w:val="006254DF"/>
    <w:rsid w:val="00625D2B"/>
    <w:rsid w:val="006308D4"/>
    <w:rsid w:val="00631AE9"/>
    <w:rsid w:val="00633EB5"/>
    <w:rsid w:val="00637205"/>
    <w:rsid w:val="006403D0"/>
    <w:rsid w:val="00642840"/>
    <w:rsid w:val="00645CBB"/>
    <w:rsid w:val="006516AB"/>
    <w:rsid w:val="006522F5"/>
    <w:rsid w:val="00652A60"/>
    <w:rsid w:val="006563FE"/>
    <w:rsid w:val="00660F0E"/>
    <w:rsid w:val="00663299"/>
    <w:rsid w:val="0066341A"/>
    <w:rsid w:val="00665984"/>
    <w:rsid w:val="00670FCD"/>
    <w:rsid w:val="0067537D"/>
    <w:rsid w:val="00683206"/>
    <w:rsid w:val="00683A74"/>
    <w:rsid w:val="006843D5"/>
    <w:rsid w:val="0068752E"/>
    <w:rsid w:val="00687AC7"/>
    <w:rsid w:val="00695730"/>
    <w:rsid w:val="006A1009"/>
    <w:rsid w:val="006A185E"/>
    <w:rsid w:val="006A335B"/>
    <w:rsid w:val="006A4BD1"/>
    <w:rsid w:val="006A60EA"/>
    <w:rsid w:val="006A6C5A"/>
    <w:rsid w:val="006B2171"/>
    <w:rsid w:val="006B2C06"/>
    <w:rsid w:val="006B35BD"/>
    <w:rsid w:val="006B3EEB"/>
    <w:rsid w:val="006C10CB"/>
    <w:rsid w:val="006C52F4"/>
    <w:rsid w:val="006C6DCE"/>
    <w:rsid w:val="006C7813"/>
    <w:rsid w:val="006D2675"/>
    <w:rsid w:val="006D3533"/>
    <w:rsid w:val="006E0D93"/>
    <w:rsid w:val="006E1CA5"/>
    <w:rsid w:val="006E298C"/>
    <w:rsid w:val="006E3F0D"/>
    <w:rsid w:val="006E4114"/>
    <w:rsid w:val="006E54CA"/>
    <w:rsid w:val="006E5FEA"/>
    <w:rsid w:val="006E7C3D"/>
    <w:rsid w:val="006F0BCB"/>
    <w:rsid w:val="006F2364"/>
    <w:rsid w:val="006F4552"/>
    <w:rsid w:val="006F4905"/>
    <w:rsid w:val="006F6B6E"/>
    <w:rsid w:val="006F7715"/>
    <w:rsid w:val="007000ED"/>
    <w:rsid w:val="007006E9"/>
    <w:rsid w:val="00703A4F"/>
    <w:rsid w:val="0070476C"/>
    <w:rsid w:val="007114F2"/>
    <w:rsid w:val="00711516"/>
    <w:rsid w:val="00711765"/>
    <w:rsid w:val="007205D1"/>
    <w:rsid w:val="00722942"/>
    <w:rsid w:val="00724456"/>
    <w:rsid w:val="007244A5"/>
    <w:rsid w:val="007245D5"/>
    <w:rsid w:val="007258FF"/>
    <w:rsid w:val="007304B7"/>
    <w:rsid w:val="007343F6"/>
    <w:rsid w:val="00736355"/>
    <w:rsid w:val="00744BF4"/>
    <w:rsid w:val="007504EF"/>
    <w:rsid w:val="0075072D"/>
    <w:rsid w:val="00752278"/>
    <w:rsid w:val="0075401A"/>
    <w:rsid w:val="00755B49"/>
    <w:rsid w:val="00757BAB"/>
    <w:rsid w:val="00760A95"/>
    <w:rsid w:val="0076384C"/>
    <w:rsid w:val="00767896"/>
    <w:rsid w:val="00767918"/>
    <w:rsid w:val="007718B2"/>
    <w:rsid w:val="00776239"/>
    <w:rsid w:val="007802B5"/>
    <w:rsid w:val="007818FB"/>
    <w:rsid w:val="0078422E"/>
    <w:rsid w:val="0078473F"/>
    <w:rsid w:val="007854EB"/>
    <w:rsid w:val="00785510"/>
    <w:rsid w:val="00786ED4"/>
    <w:rsid w:val="007978EF"/>
    <w:rsid w:val="007B0204"/>
    <w:rsid w:val="007B13CB"/>
    <w:rsid w:val="007B56FD"/>
    <w:rsid w:val="007B5A20"/>
    <w:rsid w:val="007B7F37"/>
    <w:rsid w:val="007C2DD8"/>
    <w:rsid w:val="007C7EBE"/>
    <w:rsid w:val="007D5CBC"/>
    <w:rsid w:val="007D782F"/>
    <w:rsid w:val="007E4EE4"/>
    <w:rsid w:val="007E543B"/>
    <w:rsid w:val="007F02D3"/>
    <w:rsid w:val="007F7F7F"/>
    <w:rsid w:val="008045FD"/>
    <w:rsid w:val="008048B8"/>
    <w:rsid w:val="00820242"/>
    <w:rsid w:val="00822511"/>
    <w:rsid w:val="00824127"/>
    <w:rsid w:val="00825DFF"/>
    <w:rsid w:val="00834E00"/>
    <w:rsid w:val="00836B9C"/>
    <w:rsid w:val="00844C95"/>
    <w:rsid w:val="00845200"/>
    <w:rsid w:val="00846D88"/>
    <w:rsid w:val="008514C7"/>
    <w:rsid w:val="00851988"/>
    <w:rsid w:val="00851B1B"/>
    <w:rsid w:val="00853937"/>
    <w:rsid w:val="00855EA7"/>
    <w:rsid w:val="008562FF"/>
    <w:rsid w:val="00856A71"/>
    <w:rsid w:val="008602FB"/>
    <w:rsid w:val="00870077"/>
    <w:rsid w:val="00871582"/>
    <w:rsid w:val="008732E7"/>
    <w:rsid w:val="008800FC"/>
    <w:rsid w:val="00883511"/>
    <w:rsid w:val="00884033"/>
    <w:rsid w:val="0088430A"/>
    <w:rsid w:val="008843F2"/>
    <w:rsid w:val="00884A7A"/>
    <w:rsid w:val="00886788"/>
    <w:rsid w:val="00886D52"/>
    <w:rsid w:val="00887567"/>
    <w:rsid w:val="0088761B"/>
    <w:rsid w:val="00887DBE"/>
    <w:rsid w:val="0089013E"/>
    <w:rsid w:val="00892078"/>
    <w:rsid w:val="00893549"/>
    <w:rsid w:val="008935D4"/>
    <w:rsid w:val="008A13B8"/>
    <w:rsid w:val="008A276D"/>
    <w:rsid w:val="008A6302"/>
    <w:rsid w:val="008B0270"/>
    <w:rsid w:val="008B0B4D"/>
    <w:rsid w:val="008B1927"/>
    <w:rsid w:val="008B57B8"/>
    <w:rsid w:val="008B59B1"/>
    <w:rsid w:val="008B6A17"/>
    <w:rsid w:val="008B7BB4"/>
    <w:rsid w:val="008C24A5"/>
    <w:rsid w:val="008C39B2"/>
    <w:rsid w:val="008C4401"/>
    <w:rsid w:val="008C6642"/>
    <w:rsid w:val="008C6B76"/>
    <w:rsid w:val="008C749E"/>
    <w:rsid w:val="008D48A5"/>
    <w:rsid w:val="008D660A"/>
    <w:rsid w:val="008E3BFF"/>
    <w:rsid w:val="008E5A8E"/>
    <w:rsid w:val="008F3547"/>
    <w:rsid w:val="008F4687"/>
    <w:rsid w:val="009005E4"/>
    <w:rsid w:val="00902F57"/>
    <w:rsid w:val="0090382B"/>
    <w:rsid w:val="00905146"/>
    <w:rsid w:val="00905756"/>
    <w:rsid w:val="009131D1"/>
    <w:rsid w:val="00916677"/>
    <w:rsid w:val="00917A28"/>
    <w:rsid w:val="00922777"/>
    <w:rsid w:val="0092314A"/>
    <w:rsid w:val="00925765"/>
    <w:rsid w:val="00926506"/>
    <w:rsid w:val="00927AA7"/>
    <w:rsid w:val="00934F3A"/>
    <w:rsid w:val="009367F8"/>
    <w:rsid w:val="009407C8"/>
    <w:rsid w:val="00942437"/>
    <w:rsid w:val="00942938"/>
    <w:rsid w:val="0095548F"/>
    <w:rsid w:val="009565C8"/>
    <w:rsid w:val="00956AB1"/>
    <w:rsid w:val="0096000C"/>
    <w:rsid w:val="00960F3A"/>
    <w:rsid w:val="009668CE"/>
    <w:rsid w:val="00970CB5"/>
    <w:rsid w:val="00974552"/>
    <w:rsid w:val="00974A28"/>
    <w:rsid w:val="00976B6F"/>
    <w:rsid w:val="009801B5"/>
    <w:rsid w:val="00985721"/>
    <w:rsid w:val="009868E1"/>
    <w:rsid w:val="0099600D"/>
    <w:rsid w:val="009962C6"/>
    <w:rsid w:val="00997891"/>
    <w:rsid w:val="009A2166"/>
    <w:rsid w:val="009A22E7"/>
    <w:rsid w:val="009A286A"/>
    <w:rsid w:val="009A694E"/>
    <w:rsid w:val="009A7195"/>
    <w:rsid w:val="009B19DE"/>
    <w:rsid w:val="009B7AB2"/>
    <w:rsid w:val="009C2484"/>
    <w:rsid w:val="009C65BB"/>
    <w:rsid w:val="009C6EFF"/>
    <w:rsid w:val="009C7F33"/>
    <w:rsid w:val="009D2735"/>
    <w:rsid w:val="009D4A2A"/>
    <w:rsid w:val="009E0CE2"/>
    <w:rsid w:val="009E1549"/>
    <w:rsid w:val="009E4DEC"/>
    <w:rsid w:val="009F0C3D"/>
    <w:rsid w:val="00A00E70"/>
    <w:rsid w:val="00A02122"/>
    <w:rsid w:val="00A0253A"/>
    <w:rsid w:val="00A0562E"/>
    <w:rsid w:val="00A05FBB"/>
    <w:rsid w:val="00A071E2"/>
    <w:rsid w:val="00A07C60"/>
    <w:rsid w:val="00A12A45"/>
    <w:rsid w:val="00A13B6F"/>
    <w:rsid w:val="00A169B5"/>
    <w:rsid w:val="00A220B4"/>
    <w:rsid w:val="00A25C5C"/>
    <w:rsid w:val="00A26561"/>
    <w:rsid w:val="00A30BE7"/>
    <w:rsid w:val="00A3106E"/>
    <w:rsid w:val="00A31315"/>
    <w:rsid w:val="00A36DD2"/>
    <w:rsid w:val="00A377E2"/>
    <w:rsid w:val="00A37E1E"/>
    <w:rsid w:val="00A40CAF"/>
    <w:rsid w:val="00A418A9"/>
    <w:rsid w:val="00A47651"/>
    <w:rsid w:val="00A5096D"/>
    <w:rsid w:val="00A50BA0"/>
    <w:rsid w:val="00A53951"/>
    <w:rsid w:val="00A53BFD"/>
    <w:rsid w:val="00A5411F"/>
    <w:rsid w:val="00A62E6E"/>
    <w:rsid w:val="00A64266"/>
    <w:rsid w:val="00A64571"/>
    <w:rsid w:val="00A70484"/>
    <w:rsid w:val="00A70D87"/>
    <w:rsid w:val="00A72231"/>
    <w:rsid w:val="00A73598"/>
    <w:rsid w:val="00A73CD9"/>
    <w:rsid w:val="00A7467F"/>
    <w:rsid w:val="00A773A3"/>
    <w:rsid w:val="00A7767E"/>
    <w:rsid w:val="00A806B9"/>
    <w:rsid w:val="00A81C8C"/>
    <w:rsid w:val="00A8209E"/>
    <w:rsid w:val="00A83AF3"/>
    <w:rsid w:val="00A84F7F"/>
    <w:rsid w:val="00A85B38"/>
    <w:rsid w:val="00A8621C"/>
    <w:rsid w:val="00A86BFE"/>
    <w:rsid w:val="00A97FDF"/>
    <w:rsid w:val="00AA1466"/>
    <w:rsid w:val="00AA3011"/>
    <w:rsid w:val="00AA5F50"/>
    <w:rsid w:val="00AB086D"/>
    <w:rsid w:val="00AB0D82"/>
    <w:rsid w:val="00AB0DC6"/>
    <w:rsid w:val="00AB2AD7"/>
    <w:rsid w:val="00AB4704"/>
    <w:rsid w:val="00AB6F1B"/>
    <w:rsid w:val="00AB79BE"/>
    <w:rsid w:val="00AC1D46"/>
    <w:rsid w:val="00AC2819"/>
    <w:rsid w:val="00AC2969"/>
    <w:rsid w:val="00AC617C"/>
    <w:rsid w:val="00AC63F6"/>
    <w:rsid w:val="00AC6565"/>
    <w:rsid w:val="00AD3EF1"/>
    <w:rsid w:val="00AE12A0"/>
    <w:rsid w:val="00AE1A74"/>
    <w:rsid w:val="00AE541A"/>
    <w:rsid w:val="00AF654B"/>
    <w:rsid w:val="00B0125E"/>
    <w:rsid w:val="00B01EF1"/>
    <w:rsid w:val="00B03A90"/>
    <w:rsid w:val="00B0522D"/>
    <w:rsid w:val="00B05C77"/>
    <w:rsid w:val="00B1716B"/>
    <w:rsid w:val="00B2014D"/>
    <w:rsid w:val="00B2079B"/>
    <w:rsid w:val="00B21673"/>
    <w:rsid w:val="00B362AD"/>
    <w:rsid w:val="00B366F6"/>
    <w:rsid w:val="00B36702"/>
    <w:rsid w:val="00B40E8D"/>
    <w:rsid w:val="00B41949"/>
    <w:rsid w:val="00B41DA0"/>
    <w:rsid w:val="00B43203"/>
    <w:rsid w:val="00B51499"/>
    <w:rsid w:val="00B55A49"/>
    <w:rsid w:val="00B57D00"/>
    <w:rsid w:val="00B64ABA"/>
    <w:rsid w:val="00B65B85"/>
    <w:rsid w:val="00B65EB2"/>
    <w:rsid w:val="00B679D0"/>
    <w:rsid w:val="00B70832"/>
    <w:rsid w:val="00B71CDA"/>
    <w:rsid w:val="00B76E38"/>
    <w:rsid w:val="00B80C90"/>
    <w:rsid w:val="00B86F50"/>
    <w:rsid w:val="00B871FB"/>
    <w:rsid w:val="00B91EC4"/>
    <w:rsid w:val="00B9226F"/>
    <w:rsid w:val="00B92DF8"/>
    <w:rsid w:val="00B95303"/>
    <w:rsid w:val="00B953E1"/>
    <w:rsid w:val="00B96D19"/>
    <w:rsid w:val="00B97BE9"/>
    <w:rsid w:val="00BA041E"/>
    <w:rsid w:val="00BA15C2"/>
    <w:rsid w:val="00BA4FCE"/>
    <w:rsid w:val="00BB0C68"/>
    <w:rsid w:val="00BB2755"/>
    <w:rsid w:val="00BB683B"/>
    <w:rsid w:val="00BB797B"/>
    <w:rsid w:val="00BC289B"/>
    <w:rsid w:val="00BC4D14"/>
    <w:rsid w:val="00BC6063"/>
    <w:rsid w:val="00BC611A"/>
    <w:rsid w:val="00BD3E76"/>
    <w:rsid w:val="00BE192C"/>
    <w:rsid w:val="00BE1978"/>
    <w:rsid w:val="00BE3679"/>
    <w:rsid w:val="00BE58AF"/>
    <w:rsid w:val="00BE63CE"/>
    <w:rsid w:val="00BE677E"/>
    <w:rsid w:val="00BE728F"/>
    <w:rsid w:val="00BF2799"/>
    <w:rsid w:val="00BF3EF2"/>
    <w:rsid w:val="00BF400E"/>
    <w:rsid w:val="00BF7F4A"/>
    <w:rsid w:val="00C000E7"/>
    <w:rsid w:val="00C02617"/>
    <w:rsid w:val="00C03974"/>
    <w:rsid w:val="00C04AFC"/>
    <w:rsid w:val="00C04D0E"/>
    <w:rsid w:val="00C0603A"/>
    <w:rsid w:val="00C064A5"/>
    <w:rsid w:val="00C11560"/>
    <w:rsid w:val="00C11B45"/>
    <w:rsid w:val="00C11BC5"/>
    <w:rsid w:val="00C1328D"/>
    <w:rsid w:val="00C23457"/>
    <w:rsid w:val="00C302BC"/>
    <w:rsid w:val="00C332B2"/>
    <w:rsid w:val="00C333FB"/>
    <w:rsid w:val="00C34890"/>
    <w:rsid w:val="00C35226"/>
    <w:rsid w:val="00C40878"/>
    <w:rsid w:val="00C40DB3"/>
    <w:rsid w:val="00C45FDB"/>
    <w:rsid w:val="00C46876"/>
    <w:rsid w:val="00C46A7C"/>
    <w:rsid w:val="00C46D37"/>
    <w:rsid w:val="00C50562"/>
    <w:rsid w:val="00C523A3"/>
    <w:rsid w:val="00C52B83"/>
    <w:rsid w:val="00C54976"/>
    <w:rsid w:val="00C54C51"/>
    <w:rsid w:val="00C61063"/>
    <w:rsid w:val="00C62B0C"/>
    <w:rsid w:val="00C62B89"/>
    <w:rsid w:val="00C66783"/>
    <w:rsid w:val="00C6745C"/>
    <w:rsid w:val="00C6776D"/>
    <w:rsid w:val="00C67906"/>
    <w:rsid w:val="00C7202D"/>
    <w:rsid w:val="00C766F7"/>
    <w:rsid w:val="00C76C51"/>
    <w:rsid w:val="00C76D43"/>
    <w:rsid w:val="00C8054C"/>
    <w:rsid w:val="00C830B3"/>
    <w:rsid w:val="00C833CA"/>
    <w:rsid w:val="00C83594"/>
    <w:rsid w:val="00C90216"/>
    <w:rsid w:val="00C91712"/>
    <w:rsid w:val="00C9176F"/>
    <w:rsid w:val="00C944EB"/>
    <w:rsid w:val="00C950DB"/>
    <w:rsid w:val="00C95C1C"/>
    <w:rsid w:val="00C966BF"/>
    <w:rsid w:val="00CA042A"/>
    <w:rsid w:val="00CA70AA"/>
    <w:rsid w:val="00CA7F2A"/>
    <w:rsid w:val="00CB0D4D"/>
    <w:rsid w:val="00CB1054"/>
    <w:rsid w:val="00CB380C"/>
    <w:rsid w:val="00CB3A45"/>
    <w:rsid w:val="00CB3DA5"/>
    <w:rsid w:val="00CB44A4"/>
    <w:rsid w:val="00CB45F1"/>
    <w:rsid w:val="00CB57CD"/>
    <w:rsid w:val="00CB6689"/>
    <w:rsid w:val="00CC0B56"/>
    <w:rsid w:val="00CC2F50"/>
    <w:rsid w:val="00CC67CF"/>
    <w:rsid w:val="00CD14D8"/>
    <w:rsid w:val="00CD1B8D"/>
    <w:rsid w:val="00CD2B80"/>
    <w:rsid w:val="00CD43D6"/>
    <w:rsid w:val="00CD7705"/>
    <w:rsid w:val="00CE11FB"/>
    <w:rsid w:val="00CE1666"/>
    <w:rsid w:val="00CE35A9"/>
    <w:rsid w:val="00CE41F7"/>
    <w:rsid w:val="00CE4A76"/>
    <w:rsid w:val="00CE5908"/>
    <w:rsid w:val="00CE60AA"/>
    <w:rsid w:val="00CE6EA2"/>
    <w:rsid w:val="00CF1D34"/>
    <w:rsid w:val="00CF3904"/>
    <w:rsid w:val="00CF4A23"/>
    <w:rsid w:val="00CF5F0A"/>
    <w:rsid w:val="00CF6727"/>
    <w:rsid w:val="00CF6853"/>
    <w:rsid w:val="00D018AB"/>
    <w:rsid w:val="00D02922"/>
    <w:rsid w:val="00D02E39"/>
    <w:rsid w:val="00D04AB6"/>
    <w:rsid w:val="00D05349"/>
    <w:rsid w:val="00D058B2"/>
    <w:rsid w:val="00D06727"/>
    <w:rsid w:val="00D11D2A"/>
    <w:rsid w:val="00D15841"/>
    <w:rsid w:val="00D16EBC"/>
    <w:rsid w:val="00D210C4"/>
    <w:rsid w:val="00D2567E"/>
    <w:rsid w:val="00D26E2C"/>
    <w:rsid w:val="00D3034D"/>
    <w:rsid w:val="00D31012"/>
    <w:rsid w:val="00D310C3"/>
    <w:rsid w:val="00D333A3"/>
    <w:rsid w:val="00D342E2"/>
    <w:rsid w:val="00D34598"/>
    <w:rsid w:val="00D42285"/>
    <w:rsid w:val="00D44551"/>
    <w:rsid w:val="00D46E6E"/>
    <w:rsid w:val="00D51911"/>
    <w:rsid w:val="00D51B70"/>
    <w:rsid w:val="00D53F96"/>
    <w:rsid w:val="00D57CF8"/>
    <w:rsid w:val="00D60FE5"/>
    <w:rsid w:val="00D643C1"/>
    <w:rsid w:val="00D64626"/>
    <w:rsid w:val="00D6494E"/>
    <w:rsid w:val="00D656C3"/>
    <w:rsid w:val="00D66742"/>
    <w:rsid w:val="00D70ED3"/>
    <w:rsid w:val="00D753C9"/>
    <w:rsid w:val="00D7591A"/>
    <w:rsid w:val="00D77E90"/>
    <w:rsid w:val="00D810CC"/>
    <w:rsid w:val="00D81BE6"/>
    <w:rsid w:val="00D81F46"/>
    <w:rsid w:val="00D82B96"/>
    <w:rsid w:val="00D836B4"/>
    <w:rsid w:val="00D83ACB"/>
    <w:rsid w:val="00D857F5"/>
    <w:rsid w:val="00D8590C"/>
    <w:rsid w:val="00D8747E"/>
    <w:rsid w:val="00D91A57"/>
    <w:rsid w:val="00D930D9"/>
    <w:rsid w:val="00D93332"/>
    <w:rsid w:val="00D93684"/>
    <w:rsid w:val="00D9454B"/>
    <w:rsid w:val="00D9543E"/>
    <w:rsid w:val="00D965D0"/>
    <w:rsid w:val="00D97F6C"/>
    <w:rsid w:val="00DA757D"/>
    <w:rsid w:val="00DA7C49"/>
    <w:rsid w:val="00DB00AC"/>
    <w:rsid w:val="00DB11B7"/>
    <w:rsid w:val="00DB3999"/>
    <w:rsid w:val="00DB642F"/>
    <w:rsid w:val="00DB6A7E"/>
    <w:rsid w:val="00DC4264"/>
    <w:rsid w:val="00DD4F40"/>
    <w:rsid w:val="00DE2498"/>
    <w:rsid w:val="00DE4253"/>
    <w:rsid w:val="00DE5932"/>
    <w:rsid w:val="00DF3636"/>
    <w:rsid w:val="00DF5DBF"/>
    <w:rsid w:val="00DF61BD"/>
    <w:rsid w:val="00DF7537"/>
    <w:rsid w:val="00E011C6"/>
    <w:rsid w:val="00E01B5F"/>
    <w:rsid w:val="00E0258D"/>
    <w:rsid w:val="00E02683"/>
    <w:rsid w:val="00E052F0"/>
    <w:rsid w:val="00E05C78"/>
    <w:rsid w:val="00E12360"/>
    <w:rsid w:val="00E12E9F"/>
    <w:rsid w:val="00E132A4"/>
    <w:rsid w:val="00E13FB5"/>
    <w:rsid w:val="00E16DBC"/>
    <w:rsid w:val="00E17D70"/>
    <w:rsid w:val="00E234CF"/>
    <w:rsid w:val="00E23CAD"/>
    <w:rsid w:val="00E242CC"/>
    <w:rsid w:val="00E24D61"/>
    <w:rsid w:val="00E26502"/>
    <w:rsid w:val="00E2756E"/>
    <w:rsid w:val="00E309A1"/>
    <w:rsid w:val="00E32EF3"/>
    <w:rsid w:val="00E334DA"/>
    <w:rsid w:val="00E33F7F"/>
    <w:rsid w:val="00E35129"/>
    <w:rsid w:val="00E36843"/>
    <w:rsid w:val="00E376DE"/>
    <w:rsid w:val="00E402DB"/>
    <w:rsid w:val="00E41C40"/>
    <w:rsid w:val="00E41E21"/>
    <w:rsid w:val="00E43369"/>
    <w:rsid w:val="00E450EC"/>
    <w:rsid w:val="00E4774B"/>
    <w:rsid w:val="00E5136F"/>
    <w:rsid w:val="00E517E5"/>
    <w:rsid w:val="00E5343D"/>
    <w:rsid w:val="00E5703A"/>
    <w:rsid w:val="00E57C9E"/>
    <w:rsid w:val="00E62CFA"/>
    <w:rsid w:val="00E63EB8"/>
    <w:rsid w:val="00E67636"/>
    <w:rsid w:val="00E7192D"/>
    <w:rsid w:val="00E73648"/>
    <w:rsid w:val="00E755C7"/>
    <w:rsid w:val="00E837B8"/>
    <w:rsid w:val="00E84F69"/>
    <w:rsid w:val="00E850B3"/>
    <w:rsid w:val="00E86E0C"/>
    <w:rsid w:val="00E92715"/>
    <w:rsid w:val="00E95E4E"/>
    <w:rsid w:val="00E97EDC"/>
    <w:rsid w:val="00EA093E"/>
    <w:rsid w:val="00EA135F"/>
    <w:rsid w:val="00EA1F9A"/>
    <w:rsid w:val="00EA56F2"/>
    <w:rsid w:val="00EA63BF"/>
    <w:rsid w:val="00EA75E0"/>
    <w:rsid w:val="00EB0544"/>
    <w:rsid w:val="00EB0B2D"/>
    <w:rsid w:val="00EB127D"/>
    <w:rsid w:val="00EB142E"/>
    <w:rsid w:val="00EB17F5"/>
    <w:rsid w:val="00EB1C75"/>
    <w:rsid w:val="00EB3479"/>
    <w:rsid w:val="00EC0CCD"/>
    <w:rsid w:val="00EC0D62"/>
    <w:rsid w:val="00EC0F44"/>
    <w:rsid w:val="00EC1DAC"/>
    <w:rsid w:val="00EC7DE3"/>
    <w:rsid w:val="00EE5379"/>
    <w:rsid w:val="00EE7648"/>
    <w:rsid w:val="00EE76BF"/>
    <w:rsid w:val="00EF0AF7"/>
    <w:rsid w:val="00EF21EA"/>
    <w:rsid w:val="00EF6565"/>
    <w:rsid w:val="00EF6A1A"/>
    <w:rsid w:val="00F00D7C"/>
    <w:rsid w:val="00F03D35"/>
    <w:rsid w:val="00F066BD"/>
    <w:rsid w:val="00F111D0"/>
    <w:rsid w:val="00F15D61"/>
    <w:rsid w:val="00F15DCE"/>
    <w:rsid w:val="00F17280"/>
    <w:rsid w:val="00F218AD"/>
    <w:rsid w:val="00F228DA"/>
    <w:rsid w:val="00F25D0D"/>
    <w:rsid w:val="00F30D9E"/>
    <w:rsid w:val="00F321B1"/>
    <w:rsid w:val="00F329AF"/>
    <w:rsid w:val="00F341D6"/>
    <w:rsid w:val="00F34712"/>
    <w:rsid w:val="00F3529F"/>
    <w:rsid w:val="00F369F0"/>
    <w:rsid w:val="00F3703C"/>
    <w:rsid w:val="00F408DE"/>
    <w:rsid w:val="00F43F47"/>
    <w:rsid w:val="00F45A73"/>
    <w:rsid w:val="00F53F44"/>
    <w:rsid w:val="00F56DD5"/>
    <w:rsid w:val="00F57F08"/>
    <w:rsid w:val="00F6436E"/>
    <w:rsid w:val="00F70564"/>
    <w:rsid w:val="00F71B20"/>
    <w:rsid w:val="00F75E35"/>
    <w:rsid w:val="00F77D32"/>
    <w:rsid w:val="00F8172C"/>
    <w:rsid w:val="00F81E36"/>
    <w:rsid w:val="00F86A74"/>
    <w:rsid w:val="00F9102A"/>
    <w:rsid w:val="00F91D17"/>
    <w:rsid w:val="00F936D9"/>
    <w:rsid w:val="00F958C2"/>
    <w:rsid w:val="00FA05AD"/>
    <w:rsid w:val="00FA11ED"/>
    <w:rsid w:val="00FA3616"/>
    <w:rsid w:val="00FA3ADB"/>
    <w:rsid w:val="00FB17FC"/>
    <w:rsid w:val="00FB5639"/>
    <w:rsid w:val="00FB58FF"/>
    <w:rsid w:val="00FB79C5"/>
    <w:rsid w:val="00FB7D67"/>
    <w:rsid w:val="00FB7F00"/>
    <w:rsid w:val="00FC1FC7"/>
    <w:rsid w:val="00FC654C"/>
    <w:rsid w:val="00FC65AF"/>
    <w:rsid w:val="00FC6823"/>
    <w:rsid w:val="00FC6A87"/>
    <w:rsid w:val="00FD0BBA"/>
    <w:rsid w:val="00FE1539"/>
    <w:rsid w:val="00FE7511"/>
    <w:rsid w:val="00FF0AF3"/>
    <w:rsid w:val="00FF1497"/>
    <w:rsid w:val="00FF579E"/>
    <w:rsid w:val="03281E81"/>
    <w:rsid w:val="05FB3DAD"/>
    <w:rsid w:val="07933333"/>
    <w:rsid w:val="08912C53"/>
    <w:rsid w:val="0A02561D"/>
    <w:rsid w:val="0AB318FB"/>
    <w:rsid w:val="0B657887"/>
    <w:rsid w:val="0B810C96"/>
    <w:rsid w:val="0E7B630C"/>
    <w:rsid w:val="0F155119"/>
    <w:rsid w:val="0F4A6131"/>
    <w:rsid w:val="1170011C"/>
    <w:rsid w:val="13620D26"/>
    <w:rsid w:val="17B8639D"/>
    <w:rsid w:val="1B41117A"/>
    <w:rsid w:val="1C206F0B"/>
    <w:rsid w:val="1D4E46D3"/>
    <w:rsid w:val="1E385D2C"/>
    <w:rsid w:val="24B70AEA"/>
    <w:rsid w:val="256657DE"/>
    <w:rsid w:val="294877A2"/>
    <w:rsid w:val="2AD86D12"/>
    <w:rsid w:val="2D0D31A4"/>
    <w:rsid w:val="30F96732"/>
    <w:rsid w:val="37B932A5"/>
    <w:rsid w:val="37F401E6"/>
    <w:rsid w:val="3E7054DC"/>
    <w:rsid w:val="3EC3358D"/>
    <w:rsid w:val="409C2AFB"/>
    <w:rsid w:val="41AE474E"/>
    <w:rsid w:val="42720D22"/>
    <w:rsid w:val="44076FD6"/>
    <w:rsid w:val="44603090"/>
    <w:rsid w:val="45971D74"/>
    <w:rsid w:val="47473D99"/>
    <w:rsid w:val="48B44C3C"/>
    <w:rsid w:val="49E67C36"/>
    <w:rsid w:val="4EAE57A5"/>
    <w:rsid w:val="50AA3FB4"/>
    <w:rsid w:val="510513BE"/>
    <w:rsid w:val="52B94081"/>
    <w:rsid w:val="53CF741B"/>
    <w:rsid w:val="58C219F9"/>
    <w:rsid w:val="5AD266D2"/>
    <w:rsid w:val="5BFEF17E"/>
    <w:rsid w:val="5CED57C3"/>
    <w:rsid w:val="5CF7451F"/>
    <w:rsid w:val="60345997"/>
    <w:rsid w:val="69A70E20"/>
    <w:rsid w:val="6CA662F8"/>
    <w:rsid w:val="6DBFD4F6"/>
    <w:rsid w:val="6E717151"/>
    <w:rsid w:val="6EC8642F"/>
    <w:rsid w:val="6ED1734A"/>
    <w:rsid w:val="6EED486B"/>
    <w:rsid w:val="6F200E81"/>
    <w:rsid w:val="6F4356C2"/>
    <w:rsid w:val="70F46E5B"/>
    <w:rsid w:val="765351EC"/>
    <w:rsid w:val="7A1D5423"/>
    <w:rsid w:val="7CF823D6"/>
    <w:rsid w:val="7FD54E1C"/>
    <w:rsid w:val="9DC6545C"/>
    <w:rsid w:val="BFFEFF96"/>
    <w:rsid w:val="CB4D64B2"/>
    <w:rsid w:val="CCEEE7AF"/>
    <w:rsid w:val="CFFFCAB1"/>
    <w:rsid w:val="DFEF403A"/>
    <w:rsid w:val="F32B83F9"/>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rPr>
      <w:rFonts w:asciiTheme="minorHAnsi" w:hAnsiTheme="minorHAnsi" w:eastAsiaTheme="minorEastAsia" w:cstheme="minorBidi"/>
      <w:szCs w:val="22"/>
    </w:rPr>
  </w:style>
  <w:style w:type="paragraph" w:styleId="3">
    <w:name w:val="Balloon Text"/>
    <w:basedOn w:val="1"/>
    <w:link w:val="12"/>
    <w:unhideWhenUsed/>
    <w:qFormat/>
    <w:uiPriority w:val="99"/>
    <w:rPr>
      <w:rFonts w:asciiTheme="minorHAnsi" w:hAnsiTheme="minorHAnsi" w:eastAsiaTheme="minorEastAsia" w:cstheme="minorBidi"/>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footnote text"/>
    <w:basedOn w:val="1"/>
    <w:link w:val="13"/>
    <w:unhideWhenUsed/>
    <w:qFormat/>
    <w:uiPriority w:val="99"/>
    <w:pPr>
      <w:snapToGrid w:val="0"/>
      <w:jc w:val="left"/>
    </w:pPr>
    <w:rPr>
      <w:rFonts w:asciiTheme="minorHAnsi" w:hAnsiTheme="minorHAnsi" w:eastAsiaTheme="minorEastAsia" w:cstheme="minorBidi"/>
      <w:sz w:val="18"/>
      <w:szCs w:val="18"/>
    </w:rPr>
  </w:style>
  <w:style w:type="character" w:styleId="8">
    <w:name w:val="footnote reference"/>
    <w:basedOn w:val="7"/>
    <w:unhideWhenUsed/>
    <w:qFormat/>
    <w:uiPriority w:val="99"/>
    <w:rPr>
      <w:vertAlign w:val="superscript"/>
    </w:r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批注框文本 Char"/>
    <w:basedOn w:val="7"/>
    <w:link w:val="3"/>
    <w:semiHidden/>
    <w:qFormat/>
    <w:uiPriority w:val="99"/>
    <w:rPr>
      <w:kern w:val="2"/>
      <w:sz w:val="18"/>
      <w:szCs w:val="18"/>
    </w:rPr>
  </w:style>
  <w:style w:type="character" w:customStyle="1" w:styleId="13">
    <w:name w:val="脚注文本 Char"/>
    <w:basedOn w:val="7"/>
    <w:link w:val="6"/>
    <w:semiHidden/>
    <w:qFormat/>
    <w:uiPriority w:val="99"/>
    <w:rPr>
      <w:rFonts w:asciiTheme="minorHAnsi" w:hAnsiTheme="minorHAnsi" w:eastAsiaTheme="minorEastAsia" w:cstheme="minorBidi"/>
      <w:kern w:val="2"/>
      <w:sz w:val="18"/>
      <w:szCs w:val="18"/>
    </w:rPr>
  </w:style>
  <w:style w:type="character" w:customStyle="1" w:styleId="14">
    <w:name w:val="办文来文摘要"/>
    <w:qFormat/>
    <w:uiPriority w:val="0"/>
    <w:rPr>
      <w:rFonts w:eastAsia="仿宋_GB2312"/>
      <w:sz w:val="24"/>
    </w:rPr>
  </w:style>
  <w:style w:type="paragraph" w:customStyle="1" w:styleId="15">
    <w:name w:val="List Paragraph"/>
    <w:basedOn w:val="1"/>
    <w:qFormat/>
    <w:uiPriority w:val="99"/>
    <w:pPr>
      <w:ind w:firstLine="420" w:firstLineChars="200"/>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control" Target="activeX/activeX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B9E48A4-6A50-4A1F-99E8-0A56DF7D94F0}"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7</Pages>
  <Words>373</Words>
  <Characters>2132</Characters>
  <Lines>17</Lines>
  <Paragraphs>4</Paragraphs>
  <TotalTime>0</TotalTime>
  <ScaleCrop>false</ScaleCrop>
  <LinksUpToDate>false</LinksUpToDate>
  <CharactersWithSpaces>2501</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2021-05-10T17:39:00Z</dcterms:created>
  <dc:creator>lenovo</dc:creator>
  <cp:lastModifiedBy>宜良县财政局</cp:lastModifiedBy>
  <cp:lastPrinted>2021-09-27T08:25:00Z</cp:lastPrinted>
  <dcterms:modified xsi:type="dcterms:W3CDTF">2021-12-22T01:28:48Z</dcterms:modified>
  <cp:revision>297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newsealcount">
    <vt:i4>1</vt:i4>
  </property>
  <property fmtid="{D5CDD505-2E9C-101B-9397-08002B2CF9AE}" pid="4" name="docranid">
    <vt:lpwstr>1589577EF1A74E52A55C67143FA6E583</vt:lpwstr>
  </property>
  <property fmtid="{D5CDD505-2E9C-101B-9397-08002B2CF9AE}" pid="5" name="VisibleNoSeal">
    <vt:bool>true</vt:bool>
  </property>
  <property fmtid="{D5CDD505-2E9C-101B-9397-08002B2CF9AE}" pid="6" name="HasSaved">
    <vt:bool>true</vt:bool>
  </property>
</Properties>
</file>