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关于“碗”1批次问题食品风险控制措施信息的通告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根据国家食药监管总局食品抽验信息系统信息显示，涉及昆明市宜良县辖区内食品生产销售的“碗”1批次不合格食品，现将对上述问题食品所采取的风险控制措施情况进行公示（详见附件）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附件：“碗”1批次问题食品风险控制措施信息公示表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宜良县市场监督管理局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                                    2021年12月22日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（公开属性：依法公开）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</w:t>
      </w:r>
    </w:p>
    <w:p>
      <w:pPr>
        <w:ind w:firstLine="720" w:firstLineChars="200"/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  <w:t>“碗”1批次问题食品风险控制措施信息公示表</w:t>
      </w:r>
    </w:p>
    <w:tbl>
      <w:tblPr>
        <w:tblStyle w:val="3"/>
        <w:tblW w:w="140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252"/>
        <w:gridCol w:w="1268"/>
        <w:gridCol w:w="1605"/>
        <w:gridCol w:w="1380"/>
        <w:gridCol w:w="1785"/>
        <w:gridCol w:w="1380"/>
        <w:gridCol w:w="2040"/>
        <w:gridCol w:w="2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735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7290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eastAsia="仿宋_GB2312"/>
                <w:b/>
                <w:bCs/>
                <w:sz w:val="32"/>
                <w:szCs w:val="32"/>
              </w:rPr>
              <w:t>抽检基本情况</w:t>
            </w:r>
          </w:p>
        </w:tc>
        <w:tc>
          <w:tcPr>
            <w:tcW w:w="138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生产及购销存信息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企业采取措施</w:t>
            </w:r>
          </w:p>
        </w:tc>
        <w:tc>
          <w:tcPr>
            <w:tcW w:w="264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执法部门所采取的的措施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735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名称/规格</w:t>
            </w:r>
          </w:p>
        </w:tc>
        <w:tc>
          <w:tcPr>
            <w:tcW w:w="12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生产日期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批号</w:t>
            </w: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问题项目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被抽样单位及所在地</w:t>
            </w: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标示生产企业名称及所在地</w:t>
            </w:r>
          </w:p>
        </w:tc>
        <w:tc>
          <w:tcPr>
            <w:tcW w:w="138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64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</w:trPr>
        <w:tc>
          <w:tcPr>
            <w:tcW w:w="73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shd w:val="clear" w:fill="FFFFFF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12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aps w:val="0"/>
                <w:color w:val="2C3E5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碗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2021/8/24</w:t>
            </w: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大肠菌群,/50cm²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标准指标：不得检出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实测值：检出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3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名称：宜良县匡远镇顺来源饭店 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地址：云南省昆明市宜良县匡远街道办西山营新村401、402号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名称：汤池镇纯洁康餐具消毒中心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地址：昆明阳宗海风景名胜区汤池镇櫈村委会櫈村</w:t>
            </w:r>
          </w:p>
        </w:tc>
        <w:tc>
          <w:tcPr>
            <w:tcW w:w="138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kern w:val="0"/>
                <w:sz w:val="18"/>
                <w:szCs w:val="18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kern w:val="0"/>
                <w:sz w:val="18"/>
                <w:szCs w:val="18"/>
                <w:shd w:val="clear" w:fill="FFFFFF"/>
                <w:vertAlign w:val="baseline"/>
                <w:lang w:val="en-US" w:eastAsia="zh-CN" w:bidi="ar"/>
              </w:rPr>
              <w:t>销售环节：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kern w:val="0"/>
                <w:sz w:val="18"/>
                <w:szCs w:val="18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kern w:val="0"/>
                <w:sz w:val="18"/>
                <w:szCs w:val="18"/>
                <w:shd w:val="clear" w:fill="FFFFFF"/>
                <w:vertAlign w:val="baseline"/>
                <w:lang w:val="en-US" w:eastAsia="zh-CN" w:bidi="ar"/>
              </w:rPr>
              <w:t>销售：20套</w:t>
            </w:r>
          </w:p>
          <w:p>
            <w:pPr>
              <w:jc w:val="both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kern w:val="0"/>
                <w:sz w:val="18"/>
                <w:szCs w:val="18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kern w:val="0"/>
                <w:sz w:val="18"/>
                <w:szCs w:val="18"/>
                <w:shd w:val="clear" w:fill="FFFFFF"/>
                <w:vertAlign w:val="baseline"/>
                <w:lang w:val="en-US" w:eastAsia="zh-CN" w:bidi="ar"/>
              </w:rPr>
              <w:t>库存：0套</w:t>
            </w:r>
          </w:p>
          <w:p>
            <w:pPr>
              <w:jc w:val="both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kern w:val="0"/>
                <w:sz w:val="18"/>
                <w:szCs w:val="18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kern w:val="0"/>
                <w:sz w:val="18"/>
                <w:szCs w:val="18"/>
                <w:shd w:val="clear" w:fill="FFFFFF"/>
                <w:vertAlign w:val="baseline"/>
                <w:lang w:val="en-US" w:eastAsia="zh-CN" w:bidi="ar"/>
              </w:rPr>
              <w:t>召回：0套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仿宋_GB2312" w:hAnsi="宋体" w:eastAsia="仿宋_GB2312" w:cs="仿宋_GB2312"/>
                <w:color w:val="333333"/>
                <w:kern w:val="0"/>
                <w:sz w:val="18"/>
                <w:szCs w:val="18"/>
                <w:lang w:val="en-US" w:eastAsia="zh-CN" w:bidi="ar"/>
              </w:rPr>
              <w:t xml:space="preserve">销售环节：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仿宋_GB2312" w:hAnsi="宋体" w:eastAsia="仿宋_GB2312" w:cs="仿宋_GB2312"/>
                <w:color w:val="333333"/>
                <w:kern w:val="0"/>
                <w:sz w:val="18"/>
                <w:szCs w:val="18"/>
                <w:lang w:val="en-US" w:eastAsia="zh-CN" w:bidi="ar"/>
              </w:rPr>
              <w:t xml:space="preserve">1. 该批次产品已销售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仿宋_GB2312" w:hAnsi="宋体" w:eastAsia="仿宋_GB2312" w:cs="仿宋_GB2312"/>
                <w:color w:val="333333"/>
                <w:kern w:val="0"/>
                <w:sz w:val="18"/>
                <w:szCs w:val="18"/>
                <w:lang w:val="en-US" w:eastAsia="zh-CN" w:bidi="ar"/>
              </w:rPr>
              <w:t xml:space="preserve">完毕，无法召回 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shd w:val="clear" w:fill="FFFFFF"/>
                <w:vertAlign w:val="baseline"/>
                <w:lang w:val="en-US" w:eastAsia="zh-CN" w:bidi="ar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shd w:val="clear" w:fill="FFFFFF"/>
                <w:vertAlign w:val="baseline"/>
                <w:lang w:val="en-US" w:eastAsia="zh-CN" w:bidi="ar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shd w:val="clear" w:fill="FFFFFF"/>
                <w:vertAlign w:val="baseline"/>
                <w:lang w:val="en-US" w:eastAsia="zh-CN" w:bidi="ar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6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仿宋_GB2312" w:hAnsi="宋体" w:eastAsia="仿宋_GB2312" w:cs="仿宋_GB2312"/>
                <w:color w:val="333333"/>
                <w:kern w:val="0"/>
                <w:sz w:val="18"/>
                <w:szCs w:val="18"/>
                <w:lang w:val="en-US" w:eastAsia="zh-CN" w:bidi="ar"/>
              </w:rPr>
              <w:t xml:space="preserve">销售环节：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仿宋_GB2312" w:hAnsi="宋体" w:eastAsia="仿宋_GB2312" w:cs="仿宋_GB2312"/>
                <w:color w:val="333333"/>
                <w:kern w:val="0"/>
                <w:sz w:val="18"/>
                <w:szCs w:val="18"/>
                <w:lang w:val="en-US" w:eastAsia="zh-CN" w:bidi="ar"/>
              </w:rPr>
              <w:t xml:space="preserve">1.责令停止销售该批次问题产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仿宋_GB2312" w:hAnsi="宋体" w:eastAsia="仿宋_GB2312" w:cs="仿宋_GB2312"/>
                <w:color w:val="333333"/>
                <w:kern w:val="0"/>
                <w:sz w:val="18"/>
                <w:szCs w:val="18"/>
                <w:lang w:val="en-US" w:eastAsia="zh-CN" w:bidi="ar"/>
              </w:rPr>
              <w:t>品。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仿宋_GB2312" w:hAnsi="宋体" w:eastAsia="仿宋_GB2312" w:cs="仿宋_GB2312"/>
                <w:color w:val="333333"/>
                <w:kern w:val="0"/>
                <w:sz w:val="18"/>
                <w:szCs w:val="18"/>
                <w:lang w:val="en-US" w:eastAsia="zh-CN" w:bidi="ar"/>
              </w:rPr>
              <w:t xml:space="preserve">2.现场检查该商户已无该批次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仿宋_GB2312" w:hAnsi="宋体" w:eastAsia="仿宋_GB2312" w:cs="仿宋_GB2312"/>
                <w:color w:val="333333"/>
                <w:kern w:val="0"/>
                <w:sz w:val="18"/>
                <w:szCs w:val="18"/>
                <w:lang w:val="en-US" w:eastAsia="zh-CN" w:bidi="ar"/>
              </w:rPr>
              <w:t>产品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仿宋_GB2312" w:hAnsi="宋体" w:eastAsia="仿宋_GB2312" w:cs="仿宋_GB2312"/>
                <w:color w:val="333333"/>
                <w:kern w:val="0"/>
                <w:sz w:val="18"/>
                <w:szCs w:val="18"/>
                <w:lang w:val="en-US" w:eastAsia="zh-CN" w:bidi="ar"/>
              </w:rPr>
              <w:t xml:space="preserve">3.当事人在接到风险监测报告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仿宋_GB2312" w:hAnsi="宋体" w:eastAsia="仿宋_GB2312" w:cs="仿宋_GB2312"/>
                <w:color w:val="333333"/>
                <w:kern w:val="0"/>
                <w:sz w:val="18"/>
                <w:szCs w:val="18"/>
                <w:lang w:val="en-US" w:eastAsia="zh-CN" w:bidi="ar"/>
              </w:rPr>
              <w:t xml:space="preserve">后承诺，今后将加强食品安全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仿宋_GB2312" w:hAnsi="宋体" w:eastAsia="仿宋_GB2312" w:cs="仿宋_GB2312"/>
                <w:color w:val="333333"/>
                <w:kern w:val="0"/>
                <w:sz w:val="18"/>
                <w:szCs w:val="18"/>
                <w:lang w:val="en-US" w:eastAsia="zh-CN" w:bidi="ar"/>
              </w:rPr>
              <w:t xml:space="preserve">管理。 </w:t>
            </w:r>
          </w:p>
          <w:p>
            <w:pPr>
              <w:jc w:val="both"/>
              <w:rPr>
                <w:rFonts w:hint="default" w:ascii="仿宋_GB2312" w:hAnsi="仿宋_GB2312" w:eastAsia="仿宋_GB2312" w:cs="仿宋_GB2312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shd w:val="clear" w:fill="FFFFFF"/>
                <w:vertAlign w:val="baseline"/>
                <w:lang w:val="en-US" w:eastAsia="zh-CN" w:bidi="ar"/>
              </w:rPr>
            </w:pPr>
          </w:p>
        </w:tc>
      </w:tr>
    </w:tbl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ngXian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4368F1"/>
    <w:rsid w:val="0B8415DD"/>
    <w:rsid w:val="0DE66058"/>
    <w:rsid w:val="159A4BD3"/>
    <w:rsid w:val="169E39E2"/>
    <w:rsid w:val="18401E2C"/>
    <w:rsid w:val="19154671"/>
    <w:rsid w:val="1F744F64"/>
    <w:rsid w:val="1FAE743A"/>
    <w:rsid w:val="1FCD30FB"/>
    <w:rsid w:val="25184E18"/>
    <w:rsid w:val="25553977"/>
    <w:rsid w:val="32B640E0"/>
    <w:rsid w:val="33B54761"/>
    <w:rsid w:val="347C0AA2"/>
    <w:rsid w:val="39517C80"/>
    <w:rsid w:val="3CDB7FC8"/>
    <w:rsid w:val="3D68264F"/>
    <w:rsid w:val="434308A0"/>
    <w:rsid w:val="485853A8"/>
    <w:rsid w:val="49A979D1"/>
    <w:rsid w:val="4D221AE1"/>
    <w:rsid w:val="566E223B"/>
    <w:rsid w:val="5AAF0BD7"/>
    <w:rsid w:val="5CCE2663"/>
    <w:rsid w:val="62051CA5"/>
    <w:rsid w:val="68692766"/>
    <w:rsid w:val="6BD354C1"/>
    <w:rsid w:val="72C139C6"/>
    <w:rsid w:val="73EC456E"/>
    <w:rsid w:val="76B67C90"/>
    <w:rsid w:val="774368F1"/>
    <w:rsid w:val="7D282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昆明市宜良县党政机关单位</Company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2021-02-09T07:29:00Z</dcterms:created>
  <dc:creator>101</dc:creator>
  <cp:lastModifiedBy>Administrator</cp:lastModifiedBy>
  <dcterms:modified xsi:type="dcterms:W3CDTF">2021-12-22T01:46:13Z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339921975C1544CB8E8B62B0957538F6</vt:lpwstr>
  </property>
</Properties>
</file>