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关于“芹菜”等2批次问题食品风险控制措施信息的通告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根据国家食药监管总局食品抽验信息系统信息显示，涉及昆明市宜良县辖区内食品生产销售的“芹菜”等2批次不合格食品，现将对上述问题食品所采取的风险控制措施情况进行公示（详见附件）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附件：“芹菜”等2批次问题食品风险控制措施信息公示表</w:t>
      </w:r>
    </w:p>
    <w:p>
      <w:pP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宜良县市场监督管理局</w:t>
      </w:r>
    </w:p>
    <w:p>
      <w:pPr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                                        2021年12月15日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（公开属性：依法公开）</w:t>
      </w: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附件：</w:t>
      </w:r>
    </w:p>
    <w:p>
      <w:pPr>
        <w:ind w:firstLine="720" w:firstLineChars="200"/>
        <w:jc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“芹菜”等2批次问题食品风险控制措施信息公示表</w:t>
      </w:r>
    </w:p>
    <w:tbl>
      <w:tblPr>
        <w:tblStyle w:val="3"/>
        <w:tblW w:w="14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252"/>
        <w:gridCol w:w="1268"/>
        <w:gridCol w:w="1605"/>
        <w:gridCol w:w="1380"/>
        <w:gridCol w:w="1785"/>
        <w:gridCol w:w="1380"/>
        <w:gridCol w:w="2040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290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eastAsia="仿宋_GB2312"/>
                <w:b/>
                <w:bCs/>
                <w:sz w:val="32"/>
                <w:szCs w:val="32"/>
              </w:rPr>
              <w:t>抽检基本情况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生产及购销存信息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企业采取措施</w:t>
            </w:r>
          </w:p>
        </w:tc>
        <w:tc>
          <w:tcPr>
            <w:tcW w:w="264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执法部门所采取的的措施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名称/规格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生产日期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批号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问题项目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被抽样单位及所在地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标示生产企业名称及所在地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aps w:val="0"/>
                <w:color w:val="2C3E5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2021/8/20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毒死蜱,mg/kg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标准指标：≤0.05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实测值：1.37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名称：王应荣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地址：云南省昆明市宜良县广利辰农贸市场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销售：7kg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销售环节：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1.责令停止销售该批次问题产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35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2C3E50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  <w:t>泡椒凤爪</w:t>
            </w:r>
          </w:p>
        </w:tc>
        <w:tc>
          <w:tcPr>
            <w:tcW w:w="1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2021/7/28</w:t>
            </w:r>
            <w:bookmarkEnd w:id="0"/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山梨酸及其钾盐(以山梨酸计),g/kg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标准指标：≤0.075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实测值：0.112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名称：宜良县茂升供销有限公司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地址：云南省昆明市昆明阳宗海风景名胜区汤池镇汤池街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名称：云南然曼食品有限公司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地址：云南省昆明市宜良县匡远街道大木兴村</w:t>
            </w:r>
          </w:p>
        </w:tc>
        <w:tc>
          <w:tcPr>
            <w:tcW w:w="1380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生产环节：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生产：67.5kg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销售：67.5kg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库存：0kg</w:t>
            </w: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召回：0kg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生产</w:t>
            </w:r>
            <w:r>
              <w:rPr>
                <w:rFonts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环节：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 该批次产品已销售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完毕，无法召回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生产环节：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1.责令停止生产该批次问题产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2.现场检查该商户已无该批次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3.当事人在接到风险监测报告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后承诺，今后将加强食品安全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  <w:t xml:space="preserve">管理。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333333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368F1"/>
    <w:rsid w:val="0B8415DD"/>
    <w:rsid w:val="0DE66058"/>
    <w:rsid w:val="159A4BD3"/>
    <w:rsid w:val="169E39E2"/>
    <w:rsid w:val="18401E2C"/>
    <w:rsid w:val="1FAE743A"/>
    <w:rsid w:val="1FCD30FB"/>
    <w:rsid w:val="25184E18"/>
    <w:rsid w:val="32B640E0"/>
    <w:rsid w:val="33B54761"/>
    <w:rsid w:val="347C0AA2"/>
    <w:rsid w:val="39517C80"/>
    <w:rsid w:val="3CDB7FC8"/>
    <w:rsid w:val="3D68264F"/>
    <w:rsid w:val="434308A0"/>
    <w:rsid w:val="485853A8"/>
    <w:rsid w:val="49A979D1"/>
    <w:rsid w:val="4D221AE1"/>
    <w:rsid w:val="566E223B"/>
    <w:rsid w:val="5AAF0BD7"/>
    <w:rsid w:val="5CCE2663"/>
    <w:rsid w:val="62051CA5"/>
    <w:rsid w:val="68692766"/>
    <w:rsid w:val="6BD354C1"/>
    <w:rsid w:val="72C139C6"/>
    <w:rsid w:val="73EC456E"/>
    <w:rsid w:val="76B67C90"/>
    <w:rsid w:val="774368F1"/>
    <w:rsid w:val="7D28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昆明市宜良县党政机关单位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2021-02-09T07:29:00Z</dcterms:created>
  <dc:creator>101</dc:creator>
  <cp:lastModifiedBy>Administrator</cp:lastModifiedBy>
  <dcterms:modified xsi:type="dcterms:W3CDTF">2021-12-15T07:58:09Z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339921975C1544CB8E8B62B0957538F6</vt:lpwstr>
  </property>
</Properties>
</file>