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napToGrid w:val="0"/>
        <w:spacing w:line="600" w:lineRule="exact"/>
        <w:ind w:leftChars="0" w:rightChars="0"/>
        <w:jc w:val="center"/>
        <w:rPr>
          <w:rFonts w:ascii="宋体" w:hAnsi="宋体" w:eastAsia="方正小标宋_GBK" w:cs="方正仿宋_GBK"/>
          <w:sz w:val="40"/>
          <w:szCs w:val="40"/>
        </w:rPr>
      </w:pPr>
      <w:r>
        <w:rPr>
          <w:rFonts w:hint="eastAsia" w:ascii="宋体" w:hAnsi="宋体" w:eastAsia="方正小标宋_GBK" w:cs="方正仿宋_GBK"/>
          <w:sz w:val="40"/>
          <w:szCs w:val="40"/>
        </w:rPr>
        <w:t>云南省实行告知承诺制的证明事项</w:t>
      </w:r>
      <w:r>
        <w:rPr>
          <w:rFonts w:hint="eastAsia" w:ascii="宋体" w:hAnsi="宋体" w:eastAsia="方正小标宋_GBK" w:cs="方正仿宋_GBK"/>
          <w:sz w:val="40"/>
          <w:szCs w:val="40"/>
          <w:lang w:eastAsia="zh-CN"/>
        </w:rPr>
        <w:t>清单</w:t>
      </w:r>
      <w:r>
        <w:rPr>
          <w:rFonts w:hint="eastAsia" w:ascii="宋体" w:hAnsi="宋体" w:eastAsia="方正小标宋_GBK" w:cs="方正仿宋_GBK"/>
          <w:sz w:val="40"/>
          <w:szCs w:val="40"/>
        </w:rPr>
        <w:t>（第一批）</w:t>
      </w:r>
    </w:p>
    <w:p>
      <w:pPr>
        <w:pStyle w:val="14"/>
        <w:adjustRightInd w:val="0"/>
        <w:snapToGrid w:val="0"/>
        <w:spacing w:line="600" w:lineRule="exact"/>
        <w:ind w:leftChars="0" w:rightChars="0"/>
        <w:jc w:val="center"/>
        <w:rPr>
          <w:rFonts w:ascii="方正楷体_GBK" w:hAnsi="宋体" w:eastAsia="方正楷体_GBK" w:cs="方正仿宋_GBK"/>
          <w:sz w:val="32"/>
          <w:szCs w:val="32"/>
        </w:rPr>
      </w:pPr>
      <w:r>
        <w:rPr>
          <w:rFonts w:hint="eastAsia" w:ascii="方正楷体_GBK" w:hAnsi="宋体" w:eastAsia="方正楷体_GBK" w:cs="方正仿宋_GBK"/>
          <w:sz w:val="32"/>
          <w:szCs w:val="32"/>
        </w:rPr>
        <w:t>（</w:t>
      </w:r>
      <w:r>
        <w:rPr>
          <w:rFonts w:hint="eastAsia" w:ascii="方正楷体_GBK" w:hAnsi="宋体" w:eastAsia="方正楷体_GBK" w:cs="方正仿宋_GBK"/>
          <w:sz w:val="32"/>
          <w:szCs w:val="32"/>
          <w:lang w:eastAsia="zh-CN"/>
        </w:rPr>
        <w:t>共</w:t>
      </w:r>
      <w:r>
        <w:rPr>
          <w:rFonts w:hint="eastAsia" w:ascii="方正楷体_GBK" w:hAnsi="宋体" w:eastAsia="方正楷体_GBK" w:cs="方正仿宋_GBK"/>
          <w:sz w:val="32"/>
          <w:szCs w:val="32"/>
          <w:lang w:val="en-US" w:eastAsia="zh-CN"/>
        </w:rPr>
        <w:t>104</w:t>
      </w:r>
      <w:r>
        <w:rPr>
          <w:rFonts w:hint="eastAsia" w:ascii="方正楷体_GBK" w:hAnsi="宋体" w:eastAsia="方正楷体_GBK" w:cs="方正仿宋_GBK"/>
          <w:sz w:val="32"/>
          <w:szCs w:val="32"/>
        </w:rPr>
        <w:t>项</w:t>
      </w:r>
      <w:r>
        <w:rPr>
          <w:rFonts w:hint="eastAsia" w:ascii="方正楷体_GBK" w:hAnsi="宋体" w:eastAsia="方正楷体_GBK" w:cs="方正仿宋_GBK"/>
          <w:sz w:val="32"/>
          <w:szCs w:val="32"/>
          <w:lang w:eastAsia="zh-CN"/>
        </w:rPr>
        <w:t>其中涉及县内清单</w:t>
      </w:r>
      <w:r>
        <w:rPr>
          <w:rFonts w:hint="eastAsia" w:ascii="方正楷体_GBK" w:hAnsi="宋体" w:eastAsia="方正楷体_GBK" w:cs="方正仿宋_GBK"/>
          <w:sz w:val="32"/>
          <w:szCs w:val="32"/>
          <w:lang w:val="en-US" w:eastAsia="zh-CN"/>
        </w:rPr>
        <w:t>46项</w:t>
      </w:r>
      <w:r>
        <w:rPr>
          <w:rFonts w:hint="eastAsia" w:ascii="方正楷体_GBK" w:hAnsi="宋体" w:eastAsia="方正楷体_GBK" w:cs="方正仿宋_GBK"/>
          <w:sz w:val="32"/>
          <w:szCs w:val="32"/>
        </w:rPr>
        <w:t>）</w:t>
      </w:r>
    </w:p>
    <w:tbl>
      <w:tblPr>
        <w:tblStyle w:val="6"/>
        <w:tblW w:w="13606" w:type="dxa"/>
        <w:tblInd w:w="85" w:type="dxa"/>
        <w:tblLayout w:type="fixed"/>
        <w:tblCellMar>
          <w:top w:w="0" w:type="dxa"/>
          <w:left w:w="79" w:type="dxa"/>
          <w:bottom w:w="0" w:type="dxa"/>
          <w:right w:w="79" w:type="dxa"/>
        </w:tblCellMar>
      </w:tblPr>
      <w:tblGrid>
        <w:gridCol w:w="754"/>
        <w:gridCol w:w="1808"/>
        <w:gridCol w:w="2057"/>
        <w:gridCol w:w="1805"/>
        <w:gridCol w:w="1354"/>
        <w:gridCol w:w="1298"/>
        <w:gridCol w:w="2640"/>
        <w:gridCol w:w="1890"/>
      </w:tblGrid>
      <w:tr>
        <w:tblPrEx>
          <w:tblLayout w:type="fixed"/>
          <w:tblCellMar>
            <w:top w:w="0" w:type="dxa"/>
            <w:left w:w="79" w:type="dxa"/>
            <w:bottom w:w="0" w:type="dxa"/>
            <w:right w:w="79" w:type="dxa"/>
          </w:tblCellMar>
        </w:tblPrEx>
        <w:trPr>
          <w:cantSplit/>
          <w:trHeight w:val="454" w:hRule="atLeast"/>
          <w:tblHeader/>
        </w:trPr>
        <w:tc>
          <w:tcPr>
            <w:tcW w:w="7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序号</w:t>
            </w:r>
          </w:p>
        </w:tc>
        <w:tc>
          <w:tcPr>
            <w:tcW w:w="8322"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政务服务事项</w:t>
            </w:r>
          </w:p>
        </w:tc>
        <w:tc>
          <w:tcPr>
            <w:tcW w:w="2640" w:type="dxa"/>
            <w:vMerge w:val="restart"/>
            <w:tcBorders>
              <w:top w:val="single" w:color="auto" w:sz="4" w:space="0"/>
              <w:left w:val="nil"/>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证明事项</w:t>
            </w:r>
          </w:p>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（材料名称）</w:t>
            </w:r>
          </w:p>
        </w:tc>
        <w:tc>
          <w:tcPr>
            <w:tcW w:w="18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省级业务指导</w:t>
            </w:r>
          </w:p>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（实施）部门</w:t>
            </w:r>
          </w:p>
        </w:tc>
      </w:tr>
      <w:tr>
        <w:tblPrEx>
          <w:tblLayout w:type="fixed"/>
          <w:tblCellMar>
            <w:top w:w="0" w:type="dxa"/>
            <w:left w:w="79" w:type="dxa"/>
            <w:bottom w:w="0" w:type="dxa"/>
            <w:right w:w="79" w:type="dxa"/>
          </w:tblCellMar>
        </w:tblPrEx>
        <w:trPr>
          <w:cantSplit/>
          <w:trHeight w:val="454" w:hRule="atLeast"/>
          <w:tblHeader/>
        </w:trPr>
        <w:tc>
          <w:tcPr>
            <w:tcW w:w="7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方正黑体_GBK" w:hAnsi="宋体" w:eastAsia="方正黑体_GBK" w:cs="宋体"/>
                <w:kern w:val="0"/>
                <w:szCs w:val="21"/>
              </w:rPr>
            </w:pP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主项名称</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子项名称</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办理项名称</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事项类型</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行使层级</w:t>
            </w:r>
          </w:p>
        </w:tc>
        <w:tc>
          <w:tcPr>
            <w:tcW w:w="2640" w:type="dxa"/>
            <w:vMerge w:val="continue"/>
            <w:tcBorders>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p>
        </w:tc>
        <w:tc>
          <w:tcPr>
            <w:tcW w:w="18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方正黑体_GBK" w:hAnsi="宋体" w:eastAsia="方正黑体_GBK" w:cs="宋体"/>
                <w:kern w:val="0"/>
                <w:szCs w:val="21"/>
              </w:rPr>
            </w:pP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_GBK"/>
                <w:color w:val="000000"/>
                <w:sz w:val="21"/>
                <w:szCs w:val="21"/>
              </w:rPr>
            </w:pPr>
            <w:r>
              <w:rPr>
                <w:rFonts w:hint="eastAsia" w:ascii="宋体" w:hAnsi="宋体" w:eastAsia="宋体" w:cs="宋体"/>
                <w:i w:val="0"/>
                <w:color w:val="000000"/>
                <w:kern w:val="0"/>
                <w:sz w:val="24"/>
                <w:szCs w:val="24"/>
                <w:u w:val="none"/>
                <w:lang w:val="en-US" w:eastAsia="zh-CN" w:bidi="ar"/>
              </w:rPr>
              <w:t>1</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核发居住证</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居住证申领（就读）</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行政确认</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学生证/就读学校出具的其他能证明连续就读的材料</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省公安厅</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_GBK"/>
                <w:color w:val="000000"/>
                <w:sz w:val="21"/>
                <w:szCs w:val="21"/>
              </w:rPr>
            </w:pPr>
            <w:r>
              <w:rPr>
                <w:rFonts w:hint="eastAsia" w:ascii="宋体" w:hAnsi="宋体" w:eastAsia="宋体" w:cs="宋体"/>
                <w:i w:val="0"/>
                <w:color w:val="000000"/>
                <w:kern w:val="0"/>
                <w:sz w:val="24"/>
                <w:szCs w:val="24"/>
                <w:u w:val="none"/>
                <w:lang w:val="en-US" w:eastAsia="zh-CN" w:bidi="ar"/>
              </w:rPr>
              <w:t>2</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最低生活保障对象认定、保障金给付</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行政给付</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县、乡</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家庭经济状况证明，包括收入状况，财产状况，因残疾、患重病、接受教育增加的刚性支出和必要的就业成本情况</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省民政厅</w:t>
            </w:r>
          </w:p>
        </w:tc>
      </w:tr>
      <w:tr>
        <w:tblPrEx>
          <w:tblLayout w:type="fixed"/>
          <w:tblCellMar>
            <w:top w:w="0" w:type="dxa"/>
            <w:left w:w="79" w:type="dxa"/>
            <w:bottom w:w="0" w:type="dxa"/>
            <w:right w:w="79" w:type="dxa"/>
          </w:tblCellMar>
        </w:tblPrEx>
        <w:trPr>
          <w:cantSplit/>
          <w:trHeight w:val="1046"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_GBK"/>
                <w:color w:val="000000"/>
                <w:sz w:val="21"/>
                <w:szCs w:val="21"/>
              </w:rPr>
            </w:pPr>
            <w:r>
              <w:rPr>
                <w:rFonts w:hint="eastAsia" w:ascii="宋体" w:hAnsi="宋体" w:eastAsia="宋体" w:cs="宋体"/>
                <w:i w:val="0"/>
                <w:color w:val="000000"/>
                <w:kern w:val="0"/>
                <w:sz w:val="24"/>
                <w:szCs w:val="24"/>
                <w:u w:val="none"/>
                <w:lang w:val="en-US" w:eastAsia="zh-CN" w:bidi="ar"/>
              </w:rPr>
              <w:t>3</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对公民法律援助申请的审批</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行政给付</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经济困难证明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省司法厅</w:t>
            </w:r>
          </w:p>
        </w:tc>
      </w:tr>
      <w:tr>
        <w:tblPrEx>
          <w:tblLayout w:type="fixed"/>
          <w:tblCellMar>
            <w:top w:w="0" w:type="dxa"/>
            <w:left w:w="79" w:type="dxa"/>
            <w:bottom w:w="0" w:type="dxa"/>
            <w:right w:w="79" w:type="dxa"/>
          </w:tblCellMar>
        </w:tblPrEx>
        <w:trPr>
          <w:cantSplit/>
          <w:trHeight w:val="1180"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_GBK"/>
                <w:color w:val="000000"/>
                <w:sz w:val="21"/>
                <w:szCs w:val="21"/>
              </w:rPr>
            </w:pPr>
            <w:r>
              <w:rPr>
                <w:rFonts w:hint="eastAsia" w:ascii="宋体" w:hAnsi="宋体" w:eastAsia="宋体" w:cs="宋体"/>
                <w:i w:val="0"/>
                <w:color w:val="000000"/>
                <w:kern w:val="0"/>
                <w:sz w:val="24"/>
                <w:szCs w:val="24"/>
                <w:u w:val="none"/>
                <w:lang w:val="en-US" w:eastAsia="zh-CN" w:bidi="ar"/>
              </w:rPr>
              <w:t>4</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法律援助</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法律援助（通知辩护、通知代理类）</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经济困难证明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省司法厅</w:t>
            </w:r>
          </w:p>
        </w:tc>
      </w:tr>
      <w:tr>
        <w:tblPrEx>
          <w:tblLayout w:type="fixed"/>
          <w:tblCellMar>
            <w:top w:w="0" w:type="dxa"/>
            <w:left w:w="79" w:type="dxa"/>
            <w:bottom w:w="0" w:type="dxa"/>
            <w:right w:w="79" w:type="dxa"/>
          </w:tblCellMar>
        </w:tblPrEx>
        <w:trPr>
          <w:cantSplit/>
          <w:trHeight w:val="118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_GBK"/>
                <w:color w:val="000000"/>
                <w:sz w:val="21"/>
                <w:szCs w:val="21"/>
              </w:rPr>
            </w:pPr>
            <w:r>
              <w:rPr>
                <w:rFonts w:hint="eastAsia" w:ascii="宋体" w:hAnsi="宋体" w:eastAsia="宋体" w:cs="宋体"/>
                <w:i w:val="0"/>
                <w:color w:val="000000"/>
                <w:kern w:val="0"/>
                <w:sz w:val="24"/>
                <w:szCs w:val="24"/>
                <w:u w:val="none"/>
                <w:lang w:val="en-US" w:eastAsia="zh-CN" w:bidi="ar"/>
              </w:rPr>
              <w:t>5</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法律援助</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公证、司法鉴定法律援助</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经济困难证明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省司法厅</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_GBK"/>
                <w:color w:val="000000"/>
                <w:sz w:val="21"/>
                <w:szCs w:val="21"/>
                <w:lang w:val="en-US" w:eastAsia="zh-CN"/>
              </w:rPr>
            </w:pPr>
            <w:r>
              <w:rPr>
                <w:rFonts w:hint="eastAsia" w:ascii="宋体" w:hAnsi="宋体" w:eastAsia="方正仿宋_GBK"/>
                <w:color w:val="000000"/>
                <w:sz w:val="21"/>
                <w:szCs w:val="21"/>
                <w:lang w:val="en-US" w:eastAsia="zh-CN"/>
              </w:rPr>
              <w:t>6</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养老保险服务</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个人账户一次性待遇申领</w:t>
            </w: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eastAsia="方正仿宋_GBK"/>
                <w:kern w:val="0"/>
                <w:szCs w:val="21"/>
              </w:rPr>
            </w:pPr>
            <w:r>
              <w:rPr>
                <w:rFonts w:hint="eastAsia" w:ascii="宋体" w:hAnsi="宋体" w:eastAsia="方正仿宋_GBK"/>
                <w:szCs w:val="21"/>
              </w:rPr>
              <w:t>机关事业单位退休人员死亡养老保险个人账户余额申领</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离退休人员死亡证明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省人力资源社会</w:t>
            </w:r>
          </w:p>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保障厅</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_GBK"/>
                <w:color w:val="000000"/>
                <w:sz w:val="21"/>
                <w:szCs w:val="21"/>
                <w:lang w:val="en-US" w:eastAsia="zh-CN"/>
              </w:rPr>
            </w:pPr>
            <w:r>
              <w:rPr>
                <w:rFonts w:hint="eastAsia" w:ascii="宋体" w:hAnsi="宋体" w:eastAsia="方正仿宋_GBK"/>
                <w:color w:val="000000"/>
                <w:sz w:val="21"/>
                <w:szCs w:val="21"/>
                <w:lang w:val="en-US" w:eastAsia="zh-CN"/>
              </w:rPr>
              <w:t>7</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养老保险服务</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个人账户一次性待遇申领</w:t>
            </w: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eastAsia="方正仿宋_GBK"/>
                <w:kern w:val="0"/>
                <w:szCs w:val="21"/>
              </w:rPr>
            </w:pPr>
            <w:r>
              <w:rPr>
                <w:rFonts w:hint="eastAsia" w:ascii="宋体" w:hAnsi="宋体" w:eastAsia="方正仿宋_GBK"/>
                <w:szCs w:val="21"/>
              </w:rPr>
              <w:t>机关事业单位在职人员死亡养老保险个人账户一次性待遇申领</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在职参保人员死亡证明材料</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省人力资源社会</w:t>
            </w:r>
          </w:p>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保障厅</w:t>
            </w:r>
          </w:p>
        </w:tc>
      </w:tr>
      <w:tr>
        <w:tblPrEx>
          <w:tblLayout w:type="fixed"/>
          <w:tblCellMar>
            <w:top w:w="0" w:type="dxa"/>
            <w:left w:w="79" w:type="dxa"/>
            <w:bottom w:w="0" w:type="dxa"/>
            <w:right w:w="79" w:type="dxa"/>
          </w:tblCellMar>
        </w:tblPrEx>
        <w:trPr>
          <w:cantSplit/>
          <w:trHeight w:val="1345"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_GBK"/>
                <w:color w:val="000000"/>
                <w:sz w:val="21"/>
                <w:szCs w:val="21"/>
              </w:rPr>
            </w:pPr>
            <w:r>
              <w:rPr>
                <w:rFonts w:hint="eastAsia" w:ascii="宋体" w:hAnsi="宋体" w:eastAsia="宋体" w:cs="宋体"/>
                <w:i w:val="0"/>
                <w:color w:val="000000"/>
                <w:kern w:val="0"/>
                <w:sz w:val="24"/>
                <w:szCs w:val="24"/>
                <w:u w:val="none"/>
                <w:lang w:val="en-US" w:eastAsia="zh-CN" w:bidi="ar"/>
              </w:rPr>
              <w:t>8</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养老保险服务</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个人账户一次性待遇申领</w:t>
            </w: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eastAsia="方正仿宋_GBK"/>
                <w:kern w:val="0"/>
                <w:szCs w:val="21"/>
              </w:rPr>
            </w:pPr>
            <w:r>
              <w:rPr>
                <w:rFonts w:hint="eastAsia" w:ascii="宋体" w:hAnsi="宋体" w:eastAsia="方正仿宋_GBK"/>
                <w:szCs w:val="21"/>
              </w:rPr>
              <w:t>企业退休人员死亡养老保险个人账户余额申领</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离退休人员死亡证明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省人力资源社会</w:t>
            </w:r>
          </w:p>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保障厅</w:t>
            </w:r>
          </w:p>
        </w:tc>
      </w:tr>
      <w:tr>
        <w:tblPrEx>
          <w:tblLayout w:type="fixed"/>
          <w:tblCellMar>
            <w:top w:w="0" w:type="dxa"/>
            <w:left w:w="79" w:type="dxa"/>
            <w:bottom w:w="0" w:type="dxa"/>
            <w:right w:w="79" w:type="dxa"/>
          </w:tblCellMar>
        </w:tblPrEx>
        <w:trPr>
          <w:cantSplit/>
          <w:trHeight w:val="1675"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_GBK"/>
                <w:color w:val="000000"/>
                <w:sz w:val="21"/>
                <w:szCs w:val="21"/>
              </w:rPr>
            </w:pPr>
            <w:r>
              <w:rPr>
                <w:rFonts w:hint="eastAsia" w:ascii="宋体" w:hAnsi="宋体" w:eastAsia="宋体" w:cs="宋体"/>
                <w:i w:val="0"/>
                <w:color w:val="000000"/>
                <w:kern w:val="0"/>
                <w:sz w:val="24"/>
                <w:szCs w:val="24"/>
                <w:u w:val="none"/>
                <w:lang w:val="en-US" w:eastAsia="zh-CN" w:bidi="ar"/>
              </w:rPr>
              <w:t>9</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养老保险服务</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个人账户一次性待遇申领</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企业在职参保人员死亡养老保险个人账户一次性待遇申领</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在职参保人员死亡证明材料</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省人力资源社会</w:t>
            </w:r>
          </w:p>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保障厅</w:t>
            </w:r>
          </w:p>
        </w:tc>
      </w:tr>
      <w:tr>
        <w:tblPrEx>
          <w:tblLayout w:type="fixed"/>
          <w:tblCellMar>
            <w:top w:w="0" w:type="dxa"/>
            <w:left w:w="79" w:type="dxa"/>
            <w:bottom w:w="0" w:type="dxa"/>
            <w:right w:w="79" w:type="dxa"/>
          </w:tblCellMar>
        </w:tblPrEx>
        <w:trPr>
          <w:cantSplit/>
          <w:trHeight w:val="90"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_GBK"/>
                <w:color w:val="000000"/>
                <w:sz w:val="21"/>
                <w:szCs w:val="21"/>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0</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养老保险服务</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遗属待遇申领</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lang w:eastAsia="zh-CN"/>
              </w:rPr>
            </w:pPr>
            <w:r>
              <w:rPr>
                <w:rFonts w:hint="eastAsia" w:ascii="宋体" w:hAnsi="宋体" w:eastAsia="方正仿宋_GBK" w:cs="宋体"/>
                <w:kern w:val="0"/>
                <w:szCs w:val="21"/>
              </w:rPr>
              <w:t>城乡居民丧葬补助金待遇</w:t>
            </w:r>
            <w:r>
              <w:rPr>
                <w:rFonts w:hint="eastAsia" w:ascii="宋体" w:hAnsi="宋体" w:eastAsia="方正仿宋_GBK" w:cs="宋体"/>
                <w:kern w:val="0"/>
                <w:szCs w:val="21"/>
                <w:lang w:eastAsia="zh-CN"/>
              </w:rPr>
              <w:t>申领</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参保人员死亡证明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省人力资源社会</w:t>
            </w:r>
          </w:p>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保障厅</w:t>
            </w:r>
          </w:p>
        </w:tc>
      </w:tr>
      <w:tr>
        <w:tblPrEx>
          <w:tblLayout w:type="fixed"/>
          <w:tblCellMar>
            <w:top w:w="0" w:type="dxa"/>
            <w:left w:w="79" w:type="dxa"/>
            <w:bottom w:w="0" w:type="dxa"/>
            <w:right w:w="79" w:type="dxa"/>
          </w:tblCellMar>
        </w:tblPrEx>
        <w:trPr>
          <w:cantSplit/>
          <w:trHeight w:val="1340"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_GBK"/>
                <w:color w:val="000000"/>
                <w:sz w:val="21"/>
                <w:szCs w:val="21"/>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1</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养老保险服务</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遗属待遇申领</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企业退休人员丧葬补助金、抚恤费待遇申领</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离退休人员死亡证明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省人力资源社会</w:t>
            </w:r>
          </w:p>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保障厅</w:t>
            </w:r>
          </w:p>
        </w:tc>
      </w:tr>
      <w:tr>
        <w:tblPrEx>
          <w:tblLayout w:type="fixed"/>
          <w:tblCellMar>
            <w:top w:w="0" w:type="dxa"/>
            <w:left w:w="79" w:type="dxa"/>
            <w:bottom w:w="0" w:type="dxa"/>
            <w:right w:w="79" w:type="dxa"/>
          </w:tblCellMar>
        </w:tblPrEx>
        <w:trPr>
          <w:cantSplit/>
          <w:trHeight w:val="1457"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12</w:t>
            </w:r>
          </w:p>
        </w:tc>
        <w:tc>
          <w:tcPr>
            <w:tcW w:w="18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方正仿宋_GBK" w:cs="宋体"/>
                <w:kern w:val="0"/>
                <w:szCs w:val="21"/>
              </w:rPr>
            </w:pPr>
            <w:r>
              <w:rPr>
                <w:rFonts w:hint="eastAsia" w:ascii="宋体" w:hAnsi="宋体" w:eastAsia="方正仿宋_GBK" w:cs="宋体"/>
                <w:kern w:val="0"/>
                <w:szCs w:val="21"/>
              </w:rPr>
              <w:t>工伤保险服务</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一次性工亡补助金（含生活困难，预支50%确认）、丧葬补助金申领</w:t>
            </w:r>
          </w:p>
        </w:tc>
        <w:tc>
          <w:tcPr>
            <w:tcW w:w="1805"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方正仿宋_GBK" w:cs="宋体"/>
                <w:kern w:val="0"/>
                <w:szCs w:val="21"/>
              </w:rPr>
            </w:pPr>
            <w:r>
              <w:rPr>
                <w:rFonts w:hint="eastAsia" w:ascii="宋体" w:hAnsi="宋体" w:eastAsia="方正仿宋_GBK" w:cs="宋体"/>
                <w:kern w:val="0"/>
                <w:szCs w:val="21"/>
              </w:rPr>
              <w:t>待遇领取人关系证明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省人力资源社会</w:t>
            </w:r>
          </w:p>
          <w:p>
            <w:pPr>
              <w:widowControl/>
              <w:spacing w:line="30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保障厅</w:t>
            </w:r>
          </w:p>
        </w:tc>
      </w:tr>
      <w:tr>
        <w:tblPrEx>
          <w:tblLayout w:type="fixed"/>
          <w:tblCellMar>
            <w:top w:w="0" w:type="dxa"/>
            <w:left w:w="79" w:type="dxa"/>
            <w:bottom w:w="0" w:type="dxa"/>
            <w:right w:w="79" w:type="dxa"/>
          </w:tblCellMar>
        </w:tblPrEx>
        <w:trPr>
          <w:cantSplit/>
          <w:trHeight w:val="1015"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13</w:t>
            </w:r>
          </w:p>
        </w:tc>
        <w:tc>
          <w:tcPr>
            <w:tcW w:w="18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方正仿宋_GBK" w:cs="宋体"/>
                <w:kern w:val="0"/>
                <w:szCs w:val="21"/>
              </w:rPr>
            </w:pPr>
            <w:r>
              <w:rPr>
                <w:rFonts w:hint="eastAsia" w:ascii="宋体" w:hAnsi="宋体" w:eastAsia="方正仿宋_GBK" w:cs="宋体"/>
                <w:kern w:val="0"/>
                <w:szCs w:val="21"/>
              </w:rPr>
              <w:t>工伤保险服务</w:t>
            </w:r>
          </w:p>
        </w:tc>
        <w:tc>
          <w:tcPr>
            <w:tcW w:w="2057"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方正仿宋_GBK" w:cs="宋体"/>
                <w:kern w:val="0"/>
                <w:szCs w:val="21"/>
              </w:rPr>
            </w:pPr>
            <w:r>
              <w:rPr>
                <w:rFonts w:hint="eastAsia" w:ascii="宋体" w:hAnsi="宋体" w:eastAsia="方正仿宋_GBK" w:cs="宋体"/>
                <w:kern w:val="0"/>
                <w:szCs w:val="21"/>
              </w:rPr>
              <w:t>供养亲属抚恤金申领</w:t>
            </w:r>
          </w:p>
        </w:tc>
        <w:tc>
          <w:tcPr>
            <w:tcW w:w="1805"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方正仿宋_GBK" w:cs="宋体"/>
                <w:kern w:val="0"/>
                <w:szCs w:val="21"/>
              </w:rPr>
            </w:pPr>
            <w:r>
              <w:rPr>
                <w:rFonts w:hint="eastAsia" w:ascii="宋体" w:hAnsi="宋体" w:eastAsia="方正仿宋_GBK" w:cs="宋体"/>
                <w:kern w:val="0"/>
                <w:szCs w:val="21"/>
              </w:rPr>
              <w:t>依靠工亡职工生前提供主要生活来源的证明、在校学生提供学校就读证明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省人力资源社会</w:t>
            </w:r>
          </w:p>
          <w:p>
            <w:pPr>
              <w:widowControl/>
              <w:spacing w:line="28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保障厅</w:t>
            </w:r>
          </w:p>
        </w:tc>
      </w:tr>
      <w:tr>
        <w:tblPrEx>
          <w:tblLayout w:type="fixed"/>
          <w:tblCellMar>
            <w:top w:w="0" w:type="dxa"/>
            <w:left w:w="79" w:type="dxa"/>
            <w:bottom w:w="0" w:type="dxa"/>
            <w:right w:w="79" w:type="dxa"/>
          </w:tblCellMar>
        </w:tblPrEx>
        <w:trPr>
          <w:cantSplit/>
          <w:trHeight w:val="1083"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14</w:t>
            </w:r>
          </w:p>
        </w:tc>
        <w:tc>
          <w:tcPr>
            <w:tcW w:w="1808" w:type="dxa"/>
            <w:tcBorders>
              <w:top w:val="nil"/>
              <w:left w:val="nil"/>
              <w:bottom w:val="single" w:color="auto" w:sz="4" w:space="0"/>
              <w:right w:val="single" w:color="auto" w:sz="4" w:space="0"/>
            </w:tcBorders>
            <w:shd w:val="clear" w:color="auto" w:fill="auto"/>
            <w:vAlign w:val="center"/>
          </w:tcPr>
          <w:p>
            <w:pPr>
              <w:widowControl/>
              <w:spacing w:line="260" w:lineRule="exact"/>
              <w:rPr>
                <w:rFonts w:hint="eastAsia" w:ascii="宋体" w:hAnsi="宋体" w:eastAsia="方正仿宋_GBK" w:cs="宋体"/>
                <w:kern w:val="0"/>
                <w:szCs w:val="21"/>
              </w:rPr>
            </w:pPr>
            <w:r>
              <w:rPr>
                <w:rFonts w:hint="eastAsia" w:ascii="宋体" w:hAnsi="宋体" w:eastAsia="方正仿宋_GBK" w:cs="宋体"/>
                <w:kern w:val="0"/>
                <w:szCs w:val="21"/>
              </w:rPr>
              <w:t>工伤保险服务</w:t>
            </w:r>
          </w:p>
        </w:tc>
        <w:tc>
          <w:tcPr>
            <w:tcW w:w="2057" w:type="dxa"/>
            <w:tcBorders>
              <w:top w:val="nil"/>
              <w:left w:val="nil"/>
              <w:bottom w:val="single" w:color="auto" w:sz="4" w:space="0"/>
              <w:right w:val="single" w:color="auto" w:sz="4" w:space="0"/>
            </w:tcBorders>
            <w:shd w:val="clear" w:color="auto" w:fill="auto"/>
            <w:vAlign w:val="center"/>
          </w:tcPr>
          <w:p>
            <w:pPr>
              <w:widowControl/>
              <w:spacing w:line="260" w:lineRule="exact"/>
              <w:rPr>
                <w:rFonts w:hint="eastAsia" w:ascii="宋体" w:hAnsi="宋体" w:eastAsia="方正仿宋_GBK" w:cs="宋体"/>
                <w:kern w:val="0"/>
                <w:szCs w:val="21"/>
              </w:rPr>
            </w:pPr>
            <w:r>
              <w:rPr>
                <w:rFonts w:hint="eastAsia" w:ascii="宋体" w:hAnsi="宋体" w:eastAsia="方正仿宋_GBK" w:cs="宋体"/>
                <w:kern w:val="0"/>
                <w:szCs w:val="21"/>
              </w:rPr>
              <w:t>供养亲属抚恤金申领</w:t>
            </w:r>
          </w:p>
        </w:tc>
        <w:tc>
          <w:tcPr>
            <w:tcW w:w="1805" w:type="dxa"/>
            <w:tcBorders>
              <w:top w:val="nil"/>
              <w:left w:val="nil"/>
              <w:bottom w:val="single" w:color="auto" w:sz="4" w:space="0"/>
              <w:right w:val="single" w:color="auto" w:sz="4" w:space="0"/>
            </w:tcBorders>
            <w:shd w:val="clear" w:color="auto" w:fill="auto"/>
            <w:vAlign w:val="center"/>
          </w:tcPr>
          <w:p>
            <w:pPr>
              <w:widowControl/>
              <w:spacing w:line="26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260" w:lineRule="exact"/>
              <w:rPr>
                <w:rFonts w:hint="eastAsia" w:ascii="宋体" w:hAnsi="宋体" w:eastAsia="方正仿宋_GBK" w:cs="宋体"/>
                <w:kern w:val="0"/>
                <w:szCs w:val="21"/>
              </w:rPr>
            </w:pPr>
            <w:r>
              <w:rPr>
                <w:rFonts w:hint="eastAsia" w:ascii="宋体" w:hAnsi="宋体" w:eastAsia="方正仿宋_GBK" w:cs="宋体"/>
                <w:kern w:val="0"/>
                <w:szCs w:val="21"/>
              </w:rPr>
              <w:t>供养亲属关系证明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省人力资源社会</w:t>
            </w:r>
          </w:p>
          <w:p>
            <w:pPr>
              <w:widowControl/>
              <w:spacing w:line="26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保障厅</w:t>
            </w:r>
          </w:p>
        </w:tc>
      </w:tr>
      <w:tr>
        <w:tblPrEx>
          <w:tblLayout w:type="fixed"/>
          <w:tblCellMar>
            <w:top w:w="0" w:type="dxa"/>
            <w:left w:w="79" w:type="dxa"/>
            <w:bottom w:w="0" w:type="dxa"/>
            <w:right w:w="79" w:type="dxa"/>
          </w:tblCellMar>
        </w:tblPrEx>
        <w:trPr>
          <w:cantSplit/>
          <w:trHeight w:val="1716"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15</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对就业困难人员（含建档立卡贫困劳动力）实施就业援助</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就业困难人员认定</w:t>
            </w:r>
          </w:p>
        </w:tc>
        <w:tc>
          <w:tcPr>
            <w:tcW w:w="1805" w:type="dxa"/>
            <w:tcBorders>
              <w:top w:val="nil"/>
              <w:left w:val="nil"/>
              <w:bottom w:val="single" w:color="auto" w:sz="4" w:space="0"/>
              <w:right w:val="single" w:color="auto" w:sz="4" w:space="0"/>
            </w:tcBorders>
            <w:shd w:val="clear" w:color="auto" w:fill="auto"/>
            <w:vAlign w:val="center"/>
          </w:tcPr>
          <w:p>
            <w:pPr>
              <w:widowControl/>
              <w:spacing w:line="26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州、县、乡</w:t>
            </w:r>
          </w:p>
        </w:tc>
        <w:tc>
          <w:tcPr>
            <w:tcW w:w="2640" w:type="dxa"/>
            <w:tcBorders>
              <w:top w:val="nil"/>
              <w:left w:val="nil"/>
              <w:bottom w:val="single" w:color="auto" w:sz="4" w:space="0"/>
              <w:right w:val="single" w:color="auto" w:sz="4" w:space="0"/>
            </w:tcBorders>
            <w:shd w:val="clear" w:color="auto" w:fill="auto"/>
            <w:vAlign w:val="center"/>
          </w:tcPr>
          <w:p>
            <w:pPr>
              <w:widowControl/>
              <w:spacing w:line="260" w:lineRule="exact"/>
              <w:rPr>
                <w:rFonts w:hint="eastAsia" w:ascii="宋体" w:hAnsi="宋体" w:eastAsia="方正仿宋_GBK" w:cs="宋体"/>
                <w:kern w:val="0"/>
                <w:szCs w:val="21"/>
              </w:rPr>
            </w:pPr>
            <w:r>
              <w:rPr>
                <w:rFonts w:hint="eastAsia" w:ascii="宋体" w:hAnsi="宋体" w:eastAsia="方正仿宋_GBK" w:cs="宋体"/>
                <w:kern w:val="0"/>
                <w:szCs w:val="21"/>
              </w:rPr>
              <w:t>城镇零就业家庭证明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省人力资源社会</w:t>
            </w:r>
          </w:p>
          <w:p>
            <w:pPr>
              <w:widowControl/>
              <w:spacing w:line="26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保障厅</w:t>
            </w:r>
          </w:p>
        </w:tc>
      </w:tr>
      <w:tr>
        <w:tblPrEx>
          <w:tblLayout w:type="fixed"/>
          <w:tblCellMar>
            <w:top w:w="0" w:type="dxa"/>
            <w:left w:w="79" w:type="dxa"/>
            <w:bottom w:w="0" w:type="dxa"/>
            <w:right w:w="79" w:type="dxa"/>
          </w:tblCellMar>
        </w:tblPrEx>
        <w:trPr>
          <w:cantSplit/>
          <w:trHeight w:val="1178"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16</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农作物种子（含食用菌菌种）生产经营许可证核发</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农作物种子生产经营许可证核发</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种子检验室、加工厂房、仓库和其他设施的自有产权或自有资产的证明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省农业农村厅</w:t>
            </w:r>
          </w:p>
        </w:tc>
      </w:tr>
      <w:tr>
        <w:tblPrEx>
          <w:tblLayout w:type="fixed"/>
          <w:tblCellMar>
            <w:top w:w="0" w:type="dxa"/>
            <w:left w:w="79" w:type="dxa"/>
            <w:bottom w:w="0" w:type="dxa"/>
            <w:right w:w="79" w:type="dxa"/>
          </w:tblCellMar>
        </w:tblPrEx>
        <w:trPr>
          <w:cantSplit/>
          <w:trHeight w:val="1164"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17</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农作物种子（含食用菌菌种）生产经营许可证核发</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食用菌菌种生产经营许可证核发（母种、原种）</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菌种生产经营场所产权证明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省农业农村厅</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18</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农作物种子（含食用菌菌种）生产经营许可证核发</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食用菌菌种生产经营许可证核发（母种、原种）</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仪器设备和设施清单及产权证明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省农业农村厅</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19</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医师执业注册（含外籍医师、港澳台医师短期执业许可）</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医师执业注册</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医师执业注册（首次注册）</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近6个月内二级及以上综合医院健康体检证明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省卫生健康委</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20</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医师执业注册（含外籍医师、港澳台医师短期执业许可）</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医师执业注册</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医师执业重新注册</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近6个月内二级及以上综合医院健康体检证明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省卫生健康委</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21</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护士执业注册</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护士执业注册（首次注册）</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近6个月内二级及以上综合医院健康体检证明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省卫生健康委</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22</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护士执业注册</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护士执业注册（首次注册）</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申请人学历证书及专业学习中的临床实习证明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省卫生健康委</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23</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护士执业注册</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护士执业注册（延续注册）</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近6个月内二级及以上综合医院健康体检证明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省卫生健康委</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24</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伤残等级评定</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行政确认</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居民户口簿</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省退役军人厅</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25</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伤残等级评定</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行政确认</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退役军人证或人民警察证</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省退役军人厅</w:t>
            </w:r>
          </w:p>
        </w:tc>
      </w:tr>
      <w:tr>
        <w:tblPrEx>
          <w:tblLayout w:type="fixed"/>
          <w:tblCellMar>
            <w:top w:w="0" w:type="dxa"/>
            <w:left w:w="79" w:type="dxa"/>
            <w:bottom w:w="0" w:type="dxa"/>
            <w:right w:w="79" w:type="dxa"/>
          </w:tblCellMar>
        </w:tblPrEx>
        <w:trPr>
          <w:cantSplit/>
          <w:trHeight w:val="1050"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26</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伤残抚恤关系接收、转移办理</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行政确认</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居民户口簿</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省退役军人厅</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27</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伤残抚恤关系接收、转移办理</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行政确认</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残疾军人证</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省退役军人厅</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28</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企业设立、变更、注销登记</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内资企业设立、变更、注销</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公司登记（设立登记）</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住所使用证明</w:t>
            </w:r>
          </w:p>
        </w:tc>
        <w:tc>
          <w:tcPr>
            <w:tcW w:w="1890" w:type="dxa"/>
            <w:tcBorders>
              <w:top w:val="nil"/>
              <w:left w:val="nil"/>
              <w:bottom w:val="single" w:color="auto" w:sz="4" w:space="0"/>
              <w:right w:val="single" w:color="auto" w:sz="4" w:space="0"/>
            </w:tcBorders>
            <w:shd w:val="clear" w:color="auto" w:fill="auto"/>
            <w:vAlign w:val="center"/>
          </w:tcPr>
          <w:p>
            <w:pPr>
              <w:jc w:val="center"/>
              <w:rPr>
                <w:rFonts w:ascii="宋体" w:hAnsi="宋体" w:eastAsia="方正仿宋_GBK" w:cs="宋体"/>
                <w:szCs w:val="21"/>
              </w:rPr>
            </w:pPr>
            <w:r>
              <w:rPr>
                <w:rFonts w:hint="eastAsia" w:ascii="宋体" w:hAnsi="宋体" w:eastAsia="方正仿宋_GBK" w:cs="宋体"/>
                <w:kern w:val="0"/>
                <w:szCs w:val="21"/>
              </w:rPr>
              <w:t>省市场监管局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29</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企业设立、变更、注销登记</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内资企业设立、变更、注销</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公司登记（变更登记）</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变更后住所使用证明</w:t>
            </w:r>
          </w:p>
        </w:tc>
        <w:tc>
          <w:tcPr>
            <w:tcW w:w="1890" w:type="dxa"/>
            <w:tcBorders>
              <w:top w:val="nil"/>
              <w:left w:val="nil"/>
              <w:bottom w:val="single" w:color="auto" w:sz="4" w:space="0"/>
              <w:right w:val="single" w:color="auto" w:sz="4" w:space="0"/>
            </w:tcBorders>
            <w:shd w:val="clear" w:color="auto" w:fill="auto"/>
            <w:vAlign w:val="center"/>
          </w:tcPr>
          <w:p>
            <w:pPr>
              <w:jc w:val="center"/>
              <w:rPr>
                <w:rFonts w:ascii="宋体" w:hAnsi="宋体" w:eastAsia="方正仿宋_GBK" w:cs="宋体"/>
                <w:szCs w:val="21"/>
              </w:rPr>
            </w:pPr>
            <w:r>
              <w:rPr>
                <w:rFonts w:hint="eastAsia" w:ascii="宋体" w:hAnsi="宋体" w:eastAsia="方正仿宋_GBK" w:cs="宋体"/>
                <w:kern w:val="0"/>
                <w:szCs w:val="21"/>
              </w:rPr>
              <w:t>省市场监管局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30</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企业设立、变更、注销登记</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内资企业设立、变更、注销</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公司登记（分公司设立登记）</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营业场所使用证明</w:t>
            </w:r>
          </w:p>
        </w:tc>
        <w:tc>
          <w:tcPr>
            <w:tcW w:w="18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_GBK" w:cs="宋体"/>
                <w:kern w:val="0"/>
                <w:szCs w:val="21"/>
              </w:rPr>
            </w:pPr>
            <w:r>
              <w:rPr>
                <w:rFonts w:hint="eastAsia" w:ascii="宋体" w:hAnsi="宋体" w:eastAsia="方正仿宋_GBK" w:cs="宋体"/>
                <w:kern w:val="0"/>
                <w:szCs w:val="21"/>
              </w:rPr>
              <w:t>省市场监管局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31</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企业设立、变更、注销登记</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内资企业设立、变更、注销</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公司登记（分公司变更登记）</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变更后营业场所使用证明</w:t>
            </w:r>
          </w:p>
        </w:tc>
        <w:tc>
          <w:tcPr>
            <w:tcW w:w="1890" w:type="dxa"/>
            <w:tcBorders>
              <w:top w:val="nil"/>
              <w:left w:val="nil"/>
              <w:bottom w:val="single" w:color="auto" w:sz="4" w:space="0"/>
              <w:right w:val="single" w:color="auto" w:sz="4" w:space="0"/>
            </w:tcBorders>
            <w:shd w:val="clear" w:color="auto" w:fill="auto"/>
            <w:vAlign w:val="center"/>
          </w:tcPr>
          <w:p>
            <w:pPr>
              <w:jc w:val="center"/>
              <w:rPr>
                <w:rFonts w:ascii="宋体" w:hAnsi="宋体" w:eastAsia="方正仿宋_GBK" w:cs="宋体"/>
                <w:szCs w:val="21"/>
              </w:rPr>
            </w:pPr>
            <w:r>
              <w:rPr>
                <w:rFonts w:hint="eastAsia" w:ascii="宋体" w:hAnsi="宋体" w:eastAsia="方正仿宋_GBK" w:cs="宋体"/>
                <w:kern w:val="0"/>
                <w:szCs w:val="21"/>
              </w:rPr>
              <w:t>省市场监管局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32</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企业设立、变更、注销登记</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内资企业设立、变更、注销</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非公司企业登记（开业登记）</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住所使用证明</w:t>
            </w:r>
          </w:p>
        </w:tc>
        <w:tc>
          <w:tcPr>
            <w:tcW w:w="18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_GBK" w:cs="宋体"/>
                <w:kern w:val="0"/>
                <w:szCs w:val="21"/>
              </w:rPr>
            </w:pPr>
            <w:r>
              <w:rPr>
                <w:rFonts w:hint="eastAsia" w:ascii="宋体" w:hAnsi="宋体" w:eastAsia="方正仿宋_GBK" w:cs="宋体"/>
                <w:kern w:val="0"/>
                <w:szCs w:val="21"/>
              </w:rPr>
              <w:t>省市场监管局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33</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企业设立、变更、注销登记</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内资企业设立、变更、注销</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非公司企业登记（变更登记）</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变更后住所使用证明</w:t>
            </w:r>
          </w:p>
        </w:tc>
        <w:tc>
          <w:tcPr>
            <w:tcW w:w="18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_GBK" w:cs="宋体"/>
                <w:kern w:val="0"/>
                <w:szCs w:val="21"/>
              </w:rPr>
            </w:pPr>
            <w:r>
              <w:rPr>
                <w:rFonts w:hint="eastAsia" w:ascii="宋体" w:hAnsi="宋体" w:eastAsia="方正仿宋_GBK" w:cs="宋体"/>
                <w:kern w:val="0"/>
                <w:szCs w:val="21"/>
              </w:rPr>
              <w:t>省市场监管局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34</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企业设立、变更、注销登记</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内资企业设立、变更、注销</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非公司企业登记（营业单位、非法人分支机构开业登记）</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经营场所使用证明</w:t>
            </w:r>
          </w:p>
        </w:tc>
        <w:tc>
          <w:tcPr>
            <w:tcW w:w="18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_GBK" w:cs="宋体"/>
                <w:kern w:val="0"/>
                <w:szCs w:val="21"/>
              </w:rPr>
            </w:pPr>
            <w:r>
              <w:rPr>
                <w:rFonts w:hint="eastAsia" w:ascii="宋体" w:hAnsi="宋体" w:eastAsia="方正仿宋_GBK" w:cs="宋体"/>
                <w:kern w:val="0"/>
                <w:szCs w:val="21"/>
              </w:rPr>
              <w:t>省市场监管局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35</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企业设立、变更、注销登记</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内资企业设立、变更、注销</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非公司企业登记（营业单位、非法人分支机构变更登记）</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变更后经营场所使用证明</w:t>
            </w:r>
          </w:p>
        </w:tc>
        <w:tc>
          <w:tcPr>
            <w:tcW w:w="18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_GBK" w:cs="宋体"/>
                <w:kern w:val="0"/>
                <w:szCs w:val="21"/>
              </w:rPr>
            </w:pPr>
            <w:r>
              <w:rPr>
                <w:rFonts w:hint="eastAsia" w:ascii="宋体" w:hAnsi="宋体" w:eastAsia="方正仿宋_GBK" w:cs="宋体"/>
                <w:kern w:val="0"/>
                <w:szCs w:val="21"/>
              </w:rPr>
              <w:t>省市场监管局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36</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个体工商户注册、变更、注销登记</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个体工商户注册核准登记</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住所（经营场所）使用证明</w:t>
            </w:r>
          </w:p>
        </w:tc>
        <w:tc>
          <w:tcPr>
            <w:tcW w:w="18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_GBK" w:cs="宋体"/>
                <w:kern w:val="0"/>
                <w:szCs w:val="21"/>
              </w:rPr>
            </w:pPr>
            <w:r>
              <w:rPr>
                <w:rFonts w:hint="eastAsia" w:ascii="宋体" w:hAnsi="宋体" w:eastAsia="方正仿宋_GBK" w:cs="宋体"/>
                <w:kern w:val="0"/>
                <w:szCs w:val="21"/>
              </w:rPr>
              <w:t>省市场监管局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37</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个体工商户注册、变更、注销登记</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个体工商户变更核准登记</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变更后住所（经营场所）使用证明</w:t>
            </w:r>
          </w:p>
        </w:tc>
        <w:tc>
          <w:tcPr>
            <w:tcW w:w="18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_GBK" w:cs="宋体"/>
                <w:kern w:val="0"/>
                <w:szCs w:val="21"/>
              </w:rPr>
            </w:pPr>
            <w:r>
              <w:rPr>
                <w:rFonts w:hint="eastAsia" w:ascii="宋体" w:hAnsi="宋体" w:eastAsia="方正仿宋_GBK" w:cs="宋体"/>
                <w:kern w:val="0"/>
                <w:szCs w:val="21"/>
              </w:rPr>
              <w:t>省市场监管局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38</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农民专业合作社设立、变更、注销登记</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农民专业合作社设立核准登记</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住所使用证明</w:t>
            </w:r>
          </w:p>
        </w:tc>
        <w:tc>
          <w:tcPr>
            <w:tcW w:w="18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_GBK" w:cs="宋体"/>
                <w:kern w:val="0"/>
                <w:szCs w:val="21"/>
              </w:rPr>
            </w:pPr>
            <w:r>
              <w:rPr>
                <w:rFonts w:hint="eastAsia" w:ascii="宋体" w:hAnsi="宋体" w:eastAsia="方正仿宋_GBK" w:cs="宋体"/>
                <w:kern w:val="0"/>
                <w:szCs w:val="21"/>
              </w:rPr>
              <w:t>省市场监管局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39</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农民专业合作社设立、变更、注销登记</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农民专业合作社变更核准登记</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变更后住所使用证明</w:t>
            </w:r>
          </w:p>
        </w:tc>
        <w:tc>
          <w:tcPr>
            <w:tcW w:w="18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_GBK" w:cs="宋体"/>
                <w:kern w:val="0"/>
                <w:szCs w:val="21"/>
              </w:rPr>
            </w:pPr>
            <w:r>
              <w:rPr>
                <w:rFonts w:hint="eastAsia" w:ascii="宋体" w:hAnsi="宋体" w:eastAsia="方正仿宋_GBK" w:cs="宋体"/>
                <w:kern w:val="0"/>
                <w:szCs w:val="21"/>
              </w:rPr>
              <w:t>省市场监管局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40</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农民专业合作社设立、变更、注销登记</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农民专业合作社分支机构核准登记</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住所使用证明</w:t>
            </w:r>
          </w:p>
        </w:tc>
        <w:tc>
          <w:tcPr>
            <w:tcW w:w="18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方正仿宋_GBK" w:cs="宋体"/>
                <w:kern w:val="0"/>
                <w:szCs w:val="21"/>
              </w:rPr>
            </w:pPr>
            <w:r>
              <w:rPr>
                <w:rFonts w:hint="eastAsia" w:ascii="宋体" w:hAnsi="宋体" w:eastAsia="方正仿宋_GBK" w:cs="宋体"/>
                <w:kern w:val="0"/>
                <w:szCs w:val="21"/>
              </w:rPr>
              <w:t>省市场监管局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41</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职工生育及计划生育待遇报销</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男职工配偶未就业生育待遇申报支付</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配偶未就业证明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省医保局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42</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基本医疗保险异地就医登记备案</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异地安置退休人员备案</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异地就医</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异地安置认定材料（常驻人口登记卡）</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省医保局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43</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基本医疗保险异地就医登记备案</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常驻异地工作人员备案</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异地就医</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异地工作证明材料（工作单位派出证明）</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省医保局</w:t>
            </w:r>
          </w:p>
        </w:tc>
      </w:tr>
      <w:tr>
        <w:tblPrEx>
          <w:tblLayout w:type="fixed"/>
          <w:tblCellMar>
            <w:top w:w="0" w:type="dxa"/>
            <w:left w:w="79" w:type="dxa"/>
            <w:bottom w:w="0" w:type="dxa"/>
            <w:right w:w="79" w:type="dxa"/>
          </w:tblCellMar>
        </w:tblPrEx>
        <w:trPr>
          <w:cantSplit/>
          <w:trHeight w:val="85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44</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基本医疗保险协议定点医疗机构、药品经营单位服务协议管理</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基本医疗保险协议定点药品经营单位业务开通申请</w:t>
            </w: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公共服务</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药品经营许可证</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省医保局</w:t>
            </w:r>
          </w:p>
        </w:tc>
      </w:tr>
      <w:tr>
        <w:tblPrEx>
          <w:tblLayout w:type="fixed"/>
          <w:tblCellMar>
            <w:top w:w="0" w:type="dxa"/>
            <w:left w:w="79" w:type="dxa"/>
            <w:bottom w:w="0" w:type="dxa"/>
            <w:right w:w="79" w:type="dxa"/>
          </w:tblCellMar>
        </w:tblPrEx>
        <w:trPr>
          <w:cantSplit/>
          <w:trHeight w:val="1290"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45</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粮食收购资格认定</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粮食企业收购资格新申办</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仓储设施设备、质量检验仪器、计量器具等证明材料</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省粮食和物资储备局</w:t>
            </w:r>
          </w:p>
        </w:tc>
      </w:tr>
      <w:tr>
        <w:tblPrEx>
          <w:tblLayout w:type="fixed"/>
          <w:tblCellMar>
            <w:top w:w="0" w:type="dxa"/>
            <w:left w:w="79" w:type="dxa"/>
            <w:bottom w:w="0" w:type="dxa"/>
            <w:right w:w="79" w:type="dxa"/>
          </w:tblCellMar>
        </w:tblPrEx>
        <w:trPr>
          <w:cantSplit/>
          <w:trHeight w:val="1550"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方正仿宋_GBK"/>
                <w:color w:val="000000"/>
                <w:sz w:val="21"/>
                <w:szCs w:val="21"/>
                <w:lang w:val="en-US"/>
              </w:rPr>
            </w:pPr>
            <w:r>
              <w:rPr>
                <w:rFonts w:hint="eastAsia" w:ascii="宋体" w:hAnsi="宋体" w:cs="宋体"/>
                <w:i w:val="0"/>
                <w:color w:val="000000"/>
                <w:kern w:val="0"/>
                <w:sz w:val="24"/>
                <w:szCs w:val="24"/>
                <w:u w:val="none"/>
                <w:lang w:val="en-US" w:eastAsia="zh-CN" w:bidi="ar"/>
              </w:rPr>
              <w:t>46</w:t>
            </w:r>
          </w:p>
        </w:tc>
        <w:tc>
          <w:tcPr>
            <w:tcW w:w="1808"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粮食收购资格认定</w:t>
            </w:r>
          </w:p>
        </w:tc>
        <w:tc>
          <w:tcPr>
            <w:tcW w:w="2057"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p>
        </w:tc>
        <w:tc>
          <w:tcPr>
            <w:tcW w:w="1805"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粮食企业收购资格延续</w:t>
            </w:r>
          </w:p>
        </w:tc>
        <w:tc>
          <w:tcPr>
            <w:tcW w:w="135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行政许可</w:t>
            </w:r>
          </w:p>
        </w:tc>
        <w:tc>
          <w:tcPr>
            <w:tcW w:w="129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州、县</w:t>
            </w:r>
          </w:p>
        </w:tc>
        <w:tc>
          <w:tcPr>
            <w:tcW w:w="2640" w:type="dxa"/>
            <w:tcBorders>
              <w:top w:val="nil"/>
              <w:left w:val="nil"/>
              <w:bottom w:val="single" w:color="auto" w:sz="4" w:space="0"/>
              <w:right w:val="single" w:color="auto" w:sz="4" w:space="0"/>
            </w:tcBorders>
            <w:shd w:val="clear" w:color="auto" w:fill="auto"/>
            <w:vAlign w:val="center"/>
          </w:tcPr>
          <w:p>
            <w:pPr>
              <w:widowControl/>
              <w:spacing w:line="320" w:lineRule="exact"/>
              <w:rPr>
                <w:rFonts w:hint="eastAsia" w:ascii="宋体" w:hAnsi="宋体" w:eastAsia="方正仿宋_GBK" w:cs="宋体"/>
                <w:kern w:val="0"/>
                <w:szCs w:val="21"/>
              </w:rPr>
            </w:pPr>
            <w:r>
              <w:rPr>
                <w:rFonts w:hint="eastAsia" w:ascii="宋体" w:hAnsi="宋体" w:eastAsia="方正仿宋_GBK" w:cs="宋体"/>
                <w:kern w:val="0"/>
                <w:szCs w:val="21"/>
              </w:rPr>
              <w:t>仓储设施设备、质量检验仪器、计量器具等证明材料</w:t>
            </w:r>
          </w:p>
        </w:tc>
        <w:tc>
          <w:tcPr>
            <w:tcW w:w="189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方正仿宋_GBK" w:cs="宋体"/>
                <w:kern w:val="0"/>
                <w:szCs w:val="21"/>
              </w:rPr>
            </w:pPr>
            <w:r>
              <w:rPr>
                <w:rFonts w:hint="eastAsia" w:ascii="宋体" w:hAnsi="宋体" w:eastAsia="方正仿宋_GBK" w:cs="宋体"/>
                <w:kern w:val="0"/>
                <w:szCs w:val="21"/>
              </w:rPr>
              <w:t>省粮食和物资储备局</w:t>
            </w:r>
          </w:p>
        </w:tc>
      </w:tr>
    </w:tbl>
    <w:p>
      <w:pPr>
        <w:pStyle w:val="5"/>
        <w:shd w:val="clear" w:color="auto" w:fill="FFFFFF"/>
        <w:spacing w:before="0" w:beforeAutospacing="0" w:after="0" w:afterAutospacing="0" w:line="590" w:lineRule="exact"/>
        <w:jc w:val="both"/>
        <w:rPr>
          <w:rStyle w:val="11"/>
          <w:rFonts w:eastAsia="方正黑体_GBK" w:cs="方正黑体_GBK"/>
          <w:b w:val="0"/>
          <w:bCs/>
          <w:sz w:val="32"/>
          <w:szCs w:val="32"/>
          <w:shd w:val="clear" w:color="auto" w:fill="FFFFFF"/>
        </w:rPr>
        <w:sectPr>
          <w:footerReference r:id="rId3" w:type="default"/>
          <w:footerReference r:id="rId4" w:type="even"/>
          <w:pgSz w:w="16838" w:h="11906" w:orient="landscape"/>
          <w:pgMar w:top="1701" w:right="1588" w:bottom="1701" w:left="1588" w:header="851" w:footer="1304" w:gutter="0"/>
          <w:cols w:space="720" w:num="1"/>
          <w:docGrid w:type="lines" w:linePitch="312" w:charSpace="0"/>
        </w:sectPr>
      </w:pPr>
    </w:p>
    <w:p>
      <w:pPr>
        <w:tabs>
          <w:tab w:val="left" w:pos="796"/>
        </w:tabs>
        <w:jc w:val="left"/>
        <w:rPr>
          <w:rFonts w:hint="eastAsia" w:ascii="宋体" w:hAnsi="宋体"/>
          <w:lang w:val="en-US" w:eastAsia="zh-CN"/>
        </w:rPr>
      </w:pPr>
      <w:bookmarkStart w:id="0" w:name="_GoBack"/>
      <w:bookmarkEnd w:id="0"/>
    </w:p>
    <w:sectPr>
      <w:headerReference r:id="rId5" w:type="default"/>
      <w:footerReference r:id="rId6" w:type="default"/>
      <w:footerReference r:id="rId7" w:type="even"/>
      <w:pgSz w:w="11906" w:h="16838"/>
      <w:pgMar w:top="1701" w:right="1701" w:bottom="1701" w:left="170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11835" cy="2305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6350">
                        <a:noFill/>
                      </a:ln>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56.05pt;mso-position-horizontal:center;mso-position-horizontal-relative:margin;mso-wrap-style:none;z-index:251659264;mso-width-relative:page;mso-height-relative:page;" filled="f" stroked="f" coordsize="21600,21600" o:gfxdata="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0JenvSAAAABAEAAA8AAAAAAAAAAQAg&#10;AAAAIgAAAGRycy9kb3ducmV2LnhtbFBLAQIUABQAAAAIAIdO4kDgZ8BeFAIAAAUEAAAOAAAAAAAA&#10;AAEAIAAAACEBAABkcnMvZTJvRG9jLnhtbFBLBQYAAAAABgAGAFkBAACnBQ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49</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48</w:t>
    </w:r>
    <w:r>
      <w:rPr>
        <w:rFonts w:hint="eastAsia" w:ascii="宋体" w:hAnsi="宋体" w:cs="宋体"/>
        <w:sz w:val="28"/>
        <w:szCs w:val="28"/>
      </w:rPr>
      <w:fldChar w:fldCharType="end"/>
    </w:r>
    <w:r>
      <w:rPr>
        <w:rFonts w:hint="eastAsia" w:ascii="宋体" w:hAnsi="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72"/>
    <w:rsid w:val="00003151"/>
    <w:rsid w:val="00006F93"/>
    <w:rsid w:val="00020124"/>
    <w:rsid w:val="00034DA0"/>
    <w:rsid w:val="0004656F"/>
    <w:rsid w:val="000469D4"/>
    <w:rsid w:val="0005533F"/>
    <w:rsid w:val="00057781"/>
    <w:rsid w:val="00067A25"/>
    <w:rsid w:val="00073D35"/>
    <w:rsid w:val="0007449D"/>
    <w:rsid w:val="000A0FF3"/>
    <w:rsid w:val="000A1495"/>
    <w:rsid w:val="000B1D67"/>
    <w:rsid w:val="000C6282"/>
    <w:rsid w:val="000E215F"/>
    <w:rsid w:val="00102E01"/>
    <w:rsid w:val="00155545"/>
    <w:rsid w:val="001640CA"/>
    <w:rsid w:val="00165C2C"/>
    <w:rsid w:val="00180C78"/>
    <w:rsid w:val="00181A19"/>
    <w:rsid w:val="001B020A"/>
    <w:rsid w:val="001C123F"/>
    <w:rsid w:val="001D18EE"/>
    <w:rsid w:val="001F7EB4"/>
    <w:rsid w:val="00202613"/>
    <w:rsid w:val="00202848"/>
    <w:rsid w:val="00205E59"/>
    <w:rsid w:val="00212B45"/>
    <w:rsid w:val="00241974"/>
    <w:rsid w:val="00270934"/>
    <w:rsid w:val="002739E6"/>
    <w:rsid w:val="0028063B"/>
    <w:rsid w:val="002868BD"/>
    <w:rsid w:val="002B12D8"/>
    <w:rsid w:val="002C45B7"/>
    <w:rsid w:val="002F5380"/>
    <w:rsid w:val="003068CA"/>
    <w:rsid w:val="003168E9"/>
    <w:rsid w:val="003231B3"/>
    <w:rsid w:val="00377724"/>
    <w:rsid w:val="0038655C"/>
    <w:rsid w:val="003A2D6C"/>
    <w:rsid w:val="003C5088"/>
    <w:rsid w:val="003D1401"/>
    <w:rsid w:val="003F13BD"/>
    <w:rsid w:val="003F62EC"/>
    <w:rsid w:val="004126D5"/>
    <w:rsid w:val="0044607B"/>
    <w:rsid w:val="00465B5D"/>
    <w:rsid w:val="004833AA"/>
    <w:rsid w:val="004850B2"/>
    <w:rsid w:val="004A6B5A"/>
    <w:rsid w:val="004C1D20"/>
    <w:rsid w:val="004D4FBE"/>
    <w:rsid w:val="004E4221"/>
    <w:rsid w:val="005132EA"/>
    <w:rsid w:val="00540F37"/>
    <w:rsid w:val="00541541"/>
    <w:rsid w:val="00550E6E"/>
    <w:rsid w:val="005542A9"/>
    <w:rsid w:val="005A4B1B"/>
    <w:rsid w:val="005A728A"/>
    <w:rsid w:val="005C7D73"/>
    <w:rsid w:val="005F1FD8"/>
    <w:rsid w:val="00602FDB"/>
    <w:rsid w:val="00614963"/>
    <w:rsid w:val="00632B82"/>
    <w:rsid w:val="00682FE1"/>
    <w:rsid w:val="00685A66"/>
    <w:rsid w:val="00685D19"/>
    <w:rsid w:val="00692B66"/>
    <w:rsid w:val="0069689C"/>
    <w:rsid w:val="006B0BEA"/>
    <w:rsid w:val="006C6308"/>
    <w:rsid w:val="006E7AE0"/>
    <w:rsid w:val="00733D61"/>
    <w:rsid w:val="00751FB5"/>
    <w:rsid w:val="00767A80"/>
    <w:rsid w:val="007826E8"/>
    <w:rsid w:val="007B49DC"/>
    <w:rsid w:val="007C2E3C"/>
    <w:rsid w:val="007D4272"/>
    <w:rsid w:val="007E698F"/>
    <w:rsid w:val="007F7827"/>
    <w:rsid w:val="00814A72"/>
    <w:rsid w:val="008248C8"/>
    <w:rsid w:val="00840E76"/>
    <w:rsid w:val="00861B59"/>
    <w:rsid w:val="008711F5"/>
    <w:rsid w:val="00884856"/>
    <w:rsid w:val="00891F9F"/>
    <w:rsid w:val="008A49F1"/>
    <w:rsid w:val="008B2A4F"/>
    <w:rsid w:val="008B342B"/>
    <w:rsid w:val="008E4C94"/>
    <w:rsid w:val="008E590C"/>
    <w:rsid w:val="008F41BA"/>
    <w:rsid w:val="008F4A3B"/>
    <w:rsid w:val="008F65E1"/>
    <w:rsid w:val="0092667A"/>
    <w:rsid w:val="009409EC"/>
    <w:rsid w:val="00953D1F"/>
    <w:rsid w:val="00961299"/>
    <w:rsid w:val="00961D73"/>
    <w:rsid w:val="009659CB"/>
    <w:rsid w:val="009758CF"/>
    <w:rsid w:val="00990FC8"/>
    <w:rsid w:val="009A4BA7"/>
    <w:rsid w:val="009A4D99"/>
    <w:rsid w:val="009E0046"/>
    <w:rsid w:val="009E05D4"/>
    <w:rsid w:val="00A02B01"/>
    <w:rsid w:val="00A34246"/>
    <w:rsid w:val="00A429ED"/>
    <w:rsid w:val="00A87113"/>
    <w:rsid w:val="00A95F87"/>
    <w:rsid w:val="00AA23E0"/>
    <w:rsid w:val="00AE7C0C"/>
    <w:rsid w:val="00AF088E"/>
    <w:rsid w:val="00B02936"/>
    <w:rsid w:val="00B06945"/>
    <w:rsid w:val="00B06F85"/>
    <w:rsid w:val="00B17105"/>
    <w:rsid w:val="00B23F07"/>
    <w:rsid w:val="00B2444B"/>
    <w:rsid w:val="00B24FC6"/>
    <w:rsid w:val="00B34182"/>
    <w:rsid w:val="00B379CE"/>
    <w:rsid w:val="00B57A0E"/>
    <w:rsid w:val="00BB3240"/>
    <w:rsid w:val="00BB4E1C"/>
    <w:rsid w:val="00BC3A84"/>
    <w:rsid w:val="00BC4B7C"/>
    <w:rsid w:val="00C151D1"/>
    <w:rsid w:val="00C163C0"/>
    <w:rsid w:val="00C1793D"/>
    <w:rsid w:val="00C5609B"/>
    <w:rsid w:val="00C73AA4"/>
    <w:rsid w:val="00CA0839"/>
    <w:rsid w:val="00CD3B98"/>
    <w:rsid w:val="00CF2957"/>
    <w:rsid w:val="00D236A2"/>
    <w:rsid w:val="00D24583"/>
    <w:rsid w:val="00D55DE6"/>
    <w:rsid w:val="00D832E3"/>
    <w:rsid w:val="00D83BA6"/>
    <w:rsid w:val="00D87358"/>
    <w:rsid w:val="00DA3EE7"/>
    <w:rsid w:val="00DA5830"/>
    <w:rsid w:val="00DB01B8"/>
    <w:rsid w:val="00DE3172"/>
    <w:rsid w:val="00DF1CB7"/>
    <w:rsid w:val="00E07E0F"/>
    <w:rsid w:val="00E11637"/>
    <w:rsid w:val="00E558DA"/>
    <w:rsid w:val="00E77B0E"/>
    <w:rsid w:val="00E92260"/>
    <w:rsid w:val="00EB1C27"/>
    <w:rsid w:val="00EC7698"/>
    <w:rsid w:val="00ED5B76"/>
    <w:rsid w:val="00F3073F"/>
    <w:rsid w:val="00F73627"/>
    <w:rsid w:val="00F76C02"/>
    <w:rsid w:val="00F92BCD"/>
    <w:rsid w:val="00FC49E8"/>
    <w:rsid w:val="00FE7D8F"/>
    <w:rsid w:val="022302D1"/>
    <w:rsid w:val="02B12BF9"/>
    <w:rsid w:val="037F393F"/>
    <w:rsid w:val="08D02E3E"/>
    <w:rsid w:val="093F0997"/>
    <w:rsid w:val="0AD646EE"/>
    <w:rsid w:val="0BAB59F7"/>
    <w:rsid w:val="0C454CD7"/>
    <w:rsid w:val="0DA35B82"/>
    <w:rsid w:val="0FE02599"/>
    <w:rsid w:val="1080471F"/>
    <w:rsid w:val="18A067FB"/>
    <w:rsid w:val="1A281956"/>
    <w:rsid w:val="1C1921B2"/>
    <w:rsid w:val="1DDFA668"/>
    <w:rsid w:val="1EEF64DF"/>
    <w:rsid w:val="1F854301"/>
    <w:rsid w:val="26102261"/>
    <w:rsid w:val="280A69C7"/>
    <w:rsid w:val="2BC36083"/>
    <w:rsid w:val="314B1CA2"/>
    <w:rsid w:val="31995D4A"/>
    <w:rsid w:val="32EB1EBD"/>
    <w:rsid w:val="36F62C87"/>
    <w:rsid w:val="382C77FC"/>
    <w:rsid w:val="3ABD100E"/>
    <w:rsid w:val="3E6F66E0"/>
    <w:rsid w:val="3F351B11"/>
    <w:rsid w:val="406C1472"/>
    <w:rsid w:val="42C005DD"/>
    <w:rsid w:val="47BC37EA"/>
    <w:rsid w:val="480C46C0"/>
    <w:rsid w:val="4971180F"/>
    <w:rsid w:val="4E2B4F67"/>
    <w:rsid w:val="4EB466F1"/>
    <w:rsid w:val="4EFB21E4"/>
    <w:rsid w:val="53262156"/>
    <w:rsid w:val="532A20F1"/>
    <w:rsid w:val="53D73458"/>
    <w:rsid w:val="564C2EEF"/>
    <w:rsid w:val="57E2699A"/>
    <w:rsid w:val="5B376B43"/>
    <w:rsid w:val="5BD81A89"/>
    <w:rsid w:val="5CB04FF9"/>
    <w:rsid w:val="5E033488"/>
    <w:rsid w:val="5E102491"/>
    <w:rsid w:val="5E132B6A"/>
    <w:rsid w:val="5F7D5318"/>
    <w:rsid w:val="5FB71820"/>
    <w:rsid w:val="5FD686AE"/>
    <w:rsid w:val="61F336DD"/>
    <w:rsid w:val="65DD4C69"/>
    <w:rsid w:val="69347BE2"/>
    <w:rsid w:val="698C2B84"/>
    <w:rsid w:val="6A0374EA"/>
    <w:rsid w:val="6CDE7DBF"/>
    <w:rsid w:val="6F2D4F97"/>
    <w:rsid w:val="7097463F"/>
    <w:rsid w:val="719C1A23"/>
    <w:rsid w:val="763756A7"/>
    <w:rsid w:val="76F716B5"/>
    <w:rsid w:val="773F6591"/>
    <w:rsid w:val="77AF6E12"/>
    <w:rsid w:val="78DF4700"/>
    <w:rsid w:val="7DC82EC0"/>
    <w:rsid w:val="7DFF6611"/>
    <w:rsid w:val="7F7A36B5"/>
    <w:rsid w:val="AFFB30D2"/>
    <w:rsid w:val="D8ED4E0D"/>
    <w:rsid w:val="D9BB8320"/>
    <w:rsid w:val="EF5AAF84"/>
    <w:rsid w:val="EFFB1998"/>
    <w:rsid w:val="F4FE7185"/>
    <w:rsid w:val="F77F1226"/>
    <w:rsid w:val="F78DC607"/>
    <w:rsid w:val="F79CE63A"/>
    <w:rsid w:val="FB3B06C3"/>
    <w:rsid w:val="FDEFEB78"/>
    <w:rsid w:val="FEAFC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unhideWhenUsed/>
    <w:qFormat/>
    <w:uiPriority w:val="1"/>
    <w:rPr>
      <w:rFonts w:hint="default"/>
    </w:rPr>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2"/>
    <w:basedOn w:val="1"/>
    <w:next w:val="1"/>
    <w:qFormat/>
    <w:uiPriority w:val="0"/>
    <w:pPr>
      <w:ind w:left="200" w:leftChars="20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Char Char Char Char Char1 Char Char Char Char"/>
    <w:basedOn w:val="10"/>
    <w:link w:val="8"/>
    <w:qFormat/>
    <w:uiPriority w:val="0"/>
    <w:pPr>
      <w:tabs>
        <w:tab w:val="left" w:pos="425"/>
      </w:tabs>
      <w:ind w:left="425" w:hanging="425"/>
    </w:pPr>
    <w:rPr>
      <w:rFonts w:hint="default"/>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宋体" w:hAnsi="宋体" w:eastAsia="宋体" w:cs="Times New Roman"/>
      <w:snapToGrid w:val="0"/>
      <w:color w:val="000000"/>
      <w:sz w:val="32"/>
      <w:lang w:val="en-US" w:eastAsia="zh-CN"/>
    </w:rPr>
  </w:style>
  <w:style w:type="character" w:styleId="11">
    <w:name w:val="Strong"/>
    <w:basedOn w:val="8"/>
    <w:qFormat/>
    <w:uiPriority w:val="0"/>
    <w:rPr>
      <w:b/>
    </w:rPr>
  </w:style>
  <w:style w:type="character" w:styleId="12">
    <w:name w:val="page number"/>
    <w:qFormat/>
    <w:uiPriority w:val="0"/>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文本 New"/>
    <w:basedOn w:val="15"/>
    <w:qFormat/>
    <w:uiPriority w:val="0"/>
    <w:pPr>
      <w:ind w:left="100" w:leftChars="100" w:right="100" w:rightChars="1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footer New New New New New New New New New New New New New New New New New New New New New New New New New New New New New New New New New New New New New New New New New New New New New New New New New New New New New New New New New New New New New Ne"/>
    <w:basedOn w:val="16"/>
    <w:qFormat/>
    <w:uiPriority w:val="0"/>
    <w:pPr>
      <w:tabs>
        <w:tab w:val="center" w:pos="4153"/>
        <w:tab w:val="right" w:pos="8306"/>
      </w:tabs>
      <w:snapToGrid w:val="0"/>
      <w:jc w:val="left"/>
    </w:pPr>
    <w:rPr>
      <w:sz w:val="18"/>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Normal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footer New New New New New New New New New New New New New New New New New New New New New New New New New New New New New New New New New New New New New New New New New New New New New New New New New New New New New New New New New New New New New Ne1"/>
    <w:basedOn w:val="19"/>
    <w:qFormat/>
    <w:uiPriority w:val="0"/>
    <w:pPr>
      <w:tabs>
        <w:tab w:val="center" w:pos="4153"/>
        <w:tab w:val="right" w:pos="8306"/>
      </w:tabs>
      <w:snapToGrid w:val="0"/>
      <w:jc w:val="left"/>
    </w:pPr>
    <w:rPr>
      <w:sz w:val="18"/>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3500</Words>
  <Characters>19956</Characters>
  <Lines>166</Lines>
  <Paragraphs>46</Paragraphs>
  <TotalTime>22</TotalTime>
  <ScaleCrop>false</ScaleCrop>
  <LinksUpToDate>false</LinksUpToDate>
  <CharactersWithSpaces>23410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2020-12-26T09:11:00Z</dcterms:created>
  <dc:creator>用户陈历骊</dc:creator>
  <cp:lastModifiedBy>鄢春敏</cp:lastModifiedBy>
  <cp:lastPrinted>2021-05-08T16:06:00Z</cp:lastPrinted>
  <dcterms:modified xsi:type="dcterms:W3CDTF">2021-09-15T03:44:05Z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