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both"/>
        <w:outlineLvl w:val="0"/>
        <w:rPr>
          <w:rFonts w:hint="eastAsia" w:ascii="Times New Roman" w:hAnsi="Times New Roman" w:eastAsia="方正小标宋_GBK"/>
          <w:bCs/>
          <w:color w:val="auto"/>
          <w:sz w:val="72"/>
          <w:szCs w:val="72"/>
        </w:rPr>
      </w:pPr>
    </w:p>
    <w:p>
      <w:pPr>
        <w:adjustRightInd w:val="0"/>
        <w:snapToGrid w:val="0"/>
        <w:jc w:val="center"/>
        <w:outlineLvl w:val="0"/>
        <w:rPr>
          <w:rFonts w:hint="eastAsia" w:ascii="Times New Roman" w:hAnsi="Times New Roman" w:eastAsia="方正小标宋_GBK"/>
          <w:bCs/>
          <w:color w:val="auto"/>
          <w:sz w:val="72"/>
          <w:szCs w:val="72"/>
        </w:rPr>
      </w:pPr>
      <w:r>
        <w:rPr>
          <w:rFonts w:hint="eastAsia" w:ascii="Times New Roman" w:hAnsi="Times New Roman" w:eastAsia="方正小标宋_GBK"/>
          <w:bCs/>
          <w:color w:val="auto"/>
          <w:sz w:val="72"/>
          <w:szCs w:val="72"/>
        </w:rPr>
        <w:t>建设项目环境影响报告表</w:t>
      </w:r>
    </w:p>
    <w:p>
      <w:pPr>
        <w:adjustRightInd w:val="0"/>
        <w:snapToGrid w:val="0"/>
        <w:spacing w:before="192" w:beforeLines="80"/>
        <w:jc w:val="center"/>
        <w:rPr>
          <w:rFonts w:hint="eastAsia" w:ascii="Times New Roman" w:hAnsi="Times New Roman" w:eastAsia="楷体_GB2312"/>
          <w:bCs/>
          <w:color w:val="auto"/>
          <w:sz w:val="48"/>
          <w:szCs w:val="48"/>
        </w:rPr>
      </w:pPr>
      <w:r>
        <w:rPr>
          <w:rFonts w:hint="eastAsia" w:ascii="Times New Roman" w:hAnsi="Times New Roman" w:eastAsia="楷体_GB2312"/>
          <w:bCs/>
          <w:color w:val="auto"/>
          <w:sz w:val="48"/>
          <w:szCs w:val="48"/>
        </w:rPr>
        <w:t>（生态影响类）</w:t>
      </w:r>
    </w:p>
    <w:p>
      <w:pPr>
        <w:adjustRightInd w:val="0"/>
        <w:snapToGrid w:val="0"/>
        <w:spacing w:before="192" w:beforeLines="80"/>
        <w:jc w:val="center"/>
        <w:rPr>
          <w:rFonts w:hint="eastAsia" w:ascii="Times New Roman" w:hAnsi="Times New Roman" w:eastAsia="楷体_GB2312"/>
          <w:bCs/>
          <w:color w:val="auto"/>
          <w:sz w:val="48"/>
          <w:szCs w:val="48"/>
        </w:rPr>
      </w:pPr>
      <w:r>
        <w:rPr>
          <w:rFonts w:hint="eastAsia" w:ascii="Times New Roman" w:hAnsi="Times New Roman" w:eastAsia="楷体_GB2312"/>
          <w:bCs/>
          <w:color w:val="auto"/>
          <w:sz w:val="48"/>
          <w:szCs w:val="48"/>
        </w:rPr>
        <w:t>（</w:t>
      </w:r>
      <w:r>
        <w:rPr>
          <w:rFonts w:hint="eastAsia" w:eastAsia="楷体_GB2312"/>
          <w:bCs/>
          <w:color w:val="auto"/>
          <w:sz w:val="48"/>
          <w:szCs w:val="48"/>
          <w:lang w:val="en-US" w:eastAsia="zh-CN"/>
        </w:rPr>
        <w:t>送审稿</w:t>
      </w:r>
      <w:r>
        <w:rPr>
          <w:rFonts w:hint="eastAsia" w:ascii="Times New Roman" w:hAnsi="Times New Roman" w:eastAsia="楷体_GB2312"/>
          <w:bCs/>
          <w:color w:val="auto"/>
          <w:sz w:val="48"/>
          <w:szCs w:val="48"/>
        </w:rPr>
        <w:t>）</w:t>
      </w:r>
      <w:bookmarkStart w:id="7" w:name="_GoBack"/>
      <w:bookmarkEnd w:id="7"/>
    </w:p>
    <w:p>
      <w:pPr>
        <w:jc w:val="both"/>
        <w:outlineLvl w:val="9"/>
        <w:rPr>
          <w:rFonts w:ascii="Times New Roman" w:hAnsi="Times New Roman" w:eastAsia="仿宋"/>
          <w:color w:val="auto"/>
          <w:sz w:val="52"/>
          <w:szCs w:val="52"/>
        </w:rPr>
      </w:pPr>
      <w:bookmarkStart w:id="0" w:name="_Hlk57883728"/>
    </w:p>
    <w:p>
      <w:pPr>
        <w:pStyle w:val="2"/>
        <w:rPr>
          <w:rFonts w:ascii="Times New Roman" w:hAnsi="Times New Roman"/>
          <w:color w:val="auto"/>
        </w:rPr>
      </w:pPr>
    </w:p>
    <w:p>
      <w:pPr>
        <w:ind w:firstLine="1040"/>
        <w:outlineLvl w:val="9"/>
        <w:rPr>
          <w:rFonts w:ascii="Times New Roman" w:hAnsi="Times New Roman" w:eastAsia="仿宋"/>
          <w:color w:val="auto"/>
          <w:sz w:val="44"/>
          <w:szCs w:val="44"/>
        </w:rPr>
      </w:pPr>
    </w:p>
    <w:p>
      <w:pPr>
        <w:ind w:firstLine="1040"/>
        <w:rPr>
          <w:rFonts w:ascii="Times New Roman" w:hAnsi="Times New Roman" w:eastAsia="仿宋"/>
          <w:color w:val="auto"/>
          <w:sz w:val="44"/>
          <w:szCs w:val="44"/>
        </w:rPr>
      </w:pPr>
    </w:p>
    <w:p>
      <w:pPr>
        <w:ind w:firstLine="1040"/>
        <w:rPr>
          <w:rFonts w:ascii="Times New Roman" w:hAnsi="Times New Roman" w:eastAsia="仿宋"/>
          <w:color w:val="auto"/>
          <w:sz w:val="44"/>
          <w:szCs w:val="44"/>
        </w:rPr>
      </w:pPr>
    </w:p>
    <w:p>
      <w:pPr>
        <w:ind w:firstLine="1040"/>
        <w:rPr>
          <w:rFonts w:ascii="Times New Roman" w:hAnsi="Times New Roman" w:eastAsia="仿宋"/>
          <w:color w:val="auto"/>
          <w:sz w:val="44"/>
          <w:szCs w:val="44"/>
        </w:rPr>
      </w:pPr>
    </w:p>
    <w:bookmarkEnd w:id="0"/>
    <w:p>
      <w:pPr>
        <w:adjustRightInd w:val="0"/>
        <w:snapToGrid w:val="0"/>
        <w:spacing w:line="288" w:lineRule="auto"/>
        <w:ind w:firstLine="1040"/>
        <w:jc w:val="center"/>
        <w:rPr>
          <w:rFonts w:hint="eastAsia" w:ascii="Times New Roman" w:hAnsi="Times New Roman" w:eastAsia="仿宋_GB2312"/>
          <w:color w:val="auto"/>
          <w:sz w:val="36"/>
          <w:szCs w:val="36"/>
          <w:u w:val="single"/>
        </w:rPr>
      </w:pPr>
      <w:r>
        <w:rPr>
          <w:rFonts w:hint="eastAsia" w:ascii="Times New Roman" w:hAnsi="Times New Roman" w:eastAsia="仿宋_GB2312"/>
          <w:color w:val="auto"/>
          <w:sz w:val="36"/>
          <w:szCs w:val="36"/>
        </w:rPr>
        <w:t xml:space="preserve">项目名称： </w:t>
      </w:r>
      <w:r>
        <w:rPr>
          <w:rFonts w:hint="eastAsia" w:ascii="Times New Roman" w:hAnsi="Times New Roman" w:eastAsia="仿宋_GB2312"/>
          <w:color w:val="auto"/>
          <w:sz w:val="36"/>
          <w:szCs w:val="36"/>
          <w:u w:val="single"/>
        </w:rPr>
        <w:t xml:space="preserve"> </w:t>
      </w:r>
      <w:r>
        <w:rPr>
          <w:rFonts w:hint="eastAsia" w:ascii="Times New Roman" w:hAnsi="Times New Roman" w:eastAsia="仿宋_GB2312"/>
          <w:color w:val="auto"/>
          <w:sz w:val="36"/>
          <w:szCs w:val="36"/>
          <w:u w:val="single"/>
          <w:lang w:val="en-US" w:eastAsia="zh-CN"/>
        </w:rPr>
        <w:t>宜良县木龙普通建筑材料砖瓦用页岩   矿开采项目</w:t>
      </w:r>
    </w:p>
    <w:p>
      <w:pPr>
        <w:adjustRightInd w:val="0"/>
        <w:snapToGrid w:val="0"/>
        <w:spacing w:line="288" w:lineRule="auto"/>
        <w:ind w:firstLine="1040"/>
        <w:rPr>
          <w:rFonts w:hint="eastAsia" w:ascii="Times New Roman" w:hAnsi="Times New Roman" w:eastAsia="仿宋_GB2312"/>
          <w:color w:val="auto"/>
          <w:sz w:val="36"/>
          <w:szCs w:val="36"/>
        </w:rPr>
      </w:pPr>
    </w:p>
    <w:p>
      <w:pPr>
        <w:adjustRightInd w:val="0"/>
        <w:snapToGrid w:val="0"/>
        <w:spacing w:line="288" w:lineRule="auto"/>
        <w:ind w:firstLine="1040"/>
        <w:rPr>
          <w:rFonts w:ascii="Times New Roman" w:hAnsi="Times New Roman" w:eastAsia="仿宋_GB2312"/>
          <w:color w:val="auto"/>
          <w:sz w:val="36"/>
          <w:szCs w:val="36"/>
          <w:u w:val="single"/>
        </w:rPr>
      </w:pPr>
      <w:r>
        <w:rPr>
          <w:rFonts w:hint="eastAsia" w:ascii="Times New Roman" w:hAnsi="Times New Roman" w:eastAsia="仿宋_GB2312"/>
          <w:color w:val="auto"/>
          <w:sz w:val="36"/>
          <w:szCs w:val="36"/>
        </w:rPr>
        <w:t>建设单位（盖章）：</w:t>
      </w:r>
      <w:r>
        <w:rPr>
          <w:rFonts w:hint="eastAsia" w:ascii="Times New Roman" w:hAnsi="Times New Roman" w:eastAsia="仿宋_GB2312"/>
          <w:color w:val="auto"/>
          <w:sz w:val="36"/>
          <w:szCs w:val="36"/>
          <w:u w:val="single"/>
        </w:rPr>
        <w:t xml:space="preserve"> </w:t>
      </w:r>
      <w:r>
        <w:rPr>
          <w:rFonts w:hint="eastAsia" w:ascii="Times New Roman" w:hAnsi="Times New Roman" w:eastAsia="仿宋_GB2312"/>
          <w:color w:val="auto"/>
          <w:sz w:val="36"/>
          <w:szCs w:val="36"/>
          <w:u w:val="single"/>
          <w:lang w:val="en-US" w:eastAsia="zh-CN"/>
        </w:rPr>
        <w:t>宜良木龙页岩建材有限公司</w:t>
      </w:r>
      <w:r>
        <w:rPr>
          <w:rFonts w:hint="eastAsia" w:ascii="Times New Roman" w:hAnsi="Times New Roman" w:eastAsia="仿宋_GB2312"/>
          <w:color w:val="auto"/>
          <w:sz w:val="36"/>
          <w:szCs w:val="36"/>
          <w:u w:val="single"/>
        </w:rPr>
        <w:t xml:space="preserve">                   </w:t>
      </w:r>
    </w:p>
    <w:p>
      <w:pPr>
        <w:adjustRightInd w:val="0"/>
        <w:snapToGrid w:val="0"/>
        <w:spacing w:line="288" w:lineRule="auto"/>
        <w:ind w:firstLine="1040"/>
        <w:rPr>
          <w:rFonts w:hint="eastAsia" w:ascii="Times New Roman" w:hAnsi="Times New Roman" w:eastAsia="仿宋_GB2312"/>
          <w:color w:val="auto"/>
          <w:sz w:val="36"/>
          <w:szCs w:val="36"/>
        </w:rPr>
      </w:pPr>
    </w:p>
    <w:p>
      <w:pPr>
        <w:adjustRightInd w:val="0"/>
        <w:snapToGrid w:val="0"/>
        <w:spacing w:line="288" w:lineRule="auto"/>
        <w:ind w:firstLine="1040"/>
        <w:rPr>
          <w:rFonts w:hint="eastAsia" w:ascii="Times New Roman" w:hAnsi="Times New Roman" w:eastAsia="仿宋_GB2312"/>
          <w:color w:val="auto"/>
          <w:sz w:val="36"/>
          <w:szCs w:val="36"/>
          <w:u w:val="single"/>
        </w:rPr>
      </w:pPr>
      <w:r>
        <w:rPr>
          <w:rFonts w:hint="eastAsia" w:ascii="Times New Roman" w:hAnsi="Times New Roman" w:eastAsia="仿宋_GB2312"/>
          <w:color w:val="auto"/>
          <w:sz w:val="36"/>
          <w:szCs w:val="36"/>
        </w:rPr>
        <w:t>编制日期：</w:t>
      </w:r>
      <w:r>
        <w:rPr>
          <w:rFonts w:hint="eastAsia" w:ascii="Times New Roman" w:hAnsi="Times New Roman" w:eastAsia="仿宋_GB2312"/>
          <w:color w:val="auto"/>
          <w:sz w:val="36"/>
          <w:szCs w:val="36"/>
          <w:u w:val="single"/>
        </w:rPr>
        <w:t xml:space="preserve"> </w:t>
      </w:r>
      <w:r>
        <w:rPr>
          <w:rFonts w:ascii="Times New Roman" w:hAnsi="Times New Roman" w:eastAsia="仿宋_GB2312"/>
          <w:color w:val="auto"/>
          <w:sz w:val="36"/>
          <w:szCs w:val="36"/>
          <w:u w:val="single"/>
        </w:rPr>
        <w:t xml:space="preserve"> </w:t>
      </w:r>
      <w:r>
        <w:rPr>
          <w:rFonts w:hint="eastAsia" w:ascii="Times New Roman" w:hAnsi="Times New Roman" w:eastAsia="仿宋_GB2312"/>
          <w:color w:val="auto"/>
          <w:sz w:val="36"/>
          <w:szCs w:val="36"/>
          <w:u w:val="single"/>
          <w:lang w:val="en-US" w:eastAsia="zh-CN"/>
        </w:rPr>
        <w:t xml:space="preserve">        2021年4月</w:t>
      </w:r>
      <w:r>
        <w:rPr>
          <w:rFonts w:ascii="Times New Roman" w:hAnsi="Times New Roman" w:eastAsia="仿宋_GB2312"/>
          <w:color w:val="auto"/>
          <w:sz w:val="36"/>
          <w:szCs w:val="36"/>
          <w:u w:val="single"/>
        </w:rPr>
        <w:t xml:space="preserve">                        </w:t>
      </w:r>
      <w:r>
        <w:rPr>
          <w:rFonts w:hint="eastAsia" w:ascii="Times New Roman" w:hAnsi="Times New Roman" w:eastAsia="仿宋_GB2312"/>
          <w:color w:val="auto"/>
          <w:sz w:val="36"/>
          <w:szCs w:val="36"/>
          <w:u w:val="single"/>
        </w:rPr>
        <w:t xml:space="preserve"> </w:t>
      </w:r>
    </w:p>
    <w:p>
      <w:pPr>
        <w:adjustRightInd w:val="0"/>
        <w:snapToGrid w:val="0"/>
        <w:spacing w:line="288" w:lineRule="auto"/>
        <w:ind w:firstLine="1040"/>
        <w:rPr>
          <w:rFonts w:ascii="Times New Roman" w:hAnsi="Times New Roman" w:eastAsia="仿宋_GB2312"/>
          <w:color w:val="auto"/>
          <w:sz w:val="36"/>
          <w:szCs w:val="36"/>
          <w:u w:val="single"/>
        </w:rPr>
      </w:pPr>
    </w:p>
    <w:p>
      <w:pPr>
        <w:adjustRightInd w:val="0"/>
        <w:snapToGrid w:val="0"/>
        <w:spacing w:line="288" w:lineRule="auto"/>
        <w:ind w:firstLine="1040"/>
        <w:rPr>
          <w:rFonts w:ascii="Times New Roman" w:hAnsi="Times New Roman" w:eastAsia="仿宋_GB2312"/>
          <w:color w:val="auto"/>
          <w:sz w:val="36"/>
          <w:szCs w:val="36"/>
        </w:rPr>
      </w:pPr>
    </w:p>
    <w:p>
      <w:pPr>
        <w:adjustRightInd w:val="0"/>
        <w:snapToGrid w:val="0"/>
        <w:spacing w:line="288" w:lineRule="auto"/>
        <w:ind w:firstLine="1040"/>
        <w:rPr>
          <w:rFonts w:ascii="Times New Roman" w:hAnsi="Times New Roman" w:eastAsia="仿宋_GB2312"/>
          <w:color w:val="auto"/>
          <w:sz w:val="36"/>
          <w:szCs w:val="36"/>
        </w:rPr>
      </w:pPr>
    </w:p>
    <w:p>
      <w:pPr>
        <w:adjustRightInd w:val="0"/>
        <w:snapToGrid w:val="0"/>
        <w:spacing w:line="288" w:lineRule="auto"/>
        <w:ind w:firstLine="1040"/>
        <w:rPr>
          <w:rFonts w:hint="eastAsia" w:ascii="Times New Roman" w:hAnsi="Times New Roman" w:eastAsia="仿宋_GB2312"/>
          <w:color w:val="auto"/>
          <w:sz w:val="36"/>
          <w:szCs w:val="36"/>
        </w:rPr>
      </w:pPr>
    </w:p>
    <w:p>
      <w:pPr>
        <w:adjustRightInd w:val="0"/>
        <w:snapToGrid w:val="0"/>
        <w:spacing w:line="288" w:lineRule="auto"/>
        <w:ind w:firstLine="1040"/>
        <w:rPr>
          <w:rFonts w:hint="eastAsia" w:ascii="Times New Roman" w:hAnsi="Times New Roman" w:eastAsia="仿宋_GB2312"/>
          <w:color w:val="auto"/>
          <w:sz w:val="36"/>
          <w:szCs w:val="36"/>
        </w:rPr>
      </w:pPr>
    </w:p>
    <w:p>
      <w:pPr>
        <w:adjustRightInd w:val="0"/>
        <w:snapToGrid w:val="0"/>
        <w:spacing w:line="288" w:lineRule="auto"/>
        <w:jc w:val="center"/>
        <w:rPr>
          <w:rFonts w:ascii="Times New Roman" w:hAnsi="Times New Roman" w:eastAsia="楷体_GB2312"/>
          <w:color w:val="auto"/>
          <w:sz w:val="36"/>
          <w:szCs w:val="36"/>
        </w:rPr>
      </w:pPr>
      <w:r>
        <w:rPr>
          <w:rFonts w:hint="eastAsia" w:ascii="Times New Roman" w:hAnsi="Times New Roman" w:eastAsia="楷体_GB2312"/>
          <w:color w:val="auto"/>
          <w:sz w:val="36"/>
          <w:szCs w:val="36"/>
        </w:rPr>
        <w:t>中华人民共和国生态环境部制</w:t>
      </w:r>
    </w:p>
    <w:p>
      <w:pPr>
        <w:adjustRightInd w:val="0"/>
        <w:snapToGrid w:val="0"/>
        <w:spacing w:line="288" w:lineRule="auto"/>
        <w:ind w:firstLine="1040"/>
        <w:rPr>
          <w:rFonts w:ascii="Times New Roman" w:hAnsi="Times New Roman" w:eastAsia="仿宋_GB2312"/>
          <w:color w:val="auto"/>
          <w:sz w:val="36"/>
          <w:szCs w:val="36"/>
        </w:rPr>
        <w:sectPr>
          <w:footerReference r:id="rId3" w:type="default"/>
          <w:footerReference r:id="rId4" w:type="even"/>
          <w:pgSz w:w="11906" w:h="16838"/>
          <w:pgMar w:top="1701" w:right="1531" w:bottom="1701" w:left="1531" w:header="851" w:footer="1077" w:gutter="0"/>
          <w:pgNumType w:start="21"/>
          <w:cols w:space="720" w:num="1"/>
          <w:docGrid w:linePitch="312" w:charSpace="0"/>
        </w:sectPr>
      </w:pPr>
    </w:p>
    <w:p>
      <w:pPr>
        <w:pStyle w:val="15"/>
        <w:jc w:val="center"/>
        <w:outlineLvl w:val="0"/>
        <w:rPr>
          <w:rFonts w:ascii="Times New Roman" w:hAnsi="Times New Roman" w:eastAsia="黑体"/>
          <w:snapToGrid w:val="0"/>
          <w:color w:val="auto"/>
          <w:sz w:val="30"/>
          <w:szCs w:val="30"/>
        </w:rPr>
      </w:pPr>
      <w:r>
        <w:rPr>
          <w:rFonts w:hint="eastAsia" w:ascii="Times New Roman" w:hAnsi="Times New Roman" w:eastAsia="黑体"/>
          <w:snapToGrid w:val="0"/>
          <w:color w:val="auto"/>
          <w:sz w:val="30"/>
          <w:szCs w:val="30"/>
        </w:rPr>
        <w:t>一、建设项目基本情况</w:t>
      </w:r>
    </w:p>
    <w:tbl>
      <w:tblPr>
        <w:tblStyle w:val="16"/>
        <w:tblW w:w="9039" w:type="dxa"/>
        <w:tblInd w:w="1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936"/>
        <w:gridCol w:w="2333"/>
        <w:gridCol w:w="1750"/>
        <w:gridCol w:w="30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1936" w:type="dxa"/>
            <w:tcMar>
              <w:top w:w="16" w:type="dxa"/>
              <w:left w:w="16" w:type="dxa"/>
              <w:right w:w="16" w:type="dxa"/>
            </w:tcMar>
            <w:vAlign w:val="center"/>
          </w:tcPr>
          <w:p>
            <w:pPr>
              <w:adjustRightInd w:val="0"/>
              <w:snapToGrid w:val="0"/>
              <w:jc w:val="center"/>
              <w:rPr>
                <w:rFonts w:ascii="Times New Roman" w:hAnsi="Times New Roman" w:cs="宋体"/>
                <w:color w:val="auto"/>
                <w:sz w:val="24"/>
                <w:szCs w:val="24"/>
              </w:rPr>
            </w:pPr>
            <w:r>
              <w:rPr>
                <w:rFonts w:hint="eastAsia" w:ascii="Times New Roman" w:hAnsi="Times New Roman" w:cs="宋体"/>
                <w:color w:val="auto"/>
                <w:sz w:val="24"/>
                <w:szCs w:val="24"/>
              </w:rPr>
              <w:t>建设项目名称</w:t>
            </w:r>
          </w:p>
        </w:tc>
        <w:tc>
          <w:tcPr>
            <w:tcW w:w="7103" w:type="dxa"/>
            <w:gridSpan w:val="3"/>
            <w:vAlign w:val="center"/>
          </w:tcPr>
          <w:p>
            <w:pPr>
              <w:adjustRightInd w:val="0"/>
              <w:snapToGrid w:val="0"/>
              <w:jc w:val="center"/>
              <w:rPr>
                <w:rFonts w:ascii="Times New Roman" w:hAnsi="Times New Roman" w:cs="宋体"/>
                <w:color w:val="auto"/>
                <w:sz w:val="24"/>
                <w:szCs w:val="24"/>
              </w:rPr>
            </w:pPr>
            <w:r>
              <w:rPr>
                <w:rFonts w:hint="eastAsia" w:ascii="Times New Roman" w:hAnsi="Times New Roman" w:eastAsia="宋体" w:cs="宋体"/>
                <w:color w:val="auto"/>
                <w:sz w:val="24"/>
                <w:szCs w:val="24"/>
                <w:u w:val="none"/>
                <w:lang w:val="en-US" w:eastAsia="zh-CN"/>
              </w:rPr>
              <w:t>宜良县木龙普通建筑材料砖瓦用页岩矿开采项目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1936" w:type="dxa"/>
            <w:tcMar>
              <w:top w:w="16" w:type="dxa"/>
              <w:left w:w="16" w:type="dxa"/>
              <w:right w:w="16" w:type="dxa"/>
            </w:tcMar>
            <w:vAlign w:val="center"/>
          </w:tcPr>
          <w:p>
            <w:pPr>
              <w:adjustRightInd w:val="0"/>
              <w:snapToGrid w:val="0"/>
              <w:jc w:val="center"/>
              <w:rPr>
                <w:rFonts w:ascii="Times New Roman" w:hAnsi="Times New Roman" w:cs="宋体"/>
                <w:color w:val="auto"/>
                <w:sz w:val="24"/>
                <w:szCs w:val="24"/>
              </w:rPr>
            </w:pPr>
            <w:r>
              <w:rPr>
                <w:rFonts w:hint="eastAsia" w:ascii="Times New Roman" w:hAnsi="Times New Roman" w:cs="宋体"/>
                <w:color w:val="auto"/>
                <w:sz w:val="24"/>
                <w:szCs w:val="24"/>
              </w:rPr>
              <w:t>项目代码</w:t>
            </w:r>
          </w:p>
        </w:tc>
        <w:tc>
          <w:tcPr>
            <w:tcW w:w="7103" w:type="dxa"/>
            <w:gridSpan w:val="3"/>
            <w:vAlign w:val="center"/>
          </w:tcPr>
          <w:p>
            <w:pPr>
              <w:adjustRightInd w:val="0"/>
              <w:snapToGrid w:val="0"/>
              <w:jc w:val="center"/>
              <w:rPr>
                <w:rFonts w:hint="default" w:ascii="Times New Roman" w:hAnsi="Times New Roman" w:eastAsia="宋体" w:cs="宋体"/>
                <w:color w:val="auto"/>
                <w:sz w:val="24"/>
                <w:szCs w:val="24"/>
                <w:lang w:val="en-US" w:eastAsia="zh-CN"/>
              </w:rPr>
            </w:pPr>
            <w:r>
              <w:rPr>
                <w:rFonts w:hint="eastAsia" w:ascii="Times New Roman" w:hAnsi="Times New Roman" w:cs="宋体"/>
                <w:color w:val="auto"/>
                <w:sz w:val="24"/>
                <w:szCs w:val="24"/>
                <w:lang w:val="en-US" w:eastAsia="zh-CN"/>
              </w:rPr>
              <w:t>2101-530125-04-01-704476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1936" w:type="dxa"/>
            <w:tcMar>
              <w:top w:w="16" w:type="dxa"/>
              <w:left w:w="16" w:type="dxa"/>
              <w:right w:w="16" w:type="dxa"/>
            </w:tcMar>
            <w:vAlign w:val="center"/>
          </w:tcPr>
          <w:p>
            <w:pPr>
              <w:adjustRightInd w:val="0"/>
              <w:snapToGrid w:val="0"/>
              <w:jc w:val="center"/>
              <w:rPr>
                <w:rFonts w:ascii="Times New Roman" w:hAnsi="Times New Roman" w:cs="宋体"/>
                <w:color w:val="auto"/>
                <w:sz w:val="24"/>
                <w:szCs w:val="24"/>
              </w:rPr>
            </w:pPr>
            <w:r>
              <w:rPr>
                <w:rFonts w:hint="eastAsia" w:ascii="Times New Roman" w:hAnsi="Times New Roman" w:cs="宋体"/>
                <w:color w:val="auto"/>
                <w:sz w:val="24"/>
                <w:szCs w:val="24"/>
              </w:rPr>
              <w:t>建设单位联系人</w:t>
            </w:r>
          </w:p>
        </w:tc>
        <w:tc>
          <w:tcPr>
            <w:tcW w:w="2333" w:type="dxa"/>
            <w:vAlign w:val="center"/>
          </w:tcPr>
          <w:p>
            <w:pPr>
              <w:adjustRightInd w:val="0"/>
              <w:snapToGrid w:val="0"/>
              <w:jc w:val="center"/>
              <w:rPr>
                <w:rFonts w:hint="default" w:ascii="Times New Roman" w:hAnsi="Times New Roman" w:eastAsia="宋体" w:cs="宋体"/>
                <w:color w:val="auto"/>
                <w:sz w:val="24"/>
                <w:szCs w:val="24"/>
                <w:lang w:val="en-US" w:eastAsia="zh-CN"/>
              </w:rPr>
            </w:pPr>
            <w:r>
              <w:rPr>
                <w:rFonts w:hint="eastAsia" w:ascii="Times New Roman" w:hAnsi="Times New Roman" w:cs="宋体"/>
                <w:color w:val="auto"/>
                <w:sz w:val="24"/>
                <w:szCs w:val="24"/>
                <w:lang w:val="en-US" w:eastAsia="zh-CN"/>
              </w:rPr>
              <w:t>吴卫</w:t>
            </w:r>
          </w:p>
        </w:tc>
        <w:tc>
          <w:tcPr>
            <w:tcW w:w="1750" w:type="dxa"/>
            <w:vAlign w:val="center"/>
          </w:tcPr>
          <w:p>
            <w:pPr>
              <w:adjustRightInd w:val="0"/>
              <w:snapToGrid w:val="0"/>
              <w:jc w:val="center"/>
              <w:rPr>
                <w:rFonts w:ascii="Times New Roman" w:hAnsi="Times New Roman" w:cs="宋体"/>
                <w:color w:val="auto"/>
                <w:sz w:val="24"/>
                <w:szCs w:val="24"/>
              </w:rPr>
            </w:pPr>
            <w:r>
              <w:rPr>
                <w:rFonts w:hint="eastAsia" w:ascii="Times New Roman" w:hAnsi="Times New Roman" w:cs="宋体"/>
                <w:color w:val="auto"/>
                <w:sz w:val="24"/>
                <w:szCs w:val="24"/>
              </w:rPr>
              <w:t>联系方式</w:t>
            </w:r>
          </w:p>
        </w:tc>
        <w:tc>
          <w:tcPr>
            <w:tcW w:w="3020" w:type="dxa"/>
            <w:vAlign w:val="center"/>
          </w:tcPr>
          <w:p>
            <w:pPr>
              <w:adjustRightInd w:val="0"/>
              <w:snapToGrid w:val="0"/>
              <w:jc w:val="center"/>
              <w:rPr>
                <w:rFonts w:hint="default" w:ascii="Times New Roman" w:hAnsi="Times New Roman" w:eastAsia="宋体" w:cs="宋体"/>
                <w:color w:val="auto"/>
                <w:sz w:val="24"/>
                <w:szCs w:val="24"/>
                <w:lang w:val="en-US" w:eastAsia="zh-CN"/>
              </w:rPr>
            </w:pPr>
            <w:r>
              <w:rPr>
                <w:rFonts w:hint="eastAsia" w:ascii="Times New Roman" w:hAnsi="Times New Roman" w:cs="宋体"/>
                <w:color w:val="auto"/>
                <w:sz w:val="24"/>
                <w:szCs w:val="24"/>
                <w:lang w:val="en-US" w:eastAsia="zh-CN"/>
              </w:rPr>
              <w:t>13759501381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1936" w:type="dxa"/>
            <w:tcMar>
              <w:top w:w="16" w:type="dxa"/>
              <w:left w:w="16" w:type="dxa"/>
              <w:right w:w="16" w:type="dxa"/>
            </w:tcMar>
            <w:vAlign w:val="center"/>
          </w:tcPr>
          <w:p>
            <w:pPr>
              <w:adjustRightInd w:val="0"/>
              <w:snapToGrid w:val="0"/>
              <w:jc w:val="center"/>
              <w:rPr>
                <w:rFonts w:ascii="Times New Roman" w:hAnsi="Times New Roman" w:cs="宋体"/>
                <w:color w:val="auto"/>
                <w:sz w:val="24"/>
                <w:szCs w:val="24"/>
              </w:rPr>
            </w:pPr>
            <w:r>
              <w:rPr>
                <w:rFonts w:hint="eastAsia" w:ascii="Times New Roman" w:hAnsi="Times New Roman" w:cs="宋体"/>
                <w:color w:val="auto"/>
                <w:sz w:val="24"/>
                <w:szCs w:val="24"/>
              </w:rPr>
              <w:t>建设地点</w:t>
            </w:r>
          </w:p>
        </w:tc>
        <w:tc>
          <w:tcPr>
            <w:tcW w:w="7103" w:type="dxa"/>
            <w:gridSpan w:val="3"/>
            <w:vAlign w:val="center"/>
          </w:tcPr>
          <w:p>
            <w:pPr>
              <w:adjustRightInd w:val="0"/>
              <w:snapToGrid w:val="0"/>
              <w:jc w:val="center"/>
              <w:rPr>
                <w:rFonts w:hint="default" w:ascii="Times New Roman" w:hAnsi="Times New Roman" w:eastAsia="宋体" w:cs="宋体"/>
                <w:color w:val="auto"/>
                <w:sz w:val="24"/>
                <w:szCs w:val="24"/>
                <w:lang w:val="en-US" w:eastAsia="zh-CN"/>
              </w:rPr>
            </w:pPr>
            <w:r>
              <w:rPr>
                <w:rFonts w:ascii="Times New Roman" w:hAnsi="Times New Roman" w:cs="宋体"/>
                <w:color w:val="auto"/>
                <w:sz w:val="24"/>
                <w:szCs w:val="24"/>
                <w:u w:val="single"/>
              </w:rPr>
              <w:t xml:space="preserve"> </w:t>
            </w:r>
            <w:r>
              <w:rPr>
                <w:rFonts w:hint="eastAsia" w:ascii="Times New Roman" w:hAnsi="Times New Roman" w:cs="宋体"/>
                <w:color w:val="auto"/>
                <w:sz w:val="24"/>
                <w:szCs w:val="24"/>
                <w:u w:val="single"/>
                <w:lang w:val="en-US" w:eastAsia="zh-CN"/>
              </w:rPr>
              <w:t>云南</w:t>
            </w:r>
            <w:r>
              <w:rPr>
                <w:rFonts w:ascii="Times New Roman" w:hAnsi="Times New Roman" w:cs="宋体"/>
                <w:color w:val="auto"/>
                <w:sz w:val="24"/>
                <w:szCs w:val="24"/>
                <w:u w:val="single"/>
              </w:rPr>
              <w:t xml:space="preserve"> </w:t>
            </w:r>
            <w:r>
              <w:rPr>
                <w:rFonts w:hint="eastAsia" w:ascii="Times New Roman" w:hAnsi="Times New Roman" w:cs="宋体"/>
                <w:color w:val="auto"/>
                <w:sz w:val="24"/>
                <w:szCs w:val="24"/>
              </w:rPr>
              <w:t>省（自治区）</w:t>
            </w:r>
            <w:r>
              <w:rPr>
                <w:rFonts w:ascii="Times New Roman" w:hAnsi="Times New Roman" w:cs="宋体"/>
                <w:color w:val="auto"/>
                <w:sz w:val="24"/>
                <w:szCs w:val="24"/>
                <w:u w:val="single"/>
              </w:rPr>
              <w:t xml:space="preserve"> </w:t>
            </w:r>
            <w:r>
              <w:rPr>
                <w:rFonts w:hint="eastAsia" w:ascii="Times New Roman" w:hAnsi="Times New Roman" w:cs="宋体"/>
                <w:color w:val="auto"/>
                <w:sz w:val="24"/>
                <w:szCs w:val="24"/>
                <w:u w:val="single"/>
                <w:lang w:val="en-US" w:eastAsia="zh-CN"/>
              </w:rPr>
              <w:t>昆明</w:t>
            </w:r>
            <w:r>
              <w:rPr>
                <w:rFonts w:ascii="Times New Roman" w:hAnsi="Times New Roman" w:cs="宋体"/>
                <w:color w:val="auto"/>
                <w:sz w:val="24"/>
                <w:szCs w:val="24"/>
                <w:u w:val="single"/>
              </w:rPr>
              <w:t xml:space="preserve"> </w:t>
            </w:r>
            <w:r>
              <w:rPr>
                <w:rFonts w:hint="eastAsia" w:ascii="Times New Roman" w:hAnsi="Times New Roman" w:cs="宋体"/>
                <w:color w:val="auto"/>
                <w:sz w:val="24"/>
                <w:szCs w:val="24"/>
              </w:rPr>
              <w:t>市</w:t>
            </w:r>
            <w:r>
              <w:rPr>
                <w:rFonts w:ascii="Times New Roman" w:hAnsi="Times New Roman" w:cs="宋体"/>
                <w:color w:val="auto"/>
                <w:sz w:val="24"/>
                <w:szCs w:val="24"/>
                <w:u w:val="single"/>
              </w:rPr>
              <w:t xml:space="preserve"> </w:t>
            </w:r>
            <w:r>
              <w:rPr>
                <w:rFonts w:hint="eastAsia" w:ascii="Times New Roman" w:hAnsi="Times New Roman" w:cs="宋体"/>
                <w:color w:val="auto"/>
                <w:sz w:val="24"/>
                <w:szCs w:val="24"/>
                <w:u w:val="single"/>
                <w:lang w:val="en-US" w:eastAsia="zh-CN"/>
              </w:rPr>
              <w:t xml:space="preserve">宜良 </w:t>
            </w:r>
            <w:r>
              <w:rPr>
                <w:rFonts w:hint="eastAsia" w:ascii="Times New Roman" w:hAnsi="Times New Roman" w:cs="宋体"/>
                <w:color w:val="auto"/>
                <w:sz w:val="24"/>
                <w:szCs w:val="24"/>
              </w:rPr>
              <w:t>县（区）</w:t>
            </w:r>
            <w:r>
              <w:rPr>
                <w:rFonts w:ascii="Times New Roman" w:hAnsi="Times New Roman" w:cs="宋体"/>
                <w:color w:val="auto"/>
                <w:sz w:val="24"/>
                <w:szCs w:val="24"/>
                <w:u w:val="single"/>
              </w:rPr>
              <w:t xml:space="preserve"> </w:t>
            </w:r>
            <w:r>
              <w:rPr>
                <w:rFonts w:hint="eastAsia" w:ascii="Times New Roman" w:hAnsi="Times New Roman" w:cs="宋体"/>
                <w:color w:val="auto"/>
                <w:sz w:val="24"/>
                <w:szCs w:val="24"/>
                <w:u w:val="single"/>
                <w:lang w:val="en-US" w:eastAsia="zh-CN"/>
              </w:rPr>
              <w:t>北古城镇</w:t>
            </w:r>
            <w:r>
              <w:rPr>
                <w:rFonts w:ascii="Times New Roman" w:hAnsi="Times New Roman" w:cs="宋体"/>
                <w:color w:val="auto"/>
                <w:sz w:val="24"/>
                <w:szCs w:val="24"/>
                <w:u w:val="single"/>
              </w:rPr>
              <w:t xml:space="preserve"> </w:t>
            </w:r>
            <w:r>
              <w:rPr>
                <w:rFonts w:hint="eastAsia" w:ascii="Times New Roman" w:hAnsi="Times New Roman" w:cs="宋体"/>
                <w:color w:val="auto"/>
                <w:sz w:val="24"/>
                <w:szCs w:val="24"/>
              </w:rPr>
              <w:t>乡（街道）</w:t>
            </w:r>
            <w:r>
              <w:rPr>
                <w:rFonts w:ascii="Times New Roman" w:hAnsi="Times New Roman" w:cs="宋体"/>
                <w:color w:val="auto"/>
                <w:sz w:val="24"/>
                <w:szCs w:val="24"/>
                <w:u w:val="single"/>
              </w:rPr>
              <w:t xml:space="preserve"> </w:t>
            </w:r>
            <w:r>
              <w:rPr>
                <w:rFonts w:hint="eastAsia" w:ascii="Times New Roman" w:hAnsi="Times New Roman" w:cs="宋体"/>
                <w:color w:val="auto"/>
                <w:sz w:val="24"/>
                <w:szCs w:val="24"/>
                <w:u w:val="single"/>
                <w:lang w:val="en-US" w:eastAsia="zh-CN"/>
              </w:rPr>
              <w:t xml:space="preserve">木龙社区新桥村蔡家凹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1936" w:type="dxa"/>
            <w:tcMar>
              <w:top w:w="16" w:type="dxa"/>
              <w:left w:w="16" w:type="dxa"/>
              <w:right w:w="16" w:type="dxa"/>
            </w:tcMar>
            <w:vAlign w:val="center"/>
          </w:tcPr>
          <w:p>
            <w:pPr>
              <w:adjustRightInd w:val="0"/>
              <w:snapToGrid w:val="0"/>
              <w:jc w:val="center"/>
              <w:rPr>
                <w:rFonts w:ascii="Times New Roman" w:hAnsi="Times New Roman" w:cs="宋体"/>
                <w:color w:val="auto"/>
                <w:sz w:val="24"/>
                <w:szCs w:val="24"/>
              </w:rPr>
            </w:pPr>
            <w:r>
              <w:rPr>
                <w:rFonts w:hint="eastAsia" w:ascii="Times New Roman" w:hAnsi="Times New Roman" w:cs="宋体"/>
                <w:color w:val="auto"/>
                <w:sz w:val="24"/>
                <w:szCs w:val="24"/>
              </w:rPr>
              <w:t>地理坐标</w:t>
            </w:r>
          </w:p>
        </w:tc>
        <w:tc>
          <w:tcPr>
            <w:tcW w:w="7103" w:type="dxa"/>
            <w:gridSpan w:val="3"/>
            <w:vAlign w:val="center"/>
          </w:tcPr>
          <w:p>
            <w:pPr>
              <w:adjustRightInd w:val="0"/>
              <w:snapToGrid w:val="0"/>
              <w:jc w:val="center"/>
              <w:rPr>
                <w:rFonts w:ascii="Times New Roman" w:hAnsi="Times New Roman" w:cs="宋体"/>
                <w:color w:val="auto"/>
                <w:sz w:val="24"/>
                <w:szCs w:val="24"/>
              </w:rPr>
            </w:pPr>
            <w:r>
              <w:rPr>
                <w:rFonts w:hint="eastAsia" w:ascii="Times New Roman" w:hAnsi="Times New Roman" w:cs="宋体"/>
                <w:color w:val="auto"/>
                <w:sz w:val="24"/>
                <w:szCs w:val="24"/>
              </w:rPr>
              <w:t>（</w:t>
            </w:r>
            <w:r>
              <w:rPr>
                <w:rFonts w:hint="eastAsia" w:ascii="Times New Roman" w:hAnsi="Times New Roman" w:cs="宋体"/>
                <w:color w:val="auto"/>
                <w:sz w:val="24"/>
                <w:szCs w:val="24"/>
                <w:u w:val="single"/>
                <w:lang w:val="en-US" w:eastAsia="zh-CN"/>
              </w:rPr>
              <w:t>东经103</w:t>
            </w:r>
            <w:r>
              <w:rPr>
                <w:rFonts w:ascii="Times New Roman" w:hAnsi="Times New Roman" w:cs="宋体"/>
                <w:color w:val="auto"/>
                <w:sz w:val="24"/>
                <w:szCs w:val="24"/>
                <w:u w:val="single"/>
              </w:rPr>
              <w:t xml:space="preserve"> </w:t>
            </w:r>
            <w:r>
              <w:rPr>
                <w:rFonts w:hint="eastAsia" w:ascii="Times New Roman" w:hAnsi="Times New Roman" w:cs="宋体"/>
                <w:color w:val="auto"/>
                <w:sz w:val="24"/>
                <w:szCs w:val="24"/>
              </w:rPr>
              <w:t>度</w:t>
            </w:r>
            <w:r>
              <w:rPr>
                <w:rFonts w:hint="eastAsia" w:ascii="Times New Roman" w:hAnsi="Times New Roman" w:cs="宋体"/>
                <w:color w:val="auto"/>
                <w:sz w:val="24"/>
                <w:szCs w:val="24"/>
                <w:u w:val="single"/>
                <w:lang w:val="en-US" w:eastAsia="zh-CN"/>
              </w:rPr>
              <w:t>14</w:t>
            </w:r>
            <w:r>
              <w:rPr>
                <w:rFonts w:ascii="Times New Roman" w:hAnsi="Times New Roman" w:cs="宋体"/>
                <w:color w:val="auto"/>
                <w:sz w:val="24"/>
                <w:szCs w:val="24"/>
                <w:u w:val="single"/>
              </w:rPr>
              <w:t xml:space="preserve"> </w:t>
            </w:r>
            <w:r>
              <w:rPr>
                <w:rFonts w:hint="eastAsia" w:ascii="Times New Roman" w:hAnsi="Times New Roman" w:cs="宋体"/>
                <w:color w:val="auto"/>
                <w:sz w:val="24"/>
                <w:szCs w:val="24"/>
              </w:rPr>
              <w:t>分</w:t>
            </w:r>
            <w:r>
              <w:rPr>
                <w:rFonts w:hint="eastAsia" w:ascii="Times New Roman" w:hAnsi="Times New Roman" w:cs="宋体"/>
                <w:color w:val="auto"/>
                <w:sz w:val="24"/>
                <w:szCs w:val="24"/>
                <w:u w:val="single"/>
                <w:lang w:val="en-US" w:eastAsia="zh-CN"/>
              </w:rPr>
              <w:t>1.364</w:t>
            </w:r>
            <w:r>
              <w:rPr>
                <w:rFonts w:ascii="Times New Roman" w:hAnsi="Times New Roman" w:cs="宋体"/>
                <w:color w:val="auto"/>
                <w:sz w:val="24"/>
                <w:szCs w:val="24"/>
                <w:u w:val="single"/>
              </w:rPr>
              <w:t xml:space="preserve"> </w:t>
            </w:r>
            <w:r>
              <w:rPr>
                <w:rFonts w:hint="eastAsia" w:ascii="Times New Roman" w:hAnsi="Times New Roman" w:cs="宋体"/>
                <w:color w:val="auto"/>
                <w:sz w:val="24"/>
                <w:szCs w:val="24"/>
              </w:rPr>
              <w:t>秒，</w:t>
            </w:r>
            <w:r>
              <w:rPr>
                <w:rFonts w:hint="eastAsia" w:ascii="Times New Roman" w:hAnsi="Times New Roman" w:cs="宋体"/>
                <w:color w:val="auto"/>
                <w:sz w:val="24"/>
                <w:szCs w:val="24"/>
                <w:u w:val="single"/>
                <w:lang w:val="en-US" w:eastAsia="zh-CN"/>
              </w:rPr>
              <w:t>北纬24</w:t>
            </w:r>
            <w:r>
              <w:rPr>
                <w:rFonts w:hint="eastAsia" w:ascii="Times New Roman" w:hAnsi="Times New Roman" w:cs="宋体"/>
                <w:color w:val="auto"/>
                <w:sz w:val="24"/>
                <w:szCs w:val="24"/>
              </w:rPr>
              <w:t>度</w:t>
            </w:r>
            <w:r>
              <w:rPr>
                <w:rFonts w:ascii="Times New Roman" w:hAnsi="Times New Roman" w:cs="宋体"/>
                <w:color w:val="auto"/>
                <w:sz w:val="24"/>
                <w:szCs w:val="24"/>
                <w:u w:val="single"/>
              </w:rPr>
              <w:t xml:space="preserve"> </w:t>
            </w:r>
            <w:r>
              <w:rPr>
                <w:rFonts w:hint="eastAsia" w:ascii="Times New Roman" w:hAnsi="Times New Roman" w:cs="宋体"/>
                <w:color w:val="auto"/>
                <w:sz w:val="24"/>
                <w:szCs w:val="24"/>
                <w:u w:val="single"/>
                <w:lang w:val="en-US" w:eastAsia="zh-CN"/>
              </w:rPr>
              <w:t>58</w:t>
            </w:r>
            <w:r>
              <w:rPr>
                <w:rFonts w:ascii="Times New Roman" w:hAnsi="Times New Roman" w:cs="宋体"/>
                <w:color w:val="auto"/>
                <w:sz w:val="24"/>
                <w:szCs w:val="24"/>
                <w:u w:val="single"/>
              </w:rPr>
              <w:t xml:space="preserve"> </w:t>
            </w:r>
            <w:r>
              <w:rPr>
                <w:rFonts w:hint="eastAsia" w:ascii="Times New Roman" w:hAnsi="Times New Roman" w:cs="宋体"/>
                <w:color w:val="auto"/>
                <w:sz w:val="24"/>
                <w:szCs w:val="24"/>
              </w:rPr>
              <w:t>分</w:t>
            </w:r>
            <w:r>
              <w:rPr>
                <w:rFonts w:hint="eastAsia" w:ascii="Times New Roman" w:hAnsi="Times New Roman" w:cs="宋体"/>
                <w:color w:val="auto"/>
                <w:sz w:val="24"/>
                <w:szCs w:val="24"/>
                <w:u w:val="single"/>
                <w:lang w:val="en-US" w:eastAsia="zh-CN"/>
              </w:rPr>
              <w:t>39.563</w:t>
            </w:r>
            <w:r>
              <w:rPr>
                <w:rFonts w:ascii="Times New Roman" w:hAnsi="Times New Roman" w:cs="宋体"/>
                <w:color w:val="auto"/>
                <w:sz w:val="24"/>
                <w:szCs w:val="24"/>
                <w:u w:val="single"/>
              </w:rPr>
              <w:t xml:space="preserve"> </w:t>
            </w:r>
            <w:r>
              <w:rPr>
                <w:rFonts w:hint="eastAsia" w:ascii="Times New Roman" w:hAnsi="Times New Roman" w:cs="宋体"/>
                <w:color w:val="auto"/>
                <w:sz w:val="24"/>
                <w:szCs w:val="24"/>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15" w:hRule="atLeast"/>
        </w:trPr>
        <w:tc>
          <w:tcPr>
            <w:tcW w:w="1936" w:type="dxa"/>
            <w:tcMar>
              <w:top w:w="16" w:type="dxa"/>
              <w:left w:w="16" w:type="dxa"/>
              <w:right w:w="16" w:type="dxa"/>
            </w:tcMar>
            <w:vAlign w:val="center"/>
          </w:tcPr>
          <w:p>
            <w:pPr>
              <w:adjustRightInd w:val="0"/>
              <w:snapToGrid w:val="0"/>
              <w:jc w:val="center"/>
              <w:rPr>
                <w:rFonts w:ascii="Times New Roman" w:hAnsi="Times New Roman" w:cs="宋体"/>
                <w:color w:val="auto"/>
                <w:sz w:val="24"/>
                <w:szCs w:val="24"/>
              </w:rPr>
            </w:pPr>
            <w:r>
              <w:rPr>
                <w:rFonts w:hint="eastAsia" w:ascii="Times New Roman" w:hAnsi="Times New Roman" w:cs="宋体"/>
                <w:color w:val="auto"/>
                <w:sz w:val="24"/>
                <w:szCs w:val="24"/>
              </w:rPr>
              <w:t>建设项目</w:t>
            </w:r>
          </w:p>
          <w:p>
            <w:pPr>
              <w:adjustRightInd w:val="0"/>
              <w:snapToGrid w:val="0"/>
              <w:jc w:val="center"/>
              <w:rPr>
                <w:rFonts w:ascii="Times New Roman" w:hAnsi="Times New Roman" w:cs="宋体"/>
                <w:color w:val="auto"/>
                <w:sz w:val="24"/>
                <w:szCs w:val="24"/>
              </w:rPr>
            </w:pPr>
            <w:r>
              <w:rPr>
                <w:rFonts w:hint="eastAsia" w:ascii="Times New Roman" w:hAnsi="Times New Roman" w:cs="宋体"/>
                <w:color w:val="auto"/>
                <w:sz w:val="24"/>
                <w:szCs w:val="24"/>
              </w:rPr>
              <w:t>行业类别</w:t>
            </w:r>
          </w:p>
        </w:tc>
        <w:tc>
          <w:tcPr>
            <w:tcW w:w="2333" w:type="dxa"/>
            <w:vAlign w:val="center"/>
          </w:tcPr>
          <w:p>
            <w:pPr>
              <w:adjustRightInd w:val="0"/>
              <w:snapToGrid w:val="0"/>
              <w:jc w:val="center"/>
              <w:rPr>
                <w:rFonts w:hint="default" w:ascii="Times New Roman" w:hAnsi="Times New Roman" w:eastAsia="宋体" w:cs="宋体"/>
                <w:color w:val="auto"/>
                <w:sz w:val="24"/>
                <w:szCs w:val="24"/>
                <w:lang w:val="en-US" w:eastAsia="zh-CN"/>
              </w:rPr>
            </w:pPr>
            <w:r>
              <w:rPr>
                <w:rFonts w:hint="eastAsia" w:ascii="Times New Roman" w:hAnsi="Times New Roman" w:cs="宋体"/>
                <w:color w:val="auto"/>
                <w:sz w:val="24"/>
                <w:szCs w:val="24"/>
                <w:lang w:val="en-US" w:eastAsia="zh-CN"/>
              </w:rPr>
              <w:t>11、土砂石开采101（不含河道采砂项目）</w:t>
            </w:r>
          </w:p>
        </w:tc>
        <w:tc>
          <w:tcPr>
            <w:tcW w:w="1750" w:type="dxa"/>
            <w:vAlign w:val="center"/>
          </w:tcPr>
          <w:p>
            <w:pPr>
              <w:adjustRightInd w:val="0"/>
              <w:snapToGrid w:val="0"/>
              <w:jc w:val="center"/>
              <w:rPr>
                <w:rFonts w:ascii="Times New Roman" w:hAnsi="Times New Roman" w:cs="宋体"/>
                <w:color w:val="auto"/>
                <w:sz w:val="24"/>
                <w:szCs w:val="24"/>
              </w:rPr>
            </w:pPr>
            <w:r>
              <w:rPr>
                <w:rFonts w:hint="eastAsia" w:ascii="Times New Roman" w:hAnsi="Times New Roman" w:cs="宋体"/>
                <w:color w:val="auto"/>
                <w:sz w:val="24"/>
                <w:szCs w:val="24"/>
              </w:rPr>
              <w:t>用地（用海）面积（</w:t>
            </w:r>
            <w:r>
              <w:rPr>
                <w:rFonts w:ascii="Times New Roman" w:hAnsi="Times New Roman" w:cs="宋体"/>
                <w:color w:val="auto"/>
                <w:sz w:val="24"/>
                <w:szCs w:val="24"/>
              </w:rPr>
              <w:t>m</w:t>
            </w:r>
            <w:r>
              <w:rPr>
                <w:rFonts w:ascii="Times New Roman" w:hAnsi="Times New Roman" w:cs="宋体"/>
                <w:color w:val="auto"/>
                <w:sz w:val="24"/>
                <w:szCs w:val="24"/>
                <w:vertAlign w:val="superscript"/>
              </w:rPr>
              <w:t>2</w:t>
            </w:r>
            <w:r>
              <w:rPr>
                <w:rFonts w:hint="eastAsia" w:ascii="Times New Roman" w:hAnsi="Times New Roman" w:cs="宋体"/>
                <w:color w:val="auto"/>
                <w:sz w:val="24"/>
                <w:szCs w:val="24"/>
              </w:rPr>
              <w:t>）</w:t>
            </w:r>
          </w:p>
        </w:tc>
        <w:tc>
          <w:tcPr>
            <w:tcW w:w="3020" w:type="dxa"/>
            <w:vAlign w:val="center"/>
          </w:tcPr>
          <w:p>
            <w:pPr>
              <w:adjustRightInd w:val="0"/>
              <w:snapToGrid w:val="0"/>
              <w:jc w:val="center"/>
              <w:rPr>
                <w:rFonts w:hint="default" w:ascii="Times New Roman" w:hAnsi="Times New Roman" w:eastAsia="宋体" w:cs="宋体"/>
                <w:color w:val="auto"/>
                <w:sz w:val="24"/>
                <w:szCs w:val="24"/>
                <w:lang w:val="en-US" w:eastAsia="zh-CN"/>
              </w:rPr>
            </w:pPr>
            <w:r>
              <w:rPr>
                <w:rFonts w:hint="eastAsia" w:ascii="Times New Roman" w:hAnsi="Times New Roman" w:cs="宋体"/>
                <w:color w:val="auto"/>
                <w:sz w:val="24"/>
                <w:szCs w:val="24"/>
                <w:lang w:val="en-US" w:eastAsia="zh-CN"/>
              </w:rPr>
              <w:t>188700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4" w:hRule="atLeast"/>
        </w:trPr>
        <w:tc>
          <w:tcPr>
            <w:tcW w:w="1936" w:type="dxa"/>
            <w:tcMar>
              <w:top w:w="16" w:type="dxa"/>
              <w:left w:w="16" w:type="dxa"/>
              <w:right w:w="16" w:type="dxa"/>
            </w:tcMar>
            <w:vAlign w:val="center"/>
          </w:tcPr>
          <w:p>
            <w:pPr>
              <w:adjustRightInd w:val="0"/>
              <w:snapToGrid w:val="0"/>
              <w:jc w:val="center"/>
              <w:rPr>
                <w:rFonts w:ascii="Times New Roman" w:hAnsi="Times New Roman" w:cs="宋体"/>
                <w:color w:val="auto"/>
                <w:sz w:val="24"/>
                <w:szCs w:val="24"/>
              </w:rPr>
            </w:pPr>
            <w:r>
              <w:rPr>
                <w:rFonts w:hint="eastAsia" w:ascii="Times New Roman" w:hAnsi="Times New Roman" w:cs="宋体"/>
                <w:color w:val="auto"/>
                <w:sz w:val="24"/>
                <w:szCs w:val="24"/>
              </w:rPr>
              <w:t>建设性质</w:t>
            </w:r>
          </w:p>
        </w:tc>
        <w:tc>
          <w:tcPr>
            <w:tcW w:w="2333" w:type="dxa"/>
            <w:vAlign w:val="center"/>
          </w:tcPr>
          <w:p>
            <w:pPr>
              <w:adjustRightInd w:val="0"/>
              <w:snapToGrid w:val="0"/>
              <w:jc w:val="left"/>
              <w:rPr>
                <w:rFonts w:ascii="Times New Roman" w:hAnsi="Times New Roman" w:cs="宋体"/>
                <w:color w:val="auto"/>
                <w:sz w:val="24"/>
                <w:szCs w:val="24"/>
              </w:rPr>
            </w:pPr>
            <w:r>
              <w:rPr>
                <w:rFonts w:hint="eastAsia" w:ascii="Times New Roman" w:hAnsi="Times New Roman" w:cs="宋体"/>
                <w:color w:val="auto"/>
                <w:sz w:val="24"/>
                <w:szCs w:val="24"/>
              </w:rPr>
              <w:sym w:font="Wingdings 2" w:char="0052"/>
            </w:r>
            <w:r>
              <w:rPr>
                <w:rFonts w:hint="eastAsia" w:ascii="Times New Roman" w:hAnsi="Times New Roman" w:cs="宋体"/>
                <w:color w:val="auto"/>
                <w:sz w:val="24"/>
                <w:szCs w:val="24"/>
              </w:rPr>
              <w:t>新建（迁建）</w:t>
            </w:r>
          </w:p>
          <w:p>
            <w:pPr>
              <w:adjustRightInd w:val="0"/>
              <w:snapToGrid w:val="0"/>
              <w:jc w:val="left"/>
              <w:rPr>
                <w:rFonts w:ascii="Times New Roman" w:hAnsi="Times New Roman" w:cs="宋体"/>
                <w:color w:val="auto"/>
                <w:sz w:val="24"/>
                <w:szCs w:val="24"/>
              </w:rPr>
            </w:pPr>
            <w:r>
              <w:rPr>
                <w:rFonts w:hint="eastAsia" w:ascii="Times New Roman" w:hAnsi="Times New Roman" w:cs="宋体"/>
                <w:color w:val="auto"/>
                <w:sz w:val="24"/>
                <w:szCs w:val="24"/>
              </w:rPr>
              <w:t>□改建</w:t>
            </w:r>
          </w:p>
          <w:p>
            <w:pPr>
              <w:adjustRightInd w:val="0"/>
              <w:snapToGrid w:val="0"/>
              <w:jc w:val="left"/>
              <w:rPr>
                <w:rFonts w:ascii="Times New Roman" w:hAnsi="Times New Roman" w:cs="宋体"/>
                <w:color w:val="auto"/>
                <w:sz w:val="24"/>
                <w:szCs w:val="24"/>
              </w:rPr>
            </w:pPr>
            <w:r>
              <w:rPr>
                <w:rFonts w:hint="eastAsia" w:ascii="Times New Roman" w:hAnsi="Times New Roman" w:cs="宋体"/>
                <w:color w:val="auto"/>
                <w:sz w:val="24"/>
                <w:szCs w:val="24"/>
              </w:rPr>
              <w:t>□扩建</w:t>
            </w:r>
          </w:p>
          <w:p>
            <w:pPr>
              <w:adjustRightInd w:val="0"/>
              <w:snapToGrid w:val="0"/>
              <w:jc w:val="left"/>
              <w:rPr>
                <w:rFonts w:ascii="Times New Roman" w:hAnsi="Times New Roman" w:cs="宋体"/>
                <w:color w:val="auto"/>
                <w:sz w:val="24"/>
                <w:szCs w:val="24"/>
              </w:rPr>
            </w:pPr>
            <w:r>
              <w:rPr>
                <w:rFonts w:hint="eastAsia" w:ascii="Times New Roman" w:hAnsi="Times New Roman" w:cs="宋体"/>
                <w:color w:val="auto"/>
                <w:sz w:val="24"/>
                <w:szCs w:val="24"/>
              </w:rPr>
              <w:t>□技术改造</w:t>
            </w:r>
          </w:p>
        </w:tc>
        <w:tc>
          <w:tcPr>
            <w:tcW w:w="1750" w:type="dxa"/>
            <w:vAlign w:val="center"/>
          </w:tcPr>
          <w:p>
            <w:pPr>
              <w:adjustRightInd w:val="0"/>
              <w:snapToGrid w:val="0"/>
              <w:jc w:val="center"/>
              <w:rPr>
                <w:rFonts w:ascii="Times New Roman" w:hAnsi="Times New Roman" w:cs="宋体"/>
                <w:color w:val="auto"/>
                <w:sz w:val="24"/>
                <w:szCs w:val="24"/>
              </w:rPr>
            </w:pPr>
            <w:r>
              <w:rPr>
                <w:rFonts w:hint="eastAsia" w:ascii="Times New Roman" w:hAnsi="Times New Roman" w:cs="宋体"/>
                <w:color w:val="auto"/>
                <w:sz w:val="24"/>
                <w:szCs w:val="24"/>
              </w:rPr>
              <w:t>建设项目</w:t>
            </w:r>
          </w:p>
          <w:p>
            <w:pPr>
              <w:adjustRightInd w:val="0"/>
              <w:snapToGrid w:val="0"/>
              <w:jc w:val="center"/>
              <w:rPr>
                <w:rFonts w:ascii="Times New Roman" w:hAnsi="Times New Roman" w:cs="宋体"/>
                <w:color w:val="auto"/>
                <w:sz w:val="24"/>
                <w:szCs w:val="24"/>
              </w:rPr>
            </w:pPr>
            <w:r>
              <w:rPr>
                <w:rFonts w:hint="eastAsia" w:ascii="Times New Roman" w:hAnsi="Times New Roman" w:cs="宋体"/>
                <w:color w:val="auto"/>
                <w:sz w:val="24"/>
                <w:szCs w:val="24"/>
              </w:rPr>
              <w:t>申报情形</w:t>
            </w:r>
          </w:p>
        </w:tc>
        <w:tc>
          <w:tcPr>
            <w:tcW w:w="3020" w:type="dxa"/>
            <w:vAlign w:val="center"/>
          </w:tcPr>
          <w:p>
            <w:pPr>
              <w:keepNext w:val="0"/>
              <w:keepLines w:val="0"/>
              <w:pageBreakBefore w:val="0"/>
              <w:widowControl w:val="0"/>
              <w:kinsoku/>
              <w:wordWrap/>
              <w:overflowPunct/>
              <w:topLinePunct w:val="0"/>
              <w:autoSpaceDE/>
              <w:autoSpaceDN/>
              <w:bidi w:val="0"/>
              <w:adjustRightInd w:val="0"/>
              <w:snapToGrid w:val="0"/>
              <w:ind w:firstLine="120" w:firstLineChars="50"/>
              <w:jc w:val="left"/>
              <w:textAlignment w:val="auto"/>
              <w:rPr>
                <w:rFonts w:ascii="Times New Roman" w:hAnsi="Times New Roman" w:cs="宋体"/>
                <w:color w:val="auto"/>
                <w:sz w:val="24"/>
                <w:szCs w:val="24"/>
              </w:rPr>
            </w:pPr>
            <w:r>
              <w:rPr>
                <w:rFonts w:hint="eastAsia" w:ascii="Times New Roman" w:hAnsi="Times New Roman" w:cs="宋体"/>
                <w:color w:val="auto"/>
                <w:sz w:val="24"/>
                <w:szCs w:val="24"/>
              </w:rPr>
              <w:sym w:font="Wingdings 2" w:char="0052"/>
            </w:r>
            <w:r>
              <w:rPr>
                <w:rFonts w:hint="eastAsia" w:ascii="Times New Roman" w:hAnsi="Times New Roman" w:cs="宋体"/>
                <w:color w:val="auto"/>
                <w:sz w:val="24"/>
                <w:szCs w:val="24"/>
              </w:rPr>
              <w:t>首次申报项目</w:t>
            </w:r>
          </w:p>
          <w:p>
            <w:pPr>
              <w:keepNext w:val="0"/>
              <w:keepLines w:val="0"/>
              <w:pageBreakBefore w:val="0"/>
              <w:widowControl w:val="0"/>
              <w:kinsoku/>
              <w:wordWrap/>
              <w:overflowPunct/>
              <w:topLinePunct w:val="0"/>
              <w:autoSpaceDE/>
              <w:autoSpaceDN/>
              <w:bidi w:val="0"/>
              <w:adjustRightInd w:val="0"/>
              <w:snapToGrid w:val="0"/>
              <w:ind w:firstLine="120" w:firstLineChars="50"/>
              <w:jc w:val="left"/>
              <w:textAlignment w:val="auto"/>
              <w:rPr>
                <w:rFonts w:ascii="Times New Roman" w:hAnsi="Times New Roman" w:cs="宋体"/>
                <w:color w:val="auto"/>
                <w:sz w:val="24"/>
                <w:szCs w:val="24"/>
              </w:rPr>
            </w:pPr>
            <w:r>
              <w:rPr>
                <w:rFonts w:hint="eastAsia" w:ascii="Times New Roman" w:hAnsi="Times New Roman" w:cs="宋体"/>
                <w:color w:val="auto"/>
                <w:sz w:val="24"/>
                <w:szCs w:val="24"/>
              </w:rPr>
              <w:sym w:font="Wingdings 2" w:char="00A3"/>
            </w:r>
            <w:r>
              <w:rPr>
                <w:rFonts w:hint="eastAsia" w:ascii="Times New Roman" w:hAnsi="Times New Roman" w:cs="宋体"/>
                <w:color w:val="auto"/>
                <w:sz w:val="24"/>
                <w:szCs w:val="24"/>
              </w:rPr>
              <w:t>不予批准后再次申报项目</w:t>
            </w:r>
          </w:p>
          <w:p>
            <w:pPr>
              <w:keepNext w:val="0"/>
              <w:keepLines w:val="0"/>
              <w:pageBreakBefore w:val="0"/>
              <w:widowControl w:val="0"/>
              <w:kinsoku/>
              <w:wordWrap/>
              <w:overflowPunct/>
              <w:topLinePunct w:val="0"/>
              <w:autoSpaceDE/>
              <w:autoSpaceDN/>
              <w:bidi w:val="0"/>
              <w:adjustRightInd w:val="0"/>
              <w:snapToGrid w:val="0"/>
              <w:ind w:firstLine="120" w:firstLineChars="50"/>
              <w:jc w:val="left"/>
              <w:textAlignment w:val="auto"/>
              <w:rPr>
                <w:rFonts w:ascii="Times New Roman" w:hAnsi="Times New Roman" w:cs="宋体"/>
                <w:color w:val="auto"/>
                <w:sz w:val="24"/>
                <w:szCs w:val="24"/>
              </w:rPr>
            </w:pPr>
            <w:r>
              <w:rPr>
                <w:rFonts w:hint="eastAsia" w:ascii="Times New Roman" w:hAnsi="Times New Roman" w:cs="宋体"/>
                <w:color w:val="auto"/>
                <w:sz w:val="24"/>
                <w:szCs w:val="24"/>
              </w:rPr>
              <w:sym w:font="Wingdings 2" w:char="00A3"/>
            </w:r>
            <w:r>
              <w:rPr>
                <w:rFonts w:hint="eastAsia" w:ascii="Times New Roman" w:hAnsi="Times New Roman" w:cs="宋体"/>
                <w:color w:val="auto"/>
                <w:sz w:val="24"/>
                <w:szCs w:val="24"/>
              </w:rPr>
              <w:t>超五年重新审核项目</w:t>
            </w:r>
          </w:p>
          <w:p>
            <w:pPr>
              <w:keepNext w:val="0"/>
              <w:keepLines w:val="0"/>
              <w:pageBreakBefore w:val="0"/>
              <w:widowControl w:val="0"/>
              <w:kinsoku/>
              <w:wordWrap/>
              <w:overflowPunct/>
              <w:topLinePunct w:val="0"/>
              <w:autoSpaceDE/>
              <w:autoSpaceDN/>
              <w:bidi w:val="0"/>
              <w:adjustRightInd w:val="0"/>
              <w:snapToGrid w:val="0"/>
              <w:ind w:firstLine="120" w:firstLineChars="50"/>
              <w:textAlignment w:val="auto"/>
              <w:rPr>
                <w:rFonts w:ascii="Times New Roman" w:hAnsi="Times New Roman" w:cs="宋体"/>
                <w:color w:val="auto"/>
                <w:sz w:val="24"/>
                <w:szCs w:val="24"/>
              </w:rPr>
            </w:pPr>
            <w:r>
              <w:rPr>
                <w:rFonts w:hint="eastAsia" w:ascii="Times New Roman" w:hAnsi="Times New Roman" w:cs="宋体"/>
                <w:color w:val="auto"/>
                <w:sz w:val="24"/>
                <w:szCs w:val="24"/>
              </w:rPr>
              <w:sym w:font="Wingdings 2" w:char="00A3"/>
            </w:r>
            <w:r>
              <w:rPr>
                <w:rFonts w:hint="eastAsia" w:ascii="Times New Roman" w:hAnsi="Times New Roman" w:cs="宋体"/>
                <w:color w:val="auto"/>
                <w:sz w:val="24"/>
                <w:szCs w:val="24"/>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62" w:hRule="atLeast"/>
        </w:trPr>
        <w:tc>
          <w:tcPr>
            <w:tcW w:w="1936" w:type="dxa"/>
            <w:tcMar>
              <w:top w:w="16" w:type="dxa"/>
              <w:left w:w="16" w:type="dxa"/>
              <w:right w:w="16" w:type="dxa"/>
            </w:tcMar>
            <w:vAlign w:val="center"/>
          </w:tcPr>
          <w:p>
            <w:pPr>
              <w:adjustRightInd w:val="0"/>
              <w:snapToGrid w:val="0"/>
              <w:jc w:val="center"/>
              <w:rPr>
                <w:rFonts w:ascii="Times New Roman" w:hAnsi="Times New Roman" w:cs="宋体"/>
                <w:color w:val="auto"/>
                <w:sz w:val="24"/>
                <w:szCs w:val="24"/>
              </w:rPr>
            </w:pPr>
            <w:r>
              <w:rPr>
                <w:rFonts w:hint="eastAsia" w:ascii="Times New Roman" w:hAnsi="Times New Roman" w:cs="宋体"/>
                <w:color w:val="auto"/>
                <w:sz w:val="24"/>
                <w:szCs w:val="24"/>
              </w:rPr>
              <w:t>项目审批（核准</w:t>
            </w:r>
            <w:r>
              <w:rPr>
                <w:rFonts w:ascii="Times New Roman" w:hAnsi="Times New Roman" w:cs="宋体"/>
                <w:color w:val="auto"/>
                <w:sz w:val="24"/>
                <w:szCs w:val="24"/>
              </w:rPr>
              <w:t>/</w:t>
            </w:r>
          </w:p>
          <w:p>
            <w:pPr>
              <w:adjustRightInd w:val="0"/>
              <w:snapToGrid w:val="0"/>
              <w:jc w:val="center"/>
              <w:rPr>
                <w:rFonts w:ascii="Times New Roman" w:hAnsi="Times New Roman" w:cs="宋体"/>
                <w:color w:val="auto"/>
                <w:sz w:val="24"/>
                <w:szCs w:val="24"/>
              </w:rPr>
            </w:pPr>
            <w:r>
              <w:rPr>
                <w:rFonts w:hint="eastAsia" w:ascii="Times New Roman" w:hAnsi="Times New Roman" w:cs="宋体"/>
                <w:color w:val="auto"/>
                <w:sz w:val="24"/>
                <w:szCs w:val="24"/>
              </w:rPr>
              <w:t>备案）部门（选填）</w:t>
            </w:r>
          </w:p>
        </w:tc>
        <w:tc>
          <w:tcPr>
            <w:tcW w:w="2333" w:type="dxa"/>
            <w:vAlign w:val="center"/>
          </w:tcPr>
          <w:p>
            <w:pPr>
              <w:adjustRightInd w:val="0"/>
              <w:snapToGrid w:val="0"/>
              <w:jc w:val="center"/>
              <w:rPr>
                <w:rFonts w:hint="default" w:ascii="Times New Roman" w:hAnsi="Times New Roman" w:eastAsia="宋体" w:cs="宋体"/>
                <w:color w:val="auto"/>
                <w:sz w:val="24"/>
                <w:szCs w:val="24"/>
                <w:lang w:val="en-US" w:eastAsia="zh-CN"/>
              </w:rPr>
            </w:pPr>
            <w:r>
              <w:rPr>
                <w:rFonts w:hint="eastAsia" w:ascii="Times New Roman" w:hAnsi="Times New Roman" w:cs="宋体"/>
                <w:color w:val="auto"/>
                <w:sz w:val="24"/>
                <w:szCs w:val="24"/>
                <w:lang w:val="en-US" w:eastAsia="zh-CN"/>
              </w:rPr>
              <w:t>宜良县发展和改革局</w:t>
            </w:r>
          </w:p>
        </w:tc>
        <w:tc>
          <w:tcPr>
            <w:tcW w:w="1750" w:type="dxa"/>
            <w:vAlign w:val="center"/>
          </w:tcPr>
          <w:p>
            <w:pPr>
              <w:adjustRightInd w:val="0"/>
              <w:snapToGrid w:val="0"/>
              <w:jc w:val="center"/>
              <w:rPr>
                <w:rFonts w:ascii="Times New Roman" w:hAnsi="Times New Roman" w:cs="宋体"/>
                <w:color w:val="auto"/>
                <w:sz w:val="24"/>
                <w:szCs w:val="24"/>
              </w:rPr>
            </w:pPr>
            <w:r>
              <w:rPr>
                <w:rFonts w:hint="eastAsia" w:ascii="Times New Roman" w:hAnsi="Times New Roman" w:cs="宋体"/>
                <w:color w:val="auto"/>
                <w:sz w:val="24"/>
                <w:szCs w:val="24"/>
              </w:rPr>
              <w:t>项目审批（核准</w:t>
            </w:r>
            <w:r>
              <w:rPr>
                <w:rFonts w:ascii="Times New Roman" w:hAnsi="Times New Roman" w:cs="宋体"/>
                <w:color w:val="auto"/>
                <w:sz w:val="24"/>
                <w:szCs w:val="24"/>
              </w:rPr>
              <w:t>/</w:t>
            </w:r>
          </w:p>
          <w:p>
            <w:pPr>
              <w:adjustRightInd w:val="0"/>
              <w:snapToGrid w:val="0"/>
              <w:jc w:val="center"/>
              <w:rPr>
                <w:rFonts w:ascii="Times New Roman" w:hAnsi="Times New Roman" w:cs="宋体"/>
                <w:color w:val="auto"/>
                <w:sz w:val="24"/>
                <w:szCs w:val="24"/>
              </w:rPr>
            </w:pPr>
            <w:r>
              <w:rPr>
                <w:rFonts w:hint="eastAsia" w:ascii="Times New Roman" w:hAnsi="Times New Roman" w:cs="宋体"/>
                <w:color w:val="auto"/>
                <w:sz w:val="24"/>
                <w:szCs w:val="24"/>
              </w:rPr>
              <w:t>备案）文号（选填）</w:t>
            </w:r>
          </w:p>
        </w:tc>
        <w:tc>
          <w:tcPr>
            <w:tcW w:w="3020" w:type="dxa"/>
            <w:vAlign w:val="center"/>
          </w:tcPr>
          <w:p>
            <w:pPr>
              <w:adjustRightInd w:val="0"/>
              <w:snapToGrid w:val="0"/>
              <w:jc w:val="center"/>
              <w:rPr>
                <w:rFonts w:hint="eastAsia" w:ascii="Times New Roman" w:hAnsi="Times New Roman" w:eastAsia="宋体" w:cs="宋体"/>
                <w:color w:val="auto"/>
                <w:sz w:val="24"/>
                <w:szCs w:val="24"/>
                <w:lang w:val="en-US" w:eastAsia="zh-CN"/>
              </w:rPr>
            </w:pPr>
            <w:r>
              <w:rPr>
                <w:rFonts w:hint="eastAsia" w:ascii="Times New Roman" w:hAnsi="Times New Roman" w:cs="宋体"/>
                <w:color w:val="auto"/>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1936" w:type="dxa"/>
            <w:tcMar>
              <w:top w:w="16" w:type="dxa"/>
              <w:left w:w="16" w:type="dxa"/>
              <w:right w:w="16" w:type="dxa"/>
            </w:tcMar>
            <w:vAlign w:val="center"/>
          </w:tcPr>
          <w:p>
            <w:pPr>
              <w:adjustRightInd w:val="0"/>
              <w:snapToGrid w:val="0"/>
              <w:jc w:val="center"/>
              <w:rPr>
                <w:rFonts w:ascii="Times New Roman" w:hAnsi="Times New Roman" w:cs="宋体"/>
                <w:color w:val="auto"/>
                <w:sz w:val="24"/>
                <w:szCs w:val="24"/>
              </w:rPr>
            </w:pPr>
            <w:r>
              <w:rPr>
                <w:rFonts w:hint="eastAsia" w:ascii="Times New Roman" w:hAnsi="Times New Roman" w:cs="宋体"/>
                <w:color w:val="auto"/>
                <w:sz w:val="24"/>
                <w:szCs w:val="24"/>
              </w:rPr>
              <w:t>总投资（万元）</w:t>
            </w:r>
          </w:p>
        </w:tc>
        <w:tc>
          <w:tcPr>
            <w:tcW w:w="2333" w:type="dxa"/>
            <w:vAlign w:val="center"/>
          </w:tcPr>
          <w:p>
            <w:pPr>
              <w:adjustRightInd w:val="0"/>
              <w:snapToGrid w:val="0"/>
              <w:jc w:val="center"/>
              <w:rPr>
                <w:rFonts w:hint="default" w:ascii="Times New Roman" w:hAnsi="Times New Roman" w:eastAsia="宋体" w:cs="宋体"/>
                <w:color w:val="auto"/>
                <w:sz w:val="24"/>
                <w:szCs w:val="24"/>
                <w:lang w:val="en-US" w:eastAsia="zh-CN"/>
              </w:rPr>
            </w:pPr>
            <w:r>
              <w:rPr>
                <w:rFonts w:hint="eastAsia" w:ascii="Times New Roman" w:hAnsi="Times New Roman" w:cs="宋体"/>
                <w:color w:val="auto"/>
                <w:sz w:val="24"/>
                <w:szCs w:val="24"/>
                <w:lang w:val="en-US" w:eastAsia="zh-CN"/>
              </w:rPr>
              <w:t>3451.99</w:t>
            </w:r>
          </w:p>
        </w:tc>
        <w:tc>
          <w:tcPr>
            <w:tcW w:w="1750" w:type="dxa"/>
            <w:tcMar>
              <w:top w:w="16" w:type="dxa"/>
              <w:left w:w="16" w:type="dxa"/>
              <w:right w:w="16" w:type="dxa"/>
            </w:tcMar>
            <w:vAlign w:val="center"/>
          </w:tcPr>
          <w:p>
            <w:pPr>
              <w:adjustRightInd w:val="0"/>
              <w:snapToGrid w:val="0"/>
              <w:jc w:val="center"/>
              <w:rPr>
                <w:rFonts w:ascii="Times New Roman" w:hAnsi="Times New Roman" w:cs="宋体"/>
                <w:color w:val="auto"/>
                <w:sz w:val="24"/>
                <w:szCs w:val="24"/>
              </w:rPr>
            </w:pPr>
            <w:r>
              <w:rPr>
                <w:rFonts w:hint="eastAsia" w:ascii="Times New Roman" w:hAnsi="Times New Roman" w:cs="宋体"/>
                <w:color w:val="auto"/>
                <w:sz w:val="24"/>
                <w:szCs w:val="24"/>
              </w:rPr>
              <w:t>环保投资（万元）</w:t>
            </w:r>
          </w:p>
        </w:tc>
        <w:tc>
          <w:tcPr>
            <w:tcW w:w="3020" w:type="dxa"/>
            <w:vAlign w:val="center"/>
          </w:tcPr>
          <w:p>
            <w:pPr>
              <w:adjustRightInd w:val="0"/>
              <w:snapToGrid w:val="0"/>
              <w:jc w:val="center"/>
              <w:rPr>
                <w:rFonts w:hint="default" w:ascii="Times New Roman" w:hAnsi="Times New Roman" w:eastAsia="宋体" w:cs="宋体"/>
                <w:color w:val="auto"/>
                <w:sz w:val="24"/>
                <w:szCs w:val="24"/>
                <w:lang w:val="en-US" w:eastAsia="zh-CN"/>
              </w:rPr>
            </w:pPr>
            <w:r>
              <w:rPr>
                <w:rFonts w:hint="eastAsia" w:cs="宋体"/>
                <w:color w:val="auto"/>
                <w:sz w:val="24"/>
                <w:szCs w:val="24"/>
                <w:lang w:val="en-US" w:eastAsia="zh-CN"/>
              </w:rPr>
              <w:t>38.4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1936" w:type="dxa"/>
            <w:tcMar>
              <w:top w:w="16" w:type="dxa"/>
              <w:left w:w="16" w:type="dxa"/>
              <w:right w:w="16" w:type="dxa"/>
            </w:tcMar>
            <w:vAlign w:val="center"/>
          </w:tcPr>
          <w:p>
            <w:pPr>
              <w:adjustRightInd w:val="0"/>
              <w:snapToGrid w:val="0"/>
              <w:jc w:val="center"/>
              <w:rPr>
                <w:rFonts w:ascii="Times New Roman" w:hAnsi="Times New Roman" w:cs="宋体"/>
                <w:color w:val="auto"/>
                <w:sz w:val="24"/>
                <w:szCs w:val="24"/>
              </w:rPr>
            </w:pPr>
            <w:r>
              <w:rPr>
                <w:rFonts w:hint="eastAsia" w:ascii="Times New Roman" w:hAnsi="Times New Roman" w:cs="宋体"/>
                <w:color w:val="auto"/>
                <w:sz w:val="24"/>
                <w:szCs w:val="24"/>
              </w:rPr>
              <w:t>环保投资占比（</w:t>
            </w:r>
            <w:r>
              <w:rPr>
                <w:rFonts w:ascii="Times New Roman" w:hAnsi="Times New Roman" w:cs="宋体"/>
                <w:color w:val="auto"/>
                <w:sz w:val="24"/>
                <w:szCs w:val="24"/>
              </w:rPr>
              <w:t>%</w:t>
            </w:r>
            <w:r>
              <w:rPr>
                <w:rFonts w:hint="eastAsia" w:ascii="Times New Roman" w:hAnsi="Times New Roman" w:cs="宋体"/>
                <w:color w:val="auto"/>
                <w:sz w:val="24"/>
                <w:szCs w:val="24"/>
              </w:rPr>
              <w:t>）</w:t>
            </w:r>
          </w:p>
        </w:tc>
        <w:tc>
          <w:tcPr>
            <w:tcW w:w="2333" w:type="dxa"/>
            <w:vAlign w:val="center"/>
          </w:tcPr>
          <w:p>
            <w:pPr>
              <w:adjustRightInd w:val="0"/>
              <w:snapToGrid w:val="0"/>
              <w:jc w:val="center"/>
              <w:rPr>
                <w:rFonts w:hint="default" w:ascii="Times New Roman" w:hAnsi="Times New Roman" w:eastAsia="宋体" w:cs="宋体"/>
                <w:color w:val="auto"/>
                <w:sz w:val="24"/>
                <w:szCs w:val="24"/>
                <w:lang w:val="en-US" w:eastAsia="zh-CN"/>
              </w:rPr>
            </w:pPr>
            <w:r>
              <w:rPr>
                <w:rFonts w:hint="eastAsia" w:cs="宋体"/>
                <w:color w:val="auto"/>
                <w:sz w:val="24"/>
                <w:szCs w:val="24"/>
                <w:lang w:val="en-US" w:eastAsia="zh-CN"/>
              </w:rPr>
              <w:t>1.1</w:t>
            </w:r>
          </w:p>
        </w:tc>
        <w:tc>
          <w:tcPr>
            <w:tcW w:w="1750" w:type="dxa"/>
            <w:tcMar>
              <w:top w:w="16" w:type="dxa"/>
              <w:left w:w="16" w:type="dxa"/>
              <w:right w:w="16" w:type="dxa"/>
            </w:tcMar>
            <w:vAlign w:val="center"/>
          </w:tcPr>
          <w:p>
            <w:pPr>
              <w:adjustRightInd w:val="0"/>
              <w:snapToGrid w:val="0"/>
              <w:jc w:val="center"/>
              <w:rPr>
                <w:rFonts w:ascii="Times New Roman" w:hAnsi="Times New Roman" w:cs="宋体"/>
                <w:color w:val="auto"/>
                <w:sz w:val="24"/>
                <w:szCs w:val="24"/>
              </w:rPr>
            </w:pPr>
            <w:r>
              <w:rPr>
                <w:rFonts w:hint="eastAsia" w:ascii="Times New Roman" w:hAnsi="Times New Roman" w:cs="宋体"/>
                <w:color w:val="auto"/>
                <w:sz w:val="24"/>
                <w:szCs w:val="24"/>
              </w:rPr>
              <w:t>施工工期</w:t>
            </w:r>
          </w:p>
        </w:tc>
        <w:tc>
          <w:tcPr>
            <w:tcW w:w="3020" w:type="dxa"/>
            <w:vAlign w:val="center"/>
          </w:tcPr>
          <w:p>
            <w:pPr>
              <w:adjustRightInd w:val="0"/>
              <w:snapToGrid w:val="0"/>
              <w:jc w:val="center"/>
              <w:rPr>
                <w:rFonts w:hint="default" w:ascii="Times New Roman" w:hAnsi="Times New Roman" w:eastAsia="宋体" w:cs="宋体"/>
                <w:color w:val="auto"/>
                <w:sz w:val="24"/>
                <w:szCs w:val="24"/>
                <w:lang w:val="en-US" w:eastAsia="zh-CN"/>
              </w:rPr>
            </w:pPr>
            <w:r>
              <w:rPr>
                <w:rFonts w:hint="eastAsia" w:ascii="Times New Roman" w:hAnsi="Times New Roman" w:cs="宋体"/>
                <w:color w:val="auto"/>
                <w:sz w:val="24"/>
                <w:szCs w:val="24"/>
                <w:lang w:val="en-US" w:eastAsia="zh-CN"/>
              </w:rPr>
              <w:t>2个月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1" w:hRule="atLeast"/>
        </w:trPr>
        <w:tc>
          <w:tcPr>
            <w:tcW w:w="1936" w:type="dxa"/>
            <w:tcMar>
              <w:top w:w="16" w:type="dxa"/>
              <w:left w:w="16" w:type="dxa"/>
              <w:right w:w="16" w:type="dxa"/>
            </w:tcMar>
            <w:vAlign w:val="center"/>
          </w:tcPr>
          <w:p>
            <w:pPr>
              <w:adjustRightInd w:val="0"/>
              <w:snapToGrid w:val="0"/>
              <w:jc w:val="center"/>
              <w:rPr>
                <w:rFonts w:ascii="Times New Roman" w:hAnsi="Times New Roman" w:cs="宋体"/>
                <w:color w:val="auto"/>
                <w:sz w:val="24"/>
                <w:szCs w:val="24"/>
              </w:rPr>
            </w:pPr>
            <w:r>
              <w:rPr>
                <w:rFonts w:hint="eastAsia" w:ascii="Times New Roman" w:hAnsi="Times New Roman" w:cs="宋体"/>
                <w:color w:val="auto"/>
                <w:sz w:val="24"/>
                <w:szCs w:val="24"/>
              </w:rPr>
              <w:t>是否开工建设</w:t>
            </w:r>
          </w:p>
        </w:tc>
        <w:tc>
          <w:tcPr>
            <w:tcW w:w="7103" w:type="dxa"/>
            <w:gridSpan w:val="3"/>
            <w:vAlign w:val="center"/>
          </w:tcPr>
          <w:p>
            <w:pPr>
              <w:adjustRightInd w:val="0"/>
              <w:snapToGrid w:val="0"/>
              <w:ind w:firstLine="105"/>
              <w:jc w:val="left"/>
              <w:rPr>
                <w:rFonts w:ascii="Times New Roman" w:hAnsi="Times New Roman" w:cs="宋体"/>
                <w:color w:val="auto"/>
                <w:sz w:val="24"/>
                <w:szCs w:val="24"/>
              </w:rPr>
            </w:pPr>
            <w:r>
              <w:rPr>
                <w:rFonts w:hint="eastAsia" w:ascii="Times New Roman" w:hAnsi="Times New Roman" w:cs="宋体"/>
                <w:color w:val="auto"/>
                <w:sz w:val="24"/>
                <w:szCs w:val="24"/>
              </w:rPr>
              <w:sym w:font="Wingdings 2" w:char="0052"/>
            </w:r>
            <w:r>
              <w:rPr>
                <w:rFonts w:hint="eastAsia" w:ascii="Times New Roman" w:hAnsi="Times New Roman" w:cs="宋体"/>
                <w:color w:val="auto"/>
                <w:sz w:val="24"/>
                <w:szCs w:val="24"/>
              </w:rPr>
              <w:t>否</w:t>
            </w:r>
          </w:p>
          <w:p>
            <w:pPr>
              <w:adjustRightInd w:val="0"/>
              <w:snapToGrid w:val="0"/>
              <w:ind w:firstLine="92"/>
              <w:jc w:val="left"/>
              <w:rPr>
                <w:rFonts w:ascii="Times New Roman" w:hAnsi="Times New Roman" w:cs="宋体"/>
                <w:color w:val="auto"/>
                <w:sz w:val="24"/>
                <w:szCs w:val="24"/>
              </w:rPr>
            </w:pPr>
            <w:r>
              <w:rPr>
                <w:rFonts w:hint="eastAsia" w:ascii="Times New Roman" w:hAnsi="Times New Roman" w:cs="宋体"/>
                <w:color w:val="auto"/>
                <w:sz w:val="24"/>
                <w:szCs w:val="24"/>
              </w:rPr>
              <w:t>□是：</w:t>
            </w:r>
            <w:r>
              <w:rPr>
                <w:rFonts w:ascii="Times New Roman" w:hAnsi="Times New Roman" w:cs="宋体"/>
                <w:color w:val="auto"/>
                <w:sz w:val="24"/>
                <w:szCs w:val="24"/>
                <w:u w:val="single"/>
              </w:rPr>
              <w:t xml:space="preserve"> </w:t>
            </w:r>
            <w:r>
              <w:rPr>
                <w:rFonts w:hint="eastAsia" w:ascii="Times New Roman" w:hAnsi="Times New Roman" w:cs="宋体"/>
                <w:color w:val="auto"/>
                <w:sz w:val="24"/>
                <w:szCs w:val="24"/>
                <w:u w:val="single"/>
              </w:rPr>
              <w:t xml:space="preserve">                     </w:t>
            </w:r>
            <w:r>
              <w:rPr>
                <w:rFonts w:ascii="Times New Roman" w:hAnsi="Times New Roman" w:cs="宋体"/>
                <w:color w:val="auto"/>
                <w:sz w:val="24"/>
                <w:szCs w:val="24"/>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1" w:hRule="atLeast"/>
        </w:trPr>
        <w:tc>
          <w:tcPr>
            <w:tcW w:w="1936" w:type="dxa"/>
            <w:tcMar>
              <w:top w:w="16" w:type="dxa"/>
              <w:left w:w="16" w:type="dxa"/>
              <w:right w:w="16" w:type="dxa"/>
            </w:tcMar>
            <w:vAlign w:val="center"/>
          </w:tcPr>
          <w:p>
            <w:pPr>
              <w:autoSpaceDE w:val="0"/>
              <w:autoSpaceDN w:val="0"/>
              <w:adjustRightInd w:val="0"/>
              <w:snapToGrid w:val="0"/>
              <w:jc w:val="center"/>
              <w:rPr>
                <w:rFonts w:ascii="Times New Roman" w:hAnsi="Times New Roman" w:cs="宋体"/>
                <w:color w:val="auto"/>
                <w:kern w:val="0"/>
                <w:sz w:val="24"/>
                <w:szCs w:val="24"/>
              </w:rPr>
            </w:pPr>
            <w:r>
              <w:rPr>
                <w:rFonts w:hint="eastAsia" w:ascii="Times New Roman" w:hAnsi="Times New Roman" w:cs="宋体"/>
                <w:color w:val="auto"/>
                <w:kern w:val="0"/>
                <w:sz w:val="24"/>
                <w:szCs w:val="24"/>
              </w:rPr>
              <w:t>专项评价设置情况</w:t>
            </w:r>
          </w:p>
        </w:tc>
        <w:tc>
          <w:tcPr>
            <w:tcW w:w="7103" w:type="dxa"/>
            <w:gridSpan w:val="3"/>
            <w:tcMar>
              <w:top w:w="16" w:type="dxa"/>
              <w:left w:w="16" w:type="dxa"/>
              <w:right w:w="16" w:type="dxa"/>
            </w:tcMar>
            <w:vAlign w:val="center"/>
          </w:tcPr>
          <w:p>
            <w:pPr>
              <w:autoSpaceDE w:val="0"/>
              <w:autoSpaceDN w:val="0"/>
              <w:adjustRightInd w:val="0"/>
              <w:snapToGrid w:val="0"/>
              <w:jc w:val="center"/>
              <w:rPr>
                <w:rFonts w:hint="eastAsia" w:ascii="Times New Roman" w:hAnsi="Times New Roman" w:eastAsia="宋体" w:cs="宋体"/>
                <w:color w:val="auto"/>
                <w:kern w:val="0"/>
                <w:sz w:val="24"/>
                <w:szCs w:val="24"/>
                <w:lang w:val="en-US" w:eastAsia="zh-CN"/>
              </w:rPr>
            </w:pPr>
            <w:r>
              <w:rPr>
                <w:rFonts w:hint="eastAsia" w:ascii="Times New Roman" w:hAnsi="Times New Roman" w:cs="宋体"/>
                <w:color w:val="auto"/>
                <w:kern w:val="0"/>
                <w:sz w:val="24"/>
                <w:szCs w:val="24"/>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1936" w:type="dxa"/>
            <w:tcMar>
              <w:top w:w="16" w:type="dxa"/>
              <w:left w:w="16" w:type="dxa"/>
              <w:right w:w="16" w:type="dxa"/>
            </w:tcMar>
            <w:vAlign w:val="center"/>
          </w:tcPr>
          <w:p>
            <w:pPr>
              <w:autoSpaceDE w:val="0"/>
              <w:autoSpaceDN w:val="0"/>
              <w:adjustRightInd w:val="0"/>
              <w:snapToGrid w:val="0"/>
              <w:jc w:val="center"/>
              <w:rPr>
                <w:rFonts w:ascii="Times New Roman" w:hAnsi="Times New Roman" w:cs="宋体"/>
                <w:color w:val="auto"/>
                <w:kern w:val="0"/>
                <w:sz w:val="24"/>
                <w:szCs w:val="24"/>
              </w:rPr>
            </w:pPr>
            <w:r>
              <w:rPr>
                <w:rFonts w:hint="eastAsia" w:ascii="Times New Roman" w:hAnsi="Times New Roman" w:cs="宋体"/>
                <w:color w:val="auto"/>
                <w:sz w:val="24"/>
                <w:szCs w:val="24"/>
              </w:rPr>
              <w:t>规划情况</w:t>
            </w:r>
          </w:p>
        </w:tc>
        <w:tc>
          <w:tcPr>
            <w:tcW w:w="7103" w:type="dxa"/>
            <w:gridSpan w:val="3"/>
            <w:tcMar>
              <w:top w:w="16" w:type="dxa"/>
              <w:left w:w="16" w:type="dxa"/>
              <w:right w:w="16" w:type="dxa"/>
            </w:tcMar>
            <w:vAlign w:val="center"/>
          </w:tcPr>
          <w:p>
            <w:pPr>
              <w:autoSpaceDE w:val="0"/>
              <w:autoSpaceDN w:val="0"/>
              <w:adjustRightInd w:val="0"/>
              <w:snapToGrid w:val="0"/>
              <w:jc w:val="center"/>
              <w:rPr>
                <w:rFonts w:ascii="Times New Roman" w:hAnsi="Times New Roman" w:cs="宋体"/>
                <w:color w:val="auto"/>
                <w:kern w:val="0"/>
                <w:sz w:val="24"/>
                <w:szCs w:val="24"/>
              </w:rPr>
            </w:pPr>
            <w:r>
              <w:rPr>
                <w:rFonts w:hint="eastAsia" w:ascii="Times New Roman" w:hAnsi="Times New Roman" w:cs="宋体"/>
                <w:color w:val="auto"/>
                <w:kern w:val="0"/>
                <w:sz w:val="24"/>
                <w:szCs w:val="24"/>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1" w:hRule="atLeast"/>
        </w:trPr>
        <w:tc>
          <w:tcPr>
            <w:tcW w:w="1936" w:type="dxa"/>
            <w:tcMar>
              <w:top w:w="16" w:type="dxa"/>
              <w:left w:w="16" w:type="dxa"/>
              <w:right w:w="16" w:type="dxa"/>
            </w:tcMar>
            <w:vAlign w:val="center"/>
          </w:tcPr>
          <w:p>
            <w:pPr>
              <w:autoSpaceDE w:val="0"/>
              <w:autoSpaceDN w:val="0"/>
              <w:adjustRightInd w:val="0"/>
              <w:snapToGrid w:val="0"/>
              <w:jc w:val="center"/>
              <w:rPr>
                <w:rFonts w:ascii="Times New Roman" w:hAnsi="Times New Roman" w:cs="宋体"/>
                <w:color w:val="auto"/>
                <w:sz w:val="24"/>
                <w:szCs w:val="24"/>
              </w:rPr>
            </w:pPr>
            <w:r>
              <w:rPr>
                <w:rFonts w:hint="eastAsia" w:ascii="Times New Roman" w:hAnsi="Times New Roman" w:cs="宋体"/>
                <w:color w:val="auto"/>
                <w:sz w:val="24"/>
                <w:szCs w:val="24"/>
              </w:rPr>
              <w:t>规划环境影响</w:t>
            </w:r>
          </w:p>
          <w:p>
            <w:pPr>
              <w:autoSpaceDE w:val="0"/>
              <w:autoSpaceDN w:val="0"/>
              <w:adjustRightInd w:val="0"/>
              <w:snapToGrid w:val="0"/>
              <w:jc w:val="center"/>
              <w:rPr>
                <w:rFonts w:ascii="Times New Roman" w:hAnsi="Times New Roman" w:cs="宋体"/>
                <w:color w:val="auto"/>
                <w:kern w:val="0"/>
                <w:sz w:val="24"/>
                <w:szCs w:val="24"/>
              </w:rPr>
            </w:pPr>
            <w:r>
              <w:rPr>
                <w:rFonts w:hint="eastAsia" w:ascii="Times New Roman" w:hAnsi="Times New Roman" w:cs="宋体"/>
                <w:color w:val="auto"/>
                <w:sz w:val="24"/>
                <w:szCs w:val="24"/>
              </w:rPr>
              <w:t>评价情况</w:t>
            </w:r>
          </w:p>
        </w:tc>
        <w:tc>
          <w:tcPr>
            <w:tcW w:w="7103" w:type="dxa"/>
            <w:gridSpan w:val="3"/>
            <w:tcMar>
              <w:top w:w="16" w:type="dxa"/>
              <w:left w:w="16" w:type="dxa"/>
              <w:right w:w="16" w:type="dxa"/>
            </w:tcMar>
            <w:vAlign w:val="center"/>
          </w:tcPr>
          <w:p>
            <w:pPr>
              <w:adjustRightInd w:val="0"/>
              <w:snapToGrid w:val="0"/>
              <w:jc w:val="center"/>
              <w:rPr>
                <w:rFonts w:ascii="Times New Roman" w:hAnsi="Times New Roman" w:cs="宋体"/>
                <w:color w:val="auto"/>
                <w:kern w:val="0"/>
                <w:sz w:val="24"/>
                <w:szCs w:val="24"/>
              </w:rPr>
            </w:pPr>
            <w:r>
              <w:rPr>
                <w:rFonts w:hint="eastAsia" w:ascii="Times New Roman" w:hAnsi="Times New Roman" w:cs="宋体"/>
                <w:color w:val="auto"/>
                <w:kern w:val="0"/>
                <w:sz w:val="24"/>
                <w:szCs w:val="24"/>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79" w:hRule="atLeast"/>
        </w:trPr>
        <w:tc>
          <w:tcPr>
            <w:tcW w:w="1936" w:type="dxa"/>
            <w:tcMar>
              <w:top w:w="16" w:type="dxa"/>
              <w:left w:w="16" w:type="dxa"/>
              <w:right w:w="16" w:type="dxa"/>
            </w:tcMar>
            <w:vAlign w:val="center"/>
          </w:tcPr>
          <w:p>
            <w:pPr>
              <w:autoSpaceDE w:val="0"/>
              <w:autoSpaceDN w:val="0"/>
              <w:adjustRightInd w:val="0"/>
              <w:snapToGrid w:val="0"/>
              <w:jc w:val="center"/>
              <w:rPr>
                <w:rFonts w:ascii="Times New Roman" w:hAnsi="Times New Roman" w:cs="宋体"/>
                <w:color w:val="auto"/>
                <w:kern w:val="0"/>
                <w:sz w:val="24"/>
                <w:szCs w:val="24"/>
              </w:rPr>
            </w:pPr>
            <w:r>
              <w:rPr>
                <w:rFonts w:hint="eastAsia" w:ascii="Times New Roman" w:hAnsi="Times New Roman" w:cs="宋体"/>
                <w:color w:val="auto"/>
                <w:kern w:val="0"/>
                <w:sz w:val="24"/>
                <w:szCs w:val="24"/>
              </w:rPr>
              <w:t>规划及</w:t>
            </w:r>
            <w:r>
              <w:rPr>
                <w:rFonts w:hint="eastAsia" w:ascii="Times New Roman" w:hAnsi="Times New Roman" w:cs="宋体"/>
                <w:color w:val="auto"/>
                <w:sz w:val="24"/>
                <w:szCs w:val="24"/>
              </w:rPr>
              <w:t>规划环境影响评价</w:t>
            </w:r>
            <w:r>
              <w:rPr>
                <w:rFonts w:hint="eastAsia" w:ascii="Times New Roman" w:hAnsi="Times New Roman" w:cs="宋体"/>
                <w:color w:val="auto"/>
                <w:kern w:val="0"/>
                <w:sz w:val="24"/>
                <w:szCs w:val="24"/>
              </w:rPr>
              <w:t>符合性分析</w:t>
            </w:r>
          </w:p>
        </w:tc>
        <w:tc>
          <w:tcPr>
            <w:tcW w:w="7103" w:type="dxa"/>
            <w:gridSpan w:val="3"/>
            <w:tcMar>
              <w:top w:w="16" w:type="dxa"/>
              <w:left w:w="16" w:type="dxa"/>
              <w:right w:w="16" w:type="dxa"/>
            </w:tcMar>
            <w:vAlign w:val="center"/>
          </w:tcPr>
          <w:p>
            <w:pPr>
              <w:autoSpaceDE w:val="0"/>
              <w:autoSpaceDN w:val="0"/>
              <w:adjustRightInd w:val="0"/>
              <w:snapToGrid w:val="0"/>
              <w:jc w:val="center"/>
              <w:rPr>
                <w:rFonts w:ascii="Times New Roman" w:hAnsi="Times New Roman" w:cs="宋体"/>
                <w:color w:val="auto"/>
                <w:kern w:val="0"/>
                <w:sz w:val="24"/>
                <w:szCs w:val="24"/>
              </w:rPr>
            </w:pPr>
            <w:r>
              <w:rPr>
                <w:rFonts w:hint="eastAsia" w:ascii="Times New Roman" w:hAnsi="Times New Roman" w:cs="宋体"/>
                <w:color w:val="auto"/>
                <w:kern w:val="0"/>
                <w:sz w:val="24"/>
                <w:szCs w:val="24"/>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194" w:hRule="atLeast"/>
        </w:trPr>
        <w:tc>
          <w:tcPr>
            <w:tcW w:w="1936" w:type="dxa"/>
            <w:tcMar>
              <w:top w:w="16" w:type="dxa"/>
              <w:left w:w="16" w:type="dxa"/>
              <w:right w:w="16" w:type="dxa"/>
            </w:tcMar>
            <w:vAlign w:val="center"/>
          </w:tcPr>
          <w:p>
            <w:pPr>
              <w:autoSpaceDE w:val="0"/>
              <w:autoSpaceDN w:val="0"/>
              <w:adjustRightInd w:val="0"/>
              <w:snapToGrid w:val="0"/>
              <w:jc w:val="center"/>
              <w:rPr>
                <w:rFonts w:ascii="Times New Roman" w:hAnsi="Times New Roman" w:cs="宋体"/>
                <w:color w:val="auto"/>
                <w:kern w:val="0"/>
                <w:sz w:val="24"/>
                <w:szCs w:val="24"/>
              </w:rPr>
            </w:pPr>
            <w:bookmarkStart w:id="1" w:name="_Hlk56690880"/>
            <w:r>
              <w:rPr>
                <w:rFonts w:hint="eastAsia" w:ascii="Times New Roman" w:hAnsi="Times New Roman" w:cs="宋体"/>
                <w:color w:val="auto"/>
                <w:kern w:val="0"/>
                <w:sz w:val="24"/>
                <w:szCs w:val="24"/>
              </w:rPr>
              <w:t>其他符合性分析</w:t>
            </w:r>
            <w:bookmarkEnd w:id="1"/>
          </w:p>
        </w:tc>
        <w:tc>
          <w:tcPr>
            <w:tcW w:w="7103" w:type="dxa"/>
            <w:gridSpan w:val="3"/>
            <w:tcMar>
              <w:top w:w="16" w:type="dxa"/>
              <w:left w:w="16" w:type="dxa"/>
              <w:right w:w="16" w:type="dxa"/>
            </w:tcMar>
            <w:vAlign w:val="center"/>
          </w:tcPr>
          <w:p>
            <w:pPr>
              <w:keepNext w:val="0"/>
              <w:keepLines w:val="0"/>
              <w:pageBreakBefore w:val="0"/>
              <w:widowControl w:val="0"/>
              <w:kinsoku/>
              <w:wordWrap/>
              <w:overflowPunct/>
              <w:topLinePunct w:val="0"/>
              <w:bidi w:val="0"/>
              <w:spacing w:line="360" w:lineRule="auto"/>
              <w:ind w:firstLine="470" w:firstLineChars="196"/>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1、产业政策符合性</w:t>
            </w:r>
          </w:p>
          <w:p>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w:t>
            </w:r>
            <w:r>
              <w:rPr>
                <w:rFonts w:hint="default" w:ascii="Times New Roman" w:hAnsi="Times New Roman" w:eastAsia="宋体" w:cs="Times New Roman"/>
                <w:color w:val="auto"/>
                <w:sz w:val="24"/>
                <w:szCs w:val="24"/>
                <w:lang w:val="en-US" w:eastAsia="zh-CN"/>
              </w:rPr>
              <w:t>普</w:t>
            </w:r>
            <w:r>
              <w:rPr>
                <w:rFonts w:hint="default" w:ascii="Times New Roman" w:hAnsi="Times New Roman" w:eastAsia="宋体" w:cs="Times New Roman"/>
                <w:color w:val="auto"/>
                <w:sz w:val="24"/>
                <w:szCs w:val="24"/>
                <w:lang w:eastAsia="zh-CN"/>
              </w:rPr>
              <w:t>通建筑材料砖瓦用页岩矿</w:t>
            </w:r>
            <w:r>
              <w:rPr>
                <w:rFonts w:hint="default" w:ascii="Times New Roman" w:hAnsi="Times New Roman" w:eastAsia="宋体" w:cs="Times New Roman"/>
                <w:color w:val="auto"/>
                <w:sz w:val="24"/>
                <w:szCs w:val="24"/>
                <w:lang w:val="en-US" w:eastAsia="zh-CN"/>
              </w:rPr>
              <w:t>开采</w:t>
            </w:r>
            <w:r>
              <w:rPr>
                <w:rFonts w:hint="default" w:ascii="Times New Roman" w:hAnsi="Times New Roman" w:eastAsia="宋体" w:cs="Times New Roman"/>
                <w:color w:val="auto"/>
                <w:sz w:val="24"/>
                <w:szCs w:val="24"/>
              </w:rPr>
              <w:t>，对照中华人民共和国国家发展和改革委员会《产业结构调整指导目录（2019年本）》，本项目不属于淘汰限制类项目，属于允许类项目。项目于20</w:t>
            </w:r>
            <w:r>
              <w:rPr>
                <w:rFonts w:hint="default" w:ascii="Times New Roman" w:hAnsi="Times New Roman" w:eastAsia="宋体" w:cs="Times New Roman"/>
                <w:color w:val="auto"/>
                <w:sz w:val="24"/>
                <w:szCs w:val="24"/>
                <w:lang w:val="en-US" w:eastAsia="zh-CN"/>
              </w:rPr>
              <w:t>21</w:t>
            </w:r>
            <w:r>
              <w:rPr>
                <w:rFonts w:hint="default" w:ascii="Times New Roman" w:hAnsi="Times New Roman" w:eastAsia="宋体" w:cs="Times New Roman"/>
                <w:color w:val="auto"/>
                <w:sz w:val="24"/>
                <w:szCs w:val="24"/>
              </w:rPr>
              <w:t>年</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月</w:t>
            </w:r>
            <w:r>
              <w:rPr>
                <w:rFonts w:hint="default" w:ascii="Times New Roman" w:hAnsi="Times New Roman" w:eastAsia="宋体" w:cs="Times New Roman"/>
                <w:color w:val="auto"/>
                <w:sz w:val="24"/>
                <w:szCs w:val="24"/>
                <w:lang w:val="en-US" w:eastAsia="zh-CN"/>
              </w:rPr>
              <w:t>20</w:t>
            </w:r>
            <w:r>
              <w:rPr>
                <w:rFonts w:hint="default" w:ascii="Times New Roman" w:hAnsi="Times New Roman" w:eastAsia="宋体" w:cs="Times New Roman"/>
                <w:color w:val="auto"/>
                <w:sz w:val="24"/>
                <w:szCs w:val="24"/>
              </w:rPr>
              <w:t>日取得了</w:t>
            </w:r>
            <w:r>
              <w:rPr>
                <w:rFonts w:hint="default" w:ascii="Times New Roman" w:hAnsi="Times New Roman" w:eastAsia="宋体" w:cs="Times New Roman"/>
                <w:color w:val="auto"/>
                <w:sz w:val="24"/>
                <w:szCs w:val="24"/>
                <w:lang w:val="en-US" w:eastAsia="zh-CN"/>
              </w:rPr>
              <w:t>宜良县发展和改革局</w:t>
            </w:r>
            <w:r>
              <w:rPr>
                <w:rFonts w:hint="default" w:ascii="Times New Roman" w:hAnsi="Times New Roman" w:eastAsia="宋体" w:cs="Times New Roman"/>
                <w:color w:val="auto"/>
                <w:sz w:val="24"/>
                <w:szCs w:val="24"/>
              </w:rPr>
              <w:t>的投资项目备案证</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备案号：2101-530125-04-01-704476</w:t>
            </w:r>
            <w:r>
              <w:rPr>
                <w:rFonts w:hint="default" w:ascii="Times New Roman" w:hAnsi="Times New Roman" w:eastAsia="宋体" w:cs="Times New Roman"/>
                <w:color w:val="auto"/>
                <w:sz w:val="24"/>
                <w:szCs w:val="24"/>
              </w:rPr>
              <w:t>，因此本项目的建设符合国家相关产业政策。</w:t>
            </w:r>
          </w:p>
          <w:p>
            <w:pPr>
              <w:numPr>
                <w:ilvl w:val="0"/>
                <w:numId w:val="2"/>
              </w:numPr>
              <w:adjustRightInd w:val="0"/>
              <w:snapToGrid w:val="0"/>
              <w:spacing w:line="360" w:lineRule="auto"/>
              <w:ind w:left="-62" w:leftChars="0" w:firstLine="482" w:firstLineChars="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“三线一单”</w:t>
            </w:r>
            <w:r>
              <w:rPr>
                <w:rFonts w:hint="default" w:ascii="Times New Roman" w:hAnsi="Times New Roman" w:eastAsia="宋体" w:cs="Times New Roman"/>
                <w:color w:val="auto"/>
                <w:sz w:val="24"/>
                <w:szCs w:val="24"/>
                <w:lang w:val="en-US" w:eastAsia="zh-CN"/>
              </w:rPr>
              <w:t>符合性分析</w:t>
            </w:r>
          </w:p>
          <w:p>
            <w:pPr>
              <w:keepNext w:val="0"/>
              <w:keepLines w:val="0"/>
              <w:pageBreakBefore w:val="0"/>
              <w:widowControl w:val="0"/>
              <w:numPr>
                <w:ilvl w:val="0"/>
                <w:numId w:val="3"/>
              </w:numPr>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生态保护红线</w:t>
            </w:r>
          </w:p>
          <w:p>
            <w:pPr>
              <w:keepNext w:val="0"/>
              <w:keepLines w:val="0"/>
              <w:pageBreakBefore w:val="0"/>
              <w:widowControl w:val="0"/>
              <w:numPr>
                <w:ilvl w:val="0"/>
                <w:numId w:val="0"/>
              </w:numPr>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 xml:space="preserve">根据宜良县自然资源局关于《宜良夏官营普通建筑用石灰岩矿等14个拟新设采矿权联勘联审及相关规划等有关情况审查意见》，本项目工程占地不在自然保护区、国家公园、水资源保护区、地质公园、地质遗迹、基本农田保护区，矿产资源规划禁止区和限制区等重要地区范围内，不占用生态红线，项目符合生态保护红线要求。 </w:t>
            </w:r>
          </w:p>
          <w:p>
            <w:pPr>
              <w:keepNext w:val="0"/>
              <w:keepLines w:val="0"/>
              <w:pageBreakBefore w:val="0"/>
              <w:widowControl w:val="0"/>
              <w:numPr>
                <w:ilvl w:val="0"/>
                <w:numId w:val="3"/>
              </w:numPr>
              <w:kinsoku/>
              <w:wordWrap/>
              <w:overflowPunct/>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资源利用上线</w:t>
            </w:r>
          </w:p>
          <w:p>
            <w:pPr>
              <w:keepNext w:val="0"/>
              <w:keepLines w:val="0"/>
              <w:pageBreakBefore w:val="0"/>
              <w:widowControl w:val="0"/>
              <w:numPr>
                <w:ilvl w:val="0"/>
                <w:numId w:val="0"/>
              </w:numPr>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项目矿山</w:t>
            </w:r>
            <w:r>
              <w:rPr>
                <w:rFonts w:hint="default" w:ascii="Times New Roman" w:hAnsi="Times New Roman" w:eastAsia="宋体" w:cs="Times New Roman"/>
                <w:color w:val="auto"/>
                <w:sz w:val="24"/>
                <w:szCs w:val="24"/>
              </w:rPr>
              <w:t>开采规模</w:t>
            </w:r>
            <w:r>
              <w:rPr>
                <w:rFonts w:hint="default" w:ascii="Times New Roman" w:hAnsi="Times New Roman" w:eastAsia="宋体" w:cs="Times New Roman"/>
                <w:color w:val="auto"/>
                <w:sz w:val="24"/>
                <w:szCs w:val="24"/>
                <w:lang w:val="en-US" w:eastAsia="zh-CN"/>
              </w:rPr>
              <w:t>为40</w:t>
            </w:r>
            <w:r>
              <w:rPr>
                <w:rFonts w:hint="default" w:ascii="Times New Roman" w:hAnsi="Times New Roman" w:eastAsia="宋体" w:cs="Times New Roman"/>
                <w:color w:val="auto"/>
                <w:sz w:val="24"/>
                <w:szCs w:val="24"/>
              </w:rPr>
              <w:t>万</w:t>
            </w:r>
            <w:r>
              <w:rPr>
                <w:rFonts w:hint="default" w:ascii="Times New Roman" w:hAnsi="Times New Roman" w:eastAsia="宋体" w:cs="Times New Roman"/>
                <w:color w:val="auto"/>
                <w:sz w:val="24"/>
                <w:szCs w:val="24"/>
                <w:lang w:val="en-US" w:eastAsia="zh-CN"/>
              </w:rPr>
              <w:t>t</w:t>
            </w:r>
            <w:r>
              <w:rPr>
                <w:rFonts w:hint="default" w:ascii="Times New Roman" w:hAnsi="Times New Roman" w:eastAsia="宋体" w:cs="Times New Roman"/>
                <w:color w:val="auto"/>
                <w:sz w:val="24"/>
                <w:szCs w:val="24"/>
              </w:rPr>
              <w:t>/a</w:t>
            </w:r>
            <w:r>
              <w:rPr>
                <w:rFonts w:hint="default" w:ascii="Times New Roman" w:hAnsi="Times New Roman" w:eastAsia="宋体" w:cs="Times New Roman"/>
                <w:color w:val="auto"/>
                <w:sz w:val="24"/>
                <w:szCs w:val="24"/>
                <w:lang w:val="en-US" w:eastAsia="zh-CN"/>
              </w:rPr>
              <w:t>，已取得宜良县自然资源局关于《</w:t>
            </w:r>
            <w:r>
              <w:rPr>
                <w:rFonts w:hint="default" w:ascii="Times New Roman" w:hAnsi="Times New Roman" w:eastAsia="宋体" w:cs="Times New Roman"/>
                <w:color w:val="auto"/>
                <w:sz w:val="24"/>
                <w:szCs w:val="24"/>
                <w:lang w:eastAsia="zh-CN"/>
              </w:rPr>
              <w:t>云南省宜良县木龙普通建筑材料砖瓦用页岩矿</w:t>
            </w:r>
            <w:r>
              <w:rPr>
                <w:rFonts w:hint="default" w:ascii="Times New Roman" w:hAnsi="Times New Roman" w:eastAsia="宋体" w:cs="Times New Roman"/>
                <w:color w:val="auto"/>
                <w:sz w:val="24"/>
                <w:szCs w:val="24"/>
                <w:lang w:val="en-US" w:eastAsia="zh-CN"/>
              </w:rPr>
              <w:t>勘查地质</w:t>
            </w:r>
            <w:r>
              <w:rPr>
                <w:rFonts w:hint="default" w:ascii="Times New Roman" w:hAnsi="Times New Roman" w:eastAsia="宋体" w:cs="Times New Roman"/>
                <w:color w:val="auto"/>
                <w:sz w:val="24"/>
                <w:szCs w:val="24"/>
              </w:rPr>
              <w:t>报告</w:t>
            </w:r>
            <w:r>
              <w:rPr>
                <w:rFonts w:hint="default" w:ascii="Times New Roman" w:hAnsi="Times New Roman" w:eastAsia="宋体" w:cs="Times New Roman"/>
                <w:color w:val="auto"/>
                <w:sz w:val="24"/>
                <w:szCs w:val="24"/>
                <w:lang w:val="en-US" w:eastAsia="zh-CN"/>
              </w:rPr>
              <w:t xml:space="preserve">》矿产资源储量评审的备案证明，矿山开采量及服务年限不会突破资源利用上线。项目所在区域用水为自来水，用水不会突破区域水资源利用上限。 </w:t>
            </w:r>
          </w:p>
          <w:p>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（3）环境质量底线</w:t>
            </w:r>
          </w:p>
          <w:p>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 xml:space="preserve">项目区域地表水环境、声环境、大气环境、土壤环境均可达到相应环境质量标准，废气、废水、噪声经处理后，均可达标排放，对环境影响较小，符合环境质量底线要求。 </w:t>
            </w:r>
          </w:p>
          <w:p>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rPr>
              <w:t>生态环境准入清单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项目属于《产业结构调整指导目录(2019年本)》中的允许类，未在《市场准入负面清单（2020年版）》禁止准入类内，符合生态</w:t>
            </w:r>
            <w:r>
              <w:rPr>
                <w:rFonts w:hint="default" w:ascii="Times New Roman" w:hAnsi="Times New Roman" w:eastAsia="宋体" w:cs="Times New Roman"/>
                <w:color w:val="auto"/>
                <w:sz w:val="24"/>
                <w:szCs w:val="24"/>
              </w:rPr>
              <w:t>环境准入清单</w:t>
            </w:r>
            <w:r>
              <w:rPr>
                <w:rFonts w:hint="default" w:ascii="Times New Roman" w:hAnsi="Times New Roman" w:eastAsia="宋体" w:cs="Times New Roman"/>
                <w:color w:val="auto"/>
                <w:sz w:val="24"/>
                <w:szCs w:val="24"/>
                <w:lang w:eastAsia="zh-CN"/>
              </w:rPr>
              <w:t>。</w:t>
            </w:r>
          </w:p>
          <w:p>
            <w:pPr>
              <w:keepNext w:val="0"/>
              <w:keepLines w:val="0"/>
              <w:pageBreakBefore w:val="0"/>
              <w:widowControl w:val="0"/>
              <w:kinsoku/>
              <w:wordWrap/>
              <w:overflowPunct/>
              <w:topLinePunct w:val="0"/>
              <w:bidi w:val="0"/>
              <w:spacing w:line="360" w:lineRule="auto"/>
              <w:ind w:firstLine="470" w:firstLineChars="196"/>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规划符合性</w:t>
            </w:r>
          </w:p>
          <w:p>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与《矿山生态环境保护与污染防治技术政策》的相符性分析</w:t>
            </w:r>
          </w:p>
          <w:p>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根据《矿山生态环境保护与污染防治技术政策》矿山资源开发及规划：</w:t>
            </w:r>
          </w:p>
          <w:p>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sym w:font="Wingdings" w:char="F0D8"/>
            </w:r>
            <w:r>
              <w:rPr>
                <w:rFonts w:hint="default" w:ascii="Times New Roman" w:hAnsi="Times New Roman" w:eastAsia="宋体" w:cs="Times New Roman"/>
                <w:color w:val="auto"/>
                <w:sz w:val="24"/>
                <w:szCs w:val="24"/>
              </w:rPr>
              <w:t>禁止在依法划定的自然保护区（核心区、缓冲区）、风景名胜区、森林公园、饮用水水源保护区、重要湖泊周边、文物古迹所在地、地质遗迹保护区、基本农田保护区等区域内采矿。</w:t>
            </w:r>
          </w:p>
          <w:p>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sym w:font="Wingdings" w:char="F0D8"/>
            </w:r>
            <w:r>
              <w:rPr>
                <w:rFonts w:hint="default" w:ascii="Times New Roman" w:hAnsi="Times New Roman" w:eastAsia="宋体" w:cs="Times New Roman"/>
                <w:color w:val="auto"/>
                <w:sz w:val="24"/>
                <w:szCs w:val="24"/>
              </w:rPr>
              <w:t>禁止在铁路、国道、省道两侧的直观可视范围内进行露天开采。</w:t>
            </w:r>
          </w:p>
          <w:p>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sym w:font="Wingdings" w:char="F0D8"/>
            </w:r>
            <w:r>
              <w:rPr>
                <w:rFonts w:hint="default" w:ascii="Times New Roman" w:hAnsi="Times New Roman" w:eastAsia="宋体" w:cs="Times New Roman"/>
                <w:color w:val="auto"/>
                <w:sz w:val="24"/>
                <w:szCs w:val="24"/>
              </w:rPr>
              <w:t>禁止在地质灾害危险区开采矿产资源。</w:t>
            </w:r>
          </w:p>
          <w:p>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sym w:font="Wingdings" w:char="F0D8"/>
            </w:r>
            <w:r>
              <w:rPr>
                <w:rFonts w:hint="default" w:ascii="Times New Roman" w:hAnsi="Times New Roman" w:eastAsia="宋体" w:cs="Times New Roman"/>
                <w:color w:val="auto"/>
                <w:sz w:val="24"/>
                <w:szCs w:val="24"/>
              </w:rPr>
              <w:t>禁止土法采、选冶金矿和土法冶炼汞、砷、铅、锌、焦、硫、钒等矿产资源开发活动。</w:t>
            </w:r>
          </w:p>
          <w:p>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sym w:font="Wingdings" w:char="F0D8"/>
            </w:r>
            <w:r>
              <w:rPr>
                <w:rFonts w:hint="default" w:ascii="Times New Roman" w:hAnsi="Times New Roman" w:eastAsia="宋体" w:cs="Times New Roman"/>
                <w:color w:val="auto"/>
                <w:sz w:val="24"/>
                <w:szCs w:val="24"/>
              </w:rPr>
              <w:t>禁止新建对生态环境产生不可恢复利用的、产生破坏性影响的矿产资源开发项目。</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本项目矿山为普通建筑用石的开采，开采位置不在上述禁止开区域</w:t>
            </w:r>
            <w:r>
              <w:rPr>
                <w:rFonts w:hint="default" w:ascii="Times New Roman" w:hAnsi="Times New Roman" w:eastAsia="宋体" w:cs="Times New Roman"/>
                <w:color w:val="auto"/>
                <w:sz w:val="24"/>
                <w:szCs w:val="24"/>
                <w:lang w:eastAsia="zh-CN"/>
              </w:rPr>
              <w:t>，项目后期将对其进行生态恢复治理，符合</w:t>
            </w:r>
            <w:r>
              <w:rPr>
                <w:rFonts w:hint="default" w:ascii="Times New Roman" w:hAnsi="Times New Roman" w:eastAsia="宋体" w:cs="Times New Roman"/>
                <w:color w:val="auto"/>
                <w:sz w:val="24"/>
                <w:szCs w:val="24"/>
              </w:rPr>
              <w:t>《矿山生态环境保护与污染防治技术政策》</w:t>
            </w:r>
            <w:r>
              <w:rPr>
                <w:rFonts w:hint="default" w:ascii="Times New Roman" w:hAnsi="Times New Roman" w:eastAsia="宋体" w:cs="Times New Roman"/>
                <w:color w:val="auto"/>
                <w:sz w:val="24"/>
                <w:szCs w:val="24"/>
                <w:lang w:eastAsia="zh-CN"/>
              </w:rPr>
              <w:t>要求</w:t>
            </w:r>
            <w:r>
              <w:rPr>
                <w:rFonts w:hint="default" w:ascii="Times New Roman" w:hAnsi="Times New Roman" w:eastAsia="宋体" w:cs="Times New Roman"/>
                <w:color w:val="auto"/>
                <w:sz w:val="24"/>
                <w:szCs w:val="24"/>
              </w:rPr>
              <w:t>。</w:t>
            </w:r>
          </w:p>
          <w:p>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（2）与《矿山生态环境保护与</w:t>
            </w:r>
            <w:r>
              <w:rPr>
                <w:rFonts w:hint="default" w:ascii="Times New Roman" w:hAnsi="Times New Roman" w:eastAsia="宋体" w:cs="Times New Roman"/>
                <w:color w:val="auto"/>
                <w:sz w:val="24"/>
                <w:szCs w:val="24"/>
                <w:lang w:val="en-US" w:eastAsia="zh-CN"/>
              </w:rPr>
              <w:t>恢复治理</w:t>
            </w:r>
            <w:r>
              <w:rPr>
                <w:rFonts w:hint="default" w:ascii="Times New Roman" w:hAnsi="Times New Roman" w:eastAsia="宋体" w:cs="Times New Roman"/>
                <w:color w:val="auto"/>
                <w:sz w:val="24"/>
                <w:szCs w:val="24"/>
              </w:rPr>
              <w:t>技术</w:t>
            </w:r>
            <w:r>
              <w:rPr>
                <w:rFonts w:hint="default" w:ascii="Times New Roman" w:hAnsi="Times New Roman" w:eastAsia="宋体" w:cs="Times New Roman"/>
                <w:color w:val="auto"/>
                <w:sz w:val="24"/>
                <w:szCs w:val="24"/>
                <w:lang w:val="en-US" w:eastAsia="zh-CN"/>
              </w:rPr>
              <w:t>规范（试行）</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HJ 651-2013</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的相符性分析</w:t>
            </w:r>
          </w:p>
          <w:p>
            <w:pPr>
              <w:pStyle w:val="12"/>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《矿山生态环境保护与恢复治理技术规范》中矿山生态环境保护与恢复治理的一般要求：</w:t>
            </w:r>
          </w:p>
          <w:p>
            <w:pPr>
              <w:pStyle w:val="12"/>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①禁止在依法划定的自然保护区、风景名胜区、森林公园、饮用水水源保护区、文物古迹所在地、地质遗迹保护区、基本农田保护区等重要生态保护地以及其他法律法规规定的禁采区域内采矿。禁止在重要道路、航道两侧及重要生态环境敏感目标可视范围内进行对景观破坏明显的露天开采。</w:t>
            </w:r>
          </w:p>
          <w:p>
            <w:pPr>
              <w:pStyle w:val="12"/>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②矿产资源开发活动应符合国家和区域主体功能区规划、生态功能区划、生态环境保护规划的要求，采取有效预防和保护措施，避免或减轻矿产资源开发活动造成的生态破坏和环境污染。</w:t>
            </w:r>
          </w:p>
          <w:p>
            <w:pPr>
              <w:pStyle w:val="12"/>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③坚持“预防为主、防治结合、过程控制”的原则，将矿山生态环境保护与恢复治理贯穿矿产资源开采的全过程。根据矿山生态环境保护与恢复治理的重点任务，合理确定矿山生态保护与恢复治理分区，优化矿区生产与生活空间格局。采用新技术、新方法、新工艺提高矿山生态环境保护和恢复治理水平。</w:t>
            </w:r>
          </w:p>
          <w:p>
            <w:pPr>
              <w:pStyle w:val="12"/>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④所有矿山企业均应对照本标准各项要求，编制实施矿山生态环境保护与恢复治理方案。</w:t>
            </w:r>
          </w:p>
          <w:p>
            <w:pPr>
              <w:pStyle w:val="12"/>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⑤恢复治理后的各类场地应实现：安全稳定，对人类和动植物不造成威胁；对周边环境不产生污染；与周边自然环境和景观相协调；恢复土地基本功能，因地制宜实现土地可持续利用；区域整体生态功能得到保护和恢复。</w:t>
            </w:r>
          </w:p>
          <w:p>
            <w:pPr>
              <w:pStyle w:val="12"/>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项目所在地不涉及依法划定的自然保护区、风景名胜区、森林公园、饮用水水源保护区、文物古迹所在地、地质遗迹保护区、基本农田保护区等重要生态保护地以及其他法律法规规定的禁采区域。矿山开采区域</w:t>
            </w:r>
            <w:r>
              <w:rPr>
                <w:rFonts w:hint="default" w:ascii="Times New Roman" w:hAnsi="Times New Roman" w:eastAsia="宋体" w:cs="Times New Roman"/>
                <w:color w:val="auto"/>
                <w:sz w:val="24"/>
                <w:szCs w:val="24"/>
                <w:lang w:val="en-US" w:eastAsia="zh-CN"/>
              </w:rPr>
              <w:t>不</w:t>
            </w:r>
            <w:r>
              <w:rPr>
                <w:rFonts w:hint="default" w:ascii="Times New Roman" w:hAnsi="Times New Roman" w:eastAsia="宋体" w:cs="Times New Roman"/>
                <w:color w:val="auto"/>
                <w:sz w:val="24"/>
                <w:szCs w:val="24"/>
              </w:rPr>
              <w:t>在重要道路可视范围内。</w:t>
            </w:r>
          </w:p>
          <w:p>
            <w:pPr>
              <w:pStyle w:val="12"/>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根据《矿山生态环境保护与恢复治理技术规范》一般要求第4.4条，所有矿山应编制《地质环境保护与恢复治理方案》。建设方已委托核工业江西工程勘察研究总院编制完成了《</w:t>
            </w:r>
            <w:r>
              <w:rPr>
                <w:rFonts w:hint="default" w:ascii="Times New Roman" w:hAnsi="Times New Roman" w:eastAsia="宋体" w:cs="Times New Roman"/>
                <w:color w:val="auto"/>
                <w:sz w:val="24"/>
                <w:szCs w:val="24"/>
                <w:lang w:val="en-US" w:eastAsia="zh-CN"/>
              </w:rPr>
              <w:t>宜良县木龙普通建筑材料砖瓦用页岩矿开采项目</w:t>
            </w:r>
            <w:r>
              <w:rPr>
                <w:rFonts w:hint="default" w:ascii="Times New Roman" w:hAnsi="Times New Roman" w:eastAsia="宋体" w:cs="Times New Roman"/>
                <w:color w:val="auto"/>
                <w:sz w:val="24"/>
                <w:szCs w:val="24"/>
              </w:rPr>
              <w:t>地质环境保护与土地复垦方案》，合理确定了矿山生态保护与恢复治理分区，优化了矿区生产与生活空间格局，提高矿山生态环境保护和恢复治理水平。项目采用边开采边恢复的方式，随着恢复治理措施的落实，恢复治理后的各类场地能够实现安全稳定，对人类和动植物不会造成威胁，不会对周边环境产生污染，能够与周边自然环境和景观相协调，能够恢复土地基本功能，区域整体生态功能得到保护和恢复。</w:t>
            </w:r>
          </w:p>
          <w:p>
            <w:pPr>
              <w:spacing w:line="360" w:lineRule="auto"/>
              <w:ind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综上所述，项目基本符合《矿山生态环境保护与恢复治理技术规范》的相关要求。</w:t>
            </w:r>
          </w:p>
          <w:p>
            <w:pPr>
              <w:spacing w:line="360" w:lineRule="auto"/>
              <w:ind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与《云南省矿产资源总体规划》的相符性分析</w:t>
            </w:r>
          </w:p>
          <w:p>
            <w:pPr>
              <w:keepNext w:val="0"/>
              <w:keepLines w:val="0"/>
              <w:pageBreakBefore w:val="0"/>
              <w:widowControl w:val="0"/>
              <w:kinsoku/>
              <w:wordWrap/>
              <w:overflowPunct/>
              <w:topLinePunct w:val="0"/>
              <w:bidi w:val="0"/>
              <w:spacing w:line="360" w:lineRule="auto"/>
              <w:ind w:firstLine="482"/>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根据国家和省有关法规、政策，综合资源、市场、环境等因素，实行分区开采，划分矿产资源鼓励开采区、限制开采区、禁止开采区，各级国土资源管理部门依照规划实施管理。</w:t>
            </w:r>
          </w:p>
          <w:p>
            <w:pPr>
              <w:keepNext w:val="0"/>
              <w:keepLines w:val="0"/>
              <w:pageBreakBefore w:val="0"/>
              <w:widowControl w:val="0"/>
              <w:kinsoku/>
              <w:wordWrap/>
              <w:overflowPunct/>
              <w:topLinePunct w:val="0"/>
              <w:bidi w:val="0"/>
              <w:spacing w:line="360" w:lineRule="auto"/>
              <w:ind w:firstLine="482"/>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鼓励开采区：指矿产资源相对集中，通过开发能够取得较好的经济效益，采矿活动不会对生态环境造成严重破坏的地区。</w:t>
            </w:r>
          </w:p>
          <w:p>
            <w:pPr>
              <w:keepNext w:val="0"/>
              <w:keepLines w:val="0"/>
              <w:pageBreakBefore w:val="0"/>
              <w:widowControl w:val="0"/>
              <w:kinsoku/>
              <w:wordWrap/>
              <w:overflowPunct/>
              <w:topLinePunct w:val="0"/>
              <w:bidi w:val="0"/>
              <w:spacing w:line="360" w:lineRule="auto"/>
              <w:ind w:firstLine="482"/>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限制开采区：指国家和省限制开采总量、实行保护性开采的特定矿种分布区，地质灾害易发区，以及国家规定实行限制性开采的地区。</w:t>
            </w:r>
          </w:p>
          <w:p>
            <w:pPr>
              <w:keepNext w:val="0"/>
              <w:keepLines w:val="0"/>
              <w:pageBreakBefore w:val="0"/>
              <w:widowControl w:val="0"/>
              <w:kinsoku/>
              <w:wordWrap/>
              <w:overflowPunct/>
              <w:topLinePunct w:val="0"/>
              <w:bidi w:val="0"/>
              <w:spacing w:line="360" w:lineRule="auto"/>
              <w:ind w:firstLine="482"/>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禁止开采区：指矿业活动可能会对环境造成严重污染的少数矿种分布区、重要湖泊、河流、水源地、基本农田、城市周边面山、重要基础设施、重大工程设施、军事禁区、地质灾害危险区、自然保护区的核心区以及国家和省重点保护的不能移动的历史文物、名胜古迹所在地及其周围一定范围内，在此区域内禁止开采矿产资源。</w:t>
            </w:r>
          </w:p>
          <w:p>
            <w:pPr>
              <w:keepNext w:val="0"/>
              <w:keepLines w:val="0"/>
              <w:pageBreakBefore w:val="0"/>
              <w:widowControl w:val="0"/>
              <w:kinsoku/>
              <w:wordWrap/>
              <w:overflowPunct/>
              <w:topLinePunct w:val="0"/>
              <w:bidi w:val="0"/>
              <w:spacing w:line="360" w:lineRule="auto"/>
              <w:ind w:firstLine="482"/>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限制勘查区：在国家级自然保护区核心区和极少数禁止开采矿种的地区规划为限制勘查区。此外，主干公路（国道）、铁路两侧一定范围内，国际河流、重要江河两岸一定范围内，九大高原湖泊、重要水库面山，国家重点风景名胜区、国家重点旅游开发区、国家地质公园和地质遗迹保护区的核心区也限制勘查。</w:t>
            </w:r>
          </w:p>
          <w:p>
            <w:pPr>
              <w:keepNext w:val="0"/>
              <w:keepLines w:val="0"/>
              <w:pageBreakBefore w:val="0"/>
              <w:widowControl w:val="0"/>
              <w:kinsoku/>
              <w:wordWrap/>
              <w:overflowPunct/>
              <w:topLinePunct w:val="0"/>
              <w:bidi w:val="0"/>
              <w:spacing w:line="360" w:lineRule="auto"/>
              <w:ind w:firstLine="482"/>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禁止勘查区：军事禁区列为禁止勘查区。</w:t>
            </w:r>
          </w:p>
          <w:p>
            <w:pPr>
              <w:keepNext w:val="0"/>
              <w:keepLines w:val="0"/>
              <w:pageBreakBefore w:val="0"/>
              <w:widowControl w:val="0"/>
              <w:kinsoku/>
              <w:wordWrap/>
              <w:overflowPunct/>
              <w:topLinePunct w:val="0"/>
              <w:bidi w:val="0"/>
              <w:spacing w:line="360" w:lineRule="auto"/>
              <w:ind w:firstLine="482"/>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项目位于</w:t>
            </w:r>
            <w:r>
              <w:rPr>
                <w:rFonts w:hint="default" w:ascii="Times New Roman" w:hAnsi="Times New Roman" w:eastAsia="宋体" w:cs="Times New Roman"/>
                <w:color w:val="auto"/>
                <w:sz w:val="24"/>
                <w:szCs w:val="24"/>
                <w:lang w:val="en-US" w:eastAsia="zh-CN"/>
              </w:rPr>
              <w:t>昆明市宜良</w:t>
            </w:r>
            <w:r>
              <w:rPr>
                <w:rFonts w:hint="default" w:ascii="Times New Roman" w:hAnsi="Times New Roman" w:eastAsia="宋体" w:cs="Times New Roman"/>
                <w:color w:val="auto"/>
                <w:sz w:val="24"/>
                <w:szCs w:val="24"/>
              </w:rPr>
              <w:t>县</w:t>
            </w:r>
            <w:r>
              <w:rPr>
                <w:rFonts w:hint="default" w:ascii="Times New Roman" w:hAnsi="Times New Roman" w:eastAsia="宋体" w:cs="Times New Roman"/>
                <w:color w:val="auto"/>
                <w:sz w:val="24"/>
                <w:szCs w:val="24"/>
                <w:lang w:val="en-US" w:eastAsia="zh-CN"/>
              </w:rPr>
              <w:t>北古城镇木龙社区新桥村蔡家凹</w:t>
            </w:r>
            <w:r>
              <w:rPr>
                <w:rFonts w:hint="default" w:ascii="Times New Roman" w:hAnsi="Times New Roman" w:eastAsia="宋体" w:cs="Times New Roman"/>
                <w:color w:val="auto"/>
                <w:sz w:val="24"/>
                <w:szCs w:val="24"/>
              </w:rPr>
              <w:t>，建设区域内无自然保护区、地质遗迹保护区（地质公园）、重要饮用水水源保护区等，无文物保护单位。不在规划中的限制勘查区和禁止勘查区内，也不在限制和禁止开采区内，项目的建设可带动当地经济的发展，项目在采取相应的环保措施后，不会对当地的生态环境造成大的影响。</w:t>
            </w:r>
          </w:p>
          <w:p>
            <w:pPr>
              <w:keepNext w:val="0"/>
              <w:keepLines w:val="0"/>
              <w:pageBreakBefore w:val="0"/>
              <w:widowControl w:val="0"/>
              <w:kinsoku/>
              <w:wordWrap/>
              <w:overflowPunct/>
              <w:topLinePunct w:val="0"/>
              <w:bidi w:val="0"/>
              <w:spacing w:line="360" w:lineRule="auto"/>
              <w:ind w:firstLine="482"/>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因此，本项目的建设符合《云南省矿产资源总体规划》中的相关要求。</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（4）与《宜良县矿产资源总体规划（2016-2020年）》</w:t>
            </w:r>
            <w:r>
              <w:rPr>
                <w:rFonts w:hint="default" w:ascii="Times New Roman" w:hAnsi="Times New Roman" w:eastAsia="宋体" w:cs="Times New Roman"/>
                <w:color w:val="auto"/>
                <w:sz w:val="24"/>
                <w:szCs w:val="24"/>
              </w:rPr>
              <w:t>的相符性分析</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宜良县自然资源局关于《宜良夏官营普通建筑用石灰岩矿等14个拟新设采矿权联勘联审及相关规划等有关情况审查意见》，项目不在自然保护区、国家公园、水资源保护区、地质公园、地质遗迹、基本农田保护区，建设项目压覆区，矿产资源规划禁止区和限制区等重要地区范围内，不占用生态红线，符合《宜良县矿产资源总体规划（2016-2020年）》。</w:t>
            </w:r>
          </w:p>
          <w:p>
            <w:pPr>
              <w:pStyle w:val="2"/>
              <w:rPr>
                <w:rFonts w:hint="default" w:ascii="Times New Roman" w:hAnsi="Times New Roman" w:eastAsia="宋体" w:cs="Times New Roman"/>
                <w:color w:val="auto"/>
                <w:sz w:val="24"/>
                <w:szCs w:val="24"/>
                <w:lang w:val="en-US" w:eastAsia="zh-CN"/>
              </w:rPr>
            </w:pPr>
          </w:p>
          <w:p>
            <w:pPr>
              <w:pStyle w:val="3"/>
              <w:rPr>
                <w:rFonts w:hint="default" w:ascii="Times New Roman" w:hAnsi="Times New Roman" w:eastAsia="宋体" w:cs="Times New Roman"/>
                <w:color w:val="auto"/>
                <w:sz w:val="24"/>
                <w:szCs w:val="24"/>
                <w:lang w:val="en-US" w:eastAsia="zh-CN"/>
              </w:rPr>
            </w:pPr>
          </w:p>
          <w:p>
            <w:pPr>
              <w:rPr>
                <w:rFonts w:hint="default" w:ascii="Times New Roman" w:hAnsi="Times New Roman" w:eastAsia="宋体" w:cs="Times New Roman"/>
                <w:color w:val="auto"/>
                <w:sz w:val="24"/>
                <w:szCs w:val="24"/>
                <w:lang w:val="en-US" w:eastAsia="zh-CN"/>
              </w:rPr>
            </w:pPr>
          </w:p>
          <w:p>
            <w:pPr>
              <w:pStyle w:val="2"/>
              <w:rPr>
                <w:rFonts w:hint="default" w:ascii="Times New Roman" w:hAnsi="Times New Roman" w:eastAsia="宋体" w:cs="Times New Roman"/>
                <w:color w:val="auto"/>
                <w:sz w:val="24"/>
                <w:szCs w:val="24"/>
                <w:lang w:val="en-US" w:eastAsia="zh-CN"/>
              </w:rPr>
            </w:pPr>
          </w:p>
          <w:p>
            <w:pPr>
              <w:pStyle w:val="3"/>
              <w:rPr>
                <w:rFonts w:hint="default" w:ascii="Times New Roman" w:hAnsi="Times New Roman" w:eastAsia="宋体" w:cs="Times New Roman"/>
                <w:color w:val="auto"/>
                <w:sz w:val="24"/>
                <w:szCs w:val="24"/>
                <w:lang w:val="en-US" w:eastAsia="zh-CN"/>
              </w:rPr>
            </w:pPr>
          </w:p>
          <w:p>
            <w:pPr>
              <w:rPr>
                <w:rFonts w:hint="default" w:ascii="Times New Roman" w:hAnsi="Times New Roman" w:eastAsia="宋体" w:cs="Times New Roman"/>
                <w:color w:val="auto"/>
                <w:sz w:val="24"/>
                <w:szCs w:val="24"/>
                <w:lang w:val="en-US" w:eastAsia="zh-CN"/>
              </w:rPr>
            </w:pPr>
          </w:p>
          <w:p>
            <w:pPr>
              <w:pStyle w:val="2"/>
              <w:rPr>
                <w:rFonts w:hint="default" w:ascii="Times New Roman" w:hAnsi="Times New Roman" w:eastAsia="宋体" w:cs="Times New Roman"/>
                <w:color w:val="auto"/>
                <w:sz w:val="24"/>
                <w:szCs w:val="24"/>
                <w:lang w:val="en-US" w:eastAsia="zh-CN"/>
              </w:rPr>
            </w:pPr>
          </w:p>
          <w:p>
            <w:pPr>
              <w:pStyle w:val="3"/>
              <w:rPr>
                <w:rFonts w:hint="default" w:ascii="Times New Roman" w:hAnsi="Times New Roman" w:eastAsia="宋体" w:cs="Times New Roman"/>
                <w:color w:val="auto"/>
                <w:sz w:val="24"/>
                <w:szCs w:val="24"/>
                <w:lang w:val="en-US" w:eastAsia="zh-CN"/>
              </w:rPr>
            </w:pPr>
          </w:p>
          <w:p>
            <w:pPr>
              <w:rPr>
                <w:rFonts w:hint="default" w:ascii="Times New Roman" w:hAnsi="Times New Roman" w:eastAsia="宋体" w:cs="Times New Roman"/>
                <w:color w:val="auto"/>
                <w:sz w:val="24"/>
                <w:szCs w:val="24"/>
                <w:lang w:val="en-US" w:eastAsia="zh-CN"/>
              </w:rPr>
            </w:pPr>
          </w:p>
          <w:p>
            <w:pPr>
              <w:pStyle w:val="2"/>
              <w:rPr>
                <w:rFonts w:hint="default" w:ascii="Times New Roman" w:hAnsi="Times New Roman" w:eastAsia="宋体" w:cs="Times New Roman"/>
                <w:color w:val="auto"/>
                <w:sz w:val="24"/>
                <w:szCs w:val="24"/>
                <w:lang w:val="en-US" w:eastAsia="zh-CN"/>
              </w:rPr>
            </w:pPr>
          </w:p>
          <w:p>
            <w:pPr>
              <w:pStyle w:val="3"/>
              <w:rPr>
                <w:rFonts w:hint="default" w:ascii="Times New Roman" w:hAnsi="Times New Roman" w:eastAsia="宋体" w:cs="Times New Roman"/>
                <w:color w:val="auto"/>
                <w:sz w:val="24"/>
                <w:szCs w:val="24"/>
                <w:lang w:val="en-US" w:eastAsia="zh-CN"/>
              </w:rPr>
            </w:pPr>
          </w:p>
          <w:p>
            <w:pPr>
              <w:rPr>
                <w:rFonts w:hint="default" w:ascii="Times New Roman" w:hAnsi="Times New Roman" w:eastAsia="宋体" w:cs="Times New Roman"/>
                <w:color w:val="auto"/>
                <w:sz w:val="24"/>
                <w:szCs w:val="24"/>
                <w:lang w:val="en-US" w:eastAsia="zh-CN"/>
              </w:rPr>
            </w:pPr>
          </w:p>
          <w:p>
            <w:pPr>
              <w:pStyle w:val="2"/>
              <w:rPr>
                <w:rFonts w:hint="default" w:ascii="Times New Roman" w:hAnsi="Times New Roman" w:eastAsia="宋体" w:cs="Times New Roman"/>
                <w:color w:val="auto"/>
                <w:sz w:val="24"/>
                <w:szCs w:val="24"/>
                <w:lang w:val="en-US" w:eastAsia="zh-CN"/>
              </w:rPr>
            </w:pPr>
          </w:p>
          <w:p>
            <w:pPr>
              <w:pStyle w:val="3"/>
              <w:rPr>
                <w:rFonts w:hint="default" w:ascii="Times New Roman" w:hAnsi="Times New Roman" w:eastAsia="宋体" w:cs="Times New Roman"/>
                <w:color w:val="auto"/>
                <w:sz w:val="24"/>
                <w:szCs w:val="24"/>
                <w:lang w:val="en-US" w:eastAsia="zh-CN"/>
              </w:rPr>
            </w:pPr>
          </w:p>
          <w:p>
            <w:pPr>
              <w:rPr>
                <w:rFonts w:hint="default" w:ascii="Times New Roman" w:hAnsi="Times New Roman" w:eastAsia="宋体" w:cs="Times New Roman"/>
                <w:color w:val="auto"/>
                <w:sz w:val="24"/>
                <w:szCs w:val="24"/>
                <w:lang w:val="en-US" w:eastAsia="zh-CN"/>
              </w:rPr>
            </w:pPr>
          </w:p>
          <w:p>
            <w:pPr>
              <w:pStyle w:val="2"/>
              <w:rPr>
                <w:rFonts w:hint="default" w:ascii="Times New Roman" w:hAnsi="Times New Roman" w:eastAsia="宋体" w:cs="Times New Roman"/>
                <w:color w:val="auto"/>
                <w:sz w:val="24"/>
                <w:szCs w:val="24"/>
                <w:lang w:val="en-US" w:eastAsia="zh-CN"/>
              </w:rPr>
            </w:pPr>
          </w:p>
          <w:p>
            <w:pPr>
              <w:pStyle w:val="3"/>
              <w:rPr>
                <w:rFonts w:hint="default" w:ascii="Times New Roman" w:hAnsi="Times New Roman" w:eastAsia="宋体" w:cs="Times New Roman"/>
                <w:color w:val="auto"/>
                <w:sz w:val="24"/>
                <w:szCs w:val="24"/>
                <w:lang w:val="en-US" w:eastAsia="zh-CN"/>
              </w:rPr>
            </w:pPr>
          </w:p>
          <w:p>
            <w:pPr>
              <w:rPr>
                <w:rFonts w:hint="default" w:ascii="Times New Roman" w:hAnsi="Times New Roman" w:eastAsia="宋体" w:cs="Times New Roman"/>
                <w:color w:val="auto"/>
                <w:sz w:val="24"/>
                <w:szCs w:val="24"/>
                <w:lang w:val="en-US" w:eastAsia="zh-CN"/>
              </w:rPr>
            </w:pPr>
          </w:p>
          <w:p>
            <w:pPr>
              <w:pStyle w:val="2"/>
              <w:rPr>
                <w:rFonts w:hint="default" w:ascii="Times New Roman" w:hAnsi="Times New Roman" w:eastAsia="宋体" w:cs="Times New Roman"/>
                <w:color w:val="auto"/>
                <w:sz w:val="24"/>
                <w:szCs w:val="24"/>
                <w:lang w:val="en-US" w:eastAsia="zh-CN"/>
              </w:rPr>
            </w:pPr>
          </w:p>
          <w:p>
            <w:pPr>
              <w:pStyle w:val="3"/>
              <w:rPr>
                <w:rFonts w:hint="default" w:ascii="Times New Roman" w:hAnsi="Times New Roman" w:eastAsia="宋体" w:cs="Times New Roman"/>
                <w:color w:val="auto"/>
                <w:sz w:val="24"/>
                <w:szCs w:val="24"/>
                <w:lang w:val="en-US" w:eastAsia="zh-CN"/>
              </w:rPr>
            </w:pPr>
          </w:p>
          <w:p>
            <w:pPr>
              <w:rPr>
                <w:rFonts w:hint="default" w:ascii="Times New Roman" w:hAnsi="Times New Roman" w:eastAsia="宋体" w:cs="Times New Roman"/>
                <w:color w:val="auto"/>
                <w:sz w:val="24"/>
                <w:szCs w:val="24"/>
                <w:lang w:val="en-US" w:eastAsia="zh-CN"/>
              </w:rPr>
            </w:pPr>
          </w:p>
          <w:p>
            <w:pPr>
              <w:pStyle w:val="2"/>
              <w:rPr>
                <w:rFonts w:hint="default" w:ascii="Times New Roman" w:hAnsi="Times New Roman" w:eastAsia="宋体" w:cs="Times New Roman"/>
                <w:color w:val="auto"/>
                <w:sz w:val="24"/>
                <w:szCs w:val="24"/>
                <w:lang w:val="en-US" w:eastAsia="zh-CN"/>
              </w:rPr>
            </w:pPr>
          </w:p>
          <w:p>
            <w:pPr>
              <w:pStyle w:val="3"/>
              <w:rPr>
                <w:rFonts w:hint="default" w:ascii="Times New Roman" w:hAnsi="Times New Roman" w:eastAsia="宋体" w:cs="Times New Roman"/>
                <w:color w:val="auto"/>
                <w:sz w:val="24"/>
                <w:szCs w:val="24"/>
                <w:lang w:val="en-US" w:eastAsia="zh-CN"/>
              </w:rPr>
            </w:pPr>
          </w:p>
          <w:p>
            <w:pPr>
              <w:rPr>
                <w:rFonts w:hint="default" w:ascii="Times New Roman" w:hAnsi="Times New Roman" w:eastAsia="宋体" w:cs="Times New Roman"/>
                <w:color w:val="auto"/>
                <w:sz w:val="24"/>
                <w:szCs w:val="24"/>
                <w:lang w:val="en-US" w:eastAsia="zh-CN"/>
              </w:rPr>
            </w:pPr>
          </w:p>
          <w:p>
            <w:pPr>
              <w:pStyle w:val="2"/>
              <w:rPr>
                <w:rFonts w:hint="default" w:ascii="Times New Roman" w:hAnsi="Times New Roman" w:eastAsia="宋体" w:cs="Times New Roman"/>
                <w:color w:val="auto"/>
                <w:sz w:val="24"/>
                <w:szCs w:val="24"/>
                <w:lang w:val="en-US" w:eastAsia="zh-CN"/>
              </w:rPr>
            </w:pPr>
          </w:p>
          <w:p>
            <w:pPr>
              <w:pStyle w:val="3"/>
              <w:rPr>
                <w:rFonts w:hint="default" w:ascii="Times New Roman" w:hAnsi="Times New Roman" w:eastAsia="宋体" w:cs="Times New Roman"/>
                <w:color w:val="auto"/>
                <w:sz w:val="24"/>
                <w:szCs w:val="24"/>
                <w:lang w:val="en-US" w:eastAsia="zh-CN"/>
              </w:rPr>
            </w:pPr>
          </w:p>
          <w:p>
            <w:pPr>
              <w:rPr>
                <w:rFonts w:hint="default" w:ascii="Times New Roman" w:hAnsi="Times New Roman" w:eastAsia="宋体" w:cs="Times New Roman"/>
                <w:color w:val="auto"/>
                <w:sz w:val="24"/>
                <w:szCs w:val="24"/>
                <w:lang w:val="en-US" w:eastAsia="zh-CN"/>
              </w:rPr>
            </w:pPr>
          </w:p>
          <w:p>
            <w:pPr>
              <w:pStyle w:val="2"/>
              <w:rPr>
                <w:rFonts w:hint="default" w:ascii="Times New Roman" w:hAnsi="Times New Roman" w:eastAsia="宋体" w:cs="Times New Roman"/>
                <w:color w:val="auto"/>
                <w:sz w:val="24"/>
                <w:szCs w:val="24"/>
                <w:lang w:val="en-US" w:eastAsia="zh-CN"/>
              </w:rPr>
            </w:pPr>
          </w:p>
          <w:p>
            <w:pPr>
              <w:pStyle w:val="3"/>
              <w:rPr>
                <w:rFonts w:hint="default" w:ascii="Times New Roman" w:hAnsi="Times New Roman" w:eastAsia="宋体" w:cs="Times New Roman"/>
                <w:color w:val="auto"/>
                <w:sz w:val="24"/>
                <w:szCs w:val="24"/>
                <w:lang w:val="en-US" w:eastAsia="zh-CN"/>
              </w:rPr>
            </w:pPr>
          </w:p>
          <w:p>
            <w:pPr>
              <w:rPr>
                <w:rFonts w:hint="default" w:ascii="Times New Roman" w:hAnsi="Times New Roman" w:eastAsia="宋体" w:cs="Times New Roman"/>
                <w:color w:val="auto"/>
                <w:sz w:val="24"/>
                <w:szCs w:val="24"/>
                <w:lang w:val="en-US" w:eastAsia="zh-CN"/>
              </w:rPr>
            </w:pPr>
          </w:p>
          <w:p>
            <w:pPr>
              <w:pStyle w:val="2"/>
              <w:rPr>
                <w:rFonts w:hint="default" w:ascii="Times New Roman" w:hAnsi="Times New Roman" w:eastAsia="宋体" w:cs="Times New Roman"/>
                <w:color w:val="auto"/>
                <w:sz w:val="24"/>
                <w:szCs w:val="24"/>
                <w:lang w:val="en-US" w:eastAsia="zh-CN"/>
              </w:rPr>
            </w:pPr>
          </w:p>
          <w:p>
            <w:pPr>
              <w:pStyle w:val="3"/>
              <w:rPr>
                <w:rFonts w:hint="default"/>
                <w:color w:val="auto"/>
                <w:lang w:val="en-US" w:eastAsia="zh-CN"/>
              </w:rPr>
            </w:pPr>
          </w:p>
          <w:p>
            <w:pPr>
              <w:pStyle w:val="2"/>
              <w:rPr>
                <w:rFonts w:hint="default"/>
                <w:color w:val="auto"/>
                <w:lang w:val="en-US" w:eastAsia="zh-CN"/>
              </w:rPr>
            </w:pPr>
          </w:p>
        </w:tc>
      </w:tr>
    </w:tbl>
    <w:p>
      <w:pPr>
        <w:spacing w:line="360" w:lineRule="auto"/>
        <w:outlineLvl w:val="0"/>
        <w:rPr>
          <w:rFonts w:ascii="Times New Roman" w:hAnsi="Times New Roman" w:eastAsia="黑体"/>
          <w:color w:val="auto"/>
          <w:sz w:val="30"/>
        </w:rPr>
        <w:sectPr>
          <w:footerReference r:id="rId5" w:type="default"/>
          <w:pgSz w:w="11906" w:h="16838"/>
          <w:pgMar w:top="1701" w:right="1531" w:bottom="1701" w:left="1531" w:header="851" w:footer="1077" w:gutter="0"/>
          <w:pgNumType w:start="1"/>
          <w:cols w:space="720" w:num="1"/>
          <w:docGrid w:linePitch="312" w:charSpace="0"/>
        </w:sectPr>
      </w:pPr>
    </w:p>
    <w:p>
      <w:pPr>
        <w:pStyle w:val="15"/>
        <w:jc w:val="center"/>
        <w:outlineLvl w:val="0"/>
        <w:rPr>
          <w:rFonts w:ascii="Times New Roman" w:hAnsi="Times New Roman" w:eastAsia="黑体"/>
          <w:snapToGrid w:val="0"/>
          <w:color w:val="auto"/>
          <w:sz w:val="30"/>
          <w:szCs w:val="30"/>
        </w:rPr>
      </w:pPr>
      <w:r>
        <w:rPr>
          <w:rFonts w:hint="eastAsia" w:ascii="Times New Roman" w:hAnsi="Times New Roman" w:eastAsia="黑体"/>
          <w:snapToGrid w:val="0"/>
          <w:color w:val="auto"/>
          <w:sz w:val="30"/>
          <w:szCs w:val="30"/>
        </w:rPr>
        <w:t>二、建设内容</w:t>
      </w:r>
    </w:p>
    <w:tbl>
      <w:tblPr>
        <w:tblStyle w:val="16"/>
        <w:tblW w:w="973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5"/>
        <w:gridCol w:w="899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745" w:type="dxa"/>
            <w:vAlign w:val="center"/>
          </w:tcPr>
          <w:p>
            <w:pPr>
              <w:adjustRightInd w:val="0"/>
              <w:snapToGrid w:val="0"/>
              <w:jc w:val="center"/>
              <w:rPr>
                <w:rFonts w:ascii="Times New Roman" w:hAnsi="Times New Roman" w:cs="宋体"/>
                <w:color w:val="auto"/>
                <w:kern w:val="0"/>
                <w:sz w:val="24"/>
                <w:szCs w:val="24"/>
              </w:rPr>
            </w:pPr>
            <w:r>
              <w:rPr>
                <w:rFonts w:hint="eastAsia" w:ascii="Times New Roman" w:hAnsi="Times New Roman" w:cs="宋体"/>
                <w:color w:val="auto"/>
                <w:kern w:val="0"/>
                <w:sz w:val="24"/>
                <w:szCs w:val="24"/>
              </w:rPr>
              <w:t>地理位置</w:t>
            </w:r>
          </w:p>
        </w:tc>
        <w:tc>
          <w:tcPr>
            <w:tcW w:w="899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宋体"/>
                <w:color w:val="auto"/>
                <w:kern w:val="0"/>
                <w:sz w:val="24"/>
                <w:szCs w:val="24"/>
              </w:rPr>
            </w:pPr>
            <w:r>
              <w:rPr>
                <w:rFonts w:hint="default" w:ascii="Times New Roman" w:hAnsi="Times New Roman" w:cs="Times New Roman"/>
                <w:color w:val="auto"/>
                <w:sz w:val="24"/>
                <w:szCs w:val="24"/>
              </w:rPr>
              <w:t>本项目</w:t>
            </w:r>
            <w:r>
              <w:rPr>
                <w:rFonts w:hint="eastAsia" w:ascii="Times New Roman" w:hAnsi="Times New Roman" w:cs="Times New Roman"/>
                <w:color w:val="auto"/>
                <w:sz w:val="24"/>
                <w:szCs w:val="24"/>
                <w:lang w:val="en-US" w:eastAsia="zh-CN"/>
              </w:rPr>
              <w:t>位于昆明市宜良</w:t>
            </w:r>
            <w:r>
              <w:rPr>
                <w:rFonts w:hint="eastAsia" w:ascii="Times New Roman" w:hAnsi="Times New Roman" w:cs="Times New Roman"/>
                <w:color w:val="auto"/>
                <w:sz w:val="24"/>
                <w:szCs w:val="24"/>
              </w:rPr>
              <w:t>县</w:t>
            </w:r>
            <w:r>
              <w:rPr>
                <w:rFonts w:hint="eastAsia" w:ascii="Times New Roman" w:hAnsi="Times New Roman" w:cs="Times New Roman"/>
                <w:color w:val="auto"/>
                <w:sz w:val="24"/>
                <w:szCs w:val="24"/>
                <w:lang w:val="en-US" w:eastAsia="zh-CN"/>
              </w:rPr>
              <w:t>北古城镇木龙社区新桥村蔡家凹</w:t>
            </w:r>
            <w:r>
              <w:rPr>
                <w:rFonts w:hint="default" w:ascii="Times New Roman" w:hAnsi="Times New Roman" w:cs="Times New Roman"/>
                <w:color w:val="auto"/>
                <w:sz w:val="24"/>
                <w:szCs w:val="24"/>
              </w:rPr>
              <w:t>，</w:t>
            </w:r>
            <w:r>
              <w:rPr>
                <w:rFonts w:hint="eastAsia" w:ascii="Times New Roman" w:hAnsi="Times New Roman" w:eastAsia="宋体"/>
                <w:color w:val="auto"/>
                <w:sz w:val="24"/>
                <w:szCs w:val="24"/>
              </w:rPr>
              <w:t>矿区位于宜良</w:t>
            </w:r>
            <w:r>
              <w:rPr>
                <w:rFonts w:hint="eastAsia"/>
                <w:color w:val="auto"/>
                <w:sz w:val="24"/>
                <w:szCs w:val="24"/>
                <w:lang w:val="en-US" w:eastAsia="zh-CN"/>
              </w:rPr>
              <w:t>县城</w:t>
            </w:r>
            <w:r>
              <w:rPr>
                <w:rFonts w:hint="eastAsia" w:ascii="Times New Roman" w:hAnsi="Times New Roman" w:eastAsia="Times New Roman"/>
                <w:color w:val="auto"/>
                <w:sz w:val="24"/>
                <w:szCs w:val="24"/>
              </w:rPr>
              <w:t>45</w:t>
            </w:r>
            <w:r>
              <w:rPr>
                <w:rFonts w:hint="eastAsia" w:ascii="Times New Roman" w:hAnsi="Times New Roman" w:eastAsia="宋体"/>
                <w:color w:val="auto"/>
                <w:sz w:val="24"/>
                <w:szCs w:val="24"/>
              </w:rPr>
              <w:t>°方向，直线距离</w:t>
            </w:r>
            <w:r>
              <w:rPr>
                <w:rFonts w:hint="eastAsia" w:ascii="Times New Roman" w:hAnsi="Times New Roman" w:eastAsia="Times New Roman"/>
                <w:color w:val="auto"/>
                <w:sz w:val="24"/>
                <w:szCs w:val="24"/>
              </w:rPr>
              <w:t>10</w:t>
            </w:r>
            <w:r>
              <w:rPr>
                <w:rFonts w:hint="eastAsia" w:ascii="Times New Roman" w:hAnsi="Times New Roman" w:eastAsia="宋体"/>
                <w:color w:val="auto"/>
                <w:sz w:val="24"/>
                <w:szCs w:val="24"/>
              </w:rPr>
              <w:t>公里处。地理坐标：东经</w:t>
            </w:r>
            <w:r>
              <w:rPr>
                <w:rFonts w:hint="eastAsia" w:ascii="Times New Roman" w:hAnsi="Times New Roman" w:eastAsia="Times New Roman"/>
                <w:color w:val="auto"/>
                <w:sz w:val="24"/>
                <w:szCs w:val="24"/>
              </w:rPr>
              <w:t>103</w:t>
            </w:r>
            <w:r>
              <w:rPr>
                <w:rFonts w:hint="eastAsia" w:ascii="Times New Roman" w:hAnsi="Times New Roman" w:eastAsia="宋体"/>
                <w:color w:val="auto"/>
                <w:sz w:val="24"/>
                <w:szCs w:val="24"/>
              </w:rPr>
              <w:t>°</w:t>
            </w:r>
            <w:r>
              <w:rPr>
                <w:rFonts w:hint="eastAsia" w:ascii="Times New Roman" w:hAnsi="Times New Roman" w:eastAsia="Times New Roman"/>
                <w:color w:val="auto"/>
                <w:sz w:val="24"/>
                <w:szCs w:val="24"/>
              </w:rPr>
              <w:t>13</w:t>
            </w:r>
            <w:r>
              <w:rPr>
                <w:rFonts w:hint="eastAsia" w:ascii="Times New Roman" w:hAnsi="Times New Roman" w:eastAsia="宋体"/>
                <w:color w:val="auto"/>
                <w:sz w:val="24"/>
                <w:szCs w:val="24"/>
              </w:rPr>
              <w:t>′</w:t>
            </w:r>
            <w:r>
              <w:rPr>
                <w:rFonts w:hint="eastAsia" w:ascii="Times New Roman" w:hAnsi="Times New Roman" w:eastAsia="Times New Roman"/>
                <w:color w:val="auto"/>
                <w:sz w:val="24"/>
                <w:szCs w:val="24"/>
              </w:rPr>
              <w:t>48.932</w:t>
            </w:r>
            <w:r>
              <w:rPr>
                <w:rFonts w:hint="eastAsia" w:ascii="Times New Roman" w:hAnsi="Times New Roman" w:eastAsia="宋体"/>
                <w:color w:val="auto"/>
                <w:sz w:val="24"/>
                <w:szCs w:val="24"/>
              </w:rPr>
              <w:t>″～</w:t>
            </w:r>
            <w:r>
              <w:rPr>
                <w:rFonts w:hint="eastAsia" w:ascii="Times New Roman" w:hAnsi="Times New Roman" w:eastAsia="Times New Roman"/>
                <w:color w:val="auto"/>
                <w:sz w:val="24"/>
                <w:szCs w:val="24"/>
              </w:rPr>
              <w:t>103</w:t>
            </w:r>
            <w:r>
              <w:rPr>
                <w:rFonts w:hint="eastAsia" w:ascii="Times New Roman" w:hAnsi="Times New Roman" w:eastAsia="宋体"/>
                <w:color w:val="auto"/>
                <w:sz w:val="24"/>
                <w:szCs w:val="24"/>
              </w:rPr>
              <w:t>°</w:t>
            </w:r>
            <w:r>
              <w:rPr>
                <w:rFonts w:hint="eastAsia" w:ascii="Times New Roman" w:hAnsi="Times New Roman" w:eastAsia="Times New Roman"/>
                <w:color w:val="auto"/>
                <w:sz w:val="24"/>
                <w:szCs w:val="24"/>
              </w:rPr>
              <w:t>14</w:t>
            </w:r>
            <w:r>
              <w:rPr>
                <w:rFonts w:hint="eastAsia" w:ascii="Times New Roman" w:hAnsi="Times New Roman" w:eastAsia="宋体"/>
                <w:color w:val="auto"/>
                <w:sz w:val="24"/>
                <w:szCs w:val="24"/>
              </w:rPr>
              <w:t>′</w:t>
            </w:r>
            <w:r>
              <w:rPr>
                <w:rFonts w:hint="eastAsia" w:ascii="Times New Roman" w:hAnsi="Times New Roman" w:eastAsia="Times New Roman"/>
                <w:color w:val="auto"/>
                <w:sz w:val="24"/>
                <w:szCs w:val="24"/>
              </w:rPr>
              <w:t>15.727</w:t>
            </w:r>
            <w:r>
              <w:rPr>
                <w:rFonts w:hint="eastAsia" w:ascii="Times New Roman" w:hAnsi="Times New Roman" w:eastAsia="宋体"/>
                <w:color w:val="auto"/>
                <w:sz w:val="24"/>
                <w:szCs w:val="24"/>
              </w:rPr>
              <w:t>″</w:t>
            </w:r>
            <w:r>
              <w:rPr>
                <w:rFonts w:hint="eastAsia" w:ascii="Times New Roman" w:hAnsi="Times New Roman"/>
                <w:color w:val="auto"/>
                <w:sz w:val="24"/>
                <w:szCs w:val="24"/>
                <w:lang w:eastAsia="zh-CN"/>
              </w:rPr>
              <w:t>，</w:t>
            </w:r>
            <w:r>
              <w:rPr>
                <w:rFonts w:hint="eastAsia" w:ascii="Times New Roman" w:hAnsi="Times New Roman" w:eastAsia="宋体"/>
                <w:color w:val="auto"/>
                <w:sz w:val="24"/>
                <w:szCs w:val="24"/>
              </w:rPr>
              <w:t>北纬：</w:t>
            </w:r>
            <w:r>
              <w:rPr>
                <w:rFonts w:hint="eastAsia" w:ascii="Times New Roman" w:hAnsi="Times New Roman" w:eastAsia="Times New Roman"/>
                <w:color w:val="auto"/>
                <w:sz w:val="24"/>
                <w:szCs w:val="24"/>
              </w:rPr>
              <w:t>24</w:t>
            </w:r>
            <w:r>
              <w:rPr>
                <w:rFonts w:hint="eastAsia" w:ascii="Times New Roman" w:hAnsi="Times New Roman" w:eastAsia="宋体"/>
                <w:color w:val="auto"/>
                <w:sz w:val="24"/>
                <w:szCs w:val="24"/>
              </w:rPr>
              <w:t>°</w:t>
            </w:r>
            <w:r>
              <w:rPr>
                <w:rFonts w:hint="eastAsia" w:ascii="Times New Roman" w:hAnsi="Times New Roman" w:eastAsia="Times New Roman"/>
                <w:color w:val="auto"/>
                <w:sz w:val="24"/>
                <w:szCs w:val="24"/>
              </w:rPr>
              <w:t>58</w:t>
            </w:r>
            <w:r>
              <w:rPr>
                <w:rFonts w:hint="eastAsia" w:ascii="Times New Roman" w:hAnsi="Times New Roman" w:eastAsia="宋体"/>
                <w:color w:val="auto"/>
                <w:sz w:val="24"/>
                <w:szCs w:val="24"/>
              </w:rPr>
              <w:t>′</w:t>
            </w:r>
            <w:r>
              <w:rPr>
                <w:rFonts w:hint="eastAsia" w:ascii="Times New Roman" w:hAnsi="Times New Roman" w:eastAsia="Times New Roman"/>
                <w:color w:val="auto"/>
                <w:sz w:val="24"/>
                <w:szCs w:val="24"/>
              </w:rPr>
              <w:t>28.942</w:t>
            </w:r>
            <w:r>
              <w:rPr>
                <w:rFonts w:hint="eastAsia" w:ascii="Times New Roman" w:hAnsi="Times New Roman" w:eastAsia="宋体"/>
                <w:color w:val="auto"/>
                <w:sz w:val="24"/>
                <w:szCs w:val="24"/>
              </w:rPr>
              <w:t>″～</w:t>
            </w:r>
            <w:r>
              <w:rPr>
                <w:rFonts w:hint="eastAsia" w:ascii="Times New Roman" w:hAnsi="Times New Roman" w:eastAsia="Times New Roman"/>
                <w:color w:val="auto"/>
                <w:sz w:val="24"/>
                <w:szCs w:val="24"/>
              </w:rPr>
              <w:t>24</w:t>
            </w:r>
            <w:r>
              <w:rPr>
                <w:rFonts w:hint="eastAsia" w:ascii="Times New Roman" w:hAnsi="Times New Roman" w:eastAsia="宋体"/>
                <w:color w:val="auto"/>
                <w:sz w:val="24"/>
                <w:szCs w:val="24"/>
              </w:rPr>
              <w:t>°</w:t>
            </w:r>
            <w:r>
              <w:rPr>
                <w:rFonts w:hint="eastAsia" w:ascii="Times New Roman" w:hAnsi="Times New Roman" w:eastAsia="Times New Roman"/>
                <w:color w:val="auto"/>
                <w:sz w:val="24"/>
                <w:szCs w:val="24"/>
              </w:rPr>
              <w:t>58</w:t>
            </w:r>
            <w:r>
              <w:rPr>
                <w:rFonts w:hint="eastAsia" w:ascii="Times New Roman" w:hAnsi="Times New Roman" w:eastAsia="宋体"/>
                <w:color w:val="auto"/>
                <w:sz w:val="24"/>
                <w:szCs w:val="24"/>
              </w:rPr>
              <w:t>′</w:t>
            </w:r>
            <w:r>
              <w:rPr>
                <w:rFonts w:hint="eastAsia" w:ascii="Times New Roman" w:hAnsi="Times New Roman" w:eastAsia="Times New Roman"/>
                <w:color w:val="auto"/>
                <w:sz w:val="24"/>
                <w:szCs w:val="24"/>
              </w:rPr>
              <w:t>50.956</w:t>
            </w:r>
            <w:r>
              <w:rPr>
                <w:rFonts w:hint="eastAsia" w:ascii="Times New Roman" w:hAnsi="Times New Roman" w:eastAsia="宋体"/>
                <w:color w:val="auto"/>
                <w:sz w:val="24"/>
                <w:szCs w:val="24"/>
              </w:rPr>
              <w:t>″</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具体位置详见附图1</w:t>
            </w:r>
            <w:r>
              <w:rPr>
                <w:rFonts w:hint="default" w:ascii="Times New Roman" w:hAnsi="Times New Roman" w:cs="Times New Roman"/>
                <w:color w:val="auto"/>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19" w:hRule="atLeast"/>
          <w:jc w:val="center"/>
        </w:trPr>
        <w:tc>
          <w:tcPr>
            <w:tcW w:w="745" w:type="dxa"/>
            <w:vAlign w:val="center"/>
          </w:tcPr>
          <w:p>
            <w:pPr>
              <w:adjustRightInd w:val="0"/>
              <w:snapToGrid w:val="0"/>
              <w:jc w:val="center"/>
              <w:rPr>
                <w:rFonts w:ascii="Times New Roman" w:hAnsi="Times New Roman" w:cs="宋体"/>
                <w:color w:val="auto"/>
                <w:kern w:val="0"/>
                <w:sz w:val="24"/>
                <w:szCs w:val="24"/>
              </w:rPr>
            </w:pPr>
            <w:r>
              <w:rPr>
                <w:rFonts w:hint="eastAsia" w:ascii="Times New Roman" w:hAnsi="Times New Roman" w:cs="宋体"/>
                <w:color w:val="auto"/>
                <w:kern w:val="0"/>
                <w:sz w:val="24"/>
                <w:szCs w:val="24"/>
              </w:rPr>
              <w:t>项目组成及规模</w:t>
            </w:r>
          </w:p>
        </w:tc>
        <w:tc>
          <w:tcPr>
            <w:tcW w:w="8994" w:type="dxa"/>
            <w:vAlign w:val="center"/>
          </w:tcPr>
          <w:p>
            <w:pPr>
              <w:pStyle w:val="25"/>
              <w:numPr>
                <w:ilvl w:val="0"/>
                <w:numId w:val="4"/>
              </w:numPr>
              <w:ind w:firstLine="482"/>
              <w:rPr>
                <w:rFonts w:hint="default" w:ascii="Times New Roman" w:hAnsi="Times New Roman" w:cs="Times New Roman"/>
                <w:b/>
                <w:color w:val="auto"/>
                <w:sz w:val="24"/>
                <w:szCs w:val="24"/>
                <w:lang w:val="zh-CN"/>
              </w:rPr>
            </w:pPr>
            <w:r>
              <w:rPr>
                <w:rFonts w:hint="default" w:ascii="Times New Roman" w:hAnsi="Times New Roman" w:cs="Times New Roman"/>
                <w:b/>
                <w:color w:val="auto"/>
                <w:lang w:val="zh-CN"/>
              </w:rPr>
              <w:t>项目建设内容及组成</w:t>
            </w:r>
          </w:p>
          <w:p>
            <w:pPr>
              <w:pStyle w:val="8"/>
              <w:keepNext w:val="0"/>
              <w:keepLines w:val="0"/>
              <w:pageBreakBefore w:val="0"/>
              <w:widowControl w:val="0"/>
              <w:kinsoku/>
              <w:wordWrap/>
              <w:overflowPunct/>
              <w:topLinePunct w:val="0"/>
              <w:bidi w:val="0"/>
              <w:snapToGrid/>
              <w:spacing w:line="360" w:lineRule="auto"/>
              <w:ind w:firstLine="480" w:firstLineChars="200"/>
              <w:rPr>
                <w:rFonts w:hint="default" w:ascii="Times New Roman" w:hAnsi="Times New Roman" w:eastAsia="宋体" w:cs="Times New Roman"/>
                <w:color w:val="auto"/>
                <w:kern w:val="2"/>
                <w:sz w:val="24"/>
                <w:szCs w:val="24"/>
                <w:lang w:val="zh-CN" w:eastAsia="zh-CN" w:bidi="ar-SA"/>
              </w:rPr>
            </w:pPr>
            <w:r>
              <w:rPr>
                <w:rFonts w:hint="eastAsia" w:ascii="Times New Roman" w:hAnsi="Times New Roman" w:eastAsia="宋体" w:cs="Times New Roman"/>
                <w:color w:val="auto"/>
                <w:kern w:val="2"/>
                <w:sz w:val="24"/>
                <w:szCs w:val="24"/>
                <w:lang w:val="en-US" w:eastAsia="zh-CN" w:bidi="ar-SA"/>
              </w:rPr>
              <w:t>本项目为矿山开采项目，</w:t>
            </w:r>
            <w:r>
              <w:rPr>
                <w:rFonts w:hint="eastAsia" w:ascii="Times New Roman" w:hAnsi="Times New Roman" w:cs="Times New Roman"/>
                <w:color w:val="auto"/>
                <w:kern w:val="2"/>
                <w:sz w:val="24"/>
                <w:szCs w:val="24"/>
                <w:lang w:val="en-US" w:eastAsia="zh-CN" w:bidi="ar-SA"/>
              </w:rPr>
              <w:t>占地面积为</w:t>
            </w:r>
            <w:r>
              <w:rPr>
                <w:rFonts w:hint="eastAsia" w:ascii="Times New Roman" w:hAnsi="Times New Roman" w:cs="宋体"/>
                <w:color w:val="auto"/>
                <w:sz w:val="24"/>
                <w:szCs w:val="24"/>
                <w:lang w:val="en-US" w:eastAsia="zh-CN"/>
              </w:rPr>
              <w:t>188700</w:t>
            </w:r>
            <w:r>
              <w:rPr>
                <w:rFonts w:ascii="Times New Roman" w:hAnsi="Times New Roman" w:cs="宋体"/>
                <w:color w:val="auto"/>
                <w:sz w:val="24"/>
                <w:szCs w:val="24"/>
              </w:rPr>
              <w:t>m</w:t>
            </w:r>
            <w:r>
              <w:rPr>
                <w:rFonts w:ascii="Times New Roman" w:hAnsi="Times New Roman" w:cs="宋体"/>
                <w:color w:val="auto"/>
                <w:sz w:val="24"/>
                <w:szCs w:val="24"/>
                <w:vertAlign w:val="superscript"/>
              </w:rPr>
              <w:t>2</w:t>
            </w:r>
            <w:r>
              <w:rPr>
                <w:rFonts w:hint="eastAsia" w:ascii="Times New Roman" w:hAnsi="Times New Roman" w:cs="宋体"/>
                <w:color w:val="auto"/>
                <w:sz w:val="24"/>
                <w:szCs w:val="24"/>
                <w:vertAlign w:val="baseline"/>
                <w:lang w:eastAsia="zh-CN"/>
              </w:rPr>
              <w:t>，</w:t>
            </w:r>
            <w:r>
              <w:rPr>
                <w:rFonts w:hint="eastAsia" w:ascii="Times New Roman" w:hAnsi="Times New Roman" w:cs="宋体"/>
                <w:color w:val="auto"/>
                <w:sz w:val="24"/>
                <w:szCs w:val="24"/>
                <w:vertAlign w:val="baseline"/>
                <w:lang w:val="en-US" w:eastAsia="zh-CN"/>
              </w:rPr>
              <w:t>建设内容</w:t>
            </w:r>
            <w:r>
              <w:rPr>
                <w:rFonts w:hint="eastAsia" w:ascii="Times New Roman" w:hAnsi="Times New Roman" w:eastAsia="宋体" w:cs="Times New Roman"/>
                <w:color w:val="auto"/>
                <w:kern w:val="2"/>
                <w:sz w:val="24"/>
                <w:szCs w:val="24"/>
                <w:lang w:val="en-US" w:eastAsia="zh-CN" w:bidi="ar-SA"/>
              </w:rPr>
              <w:t>主要包括</w:t>
            </w:r>
            <w:r>
              <w:rPr>
                <w:rFonts w:hint="eastAsia" w:ascii="Times New Roman" w:hAnsi="Times New Roman" w:cs="Times New Roman"/>
                <w:color w:val="auto"/>
                <w:kern w:val="2"/>
                <w:sz w:val="24"/>
                <w:szCs w:val="24"/>
                <w:lang w:val="en-US" w:eastAsia="zh-CN" w:bidi="ar-SA"/>
              </w:rPr>
              <w:t>露天采场、</w:t>
            </w:r>
            <w:r>
              <w:rPr>
                <w:rFonts w:hint="eastAsia" w:cs="Times New Roman"/>
                <w:color w:val="auto"/>
                <w:kern w:val="2"/>
                <w:sz w:val="24"/>
                <w:szCs w:val="24"/>
                <w:lang w:val="en-US" w:eastAsia="zh-CN" w:bidi="ar-SA"/>
              </w:rPr>
              <w:t>成品堆场</w:t>
            </w:r>
            <w:r>
              <w:rPr>
                <w:rFonts w:hint="eastAsia" w:ascii="Times New Roman" w:hAnsi="Times New Roman" w:cs="Times New Roman"/>
                <w:color w:val="auto"/>
                <w:kern w:val="2"/>
                <w:sz w:val="24"/>
                <w:szCs w:val="24"/>
                <w:lang w:val="en-US" w:eastAsia="zh-CN" w:bidi="ar-SA"/>
              </w:rPr>
              <w:t>及配套辅助</w:t>
            </w:r>
            <w:r>
              <w:rPr>
                <w:rFonts w:hint="eastAsia" w:ascii="Times New Roman" w:hAnsi="Times New Roman" w:eastAsia="宋体" w:cs="Times New Roman"/>
                <w:color w:val="auto"/>
                <w:kern w:val="2"/>
                <w:sz w:val="24"/>
                <w:szCs w:val="24"/>
                <w:lang w:val="en-US" w:eastAsia="zh-CN" w:bidi="ar-SA"/>
              </w:rPr>
              <w:t>工程</w:t>
            </w:r>
            <w:r>
              <w:rPr>
                <w:rFonts w:hint="eastAsia" w:ascii="Times New Roman" w:hAnsi="Times New Roman" w:cs="Times New Roman"/>
                <w:color w:val="auto"/>
                <w:kern w:val="2"/>
                <w:sz w:val="24"/>
                <w:szCs w:val="24"/>
                <w:lang w:val="en-US" w:eastAsia="zh-CN" w:bidi="ar-SA"/>
              </w:rPr>
              <w:t>、公用工程及</w:t>
            </w:r>
            <w:r>
              <w:rPr>
                <w:rFonts w:hint="eastAsia" w:ascii="Times New Roman" w:hAnsi="Times New Roman" w:eastAsia="宋体" w:cs="Times New Roman"/>
                <w:color w:val="auto"/>
                <w:kern w:val="2"/>
                <w:sz w:val="24"/>
                <w:szCs w:val="24"/>
                <w:lang w:val="en-US" w:eastAsia="zh-CN" w:bidi="ar-SA"/>
              </w:rPr>
              <w:t>环保工程等，</w:t>
            </w:r>
            <w:r>
              <w:rPr>
                <w:rFonts w:hint="eastAsia" w:cs="Times New Roman"/>
                <w:color w:val="auto"/>
                <w:kern w:val="2"/>
                <w:sz w:val="24"/>
                <w:szCs w:val="24"/>
                <w:lang w:val="en-US" w:eastAsia="zh-CN" w:bidi="ar-SA"/>
              </w:rPr>
              <w:t>本</w:t>
            </w:r>
            <w:r>
              <w:rPr>
                <w:rFonts w:hint="eastAsia" w:ascii="Times New Roman" w:hAnsi="Times New Roman" w:eastAsia="宋体" w:cs="Times New Roman"/>
                <w:color w:val="auto"/>
                <w:kern w:val="2"/>
                <w:sz w:val="24"/>
                <w:szCs w:val="24"/>
                <w:lang w:val="en-US" w:eastAsia="zh-CN" w:bidi="ar-SA"/>
              </w:rPr>
              <w:t>项目仅</w:t>
            </w:r>
            <w:r>
              <w:rPr>
                <w:rFonts w:hint="eastAsia" w:cs="Times New Roman"/>
                <w:color w:val="auto"/>
                <w:kern w:val="2"/>
                <w:sz w:val="24"/>
                <w:szCs w:val="24"/>
                <w:lang w:val="en-US" w:eastAsia="zh-CN" w:bidi="ar-SA"/>
              </w:rPr>
              <w:t>含矿山</w:t>
            </w:r>
            <w:r>
              <w:rPr>
                <w:rFonts w:hint="eastAsia" w:ascii="Times New Roman" w:hAnsi="Times New Roman" w:eastAsia="宋体" w:cs="Times New Roman"/>
                <w:color w:val="auto"/>
                <w:kern w:val="2"/>
                <w:sz w:val="24"/>
                <w:szCs w:val="24"/>
                <w:lang w:val="en-US" w:eastAsia="zh-CN" w:bidi="ar-SA"/>
              </w:rPr>
              <w:t>开采，不含破碎等工序，破碎</w:t>
            </w:r>
            <w:r>
              <w:rPr>
                <w:rFonts w:hint="eastAsia" w:cs="Times New Roman"/>
                <w:color w:val="auto"/>
                <w:kern w:val="2"/>
                <w:sz w:val="24"/>
                <w:szCs w:val="24"/>
                <w:lang w:val="en-US" w:eastAsia="zh-CN" w:bidi="ar-SA"/>
              </w:rPr>
              <w:t>站、办公生活区、生活污水处理设施均</w:t>
            </w:r>
            <w:r>
              <w:rPr>
                <w:rFonts w:hint="eastAsia" w:ascii="Times New Roman" w:hAnsi="Times New Roman" w:eastAsia="宋体" w:cs="Times New Roman"/>
                <w:color w:val="auto"/>
                <w:kern w:val="2"/>
                <w:sz w:val="24"/>
                <w:szCs w:val="24"/>
                <w:lang w:val="en-US" w:eastAsia="zh-CN" w:bidi="ar-SA"/>
              </w:rPr>
              <w:t>依托砖厂</w:t>
            </w:r>
            <w:bookmarkStart w:id="2" w:name="_Hlk56525664"/>
            <w:r>
              <w:rPr>
                <w:rFonts w:hint="eastAsia" w:cs="Times New Roman"/>
                <w:color w:val="auto"/>
                <w:kern w:val="2"/>
                <w:sz w:val="24"/>
                <w:szCs w:val="24"/>
                <w:lang w:val="en-US" w:eastAsia="zh-CN" w:bidi="ar-SA"/>
              </w:rPr>
              <w:t>。砖厂环保手续为：</w:t>
            </w:r>
            <w:r>
              <w:rPr>
                <w:rFonts w:hint="eastAsia" w:ascii="Times New Roman" w:hAnsi="Times New Roman"/>
                <w:bCs/>
                <w:color w:val="auto"/>
                <w:kern w:val="0"/>
                <w:sz w:val="24"/>
                <w:szCs w:val="24"/>
              </w:rPr>
              <w:t>宜良木龙页岩建材有限公司</w:t>
            </w:r>
            <w:bookmarkEnd w:id="2"/>
            <w:r>
              <w:rPr>
                <w:rFonts w:hint="eastAsia" w:ascii="Times New Roman" w:hAnsi="Times New Roman"/>
                <w:bCs/>
                <w:color w:val="auto"/>
                <w:kern w:val="0"/>
                <w:sz w:val="24"/>
                <w:szCs w:val="24"/>
                <w:lang w:val="en-US" w:eastAsia="zh-CN"/>
              </w:rPr>
              <w:t>于</w:t>
            </w:r>
            <w:r>
              <w:rPr>
                <w:rFonts w:ascii="Times New Roman" w:hAnsi="Times New Roman"/>
                <w:bCs/>
                <w:color w:val="auto"/>
                <w:kern w:val="0"/>
                <w:sz w:val="24"/>
                <w:szCs w:val="24"/>
              </w:rPr>
              <w:t>2018年7月委托</w:t>
            </w:r>
            <w:r>
              <w:rPr>
                <w:rFonts w:hint="eastAsia" w:ascii="Times New Roman" w:hAnsi="Times New Roman"/>
                <w:bCs/>
                <w:color w:val="auto"/>
                <w:kern w:val="0"/>
                <w:sz w:val="24"/>
                <w:szCs w:val="24"/>
              </w:rPr>
              <w:t>云南大学科技咨询发展中心</w:t>
            </w:r>
            <w:r>
              <w:rPr>
                <w:rFonts w:ascii="Times New Roman" w:hAnsi="Times New Roman"/>
                <w:bCs/>
                <w:color w:val="auto"/>
                <w:kern w:val="0"/>
                <w:sz w:val="24"/>
                <w:szCs w:val="24"/>
              </w:rPr>
              <w:t>编制</w:t>
            </w:r>
            <w:r>
              <w:rPr>
                <w:rFonts w:hint="eastAsia" w:ascii="Times New Roman" w:hAnsi="Times New Roman"/>
                <w:bCs/>
                <w:color w:val="auto"/>
                <w:kern w:val="0"/>
                <w:sz w:val="24"/>
                <w:szCs w:val="24"/>
                <w:lang w:val="en-US" w:eastAsia="zh-CN"/>
              </w:rPr>
              <w:t>了</w:t>
            </w:r>
            <w:r>
              <w:rPr>
                <w:rFonts w:ascii="Times New Roman" w:hAnsi="Times New Roman"/>
                <w:bCs/>
                <w:color w:val="auto"/>
                <w:kern w:val="0"/>
                <w:sz w:val="24"/>
                <w:szCs w:val="24"/>
              </w:rPr>
              <w:t>《</w:t>
            </w:r>
            <w:bookmarkStart w:id="3" w:name="_Hlk56524603"/>
            <w:r>
              <w:rPr>
                <w:rFonts w:hint="eastAsia" w:ascii="Times New Roman" w:hAnsi="Times New Roman"/>
                <w:bCs/>
                <w:color w:val="auto"/>
                <w:kern w:val="0"/>
                <w:sz w:val="24"/>
                <w:szCs w:val="24"/>
              </w:rPr>
              <w:t>年产一亿块空心页岩砖环保型隧道窑生产线项目</w:t>
            </w:r>
            <w:r>
              <w:rPr>
                <w:rFonts w:ascii="Times New Roman" w:hAnsi="Times New Roman"/>
                <w:bCs/>
                <w:color w:val="auto"/>
                <w:kern w:val="0"/>
                <w:sz w:val="24"/>
                <w:szCs w:val="24"/>
              </w:rPr>
              <w:t>环境影响报告表</w:t>
            </w:r>
            <w:bookmarkEnd w:id="3"/>
            <w:r>
              <w:rPr>
                <w:rFonts w:ascii="Times New Roman" w:hAnsi="Times New Roman"/>
                <w:bCs/>
                <w:color w:val="auto"/>
                <w:kern w:val="0"/>
                <w:sz w:val="24"/>
                <w:szCs w:val="24"/>
              </w:rPr>
              <w:t>》</w:t>
            </w:r>
            <w:r>
              <w:rPr>
                <w:rFonts w:hint="eastAsia" w:ascii="Times New Roman" w:hAnsi="Times New Roman"/>
                <w:bCs/>
                <w:color w:val="auto"/>
                <w:kern w:val="0"/>
                <w:sz w:val="24"/>
                <w:szCs w:val="24"/>
                <w:lang w:eastAsia="zh-CN"/>
              </w:rPr>
              <w:t>，</w:t>
            </w:r>
            <w:r>
              <w:rPr>
                <w:rFonts w:hint="eastAsia" w:ascii="Times New Roman" w:hAnsi="Times New Roman"/>
                <w:bCs/>
                <w:color w:val="auto"/>
                <w:kern w:val="0"/>
                <w:sz w:val="24"/>
                <w:szCs w:val="24"/>
                <w:lang w:val="en-US" w:eastAsia="zh-CN"/>
              </w:rPr>
              <w:t>于</w:t>
            </w:r>
            <w:r>
              <w:rPr>
                <w:rFonts w:ascii="Times New Roman" w:hAnsi="Times New Roman"/>
                <w:bCs/>
                <w:color w:val="auto"/>
                <w:kern w:val="0"/>
                <w:sz w:val="24"/>
                <w:szCs w:val="24"/>
              </w:rPr>
              <w:t>2018年9月28日</w:t>
            </w:r>
            <w:bookmarkStart w:id="4" w:name="_Hlk56634841"/>
            <w:r>
              <w:rPr>
                <w:rFonts w:hint="eastAsia" w:ascii="Times New Roman" w:hAnsi="Times New Roman"/>
                <w:bCs/>
                <w:color w:val="auto"/>
                <w:kern w:val="0"/>
                <w:sz w:val="24"/>
                <w:szCs w:val="24"/>
                <w:lang w:val="en-US" w:eastAsia="zh-CN"/>
              </w:rPr>
              <w:t>取得</w:t>
            </w:r>
            <w:r>
              <w:rPr>
                <w:rFonts w:hint="eastAsia" w:ascii="Times New Roman" w:hAnsi="Times New Roman"/>
                <w:bCs/>
                <w:color w:val="auto"/>
                <w:kern w:val="0"/>
                <w:sz w:val="24"/>
                <w:szCs w:val="24"/>
              </w:rPr>
              <w:t>昆明市生态环境局宜良分局</w:t>
            </w:r>
            <w:r>
              <w:rPr>
                <w:rFonts w:ascii="Times New Roman" w:hAnsi="Times New Roman"/>
                <w:bCs/>
                <w:color w:val="auto"/>
                <w:kern w:val="0"/>
                <w:sz w:val="24"/>
                <w:szCs w:val="24"/>
              </w:rPr>
              <w:t>下发</w:t>
            </w:r>
            <w:r>
              <w:rPr>
                <w:rFonts w:hint="eastAsia" w:ascii="Times New Roman" w:hAnsi="Times New Roman"/>
                <w:bCs/>
                <w:color w:val="auto"/>
                <w:kern w:val="0"/>
                <w:sz w:val="24"/>
                <w:szCs w:val="24"/>
                <w:lang w:val="en-US" w:eastAsia="zh-CN"/>
              </w:rPr>
              <w:t>的</w:t>
            </w:r>
            <w:r>
              <w:rPr>
                <w:rFonts w:ascii="Times New Roman" w:hAnsi="Times New Roman"/>
                <w:bCs/>
                <w:color w:val="auto"/>
                <w:kern w:val="0"/>
                <w:sz w:val="24"/>
                <w:szCs w:val="24"/>
              </w:rPr>
              <w:t>《关于对“</w:t>
            </w:r>
            <w:r>
              <w:rPr>
                <w:rFonts w:hint="eastAsia" w:ascii="Times New Roman" w:hAnsi="Times New Roman"/>
                <w:bCs/>
                <w:color w:val="auto"/>
                <w:kern w:val="0"/>
                <w:sz w:val="24"/>
                <w:szCs w:val="24"/>
              </w:rPr>
              <w:t>年产一亿块空心页岩砖环保型隧道窑生产线项目环境影响报告表</w:t>
            </w:r>
            <w:r>
              <w:rPr>
                <w:rFonts w:ascii="Times New Roman" w:hAnsi="Times New Roman"/>
                <w:bCs/>
                <w:color w:val="auto"/>
                <w:kern w:val="0"/>
                <w:sz w:val="24"/>
                <w:szCs w:val="24"/>
              </w:rPr>
              <w:t>”的批复》（宜</w:t>
            </w:r>
            <w:r>
              <w:rPr>
                <w:rFonts w:hint="eastAsia" w:ascii="Times New Roman" w:hAnsi="Times New Roman"/>
                <w:bCs/>
                <w:color w:val="auto"/>
                <w:kern w:val="0"/>
                <w:sz w:val="24"/>
                <w:szCs w:val="24"/>
              </w:rPr>
              <w:t>环保</w:t>
            </w:r>
            <w:r>
              <w:rPr>
                <w:rFonts w:ascii="Times New Roman" w:hAnsi="Times New Roman"/>
                <w:bCs/>
                <w:color w:val="auto"/>
                <w:kern w:val="0"/>
                <w:sz w:val="24"/>
                <w:szCs w:val="24"/>
              </w:rPr>
              <w:t>[2018]108号）</w:t>
            </w:r>
            <w:bookmarkEnd w:id="4"/>
            <w:r>
              <w:rPr>
                <w:rFonts w:hint="eastAsia" w:ascii="Times New Roman" w:hAnsi="Times New Roman"/>
                <w:bCs/>
                <w:color w:val="auto"/>
                <w:kern w:val="0"/>
                <w:sz w:val="24"/>
                <w:szCs w:val="24"/>
                <w:lang w:eastAsia="zh-CN"/>
              </w:rPr>
              <w:t>，</w:t>
            </w:r>
            <w:r>
              <w:rPr>
                <w:rFonts w:hint="eastAsia" w:ascii="Times New Roman" w:hAnsi="Times New Roman"/>
                <w:bCs/>
                <w:color w:val="auto"/>
                <w:kern w:val="0"/>
                <w:sz w:val="24"/>
                <w:szCs w:val="24"/>
                <w:lang w:val="en-US" w:eastAsia="zh-CN"/>
              </w:rPr>
              <w:t>2021年2月完成了竣工环境保护验收。项目</w:t>
            </w:r>
            <w:r>
              <w:rPr>
                <w:rFonts w:hint="eastAsia" w:ascii="Times New Roman" w:hAnsi="Times New Roman" w:eastAsia="宋体" w:cs="Times New Roman"/>
                <w:color w:val="auto"/>
                <w:kern w:val="2"/>
                <w:sz w:val="24"/>
                <w:szCs w:val="24"/>
                <w:lang w:val="en-US" w:eastAsia="zh-CN" w:bidi="ar-SA"/>
              </w:rPr>
              <w:t xml:space="preserve">具体组成情况详见下表。 </w:t>
            </w:r>
          </w:p>
          <w:p>
            <w:pPr>
              <w:pStyle w:val="10"/>
              <w:adjustRightInd w:val="0"/>
              <w:snapToGrid w:val="0"/>
              <w:spacing w:before="0" w:after="0"/>
              <w:rPr>
                <w:rFonts w:hint="default" w:ascii="Times New Roman" w:hAnsi="Times New Roman" w:cs="Times New Roman"/>
                <w:b/>
                <w:bCs/>
                <w:color w:val="auto"/>
                <w:szCs w:val="24"/>
              </w:rPr>
            </w:pPr>
            <w:r>
              <w:rPr>
                <w:rFonts w:hint="default" w:ascii="Times New Roman" w:hAnsi="Times New Roman" w:cs="Times New Roman"/>
                <w:b/>
                <w:bCs/>
                <w:color w:val="auto"/>
                <w:szCs w:val="24"/>
              </w:rPr>
              <w:t>表</w:t>
            </w:r>
            <w:r>
              <w:rPr>
                <w:rFonts w:hint="eastAsia" w:ascii="Times New Roman" w:hAnsi="Times New Roman" w:cs="Times New Roman"/>
                <w:b/>
                <w:bCs/>
                <w:color w:val="auto"/>
                <w:szCs w:val="24"/>
                <w:lang w:val="en-US" w:eastAsia="zh-CN"/>
              </w:rPr>
              <w:t>2</w:t>
            </w:r>
            <w:r>
              <w:rPr>
                <w:rFonts w:hint="default" w:ascii="Times New Roman" w:hAnsi="Times New Roman" w:cs="Times New Roman"/>
                <w:b/>
                <w:bCs/>
                <w:color w:val="auto"/>
                <w:szCs w:val="24"/>
              </w:rPr>
              <w:t>-</w:t>
            </w:r>
            <w:r>
              <w:rPr>
                <w:rFonts w:hint="eastAsia" w:ascii="Times New Roman" w:hAnsi="Times New Roman" w:cs="Times New Roman"/>
                <w:b/>
                <w:bCs/>
                <w:color w:val="auto"/>
                <w:szCs w:val="24"/>
                <w:lang w:val="en-US" w:eastAsia="zh-CN"/>
              </w:rPr>
              <w:t>1</w:t>
            </w:r>
            <w:r>
              <w:rPr>
                <w:rFonts w:hint="default" w:ascii="Times New Roman" w:hAnsi="Times New Roman" w:cs="Times New Roman"/>
                <w:b/>
                <w:bCs/>
                <w:color w:val="auto"/>
                <w:szCs w:val="24"/>
              </w:rPr>
              <w:t xml:space="preserve">    建设项目组成一览表</w:t>
            </w:r>
          </w:p>
          <w:tbl>
            <w:tblPr>
              <w:tblStyle w:val="16"/>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6"/>
              <w:gridCol w:w="1353"/>
              <w:gridCol w:w="5859"/>
              <w:gridCol w:w="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jc w:val="center"/>
              </w:trPr>
              <w:tc>
                <w:tcPr>
                  <w:tcW w:w="1243" w:type="pct"/>
                  <w:gridSpan w:val="2"/>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工程分类</w:t>
                  </w:r>
                </w:p>
              </w:tc>
              <w:tc>
                <w:tcPr>
                  <w:tcW w:w="3343" w:type="pct"/>
                  <w:noWrap w:val="0"/>
                  <w:vAlign w:val="center"/>
                </w:tcPr>
                <w:p>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建设内容</w:t>
                  </w:r>
                </w:p>
              </w:tc>
              <w:tc>
                <w:tcPr>
                  <w:tcW w:w="413" w:type="pct"/>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 w:hRule="atLeast"/>
                <w:jc w:val="center"/>
              </w:trPr>
              <w:tc>
                <w:tcPr>
                  <w:tcW w:w="471" w:type="pct"/>
                  <w:vMerge w:val="restart"/>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主体</w:t>
                  </w:r>
                </w:p>
                <w:p>
                  <w:pPr>
                    <w:jc w:val="center"/>
                    <w:rPr>
                      <w:rFonts w:hint="default" w:ascii="Times New Roman" w:hAnsi="Times New Roman" w:cs="Times New Roman"/>
                      <w:b/>
                      <w:bCs/>
                      <w:color w:val="auto"/>
                      <w:sz w:val="21"/>
                      <w:szCs w:val="21"/>
                    </w:rPr>
                  </w:pPr>
                  <w:r>
                    <w:rPr>
                      <w:rFonts w:hint="default" w:ascii="Times New Roman" w:hAnsi="Times New Roman" w:cs="Times New Roman"/>
                      <w:color w:val="auto"/>
                      <w:sz w:val="21"/>
                      <w:szCs w:val="21"/>
                    </w:rPr>
                    <w:t>工程</w:t>
                  </w:r>
                </w:p>
              </w:tc>
              <w:tc>
                <w:tcPr>
                  <w:tcW w:w="771" w:type="pct"/>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露天采场</w:t>
                  </w:r>
                </w:p>
              </w:tc>
              <w:tc>
                <w:tcPr>
                  <w:tcW w:w="3343" w:type="pct"/>
                  <w:noWrap w:val="0"/>
                  <w:vAlign w:val="center"/>
                </w:tcPr>
                <w:p>
                  <w:pPr>
                    <w:tabs>
                      <w:tab w:val="left" w:pos="4549"/>
                    </w:tabs>
                    <w:jc w:val="lef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露天</w:t>
                  </w:r>
                  <w:r>
                    <w:rPr>
                      <w:rFonts w:hint="eastAsia" w:ascii="Times New Roman" w:hAnsi="Times New Roman" w:cs="Times New Roman"/>
                      <w:color w:val="auto"/>
                      <w:sz w:val="21"/>
                      <w:szCs w:val="21"/>
                      <w:lang w:val="en-US" w:eastAsia="zh-CN"/>
                    </w:rPr>
                    <w:t>境界开采范围</w:t>
                  </w:r>
                  <w:r>
                    <w:rPr>
                      <w:rFonts w:hint="default" w:ascii="Times New Roman" w:hAnsi="Times New Roman" w:cs="Times New Roman"/>
                      <w:color w:val="auto"/>
                      <w:sz w:val="21"/>
                      <w:szCs w:val="21"/>
                    </w:rPr>
                    <w:t>面积</w:t>
                  </w:r>
                  <w:r>
                    <w:rPr>
                      <w:rFonts w:hint="eastAsia" w:ascii="Times New Roman" w:hAnsi="Times New Roman" w:cs="Times New Roman"/>
                      <w:color w:val="auto"/>
                      <w:sz w:val="21"/>
                      <w:szCs w:val="21"/>
                      <w:lang w:val="en-US" w:eastAsia="zh-CN"/>
                    </w:rPr>
                    <w:t>为</w:t>
                  </w:r>
                  <w:r>
                    <w:rPr>
                      <w:rFonts w:hint="eastAsia" w:ascii="Times New Roman" w:hAnsi="Times New Roman" w:eastAsia="宋体"/>
                      <w:color w:val="auto"/>
                      <w:sz w:val="21"/>
                      <w:szCs w:val="21"/>
                    </w:rPr>
                    <w:t>188587.64</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2</w:t>
                  </w:r>
                  <w:r>
                    <w:rPr>
                      <w:rFonts w:hint="eastAsia" w:ascii="Times New Roman" w:hAnsi="Times New Roman" w:cs="Times New Roman"/>
                      <w:color w:val="auto"/>
                      <w:sz w:val="21"/>
                      <w:szCs w:val="21"/>
                      <w:vertAlign w:val="baseline"/>
                      <w:lang w:eastAsia="zh-CN"/>
                    </w:rPr>
                    <w:t>，</w:t>
                  </w:r>
                  <w:r>
                    <w:rPr>
                      <w:rFonts w:hint="default" w:ascii="Times New Roman" w:hAnsi="Times New Roman" w:cs="Times New Roman"/>
                      <w:color w:val="auto"/>
                      <w:sz w:val="21"/>
                      <w:szCs w:val="21"/>
                    </w:rPr>
                    <w:t>矿区范围由</w:t>
                  </w:r>
                  <w:r>
                    <w:rPr>
                      <w:rFonts w:hint="eastAsia" w:ascii="Times New Roman" w:hAnsi="Times New Roman" w:cs="Times New Roman"/>
                      <w:color w:val="auto"/>
                      <w:sz w:val="21"/>
                      <w:szCs w:val="21"/>
                      <w:lang w:val="en-US" w:eastAsia="zh-CN"/>
                    </w:rPr>
                    <w:t>17</w:t>
                  </w:r>
                  <w:r>
                    <w:rPr>
                      <w:rFonts w:hint="default" w:ascii="Times New Roman" w:hAnsi="Times New Roman" w:cs="Times New Roman"/>
                      <w:color w:val="auto"/>
                      <w:sz w:val="21"/>
                      <w:szCs w:val="21"/>
                    </w:rPr>
                    <w:t>个拐点</w:t>
                  </w:r>
                  <w:r>
                    <w:rPr>
                      <w:rFonts w:hint="eastAsia" w:ascii="Times New Roman" w:hAnsi="Times New Roman" w:cs="Times New Roman"/>
                      <w:color w:val="auto"/>
                      <w:sz w:val="21"/>
                      <w:szCs w:val="21"/>
                      <w:lang w:val="en-US" w:eastAsia="zh-CN"/>
                    </w:rPr>
                    <w:t>组成</w:t>
                  </w:r>
                  <w:r>
                    <w:rPr>
                      <w:rFonts w:hint="default" w:ascii="Times New Roman" w:hAnsi="Times New Roman" w:cs="Times New Roman"/>
                      <w:color w:val="auto"/>
                      <w:sz w:val="21"/>
                      <w:szCs w:val="21"/>
                    </w:rPr>
                    <w:t>，</w:t>
                  </w:r>
                  <w:r>
                    <w:rPr>
                      <w:rFonts w:hint="eastAsia" w:ascii="Times New Roman" w:hAnsi="Times New Roman" w:cs="Times New Roman"/>
                      <w:color w:val="auto"/>
                      <w:sz w:val="21"/>
                      <w:szCs w:val="21"/>
                      <w:lang w:val="en-US" w:eastAsia="zh-CN"/>
                    </w:rPr>
                    <w:t>拟开采标高1565</w:t>
                  </w:r>
                  <w:r>
                    <w:rPr>
                      <w:rFonts w:hint="default" w:ascii="Times New Roman" w:hAnsi="Times New Roman" w:cs="Times New Roman"/>
                      <w:color w:val="auto"/>
                      <w:sz w:val="21"/>
                      <w:szCs w:val="21"/>
                    </w:rPr>
                    <w:t>～</w:t>
                  </w:r>
                  <w:r>
                    <w:rPr>
                      <w:rFonts w:hint="eastAsia" w:ascii="Times New Roman" w:hAnsi="Times New Roman" w:cs="Times New Roman"/>
                      <w:color w:val="auto"/>
                      <w:sz w:val="21"/>
                      <w:szCs w:val="21"/>
                      <w:lang w:val="en-US" w:eastAsia="zh-CN"/>
                    </w:rPr>
                    <w:t>1602</w:t>
                  </w:r>
                  <w:r>
                    <w:rPr>
                      <w:rFonts w:hint="default" w:ascii="Times New Roman" w:hAnsi="Times New Roman" w:cs="Times New Roman"/>
                      <w:color w:val="auto"/>
                      <w:sz w:val="21"/>
                      <w:szCs w:val="21"/>
                    </w:rPr>
                    <w:t>m（相对高差</w:t>
                  </w:r>
                  <w:r>
                    <w:rPr>
                      <w:rFonts w:hint="eastAsia" w:ascii="Times New Roman" w:hAnsi="Times New Roman" w:cs="Times New Roman"/>
                      <w:color w:val="auto"/>
                      <w:sz w:val="21"/>
                      <w:szCs w:val="21"/>
                      <w:lang w:val="en-US" w:eastAsia="zh-CN"/>
                    </w:rPr>
                    <w:t>37</w:t>
                  </w:r>
                  <w:r>
                    <w:rPr>
                      <w:rFonts w:hint="default" w:ascii="Times New Roman" w:hAnsi="Times New Roman" w:cs="Times New Roman"/>
                      <w:color w:val="auto"/>
                      <w:sz w:val="21"/>
                      <w:szCs w:val="21"/>
                    </w:rPr>
                    <w:t>m）。</w:t>
                  </w:r>
                </w:p>
              </w:tc>
              <w:tc>
                <w:tcPr>
                  <w:tcW w:w="413" w:type="pct"/>
                  <w:noWrap w:val="0"/>
                  <w:vAlign w:val="center"/>
                </w:tcPr>
                <w:p>
                  <w:pPr>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新建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71" w:type="pct"/>
                  <w:vMerge w:val="continue"/>
                  <w:noWrap w:val="0"/>
                  <w:vAlign w:val="center"/>
                </w:tcPr>
                <w:p>
                  <w:pPr>
                    <w:pStyle w:val="10"/>
                    <w:adjustRightInd w:val="0"/>
                    <w:snapToGrid w:val="0"/>
                    <w:spacing w:before="0" w:after="0"/>
                    <w:rPr>
                      <w:rFonts w:hint="default" w:ascii="Times New Roman" w:hAnsi="Times New Roman" w:cs="Times New Roman"/>
                      <w:b/>
                      <w:bCs/>
                      <w:color w:val="auto"/>
                      <w:sz w:val="21"/>
                      <w:szCs w:val="21"/>
                    </w:rPr>
                  </w:pPr>
                </w:p>
              </w:tc>
              <w:tc>
                <w:tcPr>
                  <w:tcW w:w="771" w:type="pct"/>
                  <w:noWrap w:val="0"/>
                  <w:vAlign w:val="center"/>
                </w:tcPr>
                <w:p>
                  <w:pPr>
                    <w:jc w:val="center"/>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成品堆场</w:t>
                  </w:r>
                </w:p>
              </w:tc>
              <w:tc>
                <w:tcPr>
                  <w:tcW w:w="3343" w:type="pct"/>
                  <w:noWrap w:val="0"/>
                  <w:vAlign w:val="center"/>
                </w:tcPr>
                <w:p>
                  <w:pPr>
                    <w:jc w:val="left"/>
                    <w:rPr>
                      <w:rFonts w:hint="eastAsia"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占地面积为</w:t>
                  </w:r>
                  <w:r>
                    <w:rPr>
                      <w:rFonts w:hint="eastAsia" w:ascii="Times New Roman" w:hAnsi="Times New Roman"/>
                      <w:color w:val="auto"/>
                      <w:sz w:val="21"/>
                      <w:szCs w:val="21"/>
                      <w:lang w:val="en-US" w:eastAsia="zh-CN"/>
                    </w:rPr>
                    <w:t>225</w:t>
                  </w:r>
                  <w:r>
                    <w:rPr>
                      <w:rFonts w:hint="eastAsia" w:ascii="Times New Roman" w:hAnsi="Times New Roman" w:eastAsia="宋体"/>
                      <w:color w:val="auto"/>
                      <w:sz w:val="21"/>
                      <w:szCs w:val="21"/>
                    </w:rPr>
                    <w:t>0</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2</w:t>
                  </w:r>
                  <w:r>
                    <w:rPr>
                      <w:rFonts w:hint="default" w:ascii="Times New Roman" w:hAnsi="Times New Roman" w:cs="Times New Roman"/>
                      <w:color w:val="auto"/>
                      <w:sz w:val="21"/>
                      <w:szCs w:val="21"/>
                    </w:rPr>
                    <w:t>，位于矿区西南侧</w:t>
                  </w:r>
                  <w:r>
                    <w:rPr>
                      <w:rFonts w:hint="eastAsia" w:cs="Times New Roman"/>
                      <w:color w:val="auto"/>
                      <w:sz w:val="21"/>
                      <w:szCs w:val="21"/>
                      <w:lang w:eastAsia="zh-CN"/>
                    </w:rPr>
                    <w:t>。</w:t>
                  </w:r>
                </w:p>
              </w:tc>
              <w:tc>
                <w:tcPr>
                  <w:tcW w:w="413" w:type="pct"/>
                  <w:noWrap w:val="0"/>
                  <w:vAlign w:val="center"/>
                </w:tcPr>
                <w:p>
                  <w:pPr>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新建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71" w:type="pct"/>
                  <w:vMerge w:val="restart"/>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辅助</w:t>
                  </w:r>
                </w:p>
                <w:p>
                  <w:pPr>
                    <w:jc w:val="center"/>
                    <w:rPr>
                      <w:rFonts w:hint="default" w:ascii="Times New Roman" w:hAnsi="Times New Roman" w:cs="Times New Roman"/>
                      <w:b/>
                      <w:bCs/>
                      <w:color w:val="auto"/>
                      <w:sz w:val="21"/>
                      <w:szCs w:val="21"/>
                    </w:rPr>
                  </w:pPr>
                  <w:r>
                    <w:rPr>
                      <w:rFonts w:hint="default" w:ascii="Times New Roman" w:hAnsi="Times New Roman" w:cs="Times New Roman"/>
                      <w:color w:val="auto"/>
                      <w:sz w:val="21"/>
                      <w:szCs w:val="21"/>
                    </w:rPr>
                    <w:t>工程</w:t>
                  </w:r>
                </w:p>
              </w:tc>
              <w:tc>
                <w:tcPr>
                  <w:tcW w:w="771" w:type="pct"/>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道路区</w:t>
                  </w:r>
                </w:p>
              </w:tc>
              <w:tc>
                <w:tcPr>
                  <w:tcW w:w="3343" w:type="pct"/>
                  <w:noWrap w:val="0"/>
                  <w:vAlign w:val="center"/>
                </w:tcPr>
                <w:p>
                  <w:pPr>
                    <w:jc w:val="left"/>
                    <w:rPr>
                      <w:rFonts w:hint="eastAsia" w:ascii="Times New Roman" w:hAnsi="Times New Roman"/>
                      <w:color w:val="auto"/>
                      <w:sz w:val="21"/>
                      <w:szCs w:val="21"/>
                      <w:lang w:eastAsia="zh-CN"/>
                    </w:rPr>
                  </w:pPr>
                  <w:r>
                    <w:rPr>
                      <w:rFonts w:hint="default" w:ascii="Times New Roman" w:hAnsi="Times New Roman" w:cs="Times New Roman"/>
                      <w:color w:val="auto"/>
                      <w:sz w:val="21"/>
                      <w:szCs w:val="21"/>
                    </w:rPr>
                    <w:t>矿山道路</w:t>
                  </w:r>
                  <w:r>
                    <w:rPr>
                      <w:rFonts w:hint="eastAsia" w:ascii="Times New Roman" w:hAnsi="Times New Roman" w:cs="Times New Roman"/>
                      <w:color w:val="auto"/>
                      <w:sz w:val="21"/>
                      <w:szCs w:val="21"/>
                      <w:lang w:eastAsia="zh-CN"/>
                    </w:rPr>
                    <w:t>：</w:t>
                  </w:r>
                  <w:r>
                    <w:rPr>
                      <w:rFonts w:hint="eastAsia" w:ascii="Times New Roman" w:hAnsi="Times New Roman"/>
                      <w:color w:val="auto"/>
                      <w:sz w:val="21"/>
                      <w:szCs w:val="21"/>
                    </w:rPr>
                    <w:t>从矿区到前所街为4km的小块路(前所—木龙段)，矿区中部有一条横贯矿区的东西向3m宽机耕路连接矿区外围东西两侧乡村公路</w:t>
                  </w:r>
                  <w:r>
                    <w:rPr>
                      <w:rFonts w:hint="eastAsia" w:ascii="Times New Roman" w:hAnsi="Times New Roman"/>
                      <w:color w:val="auto"/>
                      <w:sz w:val="21"/>
                      <w:szCs w:val="21"/>
                      <w:lang w:eastAsia="zh-CN"/>
                    </w:rPr>
                    <w:t>，</w:t>
                  </w:r>
                  <w:r>
                    <w:rPr>
                      <w:rFonts w:hint="eastAsia" w:ascii="Times New Roman" w:hAnsi="Times New Roman"/>
                      <w:snapToGrid w:val="0"/>
                      <w:color w:val="auto"/>
                      <w:sz w:val="21"/>
                      <w:szCs w:val="21"/>
                    </w:rPr>
                    <w:t>无需新建进场道路</w:t>
                  </w:r>
                  <w:r>
                    <w:rPr>
                      <w:rFonts w:hint="eastAsia" w:ascii="Times New Roman" w:hAnsi="Times New Roman"/>
                      <w:color w:val="auto"/>
                      <w:sz w:val="21"/>
                      <w:szCs w:val="21"/>
                      <w:lang w:eastAsia="zh-CN"/>
                    </w:rPr>
                    <w:t>。</w:t>
                  </w:r>
                </w:p>
                <w:p>
                  <w:pPr>
                    <w:jc w:val="left"/>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采矿</w:t>
                  </w:r>
                  <w:r>
                    <w:rPr>
                      <w:rFonts w:hint="default" w:ascii="Times New Roman" w:hAnsi="Times New Roman" w:cs="Times New Roman"/>
                      <w:color w:val="auto"/>
                      <w:sz w:val="21"/>
                      <w:szCs w:val="21"/>
                    </w:rPr>
                    <w:t>道路</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rPr>
                    <w:t>规划设计</w:t>
                  </w:r>
                  <w:r>
                    <w:rPr>
                      <w:rFonts w:hint="eastAsia" w:ascii="Times New Roman" w:hAnsi="Times New Roman" w:cs="Times New Roman"/>
                      <w:color w:val="auto"/>
                      <w:sz w:val="21"/>
                      <w:szCs w:val="21"/>
                      <w:lang w:val="en-US" w:eastAsia="zh-CN"/>
                    </w:rPr>
                    <w:t>采</w:t>
                  </w:r>
                  <w:r>
                    <w:rPr>
                      <w:rFonts w:hint="default" w:ascii="Times New Roman" w:hAnsi="Times New Roman" w:cs="Times New Roman"/>
                      <w:color w:val="auto"/>
                      <w:sz w:val="21"/>
                      <w:szCs w:val="21"/>
                    </w:rPr>
                    <w:t>道路总长</w:t>
                  </w:r>
                  <w:r>
                    <w:rPr>
                      <w:rFonts w:hint="eastAsia" w:ascii="Times New Roman" w:hAnsi="Times New Roman" w:cs="Times New Roman"/>
                      <w:color w:val="auto"/>
                      <w:sz w:val="21"/>
                      <w:szCs w:val="21"/>
                      <w:lang w:val="en-US" w:eastAsia="zh-CN"/>
                    </w:rPr>
                    <w:t>700</w:t>
                  </w:r>
                  <w:r>
                    <w:rPr>
                      <w:rFonts w:hint="default" w:ascii="Times New Roman" w:hAnsi="Times New Roman" w:cs="Times New Roman"/>
                      <w:color w:val="auto"/>
                      <w:sz w:val="21"/>
                      <w:szCs w:val="21"/>
                    </w:rPr>
                    <w:t>m，路</w:t>
                  </w:r>
                  <w:r>
                    <w:rPr>
                      <w:rFonts w:hint="eastAsia" w:ascii="Times New Roman" w:hAnsi="Times New Roman" w:cs="Times New Roman"/>
                      <w:color w:val="auto"/>
                      <w:sz w:val="21"/>
                      <w:szCs w:val="21"/>
                      <w:lang w:val="en-US" w:eastAsia="zh-CN"/>
                    </w:rPr>
                    <w:t>面</w:t>
                  </w:r>
                  <w:r>
                    <w:rPr>
                      <w:rFonts w:hint="default" w:ascii="Times New Roman" w:hAnsi="Times New Roman" w:cs="Times New Roman"/>
                      <w:color w:val="auto"/>
                      <w:sz w:val="21"/>
                      <w:szCs w:val="21"/>
                    </w:rPr>
                    <w:t>宽</w:t>
                  </w:r>
                  <w:r>
                    <w:rPr>
                      <w:rFonts w:hint="eastAsia" w:ascii="Times New Roman" w:hAnsi="Times New Roman" w:cs="Times New Roman"/>
                      <w:color w:val="auto"/>
                      <w:sz w:val="21"/>
                      <w:szCs w:val="21"/>
                      <w:lang w:val="en-US" w:eastAsia="zh-CN"/>
                    </w:rPr>
                    <w:t>4.5</w:t>
                  </w:r>
                  <w:r>
                    <w:rPr>
                      <w:rFonts w:hint="default" w:ascii="Times New Roman" w:hAnsi="Times New Roman" w:cs="Times New Roman"/>
                      <w:color w:val="auto"/>
                      <w:sz w:val="21"/>
                      <w:szCs w:val="21"/>
                    </w:rPr>
                    <w:t>m，路面采用</w:t>
                  </w:r>
                  <w:r>
                    <w:rPr>
                      <w:rFonts w:hint="eastAsia" w:ascii="Times New Roman" w:hAnsi="Times New Roman" w:cs="Times New Roman"/>
                      <w:color w:val="auto"/>
                      <w:sz w:val="21"/>
                      <w:szCs w:val="21"/>
                      <w:lang w:val="en-US" w:eastAsia="zh-CN"/>
                    </w:rPr>
                    <w:t>泥结</w:t>
                  </w:r>
                  <w:r>
                    <w:rPr>
                      <w:rFonts w:hint="default" w:ascii="Times New Roman" w:hAnsi="Times New Roman" w:cs="Times New Roman"/>
                      <w:color w:val="auto"/>
                      <w:sz w:val="21"/>
                      <w:szCs w:val="21"/>
                    </w:rPr>
                    <w:t>碎石铺面。</w:t>
                  </w:r>
                </w:p>
              </w:tc>
              <w:tc>
                <w:tcPr>
                  <w:tcW w:w="413" w:type="pct"/>
                  <w:noWrap w:val="0"/>
                  <w:vAlign w:val="center"/>
                </w:tcPr>
                <w:p>
                  <w:pPr>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新建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 w:hRule="atLeast"/>
                <w:jc w:val="center"/>
              </w:trPr>
              <w:tc>
                <w:tcPr>
                  <w:tcW w:w="471" w:type="pct"/>
                  <w:vMerge w:val="continue"/>
                  <w:noWrap w:val="0"/>
                  <w:vAlign w:val="center"/>
                </w:tcPr>
                <w:p>
                  <w:pPr>
                    <w:pStyle w:val="10"/>
                    <w:adjustRightInd w:val="0"/>
                    <w:snapToGrid w:val="0"/>
                    <w:spacing w:before="0" w:after="0"/>
                    <w:rPr>
                      <w:rFonts w:hint="default" w:ascii="Times New Roman" w:hAnsi="Times New Roman" w:cs="Times New Roman"/>
                      <w:b/>
                      <w:bCs/>
                      <w:color w:val="auto"/>
                      <w:sz w:val="21"/>
                      <w:szCs w:val="21"/>
                    </w:rPr>
                  </w:pPr>
                </w:p>
              </w:tc>
              <w:tc>
                <w:tcPr>
                  <w:tcW w:w="771" w:type="pct"/>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办公生活区</w:t>
                  </w:r>
                </w:p>
              </w:tc>
              <w:tc>
                <w:tcPr>
                  <w:tcW w:w="3343" w:type="pct"/>
                  <w:noWrap w:val="0"/>
                  <w:vAlign w:val="center"/>
                </w:tcPr>
                <w:p>
                  <w:pPr>
                    <w:jc w:val="left"/>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依托原有砖厂，</w:t>
                  </w:r>
                  <w:r>
                    <w:rPr>
                      <w:rFonts w:hint="default" w:ascii="Times New Roman" w:hAnsi="Times New Roman" w:cs="Times New Roman"/>
                      <w:color w:val="auto"/>
                      <w:sz w:val="21"/>
                      <w:szCs w:val="21"/>
                    </w:rPr>
                    <w:t>占地面积为</w:t>
                  </w:r>
                  <w:r>
                    <w:rPr>
                      <w:rFonts w:ascii="Times New Roman" w:hAnsi="Times New Roman"/>
                      <w:color w:val="auto"/>
                      <w:sz w:val="21"/>
                      <w:szCs w:val="21"/>
                    </w:rPr>
                    <w:t>155</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2</w:t>
                  </w:r>
                  <w:r>
                    <w:rPr>
                      <w:rFonts w:hint="default" w:ascii="Times New Roman" w:hAnsi="Times New Roman" w:cs="Times New Roman"/>
                      <w:color w:val="auto"/>
                      <w:sz w:val="21"/>
                      <w:szCs w:val="21"/>
                    </w:rPr>
                    <w:t>，位于矿区西</w:t>
                  </w:r>
                  <w:r>
                    <w:rPr>
                      <w:rFonts w:hint="eastAsia" w:ascii="Times New Roman" w:hAnsi="Times New Roman" w:cs="Times New Roman"/>
                      <w:color w:val="auto"/>
                      <w:sz w:val="21"/>
                      <w:szCs w:val="21"/>
                      <w:lang w:val="en-US" w:eastAsia="zh-CN"/>
                    </w:rPr>
                    <w:t>南</w:t>
                  </w:r>
                  <w:r>
                    <w:rPr>
                      <w:rFonts w:hint="default" w:ascii="Times New Roman" w:hAnsi="Times New Roman" w:cs="Times New Roman"/>
                      <w:color w:val="auto"/>
                      <w:sz w:val="21"/>
                      <w:szCs w:val="21"/>
                    </w:rPr>
                    <w:t>侧，砖混结构。主要设置办公室、职工宿舍、厨房等。</w:t>
                  </w:r>
                </w:p>
              </w:tc>
              <w:tc>
                <w:tcPr>
                  <w:tcW w:w="413" w:type="pct"/>
                  <w:noWrap w:val="0"/>
                  <w:vAlign w:val="center"/>
                </w:tcPr>
                <w:p>
                  <w:pPr>
                    <w:jc w:val="center"/>
                    <w:rPr>
                      <w:rFonts w:hint="eastAsia"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依托</w:t>
                  </w:r>
                  <w:r>
                    <w:rPr>
                      <w:rFonts w:hint="eastAsia" w:ascii="Times New Roman" w:hAnsi="Times New Roman" w:cs="Times New Roman"/>
                      <w:color w:val="auto"/>
                      <w:sz w:val="21"/>
                      <w:szCs w:val="21"/>
                      <w:lang w:val="en-US" w:eastAsia="zh-CN"/>
                    </w:rPr>
                    <w:t>砖厂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 w:hRule="atLeast"/>
                <w:jc w:val="center"/>
              </w:trPr>
              <w:tc>
                <w:tcPr>
                  <w:tcW w:w="471" w:type="pct"/>
                  <w:vMerge w:val="continue"/>
                  <w:noWrap w:val="0"/>
                  <w:vAlign w:val="center"/>
                </w:tcPr>
                <w:p>
                  <w:pPr>
                    <w:pStyle w:val="10"/>
                    <w:adjustRightInd w:val="0"/>
                    <w:snapToGrid w:val="0"/>
                    <w:spacing w:before="0" w:after="0"/>
                    <w:rPr>
                      <w:rFonts w:hint="default" w:ascii="Times New Roman" w:hAnsi="Times New Roman" w:cs="Times New Roman"/>
                      <w:b/>
                      <w:bCs/>
                      <w:color w:val="auto"/>
                      <w:sz w:val="21"/>
                      <w:szCs w:val="21"/>
                    </w:rPr>
                  </w:pPr>
                </w:p>
              </w:tc>
              <w:tc>
                <w:tcPr>
                  <w:tcW w:w="771" w:type="pct"/>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表土堆场</w:t>
                  </w:r>
                </w:p>
              </w:tc>
              <w:tc>
                <w:tcPr>
                  <w:tcW w:w="3343" w:type="pct"/>
                  <w:noWrap w:val="0"/>
                  <w:vAlign w:val="center"/>
                </w:tcPr>
                <w:p>
                  <w:pPr>
                    <w:jc w:val="left"/>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设置2个表土堆场，</w:t>
                  </w:r>
                  <w:r>
                    <w:rPr>
                      <w:rFonts w:hint="default" w:ascii="Times New Roman" w:hAnsi="Times New Roman" w:cs="Times New Roman"/>
                      <w:color w:val="auto"/>
                      <w:sz w:val="21"/>
                      <w:szCs w:val="21"/>
                    </w:rPr>
                    <w:t>占地面积为</w:t>
                  </w:r>
                  <w:r>
                    <w:rPr>
                      <w:rFonts w:hint="eastAsia" w:ascii="Times New Roman" w:hAnsi="Times New Roman" w:cs="Times New Roman"/>
                      <w:color w:val="auto"/>
                      <w:sz w:val="21"/>
                      <w:szCs w:val="21"/>
                      <w:lang w:val="en-US" w:eastAsia="zh-CN"/>
                    </w:rPr>
                    <w:t>20500</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2</w:t>
                  </w:r>
                  <w:r>
                    <w:rPr>
                      <w:rFonts w:hint="default" w:ascii="Times New Roman" w:hAnsi="Times New Roman" w:cs="Times New Roman"/>
                      <w:color w:val="auto"/>
                      <w:sz w:val="21"/>
                      <w:szCs w:val="21"/>
                    </w:rPr>
                    <w:t>，主要用于堆存矿区生产过程中产生剥离表土等。</w:t>
                  </w:r>
                </w:p>
              </w:tc>
              <w:tc>
                <w:tcPr>
                  <w:tcW w:w="413" w:type="pct"/>
                  <w:noWrap w:val="0"/>
                  <w:vAlign w:val="center"/>
                </w:tcPr>
                <w:p>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新建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 w:hRule="atLeast"/>
                <w:jc w:val="center"/>
              </w:trPr>
              <w:tc>
                <w:tcPr>
                  <w:tcW w:w="471" w:type="pct"/>
                  <w:vMerge w:val="restart"/>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公用</w:t>
                  </w:r>
                </w:p>
                <w:p>
                  <w:pPr>
                    <w:jc w:val="center"/>
                    <w:rPr>
                      <w:rFonts w:hint="default" w:ascii="Times New Roman" w:hAnsi="Times New Roman" w:cs="Times New Roman"/>
                      <w:b/>
                      <w:bCs/>
                      <w:color w:val="auto"/>
                      <w:sz w:val="21"/>
                      <w:szCs w:val="21"/>
                    </w:rPr>
                  </w:pPr>
                  <w:r>
                    <w:rPr>
                      <w:rFonts w:hint="default" w:ascii="Times New Roman" w:hAnsi="Times New Roman" w:cs="Times New Roman"/>
                      <w:color w:val="auto"/>
                      <w:sz w:val="21"/>
                      <w:szCs w:val="21"/>
                    </w:rPr>
                    <w:t>工程</w:t>
                  </w:r>
                </w:p>
              </w:tc>
              <w:tc>
                <w:tcPr>
                  <w:tcW w:w="771" w:type="pct"/>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供电系统</w:t>
                  </w:r>
                </w:p>
              </w:tc>
              <w:tc>
                <w:tcPr>
                  <w:tcW w:w="3343" w:type="pct"/>
                  <w:noWrap w:val="0"/>
                  <w:vAlign w:val="center"/>
                </w:tcPr>
                <w:p>
                  <w:pPr>
                    <w:jc w:val="left"/>
                    <w:rPr>
                      <w:rFonts w:hint="eastAsia" w:ascii="Times New Roman" w:hAnsi="Times New Roman" w:eastAsia="宋体" w:cs="Times New Roman"/>
                      <w:color w:val="auto"/>
                      <w:sz w:val="21"/>
                      <w:szCs w:val="21"/>
                      <w:lang w:eastAsia="zh-CN"/>
                    </w:rPr>
                  </w:pPr>
                  <w:r>
                    <w:rPr>
                      <w:rFonts w:hint="eastAsia" w:ascii="Times New Roman" w:hAnsi="Times New Roman" w:eastAsia="宋体"/>
                      <w:color w:val="auto"/>
                      <w:sz w:val="21"/>
                      <w:szCs w:val="21"/>
                    </w:rPr>
                    <w:t>矿区南侧有</w:t>
                  </w:r>
                  <w:r>
                    <w:rPr>
                      <w:rFonts w:hint="eastAsia" w:ascii="Times New Roman" w:hAnsi="Times New Roman" w:eastAsia="Times New Roman"/>
                      <w:color w:val="auto"/>
                      <w:sz w:val="21"/>
                      <w:szCs w:val="21"/>
                    </w:rPr>
                    <w:t>10kv</w:t>
                  </w:r>
                  <w:r>
                    <w:rPr>
                      <w:rFonts w:hint="eastAsia" w:ascii="Times New Roman" w:hAnsi="Times New Roman" w:eastAsia="宋体"/>
                      <w:color w:val="auto"/>
                      <w:sz w:val="21"/>
                      <w:szCs w:val="21"/>
                    </w:rPr>
                    <w:t>高压线通过与当地的主干电网相连，电力供应充足，矿山开采可采用</w:t>
                  </w:r>
                  <w:r>
                    <w:rPr>
                      <w:rFonts w:hint="eastAsia" w:ascii="Times New Roman" w:hAnsi="Times New Roman" w:eastAsia="Times New Roman"/>
                      <w:color w:val="auto"/>
                      <w:sz w:val="21"/>
                      <w:szCs w:val="21"/>
                    </w:rPr>
                    <w:t>10kv</w:t>
                  </w:r>
                  <w:r>
                    <w:rPr>
                      <w:rFonts w:hint="eastAsia" w:ascii="Times New Roman" w:hAnsi="Times New Roman" w:eastAsia="宋体"/>
                      <w:color w:val="auto"/>
                      <w:sz w:val="21"/>
                      <w:szCs w:val="21"/>
                    </w:rPr>
                    <w:t>高压电，经250KVA变压器变压后，以380V和220V供电电压供矿山生产设备、照明、及其它用电设备。矿山设计一台250KVA变压器可满足生产需要</w:t>
                  </w:r>
                  <w:r>
                    <w:rPr>
                      <w:rFonts w:hint="eastAsia" w:ascii="Times New Roman" w:hAnsi="Times New Roman"/>
                      <w:color w:val="auto"/>
                      <w:sz w:val="21"/>
                      <w:szCs w:val="21"/>
                      <w:lang w:eastAsia="zh-CN"/>
                    </w:rPr>
                    <w:t>。</w:t>
                  </w:r>
                </w:p>
              </w:tc>
              <w:tc>
                <w:tcPr>
                  <w:tcW w:w="413" w:type="pct"/>
                  <w:noWrap w:val="0"/>
                  <w:vAlign w:val="center"/>
                </w:tcPr>
                <w:p>
                  <w:pPr>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新建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 w:hRule="atLeast"/>
                <w:jc w:val="center"/>
              </w:trPr>
              <w:tc>
                <w:tcPr>
                  <w:tcW w:w="471" w:type="pct"/>
                  <w:vMerge w:val="continue"/>
                  <w:noWrap w:val="0"/>
                  <w:vAlign w:val="center"/>
                </w:tcPr>
                <w:p>
                  <w:pPr>
                    <w:pStyle w:val="10"/>
                    <w:adjustRightInd w:val="0"/>
                    <w:snapToGrid w:val="0"/>
                    <w:spacing w:before="0" w:after="0"/>
                    <w:rPr>
                      <w:rFonts w:hint="default" w:ascii="Times New Roman" w:hAnsi="Times New Roman" w:cs="Times New Roman"/>
                      <w:b/>
                      <w:bCs/>
                      <w:color w:val="auto"/>
                      <w:sz w:val="21"/>
                      <w:szCs w:val="21"/>
                    </w:rPr>
                  </w:pPr>
                </w:p>
              </w:tc>
              <w:tc>
                <w:tcPr>
                  <w:tcW w:w="771" w:type="pct"/>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供水系统</w:t>
                  </w:r>
                </w:p>
              </w:tc>
              <w:tc>
                <w:tcPr>
                  <w:tcW w:w="3343" w:type="pct"/>
                  <w:noWrap w:val="0"/>
                  <w:vAlign w:val="center"/>
                </w:tcPr>
                <w:p>
                  <w:pPr>
                    <w:jc w:val="left"/>
                    <w:rPr>
                      <w:rFonts w:hint="default" w:ascii="Times New Roman" w:hAnsi="Times New Roman" w:eastAsia="宋体" w:cs="Times New Roman"/>
                      <w:color w:val="auto"/>
                      <w:sz w:val="21"/>
                      <w:szCs w:val="21"/>
                      <w:lang w:val="en-US" w:eastAsia="zh-CN"/>
                    </w:rPr>
                  </w:pPr>
                  <w:r>
                    <w:rPr>
                      <w:rFonts w:hint="eastAsia" w:ascii="Times New Roman" w:hAnsi="Times New Roman"/>
                      <w:color w:val="auto"/>
                      <w:sz w:val="21"/>
                      <w:szCs w:val="21"/>
                      <w:lang w:val="en-US" w:eastAsia="zh-CN"/>
                    </w:rPr>
                    <w:t>生产及生活用水来源于木龙村自来水。</w:t>
                  </w:r>
                  <w:r>
                    <w:rPr>
                      <w:rFonts w:hint="eastAsia" w:ascii="Times New Roman" w:hAnsi="Times New Roman" w:eastAsia="宋体"/>
                      <w:color w:val="auto"/>
                      <w:sz w:val="21"/>
                      <w:szCs w:val="21"/>
                    </w:rPr>
                    <w:t>矿区东南侧</w:t>
                  </w:r>
                  <w:r>
                    <w:rPr>
                      <w:rFonts w:hint="eastAsia" w:ascii="Times New Roman" w:hAnsi="Times New Roman"/>
                      <w:color w:val="auto"/>
                      <w:sz w:val="21"/>
                      <w:szCs w:val="21"/>
                      <w:lang w:val="en-US" w:eastAsia="zh-CN"/>
                    </w:rPr>
                    <w:t>设置1座</w:t>
                  </w:r>
                  <w:r>
                    <w:rPr>
                      <w:rFonts w:hint="eastAsia" w:ascii="Times New Roman" w:hAnsi="Times New Roman" w:eastAsia="Times New Roman"/>
                      <w:color w:val="auto"/>
                      <w:sz w:val="21"/>
                      <w:szCs w:val="21"/>
                    </w:rPr>
                    <w:t>120m</w:t>
                  </w:r>
                  <w:r>
                    <w:rPr>
                      <w:rFonts w:hint="eastAsia" w:ascii="Times New Roman" w:hAnsi="Times New Roman" w:eastAsia="宋体"/>
                      <w:color w:val="auto"/>
                      <w:sz w:val="21"/>
                      <w:szCs w:val="21"/>
                    </w:rPr>
                    <w:t>³的</w:t>
                  </w:r>
                  <w:r>
                    <w:rPr>
                      <w:rFonts w:hint="eastAsia" w:ascii="Times New Roman" w:hAnsi="Times New Roman"/>
                      <w:color w:val="auto"/>
                      <w:sz w:val="21"/>
                      <w:szCs w:val="21"/>
                      <w:lang w:val="en-US" w:eastAsia="zh-CN"/>
                    </w:rPr>
                    <w:t>高位水池。</w:t>
                  </w:r>
                </w:p>
              </w:tc>
              <w:tc>
                <w:tcPr>
                  <w:tcW w:w="413" w:type="pct"/>
                  <w:noWrap w:val="0"/>
                  <w:vAlign w:val="center"/>
                </w:tcPr>
                <w:p>
                  <w:pPr>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新建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 w:hRule="atLeast"/>
                <w:jc w:val="center"/>
              </w:trPr>
              <w:tc>
                <w:tcPr>
                  <w:tcW w:w="471" w:type="pct"/>
                  <w:vMerge w:val="continue"/>
                  <w:noWrap w:val="0"/>
                  <w:vAlign w:val="center"/>
                </w:tcPr>
                <w:p>
                  <w:pPr>
                    <w:pStyle w:val="10"/>
                    <w:adjustRightInd w:val="0"/>
                    <w:snapToGrid w:val="0"/>
                    <w:spacing w:before="0" w:after="0"/>
                    <w:rPr>
                      <w:rFonts w:hint="default" w:ascii="Times New Roman" w:hAnsi="Times New Roman" w:cs="Times New Roman"/>
                      <w:b/>
                      <w:bCs/>
                      <w:color w:val="auto"/>
                      <w:sz w:val="21"/>
                      <w:szCs w:val="21"/>
                    </w:rPr>
                  </w:pPr>
                </w:p>
              </w:tc>
              <w:tc>
                <w:tcPr>
                  <w:tcW w:w="771" w:type="pct"/>
                  <w:vMerge w:val="restart"/>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排水系统</w:t>
                  </w:r>
                </w:p>
              </w:tc>
              <w:tc>
                <w:tcPr>
                  <w:tcW w:w="3343" w:type="pct"/>
                  <w:noWrap w:val="0"/>
                  <w:vAlign w:val="center"/>
                </w:tcPr>
                <w:p>
                  <w:pPr>
                    <w:pStyle w:val="23"/>
                    <w:adjustRightInd/>
                    <w:spacing w:line="240" w:lineRule="auto"/>
                    <w:ind w:firstLine="0"/>
                    <w:jc w:val="left"/>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污水收集处理系统：项目生产过程中无生产废水外排；生活污水</w:t>
                  </w:r>
                  <w:r>
                    <w:rPr>
                      <w:rFonts w:hint="eastAsia" w:ascii="Times New Roman" w:hAnsi="Times New Roman" w:cs="Times New Roman"/>
                      <w:color w:val="auto"/>
                      <w:sz w:val="21"/>
                      <w:szCs w:val="21"/>
                      <w:lang w:val="en-US" w:eastAsia="zh-CN"/>
                    </w:rPr>
                    <w:t>依托原有砖厂，</w:t>
                  </w:r>
                  <w:r>
                    <w:rPr>
                      <w:rFonts w:hint="eastAsia" w:ascii="Times New Roman" w:hAnsi="Times New Roman"/>
                      <w:color w:val="auto"/>
                      <w:sz w:val="21"/>
                      <w:szCs w:val="21"/>
                    </w:rPr>
                    <w:t>生活污水经收集后排入化粪池，经过化粪池处理后排入蓄水池暂存，用于生产制砖过程</w:t>
                  </w:r>
                  <w:r>
                    <w:rPr>
                      <w:rFonts w:hint="eastAsia" w:ascii="Times New Roman" w:hAnsi="Times New Roman"/>
                      <w:color w:val="auto"/>
                      <w:sz w:val="21"/>
                      <w:szCs w:val="21"/>
                      <w:lang w:eastAsia="zh-CN"/>
                    </w:rPr>
                    <w:t>，</w:t>
                  </w:r>
                  <w:r>
                    <w:rPr>
                      <w:rFonts w:hint="eastAsia" w:ascii="Times New Roman" w:hAnsi="Times New Roman"/>
                      <w:color w:val="auto"/>
                      <w:sz w:val="21"/>
                      <w:szCs w:val="21"/>
                    </w:rPr>
                    <w:t>不外排</w:t>
                  </w:r>
                  <w:r>
                    <w:rPr>
                      <w:rFonts w:hint="default" w:ascii="Times New Roman" w:hAnsi="Times New Roman"/>
                      <w:color w:val="auto"/>
                      <w:sz w:val="21"/>
                      <w:szCs w:val="21"/>
                    </w:rPr>
                    <w:t>。</w:t>
                  </w:r>
                </w:p>
              </w:tc>
              <w:tc>
                <w:tcPr>
                  <w:tcW w:w="413" w:type="pct"/>
                  <w:noWrap w:val="0"/>
                  <w:vAlign w:val="center"/>
                </w:tcPr>
                <w:p>
                  <w:pPr>
                    <w:spacing w:line="240" w:lineRule="auto"/>
                    <w:ind w:firstLine="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依托砖厂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 w:hRule="atLeast"/>
                <w:jc w:val="center"/>
              </w:trPr>
              <w:tc>
                <w:tcPr>
                  <w:tcW w:w="471" w:type="pct"/>
                  <w:vMerge w:val="continue"/>
                  <w:noWrap w:val="0"/>
                  <w:vAlign w:val="center"/>
                </w:tcPr>
                <w:p>
                  <w:pPr>
                    <w:jc w:val="left"/>
                    <w:rPr>
                      <w:color w:val="auto"/>
                      <w:sz w:val="21"/>
                      <w:szCs w:val="21"/>
                    </w:rPr>
                  </w:pPr>
                </w:p>
              </w:tc>
              <w:tc>
                <w:tcPr>
                  <w:tcW w:w="771" w:type="pct"/>
                  <w:vMerge w:val="continue"/>
                  <w:noWrap w:val="0"/>
                  <w:vAlign w:val="center"/>
                </w:tcPr>
                <w:p>
                  <w:pPr>
                    <w:jc w:val="left"/>
                    <w:rPr>
                      <w:color w:val="auto"/>
                      <w:sz w:val="21"/>
                      <w:szCs w:val="21"/>
                    </w:rPr>
                  </w:pPr>
                </w:p>
              </w:tc>
              <w:tc>
                <w:tcPr>
                  <w:tcW w:w="3343" w:type="pct"/>
                  <w:noWrap w:val="0"/>
                  <w:vAlign w:val="center"/>
                </w:tcPr>
                <w:p>
                  <w:pPr>
                    <w:jc w:val="left"/>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雨水排放系统：收集采场、</w:t>
                  </w:r>
                  <w:r>
                    <w:rPr>
                      <w:rFonts w:hint="eastAsia" w:cs="Times New Roman"/>
                      <w:color w:val="auto"/>
                      <w:sz w:val="21"/>
                      <w:szCs w:val="21"/>
                      <w:lang w:eastAsia="zh-CN"/>
                    </w:rPr>
                    <w:t>成品堆场</w:t>
                  </w:r>
                  <w:r>
                    <w:rPr>
                      <w:rFonts w:hint="default" w:ascii="Times New Roman" w:hAnsi="Times New Roman" w:cs="Times New Roman"/>
                      <w:color w:val="auto"/>
                      <w:kern w:val="0"/>
                      <w:sz w:val="21"/>
                      <w:szCs w:val="21"/>
                    </w:rPr>
                    <w:t>及表土堆场等的初期雨水，经沉淀后用于矿区洒水降尘，不外排。</w:t>
                  </w:r>
                </w:p>
              </w:tc>
              <w:tc>
                <w:tcPr>
                  <w:tcW w:w="413" w:type="pct"/>
                  <w:noWrap w:val="0"/>
                  <w:vAlign w:val="center"/>
                </w:tcPr>
                <w:p>
                  <w:pPr>
                    <w:spacing w:line="240" w:lineRule="auto"/>
                    <w:ind w:firstLine="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新建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9" w:hRule="atLeast"/>
                <w:jc w:val="center"/>
              </w:trPr>
              <w:tc>
                <w:tcPr>
                  <w:tcW w:w="471" w:type="pct"/>
                  <w:vMerge w:val="continue"/>
                  <w:noWrap w:val="0"/>
                  <w:vAlign w:val="center"/>
                </w:tcPr>
                <w:p>
                  <w:pPr>
                    <w:pStyle w:val="10"/>
                    <w:adjustRightInd w:val="0"/>
                    <w:snapToGrid w:val="0"/>
                    <w:spacing w:before="0" w:after="0"/>
                    <w:rPr>
                      <w:rFonts w:hint="default" w:ascii="Times New Roman" w:hAnsi="Times New Roman" w:cs="Times New Roman"/>
                      <w:b/>
                      <w:bCs/>
                      <w:color w:val="auto"/>
                      <w:sz w:val="21"/>
                      <w:szCs w:val="21"/>
                    </w:rPr>
                  </w:pPr>
                </w:p>
              </w:tc>
              <w:tc>
                <w:tcPr>
                  <w:tcW w:w="771" w:type="pct"/>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供油设施</w:t>
                  </w:r>
                </w:p>
              </w:tc>
              <w:tc>
                <w:tcPr>
                  <w:tcW w:w="3343" w:type="pct"/>
                  <w:noWrap w:val="0"/>
                  <w:vAlign w:val="center"/>
                </w:tcPr>
                <w:p>
                  <w:pPr>
                    <w:pStyle w:val="23"/>
                    <w:adjustRightInd/>
                    <w:spacing w:line="240" w:lineRule="auto"/>
                    <w:ind w:firstLine="0"/>
                    <w:jc w:val="lef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项目内设置1座容积为</w:t>
                  </w:r>
                  <w:r>
                    <w:rPr>
                      <w:rFonts w:hint="eastAsia" w:ascii="Times New Roman" w:hAnsi="Times New Roman" w:cs="Times New Roman"/>
                      <w:color w:val="auto"/>
                      <w:sz w:val="21"/>
                      <w:szCs w:val="21"/>
                      <w:lang w:val="en-US" w:eastAsia="zh-CN"/>
                    </w:rPr>
                    <w:t>25</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的双层柴油储罐，位于</w:t>
                  </w:r>
                  <w:r>
                    <w:rPr>
                      <w:rFonts w:hint="eastAsia" w:ascii="Times New Roman" w:hAnsi="Times New Roman" w:cs="Times New Roman"/>
                      <w:color w:val="auto"/>
                      <w:sz w:val="21"/>
                      <w:szCs w:val="21"/>
                      <w:lang w:val="en-US" w:eastAsia="zh-CN"/>
                    </w:rPr>
                    <w:t xml:space="preserve">矿 </w:t>
                  </w:r>
                  <w:r>
                    <w:rPr>
                      <w:rFonts w:hint="default" w:ascii="Times New Roman" w:hAnsi="Times New Roman" w:cs="Times New Roman"/>
                      <w:color w:val="auto"/>
                      <w:sz w:val="21"/>
                      <w:szCs w:val="21"/>
                    </w:rPr>
                    <w:t>区西侧。</w:t>
                  </w:r>
                </w:p>
              </w:tc>
              <w:tc>
                <w:tcPr>
                  <w:tcW w:w="413" w:type="pct"/>
                  <w:noWrap w:val="0"/>
                  <w:vAlign w:val="center"/>
                </w:tcPr>
                <w:p>
                  <w:pPr>
                    <w:spacing w:line="240" w:lineRule="auto"/>
                    <w:ind w:firstLine="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新建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9" w:hRule="atLeast"/>
                <w:jc w:val="center"/>
              </w:trPr>
              <w:tc>
                <w:tcPr>
                  <w:tcW w:w="471" w:type="pct"/>
                  <w:vMerge w:val="restart"/>
                  <w:noWrap w:val="0"/>
                  <w:vAlign w:val="center"/>
                </w:tcPr>
                <w:p>
                  <w:pPr>
                    <w:pStyle w:val="10"/>
                    <w:adjustRightInd w:val="0"/>
                    <w:snapToGrid w:val="0"/>
                    <w:spacing w:before="0" w:after="0"/>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color w:val="auto"/>
                      <w:kern w:val="2"/>
                      <w:sz w:val="21"/>
                      <w:szCs w:val="21"/>
                      <w:highlight w:val="none"/>
                      <w:lang w:val="en-US" w:eastAsia="zh-CN" w:bidi="ar-SA"/>
                    </w:rPr>
                    <w:t>依托工程</w:t>
                  </w:r>
                </w:p>
              </w:tc>
              <w:tc>
                <w:tcPr>
                  <w:tcW w:w="771" w:type="pct"/>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排水系统</w:t>
                  </w:r>
                </w:p>
              </w:tc>
              <w:tc>
                <w:tcPr>
                  <w:tcW w:w="3343" w:type="pct"/>
                  <w:noWrap w:val="0"/>
                  <w:vAlign w:val="center"/>
                </w:tcPr>
                <w:p>
                  <w:pPr>
                    <w:pStyle w:val="23"/>
                    <w:adjustRightInd/>
                    <w:spacing w:line="240" w:lineRule="auto"/>
                    <w:ind w:firstLine="0"/>
                    <w:jc w:val="lef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污水收集处理系统：项目生产过程中无生产废水外排；生活污水</w:t>
                  </w:r>
                  <w:r>
                    <w:rPr>
                      <w:rFonts w:hint="eastAsia" w:ascii="Times New Roman" w:hAnsi="Times New Roman" w:cs="Times New Roman"/>
                      <w:color w:val="auto"/>
                      <w:sz w:val="21"/>
                      <w:szCs w:val="21"/>
                      <w:lang w:val="en-US" w:eastAsia="zh-CN"/>
                    </w:rPr>
                    <w:t>依托原有砖厂，</w:t>
                  </w:r>
                  <w:r>
                    <w:rPr>
                      <w:rFonts w:hint="eastAsia" w:ascii="Times New Roman" w:hAnsi="Times New Roman"/>
                      <w:color w:val="auto"/>
                      <w:sz w:val="21"/>
                      <w:szCs w:val="21"/>
                    </w:rPr>
                    <w:t>生活污水经收集后排入化粪池，经过化粪池处理后排入蓄水池暂存，用于生产制砖过程</w:t>
                  </w:r>
                  <w:r>
                    <w:rPr>
                      <w:rFonts w:hint="eastAsia" w:ascii="Times New Roman" w:hAnsi="Times New Roman"/>
                      <w:color w:val="auto"/>
                      <w:sz w:val="21"/>
                      <w:szCs w:val="21"/>
                      <w:lang w:eastAsia="zh-CN"/>
                    </w:rPr>
                    <w:t>，</w:t>
                  </w:r>
                  <w:r>
                    <w:rPr>
                      <w:rFonts w:hint="eastAsia" w:ascii="Times New Roman" w:hAnsi="Times New Roman"/>
                      <w:color w:val="auto"/>
                      <w:sz w:val="21"/>
                      <w:szCs w:val="21"/>
                    </w:rPr>
                    <w:t>不外排</w:t>
                  </w:r>
                  <w:r>
                    <w:rPr>
                      <w:rFonts w:hint="default" w:ascii="Times New Roman" w:hAnsi="Times New Roman"/>
                      <w:color w:val="auto"/>
                      <w:sz w:val="21"/>
                      <w:szCs w:val="21"/>
                    </w:rPr>
                    <w:t>。</w:t>
                  </w:r>
                </w:p>
              </w:tc>
              <w:tc>
                <w:tcPr>
                  <w:tcW w:w="413" w:type="pct"/>
                  <w:vMerge w:val="restart"/>
                  <w:noWrap w:val="0"/>
                  <w:vAlign w:val="center"/>
                </w:tcPr>
                <w:p>
                  <w:pPr>
                    <w:spacing w:line="240" w:lineRule="auto"/>
                    <w:ind w:firstLine="0"/>
                    <w:jc w:val="center"/>
                    <w:rPr>
                      <w:rFonts w:hint="eastAsia"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依托</w:t>
                  </w:r>
                  <w:r>
                    <w:rPr>
                      <w:rFonts w:hint="eastAsia" w:ascii="Times New Roman" w:hAnsi="Times New Roman" w:cs="Times New Roman"/>
                      <w:color w:val="auto"/>
                      <w:sz w:val="21"/>
                      <w:szCs w:val="21"/>
                      <w:lang w:val="en-US" w:eastAsia="zh-CN"/>
                    </w:rPr>
                    <w:t>砖厂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jc w:val="center"/>
              </w:trPr>
              <w:tc>
                <w:tcPr>
                  <w:tcW w:w="471" w:type="pct"/>
                  <w:vMerge w:val="continue"/>
                  <w:noWrap w:val="0"/>
                  <w:vAlign w:val="center"/>
                </w:tcPr>
                <w:p>
                  <w:pPr>
                    <w:pStyle w:val="10"/>
                    <w:adjustRightInd w:val="0"/>
                    <w:snapToGrid w:val="0"/>
                    <w:spacing w:before="0" w:after="0"/>
                    <w:rPr>
                      <w:rFonts w:hint="default" w:ascii="Times New Roman" w:hAnsi="Times New Roman" w:cs="Times New Roman"/>
                      <w:b/>
                      <w:bCs/>
                      <w:color w:val="auto"/>
                      <w:sz w:val="21"/>
                      <w:szCs w:val="21"/>
                    </w:rPr>
                  </w:pPr>
                </w:p>
              </w:tc>
              <w:tc>
                <w:tcPr>
                  <w:tcW w:w="771" w:type="pct"/>
                  <w:noWrap w:val="0"/>
                  <w:vAlign w:val="center"/>
                </w:tcPr>
                <w:p>
                  <w:pPr>
                    <w:pStyle w:val="31"/>
                    <w:rPr>
                      <w:rFonts w:hint="default" w:ascii="Times New Roman" w:hAnsi="Times New Roman" w:cs="Times New Roman"/>
                      <w:color w:val="auto"/>
                      <w:sz w:val="21"/>
                      <w:szCs w:val="21"/>
                    </w:rPr>
                  </w:pPr>
                  <w:r>
                    <w:rPr>
                      <w:rFonts w:ascii="Times New Roman" w:hAnsi="Times New Roman" w:eastAsia="宋体"/>
                      <w:color w:val="auto"/>
                      <w:sz w:val="21"/>
                      <w:szCs w:val="21"/>
                    </w:rPr>
                    <w:t>化粪池</w:t>
                  </w:r>
                </w:p>
              </w:tc>
              <w:tc>
                <w:tcPr>
                  <w:tcW w:w="3343" w:type="pct"/>
                  <w:noWrap w:val="0"/>
                  <w:vAlign w:val="center"/>
                </w:tcPr>
                <w:p>
                  <w:pPr>
                    <w:spacing w:line="240" w:lineRule="exact"/>
                    <w:jc w:val="left"/>
                    <w:rPr>
                      <w:rFonts w:hint="default" w:ascii="Times New Roman" w:hAnsi="Times New Roman" w:cs="Times New Roman"/>
                      <w:color w:val="auto"/>
                      <w:sz w:val="21"/>
                      <w:szCs w:val="21"/>
                    </w:rPr>
                  </w:pPr>
                  <w:r>
                    <w:rPr>
                      <w:rFonts w:hint="eastAsia" w:ascii="Times New Roman" w:hAnsi="Times New Roman"/>
                      <w:color w:val="auto"/>
                      <w:kern w:val="0"/>
                      <w:sz w:val="21"/>
                      <w:szCs w:val="21"/>
                    </w:rPr>
                    <w:t>1座，</w:t>
                  </w:r>
                  <w:r>
                    <w:rPr>
                      <w:rFonts w:ascii="Times New Roman" w:hAnsi="Times New Roman"/>
                      <w:color w:val="auto"/>
                      <w:sz w:val="21"/>
                      <w:szCs w:val="21"/>
                    </w:rPr>
                    <w:t>容积为6m</w:t>
                  </w:r>
                  <w:r>
                    <w:rPr>
                      <w:rFonts w:ascii="Times New Roman" w:hAnsi="Times New Roman"/>
                      <w:color w:val="auto"/>
                      <w:sz w:val="21"/>
                      <w:szCs w:val="21"/>
                      <w:vertAlign w:val="superscript"/>
                    </w:rPr>
                    <w:t>3</w:t>
                  </w:r>
                  <w:r>
                    <w:rPr>
                      <w:rFonts w:hint="eastAsia" w:ascii="Times New Roman" w:hAnsi="Times New Roman"/>
                      <w:color w:val="auto"/>
                      <w:kern w:val="0"/>
                      <w:sz w:val="21"/>
                      <w:szCs w:val="21"/>
                    </w:rPr>
                    <w:t>，位于生活用房的西北侧</w:t>
                  </w:r>
                </w:p>
              </w:tc>
              <w:tc>
                <w:tcPr>
                  <w:tcW w:w="413" w:type="pct"/>
                  <w:vMerge w:val="continue"/>
                  <w:noWrap w:val="0"/>
                  <w:vAlign w:val="center"/>
                </w:tcPr>
                <w:p>
                  <w:pPr>
                    <w:spacing w:line="240" w:lineRule="auto"/>
                    <w:ind w:firstLine="0"/>
                    <w:jc w:val="center"/>
                    <w:rPr>
                      <w:rFonts w:hint="eastAsia" w:ascii="Times New Roman" w:hAnsi="Times New Roman" w:cs="Times New Roman"/>
                      <w:color w:val="auto"/>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471" w:type="pct"/>
                  <w:vMerge w:val="continue"/>
                  <w:noWrap w:val="0"/>
                  <w:vAlign w:val="center"/>
                </w:tcPr>
                <w:p>
                  <w:pPr>
                    <w:pStyle w:val="10"/>
                    <w:adjustRightInd w:val="0"/>
                    <w:snapToGrid w:val="0"/>
                    <w:spacing w:before="0" w:after="0"/>
                    <w:rPr>
                      <w:rFonts w:hint="default" w:ascii="Times New Roman" w:hAnsi="Times New Roman" w:cs="Times New Roman"/>
                      <w:b/>
                      <w:bCs/>
                      <w:color w:val="auto"/>
                      <w:sz w:val="21"/>
                      <w:szCs w:val="21"/>
                    </w:rPr>
                  </w:pPr>
                </w:p>
              </w:tc>
              <w:tc>
                <w:tcPr>
                  <w:tcW w:w="771" w:type="pct"/>
                  <w:noWrap w:val="0"/>
                  <w:vAlign w:val="center"/>
                </w:tcPr>
                <w:p>
                  <w:pPr>
                    <w:pStyle w:val="31"/>
                    <w:rPr>
                      <w:rFonts w:hint="default" w:ascii="Times New Roman" w:hAnsi="Times New Roman" w:cs="Times New Roman"/>
                      <w:color w:val="auto"/>
                      <w:sz w:val="21"/>
                      <w:szCs w:val="21"/>
                    </w:rPr>
                  </w:pPr>
                  <w:r>
                    <w:rPr>
                      <w:rFonts w:ascii="Times New Roman" w:hAnsi="Times New Roman" w:eastAsia="宋体"/>
                      <w:color w:val="auto"/>
                    </w:rPr>
                    <w:t>蓄水池</w:t>
                  </w:r>
                </w:p>
              </w:tc>
              <w:tc>
                <w:tcPr>
                  <w:tcW w:w="3343" w:type="pct"/>
                  <w:noWrap w:val="0"/>
                  <w:vAlign w:val="center"/>
                </w:tcPr>
                <w:p>
                  <w:pPr>
                    <w:spacing w:line="240" w:lineRule="exact"/>
                    <w:jc w:val="left"/>
                    <w:rPr>
                      <w:rFonts w:hint="default" w:ascii="Times New Roman" w:hAnsi="Times New Roman" w:cs="Times New Roman"/>
                      <w:color w:val="auto"/>
                      <w:sz w:val="21"/>
                      <w:szCs w:val="21"/>
                    </w:rPr>
                  </w:pPr>
                  <w:r>
                    <w:rPr>
                      <w:rFonts w:hint="eastAsia" w:ascii="Times New Roman" w:hAnsi="Times New Roman"/>
                      <w:color w:val="auto"/>
                      <w:kern w:val="0"/>
                      <w:szCs w:val="21"/>
                    </w:rPr>
                    <w:t>1个，位于项目西</w:t>
                  </w:r>
                  <w:r>
                    <w:rPr>
                      <w:rFonts w:hint="eastAsia" w:ascii="Times New Roman" w:hAnsi="Times New Roman"/>
                      <w:color w:val="auto"/>
                      <w:kern w:val="0"/>
                      <w:szCs w:val="21"/>
                      <w:lang w:val="en-US" w:eastAsia="zh-CN"/>
                    </w:rPr>
                    <w:t>南</w:t>
                  </w:r>
                  <w:r>
                    <w:rPr>
                      <w:rFonts w:hint="eastAsia" w:ascii="Times New Roman" w:hAnsi="Times New Roman"/>
                      <w:color w:val="auto"/>
                      <w:kern w:val="0"/>
                      <w:szCs w:val="21"/>
                    </w:rPr>
                    <w:t>侧，容积为40</w:t>
                  </w:r>
                  <w:r>
                    <w:rPr>
                      <w:rFonts w:ascii="Times New Roman" w:hAnsi="Times New Roman"/>
                      <w:color w:val="auto"/>
                      <w:kern w:val="0"/>
                      <w:szCs w:val="21"/>
                    </w:rPr>
                    <w:t>00</w:t>
                  </w:r>
                  <w:r>
                    <w:rPr>
                      <w:rFonts w:ascii="Times New Roman" w:hAnsi="Times New Roman"/>
                      <w:color w:val="auto"/>
                    </w:rPr>
                    <w:t>m</w:t>
                  </w:r>
                  <w:r>
                    <w:rPr>
                      <w:rFonts w:ascii="Times New Roman" w:hAnsi="Times New Roman"/>
                      <w:color w:val="auto"/>
                      <w:vertAlign w:val="superscript"/>
                    </w:rPr>
                    <w:t>3</w:t>
                  </w:r>
                </w:p>
              </w:tc>
              <w:tc>
                <w:tcPr>
                  <w:tcW w:w="413" w:type="pct"/>
                  <w:vMerge w:val="continue"/>
                  <w:noWrap w:val="0"/>
                  <w:vAlign w:val="center"/>
                </w:tcPr>
                <w:p>
                  <w:pPr>
                    <w:spacing w:line="240" w:lineRule="auto"/>
                    <w:ind w:firstLine="0"/>
                    <w:jc w:val="center"/>
                    <w:rPr>
                      <w:rFonts w:hint="eastAsia" w:ascii="Times New Roman" w:hAnsi="Times New Roman" w:cs="Times New Roman"/>
                      <w:color w:val="auto"/>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471" w:type="pct"/>
                  <w:vMerge w:val="continue"/>
                  <w:noWrap w:val="0"/>
                  <w:vAlign w:val="center"/>
                </w:tcPr>
                <w:p>
                  <w:pPr>
                    <w:pStyle w:val="10"/>
                    <w:adjustRightInd w:val="0"/>
                    <w:snapToGrid w:val="0"/>
                    <w:spacing w:before="0" w:after="0"/>
                    <w:rPr>
                      <w:rFonts w:hint="default" w:ascii="Times New Roman" w:hAnsi="Times New Roman" w:cs="Times New Roman"/>
                      <w:b/>
                      <w:bCs/>
                      <w:color w:val="auto"/>
                      <w:sz w:val="21"/>
                      <w:szCs w:val="21"/>
                    </w:rPr>
                  </w:pPr>
                </w:p>
              </w:tc>
              <w:tc>
                <w:tcPr>
                  <w:tcW w:w="771" w:type="pct"/>
                  <w:noWrap w:val="0"/>
                  <w:vAlign w:val="center"/>
                </w:tcPr>
                <w:p>
                  <w:pPr>
                    <w:pStyle w:val="31"/>
                    <w:rPr>
                      <w:rFonts w:hint="default" w:ascii="Times New Roman" w:hAnsi="Times New Roman" w:cs="Times New Roman"/>
                      <w:color w:val="auto"/>
                      <w:sz w:val="21"/>
                      <w:szCs w:val="21"/>
                    </w:rPr>
                  </w:pPr>
                  <w:r>
                    <w:rPr>
                      <w:rFonts w:hint="eastAsia" w:ascii="Times New Roman" w:hAnsi="Times New Roman" w:eastAsia="宋体" w:cs="Times New Roman"/>
                      <w:color w:val="auto"/>
                      <w:kern w:val="0"/>
                      <w:sz w:val="21"/>
                      <w:szCs w:val="21"/>
                      <w:lang w:val="en-US" w:eastAsia="zh-CN" w:bidi="ar-SA"/>
                    </w:rPr>
                    <w:t>油水分离器</w:t>
                  </w:r>
                </w:p>
              </w:tc>
              <w:tc>
                <w:tcPr>
                  <w:tcW w:w="3343" w:type="pct"/>
                  <w:noWrap w:val="0"/>
                  <w:vAlign w:val="center"/>
                </w:tcPr>
                <w:p>
                  <w:pPr>
                    <w:spacing w:line="240" w:lineRule="exact"/>
                    <w:jc w:val="left"/>
                    <w:rPr>
                      <w:rFonts w:hint="default" w:ascii="Times New Roman" w:hAnsi="Times New Roman" w:cs="Times New Roman"/>
                      <w:color w:val="auto"/>
                      <w:sz w:val="21"/>
                      <w:szCs w:val="21"/>
                    </w:rPr>
                  </w:pPr>
                  <w:r>
                    <w:rPr>
                      <w:rFonts w:hint="eastAsia" w:ascii="Times New Roman" w:hAnsi="Times New Roman"/>
                      <w:color w:val="auto"/>
                      <w:kern w:val="0"/>
                      <w:sz w:val="21"/>
                      <w:szCs w:val="21"/>
                    </w:rPr>
                    <w:t>厨房设置一个</w:t>
                  </w:r>
                  <w:r>
                    <w:rPr>
                      <w:rFonts w:ascii="Times New Roman" w:hAnsi="Times New Roman"/>
                      <w:color w:val="auto"/>
                      <w:sz w:val="21"/>
                      <w:szCs w:val="21"/>
                    </w:rPr>
                    <w:t>1m</w:t>
                  </w:r>
                  <w:r>
                    <w:rPr>
                      <w:rFonts w:ascii="Times New Roman" w:hAnsi="Times New Roman"/>
                      <w:color w:val="auto"/>
                      <w:sz w:val="21"/>
                      <w:szCs w:val="21"/>
                      <w:vertAlign w:val="superscript"/>
                    </w:rPr>
                    <w:t>3</w:t>
                  </w:r>
                  <w:r>
                    <w:rPr>
                      <w:rFonts w:hint="eastAsia" w:ascii="Times New Roman" w:hAnsi="Times New Roman"/>
                      <w:color w:val="auto"/>
                      <w:sz w:val="21"/>
                      <w:szCs w:val="21"/>
                    </w:rPr>
                    <w:t>的油水分离器</w:t>
                  </w:r>
                </w:p>
              </w:tc>
              <w:tc>
                <w:tcPr>
                  <w:tcW w:w="413" w:type="pct"/>
                  <w:vMerge w:val="continue"/>
                  <w:noWrap w:val="0"/>
                  <w:vAlign w:val="center"/>
                </w:tcPr>
                <w:p>
                  <w:pPr>
                    <w:spacing w:line="240" w:lineRule="auto"/>
                    <w:ind w:firstLine="0"/>
                    <w:jc w:val="center"/>
                    <w:rPr>
                      <w:rFonts w:hint="eastAsia" w:ascii="Times New Roman" w:hAnsi="Times New Roman" w:cs="Times New Roman"/>
                      <w:color w:val="auto"/>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jc w:val="center"/>
              </w:trPr>
              <w:tc>
                <w:tcPr>
                  <w:tcW w:w="471" w:type="pct"/>
                  <w:vMerge w:val="continue"/>
                  <w:noWrap w:val="0"/>
                  <w:vAlign w:val="center"/>
                </w:tcPr>
                <w:p>
                  <w:pPr>
                    <w:pStyle w:val="10"/>
                    <w:adjustRightInd w:val="0"/>
                    <w:snapToGrid w:val="0"/>
                    <w:spacing w:before="0" w:after="0"/>
                    <w:rPr>
                      <w:rFonts w:hint="default" w:ascii="Times New Roman" w:hAnsi="Times New Roman" w:cs="Times New Roman"/>
                      <w:b/>
                      <w:bCs/>
                      <w:color w:val="auto"/>
                      <w:sz w:val="21"/>
                      <w:szCs w:val="21"/>
                    </w:rPr>
                  </w:pPr>
                </w:p>
              </w:tc>
              <w:tc>
                <w:tcPr>
                  <w:tcW w:w="771" w:type="pct"/>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垃圾收集桶</w:t>
                  </w:r>
                </w:p>
              </w:tc>
              <w:tc>
                <w:tcPr>
                  <w:tcW w:w="3343" w:type="pct"/>
                  <w:noWrap w:val="0"/>
                  <w:vAlign w:val="center"/>
                </w:tcPr>
                <w:p>
                  <w:pPr>
                    <w:jc w:val="lef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生活办公区设置垃圾收集桶2个</w:t>
                  </w:r>
                </w:p>
              </w:tc>
              <w:tc>
                <w:tcPr>
                  <w:tcW w:w="413" w:type="pct"/>
                  <w:vMerge w:val="continue"/>
                  <w:noWrap w:val="0"/>
                  <w:vAlign w:val="center"/>
                </w:tcPr>
                <w:p>
                  <w:pPr>
                    <w:spacing w:line="240" w:lineRule="auto"/>
                    <w:ind w:firstLine="0"/>
                    <w:jc w:val="center"/>
                    <w:rPr>
                      <w:rFonts w:hint="eastAsia" w:ascii="Times New Roman" w:hAnsi="Times New Roman" w:cs="Times New Roman"/>
                      <w:color w:val="auto"/>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 w:hRule="atLeast"/>
                <w:jc w:val="center"/>
              </w:trPr>
              <w:tc>
                <w:tcPr>
                  <w:tcW w:w="471" w:type="pct"/>
                  <w:vMerge w:val="restart"/>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highlight w:val="none"/>
                    </w:rPr>
                    <w:t>环保工程</w:t>
                  </w:r>
                </w:p>
              </w:tc>
              <w:tc>
                <w:tcPr>
                  <w:tcW w:w="771" w:type="pct"/>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洒水车</w:t>
                  </w:r>
                </w:p>
              </w:tc>
              <w:tc>
                <w:tcPr>
                  <w:tcW w:w="3343" w:type="pct"/>
                  <w:noWrap w:val="0"/>
                  <w:vAlign w:val="center"/>
                </w:tcPr>
                <w:p>
                  <w:pPr>
                    <w:jc w:val="lef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矿区设置洒水车1辆。</w:t>
                  </w:r>
                </w:p>
              </w:tc>
              <w:tc>
                <w:tcPr>
                  <w:tcW w:w="413" w:type="pct"/>
                  <w:noWrap w:val="0"/>
                  <w:vAlign w:val="center"/>
                </w:tcPr>
                <w:p>
                  <w:pPr>
                    <w:spacing w:line="240" w:lineRule="auto"/>
                    <w:ind w:firstLine="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新建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 w:hRule="atLeast"/>
                <w:jc w:val="center"/>
              </w:trPr>
              <w:tc>
                <w:tcPr>
                  <w:tcW w:w="471" w:type="pct"/>
                  <w:vMerge w:val="continue"/>
                  <w:noWrap w:val="0"/>
                  <w:vAlign w:val="center"/>
                </w:tcPr>
                <w:p>
                  <w:pPr>
                    <w:pStyle w:val="10"/>
                    <w:adjustRightInd w:val="0"/>
                    <w:snapToGrid w:val="0"/>
                    <w:spacing w:before="0" w:after="0"/>
                    <w:rPr>
                      <w:rFonts w:hint="default" w:ascii="Times New Roman" w:hAnsi="Times New Roman" w:cs="Times New Roman"/>
                      <w:b/>
                      <w:bCs/>
                      <w:color w:val="auto"/>
                      <w:sz w:val="21"/>
                      <w:szCs w:val="21"/>
                    </w:rPr>
                  </w:pPr>
                </w:p>
              </w:tc>
              <w:tc>
                <w:tcPr>
                  <w:tcW w:w="771" w:type="pct"/>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雾炮</w:t>
                  </w:r>
                </w:p>
              </w:tc>
              <w:tc>
                <w:tcPr>
                  <w:tcW w:w="3343" w:type="pct"/>
                  <w:noWrap w:val="0"/>
                  <w:vAlign w:val="center"/>
                </w:tcPr>
                <w:p>
                  <w:pPr>
                    <w:jc w:val="lef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本项目拟在项目区设置2台雾炮，均设置在</w:t>
                  </w:r>
                  <w:r>
                    <w:rPr>
                      <w:rFonts w:hint="eastAsia" w:cs="Times New Roman"/>
                      <w:color w:val="auto"/>
                      <w:sz w:val="21"/>
                      <w:szCs w:val="21"/>
                      <w:lang w:eastAsia="zh-CN"/>
                    </w:rPr>
                    <w:t>成品堆场</w:t>
                  </w:r>
                  <w:r>
                    <w:rPr>
                      <w:rFonts w:hint="default" w:ascii="Times New Roman" w:hAnsi="Times New Roman" w:cs="Times New Roman"/>
                      <w:color w:val="auto"/>
                      <w:sz w:val="21"/>
                      <w:szCs w:val="21"/>
                    </w:rPr>
                    <w:t>。</w:t>
                  </w:r>
                </w:p>
              </w:tc>
              <w:tc>
                <w:tcPr>
                  <w:tcW w:w="413" w:type="pct"/>
                  <w:noWrap w:val="0"/>
                  <w:vAlign w:val="center"/>
                </w:tcPr>
                <w:p>
                  <w:pPr>
                    <w:spacing w:line="240" w:lineRule="auto"/>
                    <w:ind w:firstLine="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新建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71" w:type="pct"/>
                  <w:vMerge w:val="continue"/>
                  <w:noWrap w:val="0"/>
                  <w:vAlign w:val="center"/>
                </w:tcPr>
                <w:p>
                  <w:pPr>
                    <w:pStyle w:val="10"/>
                    <w:adjustRightInd w:val="0"/>
                    <w:snapToGrid w:val="0"/>
                    <w:spacing w:before="0" w:after="0"/>
                    <w:rPr>
                      <w:rFonts w:hint="default" w:ascii="Times New Roman" w:hAnsi="Times New Roman" w:cs="Times New Roman"/>
                      <w:b/>
                      <w:bCs/>
                      <w:color w:val="auto"/>
                      <w:sz w:val="21"/>
                      <w:szCs w:val="21"/>
                    </w:rPr>
                  </w:pPr>
                </w:p>
              </w:tc>
              <w:tc>
                <w:tcPr>
                  <w:tcW w:w="771" w:type="pct"/>
                  <w:noWrap w:val="0"/>
                  <w:vAlign w:val="center"/>
                </w:tcPr>
                <w:p>
                  <w:pPr>
                    <w:pStyle w:val="31"/>
                    <w:rPr>
                      <w:rFonts w:hint="default" w:ascii="Times New Roman" w:hAnsi="Times New Roman" w:cs="Times New Roman"/>
                      <w:color w:val="auto"/>
                      <w:sz w:val="21"/>
                      <w:szCs w:val="21"/>
                    </w:rPr>
                  </w:pPr>
                  <w:r>
                    <w:rPr>
                      <w:rFonts w:ascii="Times New Roman" w:hAnsi="Times New Roman" w:eastAsia="宋体"/>
                      <w:color w:val="auto"/>
                      <w:sz w:val="21"/>
                      <w:szCs w:val="21"/>
                    </w:rPr>
                    <w:t>化粪池</w:t>
                  </w:r>
                </w:p>
              </w:tc>
              <w:tc>
                <w:tcPr>
                  <w:tcW w:w="3343" w:type="pct"/>
                  <w:noWrap w:val="0"/>
                  <w:vAlign w:val="center"/>
                </w:tcPr>
                <w:p>
                  <w:pPr>
                    <w:spacing w:line="240" w:lineRule="exact"/>
                    <w:jc w:val="left"/>
                    <w:rPr>
                      <w:rFonts w:hint="default" w:ascii="Times New Roman" w:hAnsi="Times New Roman" w:cs="Times New Roman"/>
                      <w:color w:val="auto"/>
                      <w:sz w:val="21"/>
                      <w:szCs w:val="21"/>
                    </w:rPr>
                  </w:pPr>
                  <w:r>
                    <w:rPr>
                      <w:rFonts w:hint="eastAsia" w:ascii="Times New Roman" w:hAnsi="Times New Roman"/>
                      <w:color w:val="auto"/>
                      <w:kern w:val="0"/>
                      <w:sz w:val="21"/>
                      <w:szCs w:val="21"/>
                    </w:rPr>
                    <w:t>1座，</w:t>
                  </w:r>
                  <w:r>
                    <w:rPr>
                      <w:rFonts w:ascii="Times New Roman" w:hAnsi="Times New Roman"/>
                      <w:color w:val="auto"/>
                      <w:sz w:val="21"/>
                      <w:szCs w:val="21"/>
                    </w:rPr>
                    <w:t>容积为6m</w:t>
                  </w:r>
                  <w:r>
                    <w:rPr>
                      <w:rFonts w:ascii="Times New Roman" w:hAnsi="Times New Roman"/>
                      <w:color w:val="auto"/>
                      <w:sz w:val="21"/>
                      <w:szCs w:val="21"/>
                      <w:vertAlign w:val="superscript"/>
                    </w:rPr>
                    <w:t>3</w:t>
                  </w:r>
                  <w:r>
                    <w:rPr>
                      <w:rFonts w:hint="eastAsia" w:ascii="Times New Roman" w:hAnsi="Times New Roman"/>
                      <w:color w:val="auto"/>
                      <w:kern w:val="0"/>
                      <w:sz w:val="21"/>
                      <w:szCs w:val="21"/>
                    </w:rPr>
                    <w:t>，位于生活用房的西北侧</w:t>
                  </w:r>
                </w:p>
              </w:tc>
              <w:tc>
                <w:tcPr>
                  <w:tcW w:w="413" w:type="pct"/>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依托</w:t>
                  </w:r>
                  <w:r>
                    <w:rPr>
                      <w:rFonts w:hint="eastAsia" w:ascii="Times New Roman" w:hAnsi="Times New Roman" w:cs="Times New Roman"/>
                      <w:color w:val="auto"/>
                      <w:sz w:val="21"/>
                      <w:szCs w:val="21"/>
                      <w:lang w:val="en-US" w:eastAsia="zh-CN"/>
                    </w:rPr>
                    <w:t>砖厂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71" w:type="pct"/>
                  <w:vMerge w:val="continue"/>
                  <w:noWrap w:val="0"/>
                  <w:vAlign w:val="center"/>
                </w:tcPr>
                <w:p>
                  <w:pPr>
                    <w:pStyle w:val="10"/>
                    <w:adjustRightInd w:val="0"/>
                    <w:snapToGrid w:val="0"/>
                    <w:spacing w:before="0" w:after="0"/>
                    <w:rPr>
                      <w:rFonts w:hint="default" w:ascii="Times New Roman" w:hAnsi="Times New Roman" w:cs="Times New Roman"/>
                      <w:b/>
                      <w:bCs/>
                      <w:color w:val="auto"/>
                      <w:sz w:val="21"/>
                      <w:szCs w:val="21"/>
                    </w:rPr>
                  </w:pPr>
                </w:p>
              </w:tc>
              <w:tc>
                <w:tcPr>
                  <w:tcW w:w="771" w:type="pct"/>
                  <w:noWrap w:val="0"/>
                  <w:vAlign w:val="center"/>
                </w:tcPr>
                <w:p>
                  <w:pPr>
                    <w:pStyle w:val="31"/>
                    <w:rPr>
                      <w:rFonts w:ascii="Times New Roman" w:hAnsi="Times New Roman" w:eastAsia="宋体"/>
                      <w:color w:val="auto"/>
                      <w:sz w:val="21"/>
                      <w:szCs w:val="21"/>
                    </w:rPr>
                  </w:pPr>
                  <w:r>
                    <w:rPr>
                      <w:rFonts w:ascii="Times New Roman" w:hAnsi="Times New Roman" w:eastAsia="宋体"/>
                      <w:color w:val="auto"/>
                    </w:rPr>
                    <w:t>蓄水池</w:t>
                  </w:r>
                </w:p>
              </w:tc>
              <w:tc>
                <w:tcPr>
                  <w:tcW w:w="3343" w:type="pct"/>
                  <w:noWrap w:val="0"/>
                  <w:vAlign w:val="center"/>
                </w:tcPr>
                <w:p>
                  <w:pPr>
                    <w:spacing w:line="240" w:lineRule="exact"/>
                    <w:jc w:val="left"/>
                    <w:rPr>
                      <w:rFonts w:hint="eastAsia" w:ascii="Times New Roman" w:hAnsi="Times New Roman"/>
                      <w:color w:val="auto"/>
                      <w:kern w:val="0"/>
                      <w:sz w:val="21"/>
                      <w:szCs w:val="21"/>
                    </w:rPr>
                  </w:pPr>
                  <w:r>
                    <w:rPr>
                      <w:rFonts w:hint="eastAsia" w:ascii="Times New Roman" w:hAnsi="Times New Roman"/>
                      <w:color w:val="auto"/>
                      <w:kern w:val="0"/>
                      <w:szCs w:val="21"/>
                    </w:rPr>
                    <w:t>1个，位于项目西</w:t>
                  </w:r>
                  <w:r>
                    <w:rPr>
                      <w:rFonts w:hint="eastAsia" w:ascii="Times New Roman" w:hAnsi="Times New Roman"/>
                      <w:color w:val="auto"/>
                      <w:kern w:val="0"/>
                      <w:szCs w:val="21"/>
                      <w:lang w:val="en-US" w:eastAsia="zh-CN"/>
                    </w:rPr>
                    <w:t>南</w:t>
                  </w:r>
                  <w:r>
                    <w:rPr>
                      <w:rFonts w:hint="eastAsia" w:ascii="Times New Roman" w:hAnsi="Times New Roman"/>
                      <w:color w:val="auto"/>
                      <w:kern w:val="0"/>
                      <w:szCs w:val="21"/>
                    </w:rPr>
                    <w:t>侧，容积为40</w:t>
                  </w:r>
                  <w:r>
                    <w:rPr>
                      <w:rFonts w:ascii="Times New Roman" w:hAnsi="Times New Roman"/>
                      <w:color w:val="auto"/>
                      <w:kern w:val="0"/>
                      <w:szCs w:val="21"/>
                    </w:rPr>
                    <w:t>00</w:t>
                  </w:r>
                  <w:r>
                    <w:rPr>
                      <w:rFonts w:ascii="Times New Roman" w:hAnsi="Times New Roman"/>
                      <w:color w:val="auto"/>
                    </w:rPr>
                    <w:t>m</w:t>
                  </w:r>
                  <w:r>
                    <w:rPr>
                      <w:rFonts w:ascii="Times New Roman" w:hAnsi="Times New Roman"/>
                      <w:color w:val="auto"/>
                      <w:vertAlign w:val="superscript"/>
                    </w:rPr>
                    <w:t>3</w:t>
                  </w:r>
                </w:p>
              </w:tc>
              <w:tc>
                <w:tcPr>
                  <w:tcW w:w="413" w:type="pct"/>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依托</w:t>
                  </w:r>
                  <w:r>
                    <w:rPr>
                      <w:rFonts w:hint="eastAsia" w:ascii="Times New Roman" w:hAnsi="Times New Roman" w:cs="Times New Roman"/>
                      <w:color w:val="auto"/>
                      <w:sz w:val="21"/>
                      <w:szCs w:val="21"/>
                      <w:lang w:val="en-US" w:eastAsia="zh-CN"/>
                    </w:rPr>
                    <w:t>砖厂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71" w:type="pct"/>
                  <w:vMerge w:val="continue"/>
                  <w:noWrap w:val="0"/>
                  <w:vAlign w:val="center"/>
                </w:tcPr>
                <w:p>
                  <w:pPr>
                    <w:pStyle w:val="10"/>
                    <w:adjustRightInd w:val="0"/>
                    <w:snapToGrid w:val="0"/>
                    <w:spacing w:before="0" w:after="0"/>
                    <w:rPr>
                      <w:rFonts w:hint="default" w:ascii="Times New Roman" w:hAnsi="Times New Roman" w:cs="Times New Roman"/>
                      <w:b/>
                      <w:bCs/>
                      <w:color w:val="auto"/>
                      <w:sz w:val="21"/>
                      <w:szCs w:val="21"/>
                    </w:rPr>
                  </w:pPr>
                </w:p>
              </w:tc>
              <w:tc>
                <w:tcPr>
                  <w:tcW w:w="771" w:type="pct"/>
                  <w:noWrap w:val="0"/>
                  <w:vAlign w:val="center"/>
                </w:tcPr>
                <w:p>
                  <w:pPr>
                    <w:pStyle w:val="31"/>
                    <w:rPr>
                      <w:rFonts w:hint="default" w:ascii="Times New Roman" w:hAnsi="Times New Roman" w:cs="Times New Roman"/>
                      <w:color w:val="auto"/>
                      <w:sz w:val="21"/>
                      <w:szCs w:val="21"/>
                    </w:rPr>
                  </w:pPr>
                  <w:r>
                    <w:rPr>
                      <w:rFonts w:hint="eastAsia" w:ascii="Times New Roman" w:hAnsi="Times New Roman" w:eastAsia="宋体" w:cs="Times New Roman"/>
                      <w:color w:val="auto"/>
                      <w:kern w:val="0"/>
                      <w:sz w:val="21"/>
                      <w:szCs w:val="21"/>
                      <w:lang w:val="en-US" w:eastAsia="zh-CN" w:bidi="ar-SA"/>
                    </w:rPr>
                    <w:t>油水分离器</w:t>
                  </w:r>
                </w:p>
              </w:tc>
              <w:tc>
                <w:tcPr>
                  <w:tcW w:w="3343" w:type="pct"/>
                  <w:noWrap w:val="0"/>
                  <w:vAlign w:val="center"/>
                </w:tcPr>
                <w:p>
                  <w:pPr>
                    <w:spacing w:line="240" w:lineRule="exact"/>
                    <w:jc w:val="left"/>
                    <w:rPr>
                      <w:rFonts w:hint="default" w:ascii="Times New Roman" w:hAnsi="Times New Roman" w:eastAsia="宋体" w:cs="Times New Roman"/>
                      <w:color w:val="auto"/>
                      <w:sz w:val="21"/>
                      <w:szCs w:val="21"/>
                      <w:lang w:eastAsia="zh-CN"/>
                    </w:rPr>
                  </w:pPr>
                  <w:r>
                    <w:rPr>
                      <w:rFonts w:hint="eastAsia" w:ascii="Times New Roman" w:hAnsi="Times New Roman"/>
                      <w:color w:val="auto"/>
                      <w:kern w:val="0"/>
                      <w:sz w:val="21"/>
                      <w:szCs w:val="21"/>
                    </w:rPr>
                    <w:t>厨房设置一个</w:t>
                  </w:r>
                  <w:r>
                    <w:rPr>
                      <w:rFonts w:ascii="Times New Roman" w:hAnsi="Times New Roman"/>
                      <w:color w:val="auto"/>
                      <w:sz w:val="21"/>
                      <w:szCs w:val="21"/>
                    </w:rPr>
                    <w:t>1m</w:t>
                  </w:r>
                  <w:r>
                    <w:rPr>
                      <w:rFonts w:ascii="Times New Roman" w:hAnsi="Times New Roman"/>
                      <w:color w:val="auto"/>
                      <w:sz w:val="21"/>
                      <w:szCs w:val="21"/>
                      <w:vertAlign w:val="superscript"/>
                    </w:rPr>
                    <w:t>3</w:t>
                  </w:r>
                  <w:r>
                    <w:rPr>
                      <w:rFonts w:hint="eastAsia" w:ascii="Times New Roman" w:hAnsi="Times New Roman"/>
                      <w:color w:val="auto"/>
                      <w:sz w:val="21"/>
                      <w:szCs w:val="21"/>
                    </w:rPr>
                    <w:t>的油水分离器</w:t>
                  </w:r>
                </w:p>
              </w:tc>
              <w:tc>
                <w:tcPr>
                  <w:tcW w:w="413" w:type="pct"/>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依托</w:t>
                  </w:r>
                  <w:r>
                    <w:rPr>
                      <w:rFonts w:hint="eastAsia" w:ascii="Times New Roman" w:hAnsi="Times New Roman" w:cs="Times New Roman"/>
                      <w:color w:val="auto"/>
                      <w:sz w:val="21"/>
                      <w:szCs w:val="21"/>
                      <w:lang w:val="en-US" w:eastAsia="zh-CN"/>
                    </w:rPr>
                    <w:t>砖厂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 w:hRule="atLeast"/>
                <w:jc w:val="center"/>
              </w:trPr>
              <w:tc>
                <w:tcPr>
                  <w:tcW w:w="471" w:type="pct"/>
                  <w:vMerge w:val="continue"/>
                  <w:noWrap w:val="0"/>
                  <w:vAlign w:val="center"/>
                </w:tcPr>
                <w:p>
                  <w:pPr>
                    <w:pStyle w:val="10"/>
                    <w:adjustRightInd w:val="0"/>
                    <w:snapToGrid w:val="0"/>
                    <w:spacing w:before="0" w:after="0"/>
                    <w:rPr>
                      <w:rFonts w:hint="default" w:ascii="Times New Roman" w:hAnsi="Times New Roman" w:cs="Times New Roman"/>
                      <w:b/>
                      <w:bCs/>
                      <w:color w:val="auto"/>
                      <w:sz w:val="21"/>
                      <w:szCs w:val="21"/>
                    </w:rPr>
                  </w:pPr>
                </w:p>
              </w:tc>
              <w:tc>
                <w:tcPr>
                  <w:tcW w:w="771" w:type="pct"/>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垃圾收集桶</w:t>
                  </w:r>
                </w:p>
              </w:tc>
              <w:tc>
                <w:tcPr>
                  <w:tcW w:w="3343" w:type="pct"/>
                  <w:noWrap w:val="0"/>
                  <w:vAlign w:val="center"/>
                </w:tcPr>
                <w:p>
                  <w:pPr>
                    <w:jc w:val="lef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生活办公区设置垃圾收集桶2个</w:t>
                  </w:r>
                </w:p>
              </w:tc>
              <w:tc>
                <w:tcPr>
                  <w:tcW w:w="413" w:type="pct"/>
                  <w:noWrap w:val="0"/>
                  <w:vAlign w:val="center"/>
                </w:tcPr>
                <w:p>
                  <w:pPr>
                    <w:jc w:val="center"/>
                    <w:rPr>
                      <w:rFonts w:hint="eastAsia"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依托</w:t>
                  </w:r>
                  <w:r>
                    <w:rPr>
                      <w:rFonts w:hint="eastAsia" w:ascii="Times New Roman" w:hAnsi="Times New Roman" w:cs="Times New Roman"/>
                      <w:color w:val="auto"/>
                      <w:sz w:val="21"/>
                      <w:szCs w:val="21"/>
                      <w:lang w:val="en-US" w:eastAsia="zh-CN"/>
                    </w:rPr>
                    <w:t>砖厂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 w:hRule="atLeast"/>
                <w:jc w:val="center"/>
              </w:trPr>
              <w:tc>
                <w:tcPr>
                  <w:tcW w:w="471" w:type="pct"/>
                  <w:vMerge w:val="continue"/>
                  <w:noWrap w:val="0"/>
                  <w:vAlign w:val="center"/>
                </w:tcPr>
                <w:p>
                  <w:pPr>
                    <w:pStyle w:val="10"/>
                    <w:adjustRightInd w:val="0"/>
                    <w:snapToGrid w:val="0"/>
                    <w:spacing w:before="0" w:after="0"/>
                    <w:rPr>
                      <w:rFonts w:hint="default" w:ascii="Times New Roman" w:hAnsi="Times New Roman" w:cs="Times New Roman"/>
                      <w:b/>
                      <w:bCs/>
                      <w:color w:val="auto"/>
                      <w:sz w:val="21"/>
                      <w:szCs w:val="21"/>
                    </w:rPr>
                  </w:pPr>
                </w:p>
              </w:tc>
              <w:tc>
                <w:tcPr>
                  <w:tcW w:w="771" w:type="pct"/>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露天采场及</w:t>
                  </w:r>
                  <w:r>
                    <w:rPr>
                      <w:rFonts w:hint="eastAsia" w:cs="Times New Roman"/>
                      <w:color w:val="auto"/>
                      <w:sz w:val="21"/>
                      <w:szCs w:val="21"/>
                      <w:lang w:eastAsia="zh-CN"/>
                    </w:rPr>
                    <w:t>成品堆场</w:t>
                  </w:r>
                  <w:r>
                    <w:rPr>
                      <w:rFonts w:hint="default" w:ascii="Times New Roman" w:hAnsi="Times New Roman" w:cs="Times New Roman"/>
                      <w:color w:val="auto"/>
                      <w:sz w:val="21"/>
                      <w:szCs w:val="21"/>
                    </w:rPr>
                    <w:t>截、排水沟</w:t>
                  </w:r>
                </w:p>
              </w:tc>
              <w:tc>
                <w:tcPr>
                  <w:tcW w:w="3343" w:type="pct"/>
                  <w:noWrap w:val="0"/>
                  <w:vAlign w:val="center"/>
                </w:tcPr>
                <w:p>
                  <w:pPr>
                    <w:jc w:val="left"/>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bidi="ar-SA"/>
                    </w:rPr>
                    <w:t>设计的露天采场为山坡露天采场，</w:t>
                  </w:r>
                  <w:r>
                    <w:rPr>
                      <w:rFonts w:hint="eastAsia" w:ascii="Times New Roman" w:hAnsi="Times New Roman" w:eastAsia="宋体" w:cs="Times New Roman"/>
                      <w:color w:val="auto"/>
                      <w:kern w:val="0"/>
                      <w:sz w:val="21"/>
                      <w:szCs w:val="21"/>
                      <w:lang w:val="en-US" w:eastAsia="zh-CN" w:bidi="ar-SA"/>
                    </w:rPr>
                    <w:t>在露天采场外设置开段沟型式引流，避免降雨流入采场；山坡露天采场内的降雨可通过各台阶上的开段沟型式排出采场外</w:t>
                  </w:r>
                  <w:r>
                    <w:rPr>
                      <w:rFonts w:hint="default" w:ascii="Times New Roman" w:hAnsi="Times New Roman" w:eastAsia="宋体" w:cs="Times New Roman"/>
                      <w:color w:val="auto"/>
                      <w:kern w:val="0"/>
                      <w:sz w:val="21"/>
                      <w:szCs w:val="21"/>
                      <w:lang w:val="en-US" w:eastAsia="zh-CN" w:bidi="ar-SA"/>
                    </w:rPr>
                    <w:t>。</w:t>
                  </w:r>
                </w:p>
              </w:tc>
              <w:tc>
                <w:tcPr>
                  <w:tcW w:w="413" w:type="pct"/>
                  <w:noWrap w:val="0"/>
                  <w:vAlign w:val="center"/>
                </w:tcPr>
                <w:p>
                  <w:pPr>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新建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 w:hRule="atLeast"/>
                <w:jc w:val="center"/>
              </w:trPr>
              <w:tc>
                <w:tcPr>
                  <w:tcW w:w="471" w:type="pct"/>
                  <w:vMerge w:val="continue"/>
                  <w:noWrap w:val="0"/>
                  <w:vAlign w:val="center"/>
                </w:tcPr>
                <w:p>
                  <w:pPr>
                    <w:pStyle w:val="10"/>
                    <w:adjustRightInd w:val="0"/>
                    <w:snapToGrid w:val="0"/>
                    <w:spacing w:before="0" w:after="0"/>
                    <w:rPr>
                      <w:rFonts w:hint="default" w:ascii="Times New Roman" w:hAnsi="Times New Roman" w:cs="Times New Roman"/>
                      <w:b/>
                      <w:bCs/>
                      <w:color w:val="auto"/>
                      <w:sz w:val="21"/>
                      <w:szCs w:val="21"/>
                    </w:rPr>
                  </w:pPr>
                </w:p>
              </w:tc>
              <w:tc>
                <w:tcPr>
                  <w:tcW w:w="771" w:type="pct"/>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道路区排水沟</w:t>
                  </w:r>
                </w:p>
              </w:tc>
              <w:tc>
                <w:tcPr>
                  <w:tcW w:w="3343" w:type="pct"/>
                  <w:noWrap w:val="0"/>
                  <w:vAlign w:val="center"/>
                </w:tcPr>
                <w:p>
                  <w:pPr>
                    <w:pStyle w:val="23"/>
                    <w:adjustRightInd/>
                    <w:spacing w:line="240" w:lineRule="auto"/>
                    <w:ind w:firstLine="0"/>
                    <w:jc w:val="lef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进场道路砖砌排水沟，排水沟总长</w:t>
                  </w:r>
                  <w:r>
                    <w:rPr>
                      <w:rFonts w:hint="eastAsia" w:ascii="Times New Roman" w:hAnsi="Times New Roman" w:cs="Times New Roman"/>
                      <w:color w:val="auto"/>
                      <w:sz w:val="21"/>
                      <w:szCs w:val="21"/>
                      <w:lang w:val="en-US" w:eastAsia="zh-CN"/>
                    </w:rPr>
                    <w:t>400</w:t>
                  </w:r>
                  <w:r>
                    <w:rPr>
                      <w:rFonts w:hint="default" w:ascii="Times New Roman" w:hAnsi="Times New Roman" w:cs="Times New Roman"/>
                      <w:color w:val="auto"/>
                      <w:sz w:val="21"/>
                      <w:szCs w:val="21"/>
                    </w:rPr>
                    <w:t>m。</w:t>
                  </w:r>
                </w:p>
              </w:tc>
              <w:tc>
                <w:tcPr>
                  <w:tcW w:w="413" w:type="pct"/>
                  <w:noWrap w:val="0"/>
                  <w:vAlign w:val="center"/>
                </w:tcPr>
                <w:p>
                  <w:pPr>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新建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 w:hRule="atLeast"/>
                <w:jc w:val="center"/>
              </w:trPr>
              <w:tc>
                <w:tcPr>
                  <w:tcW w:w="471" w:type="pct"/>
                  <w:vMerge w:val="continue"/>
                  <w:noWrap w:val="0"/>
                  <w:vAlign w:val="center"/>
                </w:tcPr>
                <w:p>
                  <w:pPr>
                    <w:pStyle w:val="10"/>
                    <w:adjustRightInd w:val="0"/>
                    <w:snapToGrid w:val="0"/>
                    <w:spacing w:before="0" w:after="0"/>
                    <w:rPr>
                      <w:rFonts w:hint="default" w:ascii="Times New Roman" w:hAnsi="Times New Roman" w:cs="Times New Roman"/>
                      <w:b/>
                      <w:bCs/>
                      <w:color w:val="auto"/>
                      <w:sz w:val="21"/>
                      <w:szCs w:val="21"/>
                    </w:rPr>
                  </w:pPr>
                </w:p>
              </w:tc>
              <w:tc>
                <w:tcPr>
                  <w:tcW w:w="771" w:type="pct"/>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沉砂池</w:t>
                  </w:r>
                </w:p>
              </w:tc>
              <w:tc>
                <w:tcPr>
                  <w:tcW w:w="3343" w:type="pct"/>
                  <w:noWrap w:val="0"/>
                  <w:vAlign w:val="center"/>
                </w:tcPr>
                <w:p>
                  <w:pPr>
                    <w:jc w:val="lef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共1座，设置于露天采场、</w:t>
                  </w:r>
                  <w:r>
                    <w:rPr>
                      <w:rFonts w:hint="eastAsia" w:cs="Times New Roman"/>
                      <w:color w:val="auto"/>
                      <w:sz w:val="21"/>
                      <w:szCs w:val="21"/>
                      <w:lang w:eastAsia="zh-CN"/>
                    </w:rPr>
                    <w:t>成品堆场</w:t>
                  </w:r>
                  <w:r>
                    <w:rPr>
                      <w:rFonts w:hint="default" w:ascii="Times New Roman" w:hAnsi="Times New Roman" w:cs="Times New Roman"/>
                      <w:color w:val="auto"/>
                      <w:sz w:val="21"/>
                      <w:szCs w:val="21"/>
                    </w:rPr>
                    <w:t>排水沟末端沟出口处，容积为</w:t>
                  </w:r>
                  <w:r>
                    <w:rPr>
                      <w:rFonts w:hint="eastAsia" w:ascii="Times New Roman" w:hAnsi="Times New Roman" w:cs="Times New Roman"/>
                      <w:color w:val="auto"/>
                      <w:sz w:val="21"/>
                      <w:szCs w:val="21"/>
                      <w:lang w:val="en-US" w:eastAsia="zh-CN"/>
                    </w:rPr>
                    <w:t>25</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w:t>
                  </w:r>
                </w:p>
              </w:tc>
              <w:tc>
                <w:tcPr>
                  <w:tcW w:w="413" w:type="pct"/>
                  <w:noWrap w:val="0"/>
                  <w:vAlign w:val="center"/>
                </w:tcPr>
                <w:p>
                  <w:pPr>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新建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 w:hRule="atLeast"/>
                <w:jc w:val="center"/>
              </w:trPr>
              <w:tc>
                <w:tcPr>
                  <w:tcW w:w="471" w:type="pct"/>
                  <w:vMerge w:val="continue"/>
                  <w:noWrap w:val="0"/>
                  <w:vAlign w:val="center"/>
                </w:tcPr>
                <w:p>
                  <w:pPr>
                    <w:pStyle w:val="10"/>
                    <w:adjustRightInd w:val="0"/>
                    <w:snapToGrid w:val="0"/>
                    <w:spacing w:before="0" w:after="0"/>
                    <w:rPr>
                      <w:rFonts w:hint="default" w:ascii="Times New Roman" w:hAnsi="Times New Roman" w:cs="Times New Roman"/>
                      <w:b/>
                      <w:bCs/>
                      <w:color w:val="auto"/>
                      <w:sz w:val="21"/>
                      <w:szCs w:val="21"/>
                    </w:rPr>
                  </w:pPr>
                </w:p>
              </w:tc>
              <w:tc>
                <w:tcPr>
                  <w:tcW w:w="771" w:type="pct"/>
                  <w:noWrap w:val="0"/>
                  <w:vAlign w:val="center"/>
                </w:tcPr>
                <w:p>
                  <w:pPr>
                    <w:jc w:val="center"/>
                    <w:rPr>
                      <w:rFonts w:hint="default" w:ascii="Times New Roman" w:hAnsi="Times New Roman" w:cs="Times New Roman"/>
                      <w:color w:val="auto"/>
                      <w:sz w:val="21"/>
                      <w:szCs w:val="21"/>
                      <w:highlight w:val="yellow"/>
                    </w:rPr>
                  </w:pPr>
                  <w:r>
                    <w:rPr>
                      <w:rFonts w:hint="default" w:ascii="Times New Roman" w:hAnsi="Times New Roman" w:cs="Times New Roman"/>
                      <w:color w:val="auto"/>
                      <w:sz w:val="21"/>
                      <w:szCs w:val="21"/>
                    </w:rPr>
                    <w:t>表土堆场</w:t>
                  </w:r>
                  <w:r>
                    <w:rPr>
                      <w:rFonts w:hint="eastAsia" w:ascii="Times New Roman" w:hAnsi="Times New Roman"/>
                      <w:color w:val="auto"/>
                      <w:sz w:val="21"/>
                      <w:szCs w:val="21"/>
                      <w:lang w:val="en-US" w:eastAsia="zh-CN"/>
                    </w:rPr>
                    <w:t>挡墙</w:t>
                  </w:r>
                </w:p>
              </w:tc>
              <w:tc>
                <w:tcPr>
                  <w:tcW w:w="3343" w:type="pct"/>
                  <w:noWrap w:val="0"/>
                  <w:vAlign w:val="center"/>
                </w:tcPr>
                <w:p>
                  <w:pPr>
                    <w:jc w:val="left"/>
                    <w:rPr>
                      <w:rFonts w:hint="eastAsia" w:ascii="Times New Roman" w:hAnsi="Times New Roman" w:eastAsia="宋体" w:cs="Times New Roman"/>
                      <w:color w:val="auto"/>
                      <w:sz w:val="21"/>
                      <w:szCs w:val="21"/>
                      <w:lang w:eastAsia="zh-CN"/>
                    </w:rPr>
                  </w:pPr>
                  <w:r>
                    <w:rPr>
                      <w:rFonts w:ascii="Times New Roman" w:hAnsi="Times New Roman"/>
                      <w:color w:val="auto"/>
                      <w:sz w:val="21"/>
                      <w:szCs w:val="21"/>
                    </w:rPr>
                    <w:t>1#</w:t>
                  </w:r>
                  <w:r>
                    <w:rPr>
                      <w:rFonts w:hint="eastAsia" w:ascii="Times New Roman" w:hAnsi="Times New Roman"/>
                      <w:color w:val="auto"/>
                      <w:sz w:val="21"/>
                      <w:szCs w:val="21"/>
                    </w:rPr>
                    <w:t>表土堆场</w:t>
                  </w:r>
                  <w:r>
                    <w:rPr>
                      <w:rFonts w:ascii="Times New Roman" w:hAnsi="Times New Roman"/>
                      <w:color w:val="auto"/>
                      <w:sz w:val="21"/>
                      <w:szCs w:val="21"/>
                    </w:rPr>
                    <w:t>实施砖砌挡墙</w:t>
                  </w:r>
                  <w:r>
                    <w:rPr>
                      <w:rFonts w:hint="eastAsia" w:ascii="Times New Roman" w:hAnsi="Times New Roman"/>
                      <w:color w:val="auto"/>
                      <w:sz w:val="21"/>
                      <w:szCs w:val="21"/>
                    </w:rPr>
                    <w:t>147</w:t>
                  </w:r>
                  <w:r>
                    <w:rPr>
                      <w:rFonts w:ascii="Times New Roman" w:hAnsi="Times New Roman"/>
                      <w:color w:val="auto"/>
                      <w:sz w:val="21"/>
                      <w:szCs w:val="21"/>
                    </w:rPr>
                    <w:t>m</w:t>
                  </w:r>
                  <w:r>
                    <w:rPr>
                      <w:rFonts w:hint="eastAsia"/>
                      <w:color w:val="auto"/>
                      <w:sz w:val="21"/>
                      <w:szCs w:val="21"/>
                      <w:lang w:eastAsia="zh-CN"/>
                    </w:rPr>
                    <w:t>，</w:t>
                  </w:r>
                  <w:r>
                    <w:rPr>
                      <w:rFonts w:hint="eastAsia" w:ascii="Times New Roman" w:hAnsi="Times New Roman"/>
                      <w:color w:val="auto"/>
                      <w:sz w:val="21"/>
                      <w:szCs w:val="21"/>
                    </w:rPr>
                    <w:t>2</w:t>
                  </w:r>
                  <w:r>
                    <w:rPr>
                      <w:rFonts w:ascii="Times New Roman" w:hAnsi="Times New Roman"/>
                      <w:color w:val="auto"/>
                      <w:sz w:val="21"/>
                      <w:szCs w:val="21"/>
                    </w:rPr>
                    <w:t>#</w:t>
                  </w:r>
                  <w:r>
                    <w:rPr>
                      <w:rFonts w:hint="eastAsia" w:ascii="Times New Roman" w:hAnsi="Times New Roman"/>
                      <w:color w:val="auto"/>
                      <w:sz w:val="21"/>
                      <w:szCs w:val="21"/>
                    </w:rPr>
                    <w:t>表土堆场</w:t>
                  </w:r>
                  <w:r>
                    <w:rPr>
                      <w:rFonts w:ascii="Times New Roman" w:hAnsi="Times New Roman"/>
                      <w:color w:val="auto"/>
                      <w:sz w:val="21"/>
                      <w:szCs w:val="21"/>
                    </w:rPr>
                    <w:t>实施砖砌挡墙</w:t>
                  </w:r>
                  <w:r>
                    <w:rPr>
                      <w:rFonts w:hint="eastAsia" w:ascii="Times New Roman" w:hAnsi="Times New Roman"/>
                      <w:color w:val="auto"/>
                      <w:sz w:val="21"/>
                      <w:szCs w:val="21"/>
                    </w:rPr>
                    <w:t>169</w:t>
                  </w:r>
                  <w:r>
                    <w:rPr>
                      <w:rFonts w:ascii="Times New Roman" w:hAnsi="Times New Roman"/>
                      <w:color w:val="auto"/>
                      <w:sz w:val="21"/>
                      <w:szCs w:val="21"/>
                    </w:rPr>
                    <w:t>m</w:t>
                  </w:r>
                  <w:r>
                    <w:rPr>
                      <w:rFonts w:hint="eastAsia"/>
                      <w:color w:val="auto"/>
                      <w:sz w:val="21"/>
                      <w:szCs w:val="21"/>
                      <w:lang w:eastAsia="zh-CN"/>
                    </w:rPr>
                    <w:t>。</w:t>
                  </w:r>
                </w:p>
              </w:tc>
              <w:tc>
                <w:tcPr>
                  <w:tcW w:w="413" w:type="pct"/>
                  <w:noWrap w:val="0"/>
                  <w:vAlign w:val="center"/>
                </w:tcPr>
                <w:p>
                  <w:pPr>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新建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 w:hRule="atLeast"/>
                <w:jc w:val="center"/>
              </w:trPr>
              <w:tc>
                <w:tcPr>
                  <w:tcW w:w="471" w:type="pct"/>
                  <w:vMerge w:val="continue"/>
                  <w:noWrap w:val="0"/>
                  <w:vAlign w:val="center"/>
                </w:tcPr>
                <w:p>
                  <w:pPr>
                    <w:pStyle w:val="10"/>
                    <w:adjustRightInd w:val="0"/>
                    <w:snapToGrid w:val="0"/>
                    <w:spacing w:before="0" w:after="0"/>
                    <w:rPr>
                      <w:rFonts w:hint="default" w:ascii="Times New Roman" w:hAnsi="Times New Roman" w:cs="Times New Roman"/>
                      <w:b/>
                      <w:bCs/>
                      <w:color w:val="auto"/>
                      <w:sz w:val="21"/>
                      <w:szCs w:val="21"/>
                    </w:rPr>
                  </w:pPr>
                </w:p>
              </w:tc>
              <w:tc>
                <w:tcPr>
                  <w:tcW w:w="771" w:type="pct"/>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植物措施</w:t>
                  </w:r>
                </w:p>
              </w:tc>
              <w:tc>
                <w:tcPr>
                  <w:tcW w:w="3343" w:type="pct"/>
                  <w:noWrap w:val="0"/>
                  <w:vAlign w:val="center"/>
                </w:tcPr>
                <w:p>
                  <w:pPr>
                    <w:jc w:val="lef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矿山服务期满后，对露天采场、</w:t>
                  </w:r>
                  <w:r>
                    <w:rPr>
                      <w:rFonts w:hint="eastAsia" w:cs="Times New Roman"/>
                      <w:color w:val="auto"/>
                      <w:sz w:val="21"/>
                      <w:szCs w:val="21"/>
                      <w:lang w:eastAsia="zh-CN"/>
                    </w:rPr>
                    <w:t>成品堆场</w:t>
                  </w:r>
                  <w:r>
                    <w:rPr>
                      <w:rFonts w:hint="default" w:ascii="Times New Roman" w:hAnsi="Times New Roman" w:cs="Times New Roman"/>
                      <w:color w:val="auto"/>
                      <w:sz w:val="21"/>
                      <w:szCs w:val="21"/>
                    </w:rPr>
                    <w:t>、生活区及道路区等进行复垦绿化，绿化面积为</w:t>
                  </w:r>
                  <w:r>
                    <w:rPr>
                      <w:rFonts w:hint="eastAsia" w:ascii="Times New Roman" w:hAnsi="Times New Roman" w:cs="Times New Roman"/>
                      <w:color w:val="auto"/>
                      <w:sz w:val="21"/>
                      <w:szCs w:val="21"/>
                      <w:lang w:val="en-US" w:eastAsia="zh-CN"/>
                    </w:rPr>
                    <w:t>113152</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2</w:t>
                  </w:r>
                  <w:r>
                    <w:rPr>
                      <w:rFonts w:hint="default" w:ascii="Times New Roman" w:hAnsi="Times New Roman" w:cs="Times New Roman"/>
                      <w:color w:val="auto"/>
                      <w:sz w:val="21"/>
                      <w:szCs w:val="21"/>
                    </w:rPr>
                    <w:t>。</w:t>
                  </w:r>
                </w:p>
              </w:tc>
              <w:tc>
                <w:tcPr>
                  <w:tcW w:w="413" w:type="pct"/>
                  <w:noWrap w:val="0"/>
                  <w:vAlign w:val="center"/>
                </w:tcPr>
                <w:p>
                  <w:pPr>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新建</w:t>
                  </w:r>
                </w:p>
              </w:tc>
            </w:tr>
          </w:tbl>
          <w:p>
            <w:pPr>
              <w:pStyle w:val="25"/>
              <w:ind w:firstLine="482"/>
              <w:rPr>
                <w:rFonts w:hint="default" w:ascii="Times New Roman" w:hAnsi="Times New Roman" w:cs="Times New Roman"/>
                <w:b/>
                <w:color w:val="auto"/>
                <w:lang w:val="zh-CN"/>
              </w:rPr>
            </w:pPr>
            <w:r>
              <w:rPr>
                <w:rFonts w:hint="eastAsia" w:ascii="Times New Roman" w:hAnsi="Times New Roman" w:cs="Times New Roman"/>
                <w:b/>
                <w:color w:val="auto"/>
                <w:lang w:val="en-US" w:eastAsia="zh-CN"/>
              </w:rPr>
              <w:t>2、</w:t>
            </w:r>
            <w:r>
              <w:rPr>
                <w:rFonts w:hint="default" w:ascii="Times New Roman" w:hAnsi="Times New Roman" w:cs="Times New Roman"/>
                <w:b/>
                <w:color w:val="auto"/>
                <w:lang w:val="zh-CN"/>
              </w:rPr>
              <w:t>生产规模</w:t>
            </w:r>
          </w:p>
          <w:p>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根据《</w:t>
            </w:r>
            <w:r>
              <w:rPr>
                <w:rFonts w:hint="eastAsia" w:ascii="Times New Roman" w:hAnsi="Times New Roman" w:cs="Times New Roman"/>
                <w:color w:val="auto"/>
                <w:sz w:val="24"/>
                <w:szCs w:val="24"/>
                <w:lang w:eastAsia="zh-CN"/>
              </w:rPr>
              <w:t>云南省宜良县木龙普通建筑材料砖瓦用页岩矿</w:t>
            </w:r>
            <w:r>
              <w:rPr>
                <w:rFonts w:hint="eastAsia" w:ascii="Times New Roman" w:hAnsi="Times New Roman" w:cs="Times New Roman"/>
                <w:color w:val="auto"/>
                <w:sz w:val="24"/>
                <w:szCs w:val="24"/>
                <w:lang w:val="en-US" w:eastAsia="zh-CN"/>
              </w:rPr>
              <w:t>勘查地质</w:t>
            </w:r>
            <w:r>
              <w:rPr>
                <w:rFonts w:hint="default" w:ascii="Times New Roman" w:hAnsi="Times New Roman" w:cs="Times New Roman"/>
                <w:color w:val="auto"/>
                <w:sz w:val="24"/>
                <w:szCs w:val="24"/>
              </w:rPr>
              <w:t>报告》（20</w:t>
            </w:r>
            <w:r>
              <w:rPr>
                <w:rFonts w:hint="eastAsia" w:ascii="Times New Roman" w:hAnsi="Times New Roman" w:cs="Times New Roman"/>
                <w:color w:val="auto"/>
                <w:sz w:val="24"/>
                <w:szCs w:val="24"/>
                <w:lang w:val="en-US" w:eastAsia="zh-CN"/>
              </w:rPr>
              <w:t>20</w:t>
            </w:r>
            <w:r>
              <w:rPr>
                <w:rFonts w:hint="default" w:ascii="Times New Roman" w:hAnsi="Times New Roman" w:cs="Times New Roman"/>
                <w:color w:val="auto"/>
                <w:sz w:val="24"/>
                <w:szCs w:val="24"/>
              </w:rPr>
              <w:t>年），拟</w:t>
            </w:r>
            <w:r>
              <w:rPr>
                <w:rFonts w:hint="eastAsia" w:ascii="Times New Roman" w:hAnsi="Times New Roman" w:cs="Times New Roman"/>
                <w:color w:val="auto"/>
                <w:sz w:val="24"/>
                <w:szCs w:val="24"/>
                <w:lang w:val="en-US" w:eastAsia="zh-CN"/>
              </w:rPr>
              <w:t>设开采</w:t>
            </w:r>
            <w:r>
              <w:rPr>
                <w:rFonts w:hint="default" w:ascii="Times New Roman" w:hAnsi="Times New Roman" w:cs="Times New Roman"/>
                <w:color w:val="auto"/>
                <w:sz w:val="24"/>
                <w:szCs w:val="24"/>
              </w:rPr>
              <w:t>标高</w:t>
            </w:r>
            <w:r>
              <w:rPr>
                <w:rFonts w:hint="eastAsia" w:ascii="Times New Roman" w:hAnsi="Times New Roman" w:cs="Times New Roman"/>
                <w:color w:val="auto"/>
                <w:sz w:val="24"/>
                <w:szCs w:val="24"/>
                <w:lang w:val="en-US" w:eastAsia="zh-CN"/>
              </w:rPr>
              <w:t>1565</w:t>
            </w:r>
            <w:r>
              <w:rPr>
                <w:rFonts w:hint="default" w:ascii="Times New Roman" w:hAnsi="Times New Roman" w:cs="Times New Roman"/>
                <w:color w:val="auto"/>
                <w:sz w:val="24"/>
                <w:szCs w:val="24"/>
              </w:rPr>
              <w:t>m～1</w:t>
            </w:r>
            <w:r>
              <w:rPr>
                <w:rFonts w:hint="eastAsia" w:ascii="Times New Roman" w:hAnsi="Times New Roman" w:cs="Times New Roman"/>
                <w:color w:val="auto"/>
                <w:sz w:val="24"/>
                <w:szCs w:val="24"/>
                <w:lang w:val="en-US" w:eastAsia="zh-CN"/>
              </w:rPr>
              <w:t>602</w:t>
            </w:r>
            <w:r>
              <w:rPr>
                <w:rFonts w:hint="default" w:ascii="Times New Roman" w:hAnsi="Times New Roman" w:cs="Times New Roman"/>
                <w:color w:val="auto"/>
                <w:sz w:val="24"/>
                <w:szCs w:val="24"/>
              </w:rPr>
              <w:t>m</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rPr>
              <w:t>拟设矿区范围内估算的333类保有资源量490.33万m</w:t>
            </w:r>
            <w:r>
              <w:rPr>
                <w:rFonts w:hint="eastAsia" w:ascii="Times New Roman" w:hAnsi="Times New Roman" w:cs="Times New Roman"/>
                <w:color w:val="auto"/>
                <w:sz w:val="24"/>
                <w:szCs w:val="24"/>
                <w:vertAlign w:val="superscript"/>
              </w:rPr>
              <w:t>3</w:t>
            </w:r>
            <w:r>
              <w:rPr>
                <w:rFonts w:hint="eastAsia" w:ascii="Times New Roman" w:hAnsi="Times New Roman" w:cs="Times New Roman"/>
                <w:color w:val="auto"/>
                <w:sz w:val="24"/>
                <w:szCs w:val="24"/>
              </w:rPr>
              <w:t xml:space="preserve"> (838.46万t)，储量规模为中型矿</w:t>
            </w:r>
            <w:r>
              <w:rPr>
                <w:rFonts w:hint="default" w:ascii="Times New Roman" w:hAnsi="Times New Roman" w:cs="Times New Roman"/>
                <w:color w:val="auto"/>
                <w:sz w:val="24"/>
                <w:szCs w:val="24"/>
              </w:rPr>
              <w:t>。矿区范围拐点坐标详见表</w:t>
            </w:r>
            <w:r>
              <w:rPr>
                <w:rFonts w:hint="eastAsia"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rPr>
              <w:t>-</w:t>
            </w:r>
            <w:r>
              <w:rPr>
                <w:rFonts w:hint="eastAsia" w:ascii="Times New Roman" w:hAnsi="Times New Roman" w:cs="Times New Roman"/>
                <w:color w:val="auto"/>
                <w:sz w:val="24"/>
                <w:szCs w:val="24"/>
                <w:lang w:val="en-US" w:eastAsia="zh-CN"/>
              </w:rPr>
              <w:t>1</w:t>
            </w:r>
            <w:r>
              <w:rPr>
                <w:rFonts w:hint="default" w:ascii="Times New Roman" w:hAnsi="Times New Roman" w:cs="Times New Roman"/>
                <w:color w:val="auto"/>
                <w:sz w:val="24"/>
                <w:szCs w:val="24"/>
              </w:rPr>
              <w:t>。</w:t>
            </w:r>
          </w:p>
          <w:p>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根据《云南省宜良县木龙普通建筑材料砖瓦用页岩矿矿产资源开发利用方案》，项目采用露天开采，矿山开采回采率为</w:t>
            </w:r>
            <w:r>
              <w:rPr>
                <w:rFonts w:hint="eastAsia" w:ascii="Times New Roman" w:hAnsi="Times New Roman" w:cs="Times New Roman"/>
                <w:color w:val="auto"/>
                <w:sz w:val="24"/>
                <w:szCs w:val="24"/>
                <w:lang w:val="en-US" w:eastAsia="zh-CN"/>
              </w:rPr>
              <w:t>95</w:t>
            </w:r>
            <w:r>
              <w:rPr>
                <w:rFonts w:hint="default" w:ascii="Times New Roman" w:hAnsi="Times New Roman" w:cs="Times New Roman"/>
                <w:color w:val="auto"/>
                <w:sz w:val="24"/>
                <w:szCs w:val="24"/>
              </w:rPr>
              <w:t>%，设计</w:t>
            </w:r>
            <w:r>
              <w:rPr>
                <w:rFonts w:hint="eastAsia" w:ascii="Times New Roman" w:hAnsi="Times New Roman" w:cs="Times New Roman"/>
                <w:color w:val="auto"/>
                <w:sz w:val="24"/>
                <w:szCs w:val="24"/>
                <w:lang w:val="en-US" w:eastAsia="zh-CN"/>
              </w:rPr>
              <w:t>可采</w:t>
            </w:r>
            <w:r>
              <w:rPr>
                <w:rFonts w:hint="default" w:ascii="Times New Roman" w:hAnsi="Times New Roman" w:cs="Times New Roman"/>
                <w:color w:val="auto"/>
                <w:sz w:val="24"/>
                <w:szCs w:val="24"/>
              </w:rPr>
              <w:t>资源量为</w:t>
            </w:r>
            <w:r>
              <w:rPr>
                <w:rFonts w:hint="eastAsia" w:ascii="Times New Roman" w:hAnsi="Times New Roman" w:cs="Times New Roman"/>
                <w:color w:val="auto"/>
                <w:spacing w:val="-8"/>
                <w:sz w:val="24"/>
                <w:szCs w:val="24"/>
                <w:lang w:val="en-US" w:eastAsia="zh-CN"/>
              </w:rPr>
              <w:t>240.41</w:t>
            </w:r>
            <w:r>
              <w:rPr>
                <w:rFonts w:hint="default" w:ascii="Times New Roman" w:hAnsi="Times New Roman" w:cs="Times New Roman"/>
                <w:color w:val="auto"/>
                <w:spacing w:val="-8"/>
                <w:sz w:val="24"/>
                <w:szCs w:val="24"/>
              </w:rPr>
              <w:t>万m</w:t>
            </w:r>
            <w:r>
              <w:rPr>
                <w:rFonts w:hint="default" w:ascii="Times New Roman" w:hAnsi="Times New Roman" w:cs="Times New Roman"/>
                <w:color w:val="auto"/>
                <w:spacing w:val="-8"/>
                <w:sz w:val="24"/>
                <w:szCs w:val="24"/>
                <w:vertAlign w:val="superscript"/>
              </w:rPr>
              <w:t>3</w:t>
            </w:r>
            <w:r>
              <w:rPr>
                <w:rFonts w:hint="default" w:ascii="Times New Roman" w:hAnsi="Times New Roman" w:cs="Times New Roman"/>
                <w:color w:val="auto"/>
                <w:spacing w:val="-8"/>
                <w:sz w:val="24"/>
                <w:szCs w:val="24"/>
              </w:rPr>
              <w:t>（4</w:t>
            </w:r>
            <w:r>
              <w:rPr>
                <w:rFonts w:hint="eastAsia" w:ascii="Times New Roman" w:hAnsi="Times New Roman" w:cs="Times New Roman"/>
                <w:color w:val="auto"/>
                <w:spacing w:val="-8"/>
                <w:sz w:val="24"/>
                <w:szCs w:val="24"/>
                <w:lang w:val="en-US" w:eastAsia="zh-CN"/>
              </w:rPr>
              <w:t>11.10</w:t>
            </w:r>
            <w:r>
              <w:rPr>
                <w:rFonts w:hint="default" w:ascii="Times New Roman" w:hAnsi="Times New Roman" w:cs="Times New Roman"/>
                <w:color w:val="auto"/>
                <w:spacing w:val="-8"/>
                <w:sz w:val="24"/>
                <w:szCs w:val="24"/>
              </w:rPr>
              <w:t>t）</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矿山</w:t>
            </w:r>
            <w:r>
              <w:rPr>
                <w:rFonts w:hint="default" w:ascii="Times New Roman" w:hAnsi="Times New Roman" w:cs="Times New Roman"/>
                <w:color w:val="auto"/>
                <w:sz w:val="24"/>
                <w:szCs w:val="24"/>
              </w:rPr>
              <w:t>开采规模</w:t>
            </w:r>
            <w:r>
              <w:rPr>
                <w:rFonts w:hint="eastAsia" w:ascii="Times New Roman" w:hAnsi="Times New Roman" w:cs="Times New Roman"/>
                <w:color w:val="auto"/>
                <w:sz w:val="24"/>
                <w:szCs w:val="24"/>
                <w:lang w:val="en-US" w:eastAsia="zh-CN"/>
              </w:rPr>
              <w:t>为40</w:t>
            </w:r>
            <w:r>
              <w:rPr>
                <w:rFonts w:hint="default" w:ascii="Times New Roman" w:hAnsi="Times New Roman" w:cs="Times New Roman"/>
                <w:color w:val="auto"/>
                <w:sz w:val="24"/>
                <w:szCs w:val="24"/>
              </w:rPr>
              <w:t>万</w:t>
            </w:r>
            <w:r>
              <w:rPr>
                <w:rFonts w:hint="eastAsia" w:ascii="Times New Roman" w:hAnsi="Times New Roman" w:cs="Times New Roman"/>
                <w:color w:val="auto"/>
                <w:sz w:val="24"/>
                <w:szCs w:val="24"/>
                <w:lang w:val="en-US" w:eastAsia="zh-CN"/>
              </w:rPr>
              <w:t>t</w:t>
            </w:r>
            <w:r>
              <w:rPr>
                <w:rFonts w:hint="default" w:ascii="Times New Roman" w:hAnsi="Times New Roman" w:cs="Times New Roman"/>
                <w:color w:val="auto"/>
                <w:sz w:val="24"/>
                <w:szCs w:val="24"/>
              </w:rPr>
              <w:t>/a，开采服务年限为1</w:t>
            </w:r>
            <w:r>
              <w:rPr>
                <w:rFonts w:hint="eastAsia" w:ascii="Times New Roman" w:hAnsi="Times New Roman" w:cs="Times New Roman"/>
                <w:color w:val="auto"/>
                <w:sz w:val="24"/>
                <w:szCs w:val="24"/>
                <w:lang w:val="en-US" w:eastAsia="zh-CN"/>
              </w:rPr>
              <w:t>1</w:t>
            </w:r>
            <w:r>
              <w:rPr>
                <w:rFonts w:hint="default" w:ascii="Times New Roman" w:hAnsi="Times New Roman" w:cs="Times New Roman"/>
                <w:color w:val="auto"/>
                <w:sz w:val="24"/>
                <w:szCs w:val="24"/>
              </w:rPr>
              <w:t>年。</w:t>
            </w:r>
          </w:p>
          <w:p>
            <w:pPr>
              <w:pStyle w:val="10"/>
              <w:adjustRightInd w:val="0"/>
              <w:snapToGrid w:val="0"/>
              <w:spacing w:before="0" w:after="0"/>
              <w:rPr>
                <w:rFonts w:hint="default" w:ascii="Times New Roman" w:hAnsi="Times New Roman" w:cs="Times New Roman"/>
                <w:b/>
                <w:bCs/>
                <w:color w:val="auto"/>
                <w:szCs w:val="24"/>
              </w:rPr>
            </w:pPr>
            <w:r>
              <w:rPr>
                <w:rFonts w:hint="default" w:ascii="Times New Roman" w:hAnsi="Times New Roman" w:cs="Times New Roman"/>
                <w:b/>
                <w:bCs/>
                <w:color w:val="auto"/>
                <w:szCs w:val="24"/>
              </w:rPr>
              <w:t>表</w:t>
            </w:r>
            <w:r>
              <w:rPr>
                <w:rFonts w:hint="eastAsia" w:ascii="Times New Roman" w:hAnsi="Times New Roman" w:cs="Times New Roman"/>
                <w:b/>
                <w:bCs/>
                <w:color w:val="auto"/>
                <w:szCs w:val="24"/>
                <w:lang w:val="en-US" w:eastAsia="zh-CN"/>
              </w:rPr>
              <w:t>2</w:t>
            </w:r>
            <w:r>
              <w:rPr>
                <w:rFonts w:hint="default" w:ascii="Times New Roman" w:hAnsi="Times New Roman" w:cs="Times New Roman"/>
                <w:b/>
                <w:bCs/>
                <w:color w:val="auto"/>
                <w:szCs w:val="24"/>
              </w:rPr>
              <w:t>-</w:t>
            </w:r>
            <w:r>
              <w:rPr>
                <w:rFonts w:hint="eastAsia" w:ascii="Times New Roman" w:hAnsi="Times New Roman" w:cs="Times New Roman"/>
                <w:b/>
                <w:bCs/>
                <w:color w:val="auto"/>
                <w:szCs w:val="24"/>
                <w:lang w:val="en-US" w:eastAsia="zh-CN"/>
              </w:rPr>
              <w:t>2</w:t>
            </w:r>
            <w:r>
              <w:rPr>
                <w:rFonts w:hint="default" w:ascii="Times New Roman" w:hAnsi="Times New Roman" w:cs="Times New Roman"/>
                <w:b/>
                <w:bCs/>
                <w:color w:val="auto"/>
                <w:szCs w:val="24"/>
              </w:rPr>
              <w:t xml:space="preserve">  </w:t>
            </w:r>
            <w:r>
              <w:rPr>
                <w:rFonts w:hint="eastAsia" w:ascii="Times New Roman" w:hAnsi="Times New Roman" w:cs="Times New Roman"/>
                <w:b/>
                <w:bCs/>
                <w:color w:val="auto"/>
                <w:szCs w:val="24"/>
                <w:lang w:val="en-US" w:eastAsia="zh-CN"/>
              </w:rPr>
              <w:t>矿区</w:t>
            </w:r>
            <w:r>
              <w:rPr>
                <w:rFonts w:hint="default" w:ascii="Times New Roman" w:hAnsi="Times New Roman" w:cs="Times New Roman"/>
                <w:b/>
                <w:bCs/>
                <w:color w:val="auto"/>
                <w:szCs w:val="24"/>
              </w:rPr>
              <w:t>拐点坐标</w:t>
            </w:r>
          </w:p>
          <w:tbl>
            <w:tblPr>
              <w:tblStyle w:val="16"/>
              <w:tblW w:w="4999" w:type="pct"/>
              <w:tblInd w:w="0" w:type="dxa"/>
              <w:shd w:val="clear" w:color="auto" w:fill="auto"/>
              <w:tblLayout w:type="fixed"/>
              <w:tblCellMar>
                <w:top w:w="0" w:type="dxa"/>
                <w:left w:w="0" w:type="dxa"/>
                <w:bottom w:w="0" w:type="dxa"/>
                <w:right w:w="0" w:type="dxa"/>
              </w:tblCellMar>
            </w:tblPr>
            <w:tblGrid>
              <w:gridCol w:w="1156"/>
              <w:gridCol w:w="1478"/>
              <w:gridCol w:w="1623"/>
              <w:gridCol w:w="2329"/>
              <w:gridCol w:w="2190"/>
            </w:tblGrid>
            <w:tr>
              <w:tblPrEx>
                <w:shd w:val="clear" w:color="auto" w:fill="auto"/>
                <w:tblCellMar>
                  <w:top w:w="0" w:type="dxa"/>
                  <w:left w:w="0" w:type="dxa"/>
                  <w:bottom w:w="0" w:type="dxa"/>
                  <w:right w:w="0" w:type="dxa"/>
                </w:tblCellMar>
              </w:tblPrEx>
              <w:trPr>
                <w:trHeight w:val="315" w:hRule="atLeast"/>
              </w:trPr>
              <w:tc>
                <w:tcPr>
                  <w:tcW w:w="659"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拐点编号</w:t>
                  </w:r>
                </w:p>
              </w:tc>
              <w:tc>
                <w:tcPr>
                  <w:tcW w:w="1767" w:type="pct"/>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cs="Times New Roman"/>
                      <w:i w:val="0"/>
                      <w:color w:val="auto"/>
                      <w:kern w:val="0"/>
                      <w:sz w:val="21"/>
                      <w:szCs w:val="21"/>
                      <w:u w:val="none"/>
                      <w:lang w:val="en-US" w:eastAsia="zh-CN" w:bidi="ar"/>
                    </w:rPr>
                    <w:t>2000直角</w:t>
                  </w:r>
                  <w:r>
                    <w:rPr>
                      <w:rStyle w:val="30"/>
                      <w:rFonts w:hint="default" w:ascii="Times New Roman" w:hAnsi="Times New Roman" w:cs="Times New Roman"/>
                      <w:color w:val="auto"/>
                      <w:sz w:val="21"/>
                      <w:szCs w:val="21"/>
                      <w:lang w:val="en-US" w:eastAsia="zh-CN" w:bidi="ar"/>
                    </w:rPr>
                    <w:t>坐标</w:t>
                  </w:r>
                </w:p>
              </w:tc>
              <w:tc>
                <w:tcPr>
                  <w:tcW w:w="2573" w:type="pct"/>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地理坐标</w:t>
                  </w:r>
                </w:p>
              </w:tc>
            </w:tr>
            <w:tr>
              <w:tblPrEx>
                <w:shd w:val="clear" w:color="auto" w:fill="auto"/>
                <w:tblCellMar>
                  <w:top w:w="0" w:type="dxa"/>
                  <w:left w:w="0" w:type="dxa"/>
                  <w:bottom w:w="0" w:type="dxa"/>
                  <w:right w:w="0" w:type="dxa"/>
                </w:tblCellMar>
              </w:tblPrEx>
              <w:trPr>
                <w:trHeight w:val="285" w:hRule="atLeast"/>
              </w:trPr>
              <w:tc>
                <w:tcPr>
                  <w:tcW w:w="659" w:type="pct"/>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1"/>
                      <w:szCs w:val="21"/>
                      <w:u w:val="none"/>
                    </w:rPr>
                  </w:pPr>
                </w:p>
              </w:tc>
              <w:tc>
                <w:tcPr>
                  <w:tcW w:w="84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X</w:t>
                  </w:r>
                </w:p>
              </w:tc>
              <w:tc>
                <w:tcPr>
                  <w:tcW w:w="92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Y</w:t>
                  </w:r>
                </w:p>
              </w:tc>
              <w:tc>
                <w:tcPr>
                  <w:tcW w:w="132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东经</w:t>
                  </w:r>
                </w:p>
              </w:tc>
              <w:tc>
                <w:tcPr>
                  <w:tcW w:w="124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北纬</w:t>
                  </w:r>
                </w:p>
              </w:tc>
            </w:tr>
            <w:tr>
              <w:tblPrEx>
                <w:shd w:val="clear" w:color="auto" w:fill="auto"/>
                <w:tblCellMar>
                  <w:top w:w="0" w:type="dxa"/>
                  <w:left w:w="0" w:type="dxa"/>
                  <w:bottom w:w="0" w:type="dxa"/>
                  <w:right w:w="0" w:type="dxa"/>
                </w:tblCellMar>
              </w:tblPrEx>
              <w:trPr>
                <w:trHeight w:val="300" w:hRule="atLeast"/>
              </w:trPr>
              <w:tc>
                <w:tcPr>
                  <w:tcW w:w="65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矿1</w:t>
                  </w:r>
                </w:p>
              </w:tc>
              <w:tc>
                <w:tcPr>
                  <w:tcW w:w="84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2764045</w:t>
                  </w:r>
                </w:p>
              </w:tc>
              <w:tc>
                <w:tcPr>
                  <w:tcW w:w="92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34624224.32</w:t>
                  </w:r>
                </w:p>
              </w:tc>
              <w:tc>
                <w:tcPr>
                  <w:tcW w:w="132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103°13′48.932″</w:t>
                  </w:r>
                </w:p>
              </w:tc>
              <w:tc>
                <w:tcPr>
                  <w:tcW w:w="124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24°58′36.401″</w:t>
                  </w:r>
                </w:p>
              </w:tc>
            </w:tr>
            <w:tr>
              <w:tblPrEx>
                <w:shd w:val="clear" w:color="auto" w:fill="auto"/>
                <w:tblCellMar>
                  <w:top w:w="0" w:type="dxa"/>
                  <w:left w:w="0" w:type="dxa"/>
                  <w:bottom w:w="0" w:type="dxa"/>
                  <w:right w:w="0" w:type="dxa"/>
                </w:tblCellMar>
              </w:tblPrEx>
              <w:trPr>
                <w:trHeight w:val="300" w:hRule="atLeast"/>
              </w:trPr>
              <w:tc>
                <w:tcPr>
                  <w:tcW w:w="65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矿2</w:t>
                  </w:r>
                </w:p>
              </w:tc>
              <w:tc>
                <w:tcPr>
                  <w:tcW w:w="84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2764059.9</w:t>
                  </w:r>
                </w:p>
              </w:tc>
              <w:tc>
                <w:tcPr>
                  <w:tcW w:w="92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34624345.34</w:t>
                  </w:r>
                </w:p>
              </w:tc>
              <w:tc>
                <w:tcPr>
                  <w:tcW w:w="132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103°13′53.252″</w:t>
                  </w:r>
                </w:p>
              </w:tc>
              <w:tc>
                <w:tcPr>
                  <w:tcW w:w="124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24°58′36.847″</w:t>
                  </w:r>
                </w:p>
              </w:tc>
            </w:tr>
            <w:tr>
              <w:tblPrEx>
                <w:shd w:val="clear" w:color="auto" w:fill="auto"/>
                <w:tblCellMar>
                  <w:top w:w="0" w:type="dxa"/>
                  <w:left w:w="0" w:type="dxa"/>
                  <w:bottom w:w="0" w:type="dxa"/>
                  <w:right w:w="0" w:type="dxa"/>
                </w:tblCellMar>
              </w:tblPrEx>
              <w:trPr>
                <w:trHeight w:val="300" w:hRule="atLeast"/>
              </w:trPr>
              <w:tc>
                <w:tcPr>
                  <w:tcW w:w="65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矿3</w:t>
                  </w:r>
                </w:p>
              </w:tc>
              <w:tc>
                <w:tcPr>
                  <w:tcW w:w="84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2764260.17</w:t>
                  </w:r>
                </w:p>
              </w:tc>
              <w:tc>
                <w:tcPr>
                  <w:tcW w:w="92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34624563.33</w:t>
                  </w:r>
                </w:p>
              </w:tc>
              <w:tc>
                <w:tcPr>
                  <w:tcW w:w="132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103°14′01.089″</w:t>
                  </w:r>
                </w:p>
              </w:tc>
              <w:tc>
                <w:tcPr>
                  <w:tcW w:w="124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24°58′43.291″</w:t>
                  </w:r>
                </w:p>
              </w:tc>
            </w:tr>
            <w:tr>
              <w:tblPrEx>
                <w:shd w:val="clear" w:color="auto" w:fill="auto"/>
                <w:tblCellMar>
                  <w:top w:w="0" w:type="dxa"/>
                  <w:left w:w="0" w:type="dxa"/>
                  <w:bottom w:w="0" w:type="dxa"/>
                  <w:right w:w="0" w:type="dxa"/>
                </w:tblCellMar>
              </w:tblPrEx>
              <w:trPr>
                <w:trHeight w:val="300" w:hRule="atLeast"/>
              </w:trPr>
              <w:tc>
                <w:tcPr>
                  <w:tcW w:w="65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矿4</w:t>
                  </w:r>
                </w:p>
              </w:tc>
              <w:tc>
                <w:tcPr>
                  <w:tcW w:w="84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2764341.57</w:t>
                  </w:r>
                </w:p>
              </w:tc>
              <w:tc>
                <w:tcPr>
                  <w:tcW w:w="92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34624594.09</w:t>
                  </w:r>
                </w:p>
              </w:tc>
              <w:tc>
                <w:tcPr>
                  <w:tcW w:w="132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103°14′02.213″</w:t>
                  </w:r>
                </w:p>
              </w:tc>
              <w:tc>
                <w:tcPr>
                  <w:tcW w:w="124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24°58′45.926″</w:t>
                  </w:r>
                </w:p>
              </w:tc>
            </w:tr>
            <w:tr>
              <w:tblPrEx>
                <w:shd w:val="clear" w:color="auto" w:fill="auto"/>
                <w:tblCellMar>
                  <w:top w:w="0" w:type="dxa"/>
                  <w:left w:w="0" w:type="dxa"/>
                  <w:bottom w:w="0" w:type="dxa"/>
                  <w:right w:w="0" w:type="dxa"/>
                </w:tblCellMar>
              </w:tblPrEx>
              <w:trPr>
                <w:trHeight w:val="300" w:hRule="atLeast"/>
              </w:trPr>
              <w:tc>
                <w:tcPr>
                  <w:tcW w:w="65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矿5</w:t>
                  </w:r>
                </w:p>
              </w:tc>
              <w:tc>
                <w:tcPr>
                  <w:tcW w:w="84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2764495.66</w:t>
                  </w:r>
                </w:p>
              </w:tc>
              <w:tc>
                <w:tcPr>
                  <w:tcW w:w="92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34624840.3</w:t>
                  </w:r>
                </w:p>
              </w:tc>
              <w:tc>
                <w:tcPr>
                  <w:tcW w:w="132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103°14′11.036″</w:t>
                  </w:r>
                </w:p>
              </w:tc>
              <w:tc>
                <w:tcPr>
                  <w:tcW w:w="124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24°58′50.862″</w:t>
                  </w:r>
                </w:p>
              </w:tc>
            </w:tr>
            <w:tr>
              <w:tblPrEx>
                <w:shd w:val="clear" w:color="auto" w:fill="auto"/>
                <w:tblCellMar>
                  <w:top w:w="0" w:type="dxa"/>
                  <w:left w:w="0" w:type="dxa"/>
                  <w:bottom w:w="0" w:type="dxa"/>
                  <w:right w:w="0" w:type="dxa"/>
                </w:tblCellMar>
              </w:tblPrEx>
              <w:trPr>
                <w:trHeight w:val="300" w:hRule="atLeast"/>
              </w:trPr>
              <w:tc>
                <w:tcPr>
                  <w:tcW w:w="65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矿6</w:t>
                  </w:r>
                </w:p>
              </w:tc>
              <w:tc>
                <w:tcPr>
                  <w:tcW w:w="84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2764499.07</w:t>
                  </w:r>
                </w:p>
              </w:tc>
              <w:tc>
                <w:tcPr>
                  <w:tcW w:w="92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34624890.33</w:t>
                  </w:r>
                </w:p>
              </w:tc>
              <w:tc>
                <w:tcPr>
                  <w:tcW w:w="132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103°14′12.822″</w:t>
                  </w:r>
                </w:p>
              </w:tc>
              <w:tc>
                <w:tcPr>
                  <w:tcW w:w="124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24°58′50.956″</w:t>
                  </w:r>
                </w:p>
              </w:tc>
            </w:tr>
            <w:tr>
              <w:tblPrEx>
                <w:shd w:val="clear" w:color="auto" w:fill="auto"/>
                <w:tblCellMar>
                  <w:top w:w="0" w:type="dxa"/>
                  <w:left w:w="0" w:type="dxa"/>
                  <w:bottom w:w="0" w:type="dxa"/>
                  <w:right w:w="0" w:type="dxa"/>
                </w:tblCellMar>
              </w:tblPrEx>
              <w:trPr>
                <w:trHeight w:val="300" w:hRule="atLeast"/>
              </w:trPr>
              <w:tc>
                <w:tcPr>
                  <w:tcW w:w="65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矿7</w:t>
                  </w:r>
                </w:p>
              </w:tc>
              <w:tc>
                <w:tcPr>
                  <w:tcW w:w="84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2764456.17</w:t>
                  </w:r>
                </w:p>
              </w:tc>
              <w:tc>
                <w:tcPr>
                  <w:tcW w:w="92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34624972.17</w:t>
                  </w:r>
                </w:p>
              </w:tc>
              <w:tc>
                <w:tcPr>
                  <w:tcW w:w="132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103°14′15.727″</w:t>
                  </w:r>
                </w:p>
              </w:tc>
              <w:tc>
                <w:tcPr>
                  <w:tcW w:w="124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24°58′49.537″</w:t>
                  </w:r>
                </w:p>
              </w:tc>
            </w:tr>
            <w:tr>
              <w:tblPrEx>
                <w:shd w:val="clear" w:color="auto" w:fill="auto"/>
                <w:tblCellMar>
                  <w:top w:w="0" w:type="dxa"/>
                  <w:left w:w="0" w:type="dxa"/>
                  <w:bottom w:w="0" w:type="dxa"/>
                  <w:right w:w="0" w:type="dxa"/>
                </w:tblCellMar>
              </w:tblPrEx>
              <w:trPr>
                <w:trHeight w:val="300" w:hRule="atLeast"/>
              </w:trPr>
              <w:tc>
                <w:tcPr>
                  <w:tcW w:w="65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矿8</w:t>
                  </w:r>
                </w:p>
              </w:tc>
              <w:tc>
                <w:tcPr>
                  <w:tcW w:w="84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2764366.49</w:t>
                  </w:r>
                </w:p>
              </w:tc>
              <w:tc>
                <w:tcPr>
                  <w:tcW w:w="92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34624945.4</w:t>
                  </w:r>
                </w:p>
              </w:tc>
              <w:tc>
                <w:tcPr>
                  <w:tcW w:w="132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103°14′14.741″</w:t>
                  </w:r>
                </w:p>
              </w:tc>
              <w:tc>
                <w:tcPr>
                  <w:tcW w:w="124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24°58′46.632″</w:t>
                  </w:r>
                </w:p>
              </w:tc>
            </w:tr>
            <w:tr>
              <w:tblPrEx>
                <w:shd w:val="clear" w:color="auto" w:fill="auto"/>
                <w:tblCellMar>
                  <w:top w:w="0" w:type="dxa"/>
                  <w:left w:w="0" w:type="dxa"/>
                  <w:bottom w:w="0" w:type="dxa"/>
                  <w:right w:w="0" w:type="dxa"/>
                </w:tblCellMar>
              </w:tblPrEx>
              <w:trPr>
                <w:trHeight w:val="300" w:hRule="atLeast"/>
              </w:trPr>
              <w:tc>
                <w:tcPr>
                  <w:tcW w:w="65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矿9</w:t>
                  </w:r>
                </w:p>
              </w:tc>
              <w:tc>
                <w:tcPr>
                  <w:tcW w:w="84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2764241.52</w:t>
                  </w:r>
                </w:p>
              </w:tc>
              <w:tc>
                <w:tcPr>
                  <w:tcW w:w="92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34624822.89</w:t>
                  </w:r>
                </w:p>
              </w:tc>
              <w:tc>
                <w:tcPr>
                  <w:tcW w:w="132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103°14′10.334″</w:t>
                  </w:r>
                </w:p>
              </w:tc>
              <w:tc>
                <w:tcPr>
                  <w:tcW w:w="124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24°58′42.607″</w:t>
                  </w:r>
                </w:p>
              </w:tc>
            </w:tr>
            <w:tr>
              <w:tblPrEx>
                <w:shd w:val="clear" w:color="auto" w:fill="auto"/>
                <w:tblCellMar>
                  <w:top w:w="0" w:type="dxa"/>
                  <w:left w:w="0" w:type="dxa"/>
                  <w:bottom w:w="0" w:type="dxa"/>
                  <w:right w:w="0" w:type="dxa"/>
                </w:tblCellMar>
              </w:tblPrEx>
              <w:trPr>
                <w:trHeight w:val="300" w:hRule="atLeast"/>
              </w:trPr>
              <w:tc>
                <w:tcPr>
                  <w:tcW w:w="65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矿10</w:t>
                  </w:r>
                </w:p>
              </w:tc>
              <w:tc>
                <w:tcPr>
                  <w:tcW w:w="84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2764086.99</w:t>
                  </w:r>
                </w:p>
              </w:tc>
              <w:tc>
                <w:tcPr>
                  <w:tcW w:w="92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34624762.24</w:t>
                  </w:r>
                </w:p>
              </w:tc>
              <w:tc>
                <w:tcPr>
                  <w:tcW w:w="132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103°14′08.124″</w:t>
                  </w:r>
                </w:p>
              </w:tc>
              <w:tc>
                <w:tcPr>
                  <w:tcW w:w="124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24°58′37.607″</w:t>
                  </w:r>
                </w:p>
              </w:tc>
            </w:tr>
            <w:tr>
              <w:tblPrEx>
                <w:shd w:val="clear" w:color="auto" w:fill="auto"/>
                <w:tblCellMar>
                  <w:top w:w="0" w:type="dxa"/>
                  <w:left w:w="0" w:type="dxa"/>
                  <w:bottom w:w="0" w:type="dxa"/>
                  <w:right w:w="0" w:type="dxa"/>
                </w:tblCellMar>
              </w:tblPrEx>
              <w:trPr>
                <w:trHeight w:val="300" w:hRule="atLeast"/>
              </w:trPr>
              <w:tc>
                <w:tcPr>
                  <w:tcW w:w="65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矿11</w:t>
                  </w:r>
                </w:p>
              </w:tc>
              <w:tc>
                <w:tcPr>
                  <w:tcW w:w="84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2764026.15</w:t>
                  </w:r>
                </w:p>
              </w:tc>
              <w:tc>
                <w:tcPr>
                  <w:tcW w:w="92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34624603.38</w:t>
                  </w:r>
                </w:p>
              </w:tc>
              <w:tc>
                <w:tcPr>
                  <w:tcW w:w="132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103°14′02.440″</w:t>
                  </w:r>
                </w:p>
              </w:tc>
              <w:tc>
                <w:tcPr>
                  <w:tcW w:w="124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24°58′35.677″</w:t>
                  </w:r>
                </w:p>
              </w:tc>
            </w:tr>
            <w:tr>
              <w:tblPrEx>
                <w:shd w:val="clear" w:color="auto" w:fill="auto"/>
                <w:tblCellMar>
                  <w:top w:w="0" w:type="dxa"/>
                  <w:left w:w="0" w:type="dxa"/>
                  <w:bottom w:w="0" w:type="dxa"/>
                  <w:right w:w="0" w:type="dxa"/>
                </w:tblCellMar>
              </w:tblPrEx>
              <w:trPr>
                <w:trHeight w:val="300" w:hRule="atLeast"/>
              </w:trPr>
              <w:tc>
                <w:tcPr>
                  <w:tcW w:w="65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矿12</w:t>
                  </w:r>
                </w:p>
              </w:tc>
              <w:tc>
                <w:tcPr>
                  <w:tcW w:w="84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2763986.66</w:t>
                  </w:r>
                </w:p>
              </w:tc>
              <w:tc>
                <w:tcPr>
                  <w:tcW w:w="92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34624526.91</w:t>
                  </w:r>
                </w:p>
              </w:tc>
              <w:tc>
                <w:tcPr>
                  <w:tcW w:w="132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103°13′59.700″</w:t>
                  </w:r>
                </w:p>
              </w:tc>
              <w:tc>
                <w:tcPr>
                  <w:tcW w:w="124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24°58′34.417″</w:t>
                  </w:r>
                </w:p>
              </w:tc>
            </w:tr>
            <w:tr>
              <w:tblPrEx>
                <w:shd w:val="clear" w:color="auto" w:fill="auto"/>
                <w:tblCellMar>
                  <w:top w:w="0" w:type="dxa"/>
                  <w:left w:w="0" w:type="dxa"/>
                  <w:bottom w:w="0" w:type="dxa"/>
                  <w:right w:w="0" w:type="dxa"/>
                </w:tblCellMar>
              </w:tblPrEx>
              <w:trPr>
                <w:trHeight w:val="300" w:hRule="atLeast"/>
              </w:trPr>
              <w:tc>
                <w:tcPr>
                  <w:tcW w:w="65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矿13</w:t>
                  </w:r>
                </w:p>
              </w:tc>
              <w:tc>
                <w:tcPr>
                  <w:tcW w:w="84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2763911.84</w:t>
                  </w:r>
                </w:p>
              </w:tc>
              <w:tc>
                <w:tcPr>
                  <w:tcW w:w="92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34624494.85</w:t>
                  </w:r>
                </w:p>
              </w:tc>
              <w:tc>
                <w:tcPr>
                  <w:tcW w:w="132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103°13′58.534″</w:t>
                  </w:r>
                </w:p>
              </w:tc>
              <w:tc>
                <w:tcPr>
                  <w:tcW w:w="124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24°58′31.994″</w:t>
                  </w:r>
                </w:p>
              </w:tc>
            </w:tr>
            <w:tr>
              <w:tblPrEx>
                <w:shd w:val="clear" w:color="auto" w:fill="auto"/>
                <w:tblCellMar>
                  <w:top w:w="0" w:type="dxa"/>
                  <w:left w:w="0" w:type="dxa"/>
                  <w:bottom w:w="0" w:type="dxa"/>
                  <w:right w:w="0" w:type="dxa"/>
                </w:tblCellMar>
              </w:tblPrEx>
              <w:trPr>
                <w:trHeight w:val="300" w:hRule="atLeast"/>
              </w:trPr>
              <w:tc>
                <w:tcPr>
                  <w:tcW w:w="65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矿14</w:t>
                  </w:r>
                </w:p>
              </w:tc>
              <w:tc>
                <w:tcPr>
                  <w:tcW w:w="84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2763833.12</w:t>
                  </w:r>
                </w:p>
              </w:tc>
              <w:tc>
                <w:tcPr>
                  <w:tcW w:w="92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34624532.6</w:t>
                  </w:r>
                </w:p>
              </w:tc>
              <w:tc>
                <w:tcPr>
                  <w:tcW w:w="132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103°13′59.855″</w:t>
                  </w:r>
                </w:p>
              </w:tc>
              <w:tc>
                <w:tcPr>
                  <w:tcW w:w="124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24°58′29.424″</w:t>
                  </w:r>
                </w:p>
              </w:tc>
            </w:tr>
            <w:tr>
              <w:tblPrEx>
                <w:shd w:val="clear" w:color="auto" w:fill="auto"/>
                <w:tblCellMar>
                  <w:top w:w="0" w:type="dxa"/>
                  <w:left w:w="0" w:type="dxa"/>
                  <w:bottom w:w="0" w:type="dxa"/>
                  <w:right w:w="0" w:type="dxa"/>
                </w:tblCellMar>
              </w:tblPrEx>
              <w:trPr>
                <w:trHeight w:val="300" w:hRule="atLeast"/>
              </w:trPr>
              <w:tc>
                <w:tcPr>
                  <w:tcW w:w="65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矿15</w:t>
                  </w:r>
                </w:p>
              </w:tc>
              <w:tc>
                <w:tcPr>
                  <w:tcW w:w="84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2763817.1</w:t>
                  </w:r>
                </w:p>
              </w:tc>
              <w:tc>
                <w:tcPr>
                  <w:tcW w:w="92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34624403.27</w:t>
                  </w:r>
                </w:p>
              </w:tc>
              <w:tc>
                <w:tcPr>
                  <w:tcW w:w="132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103°13′55.240″</w:t>
                  </w:r>
                </w:p>
              </w:tc>
              <w:tc>
                <w:tcPr>
                  <w:tcW w:w="124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24°58′28.942″</w:t>
                  </w:r>
                </w:p>
              </w:tc>
            </w:tr>
            <w:tr>
              <w:tblPrEx>
                <w:shd w:val="clear" w:color="auto" w:fill="auto"/>
                <w:tblCellMar>
                  <w:top w:w="0" w:type="dxa"/>
                  <w:left w:w="0" w:type="dxa"/>
                  <w:bottom w:w="0" w:type="dxa"/>
                  <w:right w:w="0" w:type="dxa"/>
                </w:tblCellMar>
              </w:tblPrEx>
              <w:trPr>
                <w:trHeight w:val="300" w:hRule="atLeast"/>
              </w:trPr>
              <w:tc>
                <w:tcPr>
                  <w:tcW w:w="65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矿16</w:t>
                  </w:r>
                </w:p>
              </w:tc>
              <w:tc>
                <w:tcPr>
                  <w:tcW w:w="84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2763848.83</w:t>
                  </w:r>
                </w:p>
              </w:tc>
              <w:tc>
                <w:tcPr>
                  <w:tcW w:w="92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34624333.83</w:t>
                  </w:r>
                </w:p>
              </w:tc>
              <w:tc>
                <w:tcPr>
                  <w:tcW w:w="132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103°13′52.774″</w:t>
                  </w:r>
                </w:p>
              </w:tc>
              <w:tc>
                <w:tcPr>
                  <w:tcW w:w="124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24°58′29.993″</w:t>
                  </w:r>
                </w:p>
              </w:tc>
            </w:tr>
            <w:tr>
              <w:tblPrEx>
                <w:shd w:val="clear" w:color="auto" w:fill="auto"/>
                <w:tblCellMar>
                  <w:top w:w="0" w:type="dxa"/>
                  <w:left w:w="0" w:type="dxa"/>
                  <w:bottom w:w="0" w:type="dxa"/>
                  <w:right w:w="0" w:type="dxa"/>
                </w:tblCellMar>
              </w:tblPrEx>
              <w:trPr>
                <w:trHeight w:val="300" w:hRule="atLeast"/>
              </w:trPr>
              <w:tc>
                <w:tcPr>
                  <w:tcW w:w="65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矿17</w:t>
                  </w:r>
                </w:p>
              </w:tc>
              <w:tc>
                <w:tcPr>
                  <w:tcW w:w="84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2763931.57</w:t>
                  </w:r>
                </w:p>
              </w:tc>
              <w:tc>
                <w:tcPr>
                  <w:tcW w:w="92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34624266.53</w:t>
                  </w:r>
                </w:p>
              </w:tc>
              <w:tc>
                <w:tcPr>
                  <w:tcW w:w="132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103°13′50.401″</w:t>
                  </w:r>
                </w:p>
              </w:tc>
              <w:tc>
                <w:tcPr>
                  <w:tcW w:w="124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24°58′32.704″</w:t>
                  </w:r>
                </w:p>
              </w:tc>
            </w:tr>
            <w:tr>
              <w:tblPrEx>
                <w:shd w:val="clear" w:color="auto" w:fill="auto"/>
                <w:tblCellMar>
                  <w:top w:w="0" w:type="dxa"/>
                  <w:left w:w="0" w:type="dxa"/>
                  <w:bottom w:w="0" w:type="dxa"/>
                  <w:right w:w="0" w:type="dxa"/>
                </w:tblCellMar>
              </w:tblPrEx>
              <w:trPr>
                <w:trHeight w:val="315" w:hRule="atLeast"/>
              </w:trPr>
              <w:tc>
                <w:tcPr>
                  <w:tcW w:w="5000" w:type="pct"/>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开采标高：1565m～1602m（高差36m）</w:t>
                  </w:r>
                </w:p>
              </w:tc>
            </w:tr>
            <w:tr>
              <w:tblPrEx>
                <w:shd w:val="clear" w:color="auto" w:fill="auto"/>
                <w:tblCellMar>
                  <w:top w:w="0" w:type="dxa"/>
                  <w:left w:w="0" w:type="dxa"/>
                  <w:bottom w:w="0" w:type="dxa"/>
                  <w:right w:w="0" w:type="dxa"/>
                </w:tblCellMar>
              </w:tblPrEx>
              <w:trPr>
                <w:trHeight w:val="319" w:hRule="atLeast"/>
              </w:trPr>
              <w:tc>
                <w:tcPr>
                  <w:tcW w:w="5000" w:type="pct"/>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开采标高：1565m～1602m（高差37m）</w:t>
                  </w:r>
                </w:p>
              </w:tc>
            </w:tr>
          </w:tbl>
          <w:p>
            <w:pPr>
              <w:pStyle w:val="25"/>
              <w:ind w:firstLine="482"/>
              <w:rPr>
                <w:rFonts w:hint="default" w:ascii="Times New Roman" w:hAnsi="Times New Roman" w:cs="Times New Roman"/>
                <w:b/>
                <w:color w:val="auto"/>
                <w:lang w:val="zh-CN"/>
              </w:rPr>
            </w:pPr>
            <w:r>
              <w:rPr>
                <w:rFonts w:hint="eastAsia" w:ascii="Times New Roman" w:hAnsi="Times New Roman" w:cs="Times New Roman"/>
                <w:b/>
                <w:color w:val="auto"/>
                <w:lang w:val="en-US" w:eastAsia="zh-CN"/>
              </w:rPr>
              <w:t>3、</w:t>
            </w:r>
            <w:r>
              <w:rPr>
                <w:rFonts w:hint="default" w:ascii="Times New Roman" w:hAnsi="Times New Roman" w:cs="Times New Roman"/>
                <w:b/>
                <w:color w:val="auto"/>
                <w:lang w:val="zh-CN"/>
              </w:rPr>
              <w:t>开采方案</w:t>
            </w:r>
          </w:p>
          <w:p>
            <w:pPr>
              <w:pStyle w:val="25"/>
              <w:ind w:firstLine="482"/>
              <w:rPr>
                <w:rFonts w:hint="default" w:ascii="Times New Roman" w:hAnsi="Times New Roman" w:cs="Times New Roman"/>
                <w:color w:val="auto"/>
                <w:szCs w:val="24"/>
              </w:rPr>
            </w:pPr>
            <w:r>
              <w:rPr>
                <w:rFonts w:hint="default" w:ascii="Times New Roman" w:hAnsi="Times New Roman" w:cs="Times New Roman"/>
                <w:b/>
                <w:color w:val="auto"/>
                <w:szCs w:val="24"/>
              </w:rPr>
              <w:t>产品方案：</w:t>
            </w:r>
            <w:r>
              <w:rPr>
                <w:rFonts w:hint="default" w:ascii="Times New Roman" w:hAnsi="Times New Roman" w:cs="Times New Roman"/>
                <w:color w:val="auto"/>
                <w:szCs w:val="24"/>
              </w:rPr>
              <w:t>本项目矿山开采的矿石为</w:t>
            </w:r>
            <w:r>
              <w:rPr>
                <w:rFonts w:hint="eastAsia" w:ascii="Times New Roman" w:hAnsi="Times New Roman" w:cs="Times New Roman"/>
                <w:color w:val="auto"/>
                <w:szCs w:val="24"/>
                <w:lang w:val="en-US" w:eastAsia="zh-CN"/>
              </w:rPr>
              <w:t>页岩</w:t>
            </w:r>
            <w:r>
              <w:rPr>
                <w:rFonts w:hint="default" w:ascii="Times New Roman" w:hAnsi="Times New Roman" w:cs="Times New Roman"/>
                <w:color w:val="auto"/>
                <w:szCs w:val="24"/>
              </w:rPr>
              <w:t>矿，</w:t>
            </w:r>
            <w:r>
              <w:rPr>
                <w:rFonts w:hint="eastAsia" w:ascii="Times New Roman" w:hAnsi="Times New Roman" w:cs="Times New Roman"/>
                <w:color w:val="auto"/>
                <w:szCs w:val="24"/>
                <w:lang w:val="en-US" w:eastAsia="zh-CN"/>
              </w:rPr>
              <w:t>最终加工成烧结页岩砖销售。</w:t>
            </w:r>
            <w:r>
              <w:rPr>
                <w:rFonts w:hint="default" w:ascii="Times New Roman" w:hAnsi="Times New Roman" w:cs="Times New Roman"/>
                <w:color w:val="auto"/>
                <w:szCs w:val="24"/>
              </w:rPr>
              <w:t>露天采场</w:t>
            </w:r>
            <w:r>
              <w:rPr>
                <w:rFonts w:hint="eastAsia" w:ascii="Times New Roman" w:hAnsi="Times New Roman" w:cs="Times New Roman"/>
                <w:color w:val="auto"/>
                <w:szCs w:val="24"/>
                <w:lang w:val="en-US" w:eastAsia="zh-CN"/>
              </w:rPr>
              <w:t>无需</w:t>
            </w:r>
            <w:r>
              <w:rPr>
                <w:rFonts w:hint="default" w:ascii="Times New Roman" w:hAnsi="Times New Roman" w:cs="Times New Roman"/>
                <w:color w:val="auto"/>
                <w:szCs w:val="24"/>
              </w:rPr>
              <w:t>爆破</w:t>
            </w:r>
            <w:r>
              <w:rPr>
                <w:rFonts w:hint="eastAsia" w:ascii="Times New Roman" w:hAnsi="Times New Roman" w:cs="Times New Roman"/>
                <w:color w:val="auto"/>
                <w:szCs w:val="24"/>
                <w:lang w:eastAsia="zh-CN"/>
              </w:rPr>
              <w:t>，</w:t>
            </w:r>
            <w:r>
              <w:rPr>
                <w:rFonts w:hint="default" w:ascii="Times New Roman" w:hAnsi="Times New Roman" w:cs="Times New Roman"/>
                <w:color w:val="auto"/>
                <w:szCs w:val="24"/>
              </w:rPr>
              <w:t>直接采用挖掘机采装后用装载机</w:t>
            </w:r>
            <w:r>
              <w:rPr>
                <w:rFonts w:hint="eastAsia" w:ascii="Times New Roman" w:hAnsi="Times New Roman" w:cs="Times New Roman"/>
                <w:color w:val="auto"/>
                <w:szCs w:val="24"/>
                <w:lang w:val="en-US" w:eastAsia="zh-CN"/>
              </w:rPr>
              <w:t>铲装至自卸汽车运输</w:t>
            </w:r>
            <w:r>
              <w:rPr>
                <w:rFonts w:hint="default" w:ascii="Times New Roman" w:hAnsi="Times New Roman" w:cs="Times New Roman"/>
                <w:color w:val="auto"/>
                <w:szCs w:val="24"/>
              </w:rPr>
              <w:t>至</w:t>
            </w:r>
            <w:r>
              <w:rPr>
                <w:rFonts w:hint="eastAsia" w:ascii="Times New Roman" w:hAnsi="Times New Roman" w:cs="Times New Roman"/>
                <w:color w:val="auto"/>
                <w:szCs w:val="24"/>
                <w:lang w:val="en-US" w:eastAsia="zh-CN"/>
              </w:rPr>
              <w:t>配套的</w:t>
            </w:r>
            <w:r>
              <w:rPr>
                <w:rFonts w:hint="eastAsia" w:ascii="Times New Roman" w:hAnsi="Times New Roman"/>
                <w:bCs/>
                <w:color w:val="auto"/>
                <w:kern w:val="0"/>
                <w:sz w:val="24"/>
                <w:szCs w:val="24"/>
              </w:rPr>
              <w:t>宜良木龙页岩建材有限公司</w:t>
            </w:r>
            <w:r>
              <w:rPr>
                <w:rFonts w:hint="eastAsia" w:ascii="Times New Roman" w:hAnsi="Times New Roman"/>
                <w:bCs/>
                <w:color w:val="auto"/>
                <w:kern w:val="0"/>
                <w:sz w:val="24"/>
                <w:szCs w:val="24"/>
                <w:lang w:val="en-US" w:eastAsia="zh-CN"/>
              </w:rPr>
              <w:t>的页岩砖项目</w:t>
            </w:r>
            <w:r>
              <w:rPr>
                <w:rFonts w:hint="default" w:ascii="Times New Roman" w:hAnsi="Times New Roman" w:cs="Times New Roman"/>
                <w:color w:val="auto"/>
                <w:szCs w:val="24"/>
              </w:rPr>
              <w:t>场地，采出的砂岩矿经破碎后形成</w:t>
            </w:r>
            <w:r>
              <w:rPr>
                <w:rFonts w:hint="eastAsia" w:ascii="Times New Roman" w:hAnsi="Times New Roman" w:cs="Times New Roman"/>
                <w:color w:val="auto"/>
                <w:szCs w:val="24"/>
                <w:lang w:val="en-US" w:eastAsia="zh-CN"/>
              </w:rPr>
              <w:t>烧结页岩砖</w:t>
            </w:r>
            <w:r>
              <w:rPr>
                <w:rFonts w:hint="default" w:ascii="Times New Roman" w:hAnsi="Times New Roman" w:cs="Times New Roman"/>
                <w:color w:val="auto"/>
                <w:szCs w:val="24"/>
              </w:rPr>
              <w:t>用</w:t>
            </w:r>
            <w:r>
              <w:rPr>
                <w:rFonts w:hint="eastAsia" w:ascii="Times New Roman" w:hAnsi="Times New Roman" w:cs="Times New Roman"/>
                <w:color w:val="auto"/>
                <w:szCs w:val="24"/>
                <w:lang w:val="en-US" w:eastAsia="zh-CN"/>
              </w:rPr>
              <w:t>页岩矿，项目开采页岩矿仅配套供给页岩砖厂，不单独作为产品外售</w:t>
            </w:r>
            <w:r>
              <w:rPr>
                <w:rFonts w:hint="default" w:ascii="Times New Roman" w:hAnsi="Times New Roman" w:cs="Times New Roman"/>
                <w:color w:val="auto"/>
                <w:szCs w:val="24"/>
              </w:rPr>
              <w:t>。项目主要产品方案见表</w:t>
            </w:r>
            <w:r>
              <w:rPr>
                <w:rFonts w:hint="eastAsia" w:ascii="Times New Roman" w:hAnsi="Times New Roman" w:cs="Times New Roman"/>
                <w:color w:val="auto"/>
                <w:szCs w:val="24"/>
                <w:lang w:val="en-US" w:eastAsia="zh-CN"/>
              </w:rPr>
              <w:t>2</w:t>
            </w:r>
            <w:r>
              <w:rPr>
                <w:rFonts w:hint="default" w:ascii="Times New Roman" w:hAnsi="Times New Roman" w:cs="Times New Roman"/>
                <w:color w:val="auto"/>
                <w:szCs w:val="24"/>
              </w:rPr>
              <w:t>-</w:t>
            </w:r>
            <w:r>
              <w:rPr>
                <w:rFonts w:hint="eastAsia" w:ascii="Times New Roman" w:hAnsi="Times New Roman" w:cs="Times New Roman"/>
                <w:color w:val="auto"/>
                <w:szCs w:val="24"/>
                <w:lang w:val="en-US" w:eastAsia="zh-CN"/>
              </w:rPr>
              <w:t>3</w:t>
            </w:r>
            <w:r>
              <w:rPr>
                <w:rFonts w:hint="default" w:ascii="Times New Roman" w:hAnsi="Times New Roman" w:cs="Times New Roman"/>
                <w:color w:val="auto"/>
                <w:szCs w:val="24"/>
              </w:rPr>
              <w:t>。</w:t>
            </w:r>
          </w:p>
          <w:p>
            <w:pPr>
              <w:pStyle w:val="10"/>
              <w:adjustRightInd w:val="0"/>
              <w:snapToGrid w:val="0"/>
              <w:spacing w:before="0" w:after="0"/>
              <w:rPr>
                <w:rFonts w:hint="default" w:ascii="Times New Roman" w:hAnsi="Times New Roman" w:cs="Times New Roman"/>
                <w:b/>
                <w:bCs/>
                <w:color w:val="auto"/>
                <w:szCs w:val="24"/>
              </w:rPr>
            </w:pPr>
            <w:r>
              <w:rPr>
                <w:rFonts w:hint="default" w:ascii="Times New Roman" w:hAnsi="Times New Roman" w:cs="Times New Roman"/>
                <w:b/>
                <w:bCs/>
                <w:color w:val="auto"/>
                <w:szCs w:val="24"/>
              </w:rPr>
              <w:t>表</w:t>
            </w:r>
            <w:r>
              <w:rPr>
                <w:rFonts w:hint="eastAsia" w:ascii="Times New Roman" w:hAnsi="Times New Roman" w:cs="Times New Roman"/>
                <w:b/>
                <w:bCs/>
                <w:color w:val="auto"/>
                <w:szCs w:val="24"/>
                <w:lang w:val="en-US" w:eastAsia="zh-CN"/>
              </w:rPr>
              <w:t>2</w:t>
            </w:r>
            <w:r>
              <w:rPr>
                <w:rFonts w:hint="default" w:ascii="Times New Roman" w:hAnsi="Times New Roman" w:cs="Times New Roman"/>
                <w:b/>
                <w:bCs/>
                <w:color w:val="auto"/>
                <w:szCs w:val="24"/>
              </w:rPr>
              <w:t>-</w:t>
            </w:r>
            <w:r>
              <w:rPr>
                <w:rFonts w:hint="eastAsia" w:ascii="Times New Roman" w:hAnsi="Times New Roman" w:cs="Times New Roman"/>
                <w:b/>
                <w:bCs/>
                <w:color w:val="auto"/>
                <w:szCs w:val="24"/>
                <w:lang w:val="en-US" w:eastAsia="zh-CN"/>
              </w:rPr>
              <w:t>3</w:t>
            </w:r>
            <w:r>
              <w:rPr>
                <w:rFonts w:hint="default" w:ascii="Times New Roman" w:hAnsi="Times New Roman" w:cs="Times New Roman"/>
                <w:b/>
                <w:bCs/>
                <w:color w:val="auto"/>
                <w:szCs w:val="24"/>
              </w:rPr>
              <w:t xml:space="preserve">   项目主要产品方案</w:t>
            </w:r>
          </w:p>
          <w:tbl>
            <w:tblPr>
              <w:tblStyle w:val="16"/>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1"/>
              <w:gridCol w:w="1444"/>
              <w:gridCol w:w="2271"/>
              <w:gridCol w:w="4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 w:hRule="atLeast"/>
              </w:trPr>
              <w:tc>
                <w:tcPr>
                  <w:tcW w:w="440" w:type="pct"/>
                  <w:noWrap w:val="0"/>
                  <w:vAlign w:val="center"/>
                </w:tcPr>
                <w:p>
                  <w:pPr>
                    <w:pStyle w:val="10"/>
                    <w:keepNext w:val="0"/>
                    <w:keepLines w:val="0"/>
                    <w:pageBreakBefore w:val="0"/>
                    <w:widowControl w:val="0"/>
                    <w:kinsoku/>
                    <w:wordWrap/>
                    <w:overflowPunct/>
                    <w:topLinePunct w:val="0"/>
                    <w:autoSpaceDE/>
                    <w:autoSpaceDN/>
                    <w:bidi w:val="0"/>
                    <w:adjustRightInd w:val="0"/>
                    <w:snapToGrid w:val="0"/>
                    <w:spacing w:before="0" w:after="0"/>
                    <w:textAlignment w:val="auto"/>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序号</w:t>
                  </w:r>
                </w:p>
              </w:tc>
              <w:tc>
                <w:tcPr>
                  <w:tcW w:w="824" w:type="pct"/>
                  <w:noWrap w:val="0"/>
                  <w:vAlign w:val="center"/>
                </w:tcPr>
                <w:p>
                  <w:pPr>
                    <w:pStyle w:val="10"/>
                    <w:keepNext w:val="0"/>
                    <w:keepLines w:val="0"/>
                    <w:pageBreakBefore w:val="0"/>
                    <w:widowControl w:val="0"/>
                    <w:kinsoku/>
                    <w:wordWrap/>
                    <w:overflowPunct/>
                    <w:topLinePunct w:val="0"/>
                    <w:autoSpaceDE/>
                    <w:autoSpaceDN/>
                    <w:bidi w:val="0"/>
                    <w:adjustRightInd w:val="0"/>
                    <w:snapToGrid w:val="0"/>
                    <w:spacing w:before="0" w:after="0"/>
                    <w:textAlignment w:val="auto"/>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产品名称</w:t>
                  </w:r>
                </w:p>
              </w:tc>
              <w:tc>
                <w:tcPr>
                  <w:tcW w:w="1295" w:type="pct"/>
                  <w:noWrap w:val="0"/>
                  <w:vAlign w:val="center"/>
                </w:tcPr>
                <w:p>
                  <w:pPr>
                    <w:pStyle w:val="10"/>
                    <w:keepNext w:val="0"/>
                    <w:keepLines w:val="0"/>
                    <w:pageBreakBefore w:val="0"/>
                    <w:widowControl w:val="0"/>
                    <w:kinsoku/>
                    <w:wordWrap/>
                    <w:overflowPunct/>
                    <w:topLinePunct w:val="0"/>
                    <w:autoSpaceDE/>
                    <w:autoSpaceDN/>
                    <w:bidi w:val="0"/>
                    <w:adjustRightInd w:val="0"/>
                    <w:snapToGrid w:val="0"/>
                    <w:spacing w:before="0" w:after="0"/>
                    <w:textAlignment w:val="auto"/>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产量</w:t>
                  </w:r>
                </w:p>
              </w:tc>
              <w:tc>
                <w:tcPr>
                  <w:tcW w:w="2439" w:type="pct"/>
                  <w:noWrap w:val="0"/>
                  <w:vAlign w:val="top"/>
                </w:tcPr>
                <w:p>
                  <w:pPr>
                    <w:pStyle w:val="10"/>
                    <w:keepNext w:val="0"/>
                    <w:keepLines w:val="0"/>
                    <w:pageBreakBefore w:val="0"/>
                    <w:widowControl w:val="0"/>
                    <w:kinsoku/>
                    <w:wordWrap/>
                    <w:overflowPunct/>
                    <w:topLinePunct w:val="0"/>
                    <w:autoSpaceDE/>
                    <w:autoSpaceDN/>
                    <w:bidi w:val="0"/>
                    <w:adjustRightInd w:val="0"/>
                    <w:snapToGrid w:val="0"/>
                    <w:spacing w:before="0" w:after="0"/>
                    <w:textAlignment w:val="auto"/>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trPr>
              <w:tc>
                <w:tcPr>
                  <w:tcW w:w="440" w:type="pct"/>
                  <w:noWrap w:val="0"/>
                  <w:vAlign w:val="center"/>
                </w:tcPr>
                <w:p>
                  <w:pPr>
                    <w:pStyle w:val="10"/>
                    <w:keepNext w:val="0"/>
                    <w:keepLines w:val="0"/>
                    <w:pageBreakBefore w:val="0"/>
                    <w:widowControl w:val="0"/>
                    <w:kinsoku/>
                    <w:wordWrap/>
                    <w:overflowPunct/>
                    <w:topLinePunct w:val="0"/>
                    <w:autoSpaceDE/>
                    <w:autoSpaceDN/>
                    <w:bidi w:val="0"/>
                    <w:adjustRightInd w:val="0"/>
                    <w:snapToGrid w:val="0"/>
                    <w:spacing w:before="0" w:after="0"/>
                    <w:textAlignment w:val="auto"/>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1</w:t>
                  </w:r>
                </w:p>
              </w:tc>
              <w:tc>
                <w:tcPr>
                  <w:tcW w:w="824" w:type="pct"/>
                  <w:noWrap w:val="0"/>
                  <w:vAlign w:val="center"/>
                </w:tcPr>
                <w:p>
                  <w:pPr>
                    <w:pStyle w:val="10"/>
                    <w:keepNext w:val="0"/>
                    <w:keepLines w:val="0"/>
                    <w:pageBreakBefore w:val="0"/>
                    <w:widowControl w:val="0"/>
                    <w:kinsoku/>
                    <w:wordWrap/>
                    <w:overflowPunct/>
                    <w:topLinePunct w:val="0"/>
                    <w:autoSpaceDE/>
                    <w:autoSpaceDN/>
                    <w:bidi w:val="0"/>
                    <w:adjustRightInd w:val="0"/>
                    <w:snapToGrid w:val="0"/>
                    <w:spacing w:before="0" w:after="0"/>
                    <w:textAlignment w:val="auto"/>
                    <w:rPr>
                      <w:rFonts w:hint="default" w:ascii="Times New Roman" w:hAnsi="Times New Roman" w:cs="Times New Roman"/>
                      <w:bCs/>
                      <w:color w:val="auto"/>
                      <w:sz w:val="21"/>
                      <w:szCs w:val="21"/>
                    </w:rPr>
                  </w:pPr>
                  <w:r>
                    <w:rPr>
                      <w:rFonts w:hint="eastAsia" w:ascii="Times New Roman" w:hAnsi="Times New Roman" w:cs="Times New Roman"/>
                      <w:color w:val="auto"/>
                      <w:szCs w:val="24"/>
                      <w:lang w:val="en-US" w:eastAsia="zh-CN"/>
                    </w:rPr>
                    <w:t>页岩</w:t>
                  </w:r>
                  <w:r>
                    <w:rPr>
                      <w:rFonts w:hint="default" w:ascii="Times New Roman" w:hAnsi="Times New Roman" w:cs="Times New Roman"/>
                      <w:color w:val="auto"/>
                      <w:szCs w:val="24"/>
                    </w:rPr>
                    <w:t>矿</w:t>
                  </w:r>
                </w:p>
              </w:tc>
              <w:tc>
                <w:tcPr>
                  <w:tcW w:w="1295" w:type="pct"/>
                  <w:noWrap w:val="0"/>
                  <w:vAlign w:val="center"/>
                </w:tcPr>
                <w:p>
                  <w:pPr>
                    <w:pStyle w:val="10"/>
                    <w:keepNext w:val="0"/>
                    <w:keepLines w:val="0"/>
                    <w:pageBreakBefore w:val="0"/>
                    <w:widowControl w:val="0"/>
                    <w:kinsoku/>
                    <w:wordWrap/>
                    <w:overflowPunct/>
                    <w:topLinePunct w:val="0"/>
                    <w:autoSpaceDE/>
                    <w:autoSpaceDN/>
                    <w:bidi w:val="0"/>
                    <w:adjustRightInd w:val="0"/>
                    <w:snapToGrid w:val="0"/>
                    <w:spacing w:before="0" w:after="0"/>
                    <w:textAlignment w:val="auto"/>
                    <w:rPr>
                      <w:rFonts w:hint="default" w:ascii="Times New Roman" w:hAnsi="Times New Roman" w:cs="Times New Roman"/>
                      <w:bCs/>
                      <w:color w:val="auto"/>
                      <w:sz w:val="21"/>
                      <w:szCs w:val="21"/>
                    </w:rPr>
                  </w:pPr>
                  <w:r>
                    <w:rPr>
                      <w:rFonts w:hint="eastAsia" w:ascii="Times New Roman" w:hAnsi="Times New Roman" w:cs="Times New Roman"/>
                      <w:color w:val="auto"/>
                      <w:sz w:val="24"/>
                      <w:szCs w:val="24"/>
                      <w:lang w:val="en-US" w:eastAsia="zh-CN"/>
                    </w:rPr>
                    <w:t>40</w:t>
                  </w:r>
                  <w:r>
                    <w:rPr>
                      <w:rFonts w:hint="default" w:ascii="Times New Roman" w:hAnsi="Times New Roman" w:cs="Times New Roman"/>
                      <w:color w:val="auto"/>
                      <w:sz w:val="24"/>
                      <w:szCs w:val="24"/>
                    </w:rPr>
                    <w:t>万</w:t>
                  </w:r>
                  <w:r>
                    <w:rPr>
                      <w:rFonts w:hint="eastAsia" w:ascii="Times New Roman" w:hAnsi="Times New Roman" w:cs="Times New Roman"/>
                      <w:color w:val="auto"/>
                      <w:sz w:val="24"/>
                      <w:szCs w:val="24"/>
                      <w:lang w:val="en-US" w:eastAsia="zh-CN"/>
                    </w:rPr>
                    <w:t>t</w:t>
                  </w:r>
                  <w:r>
                    <w:rPr>
                      <w:rFonts w:hint="default" w:ascii="Times New Roman" w:hAnsi="Times New Roman" w:cs="Times New Roman"/>
                      <w:color w:val="auto"/>
                      <w:sz w:val="24"/>
                      <w:szCs w:val="24"/>
                    </w:rPr>
                    <w:t>/a</w:t>
                  </w:r>
                </w:p>
              </w:tc>
              <w:tc>
                <w:tcPr>
                  <w:tcW w:w="2439" w:type="pct"/>
                  <w:noWrap w:val="0"/>
                  <w:vAlign w:val="center"/>
                </w:tcPr>
                <w:p>
                  <w:pPr>
                    <w:pStyle w:val="10"/>
                    <w:keepNext w:val="0"/>
                    <w:keepLines w:val="0"/>
                    <w:pageBreakBefore w:val="0"/>
                    <w:widowControl w:val="0"/>
                    <w:kinsoku/>
                    <w:wordWrap/>
                    <w:overflowPunct/>
                    <w:topLinePunct w:val="0"/>
                    <w:autoSpaceDE/>
                    <w:autoSpaceDN/>
                    <w:bidi w:val="0"/>
                    <w:adjustRightInd w:val="0"/>
                    <w:snapToGrid w:val="0"/>
                    <w:spacing w:before="0" w:after="0"/>
                    <w:textAlignment w:val="auto"/>
                    <w:rPr>
                      <w:rFonts w:hint="default" w:ascii="Times New Roman" w:hAnsi="Times New Roman" w:eastAsia="宋体" w:cs="Times New Roman"/>
                      <w:color w:val="auto"/>
                      <w:kern w:val="10"/>
                      <w:sz w:val="21"/>
                      <w:szCs w:val="21"/>
                      <w:lang w:val="en-US" w:eastAsia="zh-CN"/>
                    </w:rPr>
                  </w:pPr>
                  <w:r>
                    <w:rPr>
                      <w:rFonts w:hint="default" w:ascii="Times New Roman" w:hAnsi="Times New Roman" w:cs="Times New Roman"/>
                      <w:color w:val="auto"/>
                      <w:kern w:val="10"/>
                      <w:sz w:val="21"/>
                      <w:szCs w:val="21"/>
                    </w:rPr>
                    <w:t>本项目不设</w:t>
                  </w:r>
                  <w:r>
                    <w:rPr>
                      <w:rFonts w:hint="eastAsia" w:ascii="Times New Roman" w:hAnsi="Times New Roman" w:cs="Times New Roman"/>
                      <w:color w:val="auto"/>
                      <w:kern w:val="10"/>
                      <w:sz w:val="21"/>
                      <w:szCs w:val="21"/>
                      <w:lang w:val="en-US" w:eastAsia="zh-CN"/>
                    </w:rPr>
                    <w:t>破碎（破碎已包含在砖厂）</w:t>
                  </w:r>
                </w:p>
              </w:tc>
            </w:tr>
          </w:tbl>
          <w:p>
            <w:pPr>
              <w:pStyle w:val="25"/>
              <w:ind w:firstLine="482"/>
              <w:jc w:val="both"/>
              <w:rPr>
                <w:rFonts w:hint="default" w:ascii="Times New Roman" w:hAnsi="Times New Roman" w:cs="Times New Roman"/>
                <w:color w:val="auto"/>
                <w:sz w:val="24"/>
                <w:szCs w:val="24"/>
              </w:rPr>
            </w:pPr>
            <w:r>
              <w:rPr>
                <w:rFonts w:hint="eastAsia" w:hAnsi="Times New Roman" w:cs="Times New Roman"/>
                <w:b/>
                <w:color w:val="auto"/>
                <w:sz w:val="24"/>
                <w:szCs w:val="24"/>
                <w:lang w:val="en-US" w:eastAsia="zh-CN"/>
              </w:rPr>
              <w:t>露天开采境界</w:t>
            </w:r>
            <w:r>
              <w:rPr>
                <w:rFonts w:hint="default" w:ascii="Times New Roman" w:hAnsi="Times New Roman" w:cs="Times New Roman"/>
                <w:b/>
                <w:color w:val="auto"/>
                <w:sz w:val="24"/>
                <w:szCs w:val="24"/>
              </w:rPr>
              <w:t>：</w:t>
            </w:r>
            <w:r>
              <w:rPr>
                <w:rFonts w:hint="default" w:ascii="Times New Roman" w:hAnsi="Times New Roman" w:cs="Times New Roman"/>
                <w:color w:val="auto"/>
                <w:sz w:val="24"/>
                <w:szCs w:val="24"/>
              </w:rPr>
              <w:t>根据《云南省宜良县木龙普通建筑材料砖瓦用页岩矿矿产资源开发利用方案》</w:t>
            </w:r>
            <w:r>
              <w:rPr>
                <w:rFonts w:hint="eastAsia" w:hAnsi="Times New Roman" w:cs="Times New Roman"/>
                <w:color w:val="auto"/>
                <w:sz w:val="24"/>
                <w:szCs w:val="24"/>
                <w:lang w:eastAsia="zh-CN"/>
              </w:rPr>
              <w:t>，</w:t>
            </w:r>
            <w:r>
              <w:rPr>
                <w:rFonts w:hint="default" w:ascii="Times New Roman" w:hAnsi="Times New Roman" w:cs="Times New Roman"/>
                <w:b w:val="0"/>
                <w:bCs/>
                <w:color w:val="auto"/>
                <w:sz w:val="24"/>
                <w:szCs w:val="24"/>
              </w:rPr>
              <w:t>矿体赋存于下第三系</w:t>
            </w:r>
            <w:r>
              <w:rPr>
                <w:rFonts w:hint="eastAsia" w:hAnsi="Times New Roman" w:cs="Times New Roman"/>
                <w:b w:val="0"/>
                <w:bCs/>
                <w:color w:val="auto"/>
                <w:sz w:val="24"/>
                <w:szCs w:val="24"/>
                <w:lang w:eastAsia="zh-CN"/>
              </w:rPr>
              <w:t>（</w:t>
            </w:r>
            <w:r>
              <w:rPr>
                <w:rFonts w:hint="default" w:ascii="Times New Roman" w:hAnsi="Times New Roman" w:cs="Times New Roman"/>
                <w:b w:val="0"/>
                <w:bCs/>
                <w:color w:val="auto"/>
                <w:sz w:val="24"/>
                <w:szCs w:val="24"/>
              </w:rPr>
              <w:t>E</w:t>
            </w:r>
            <w:r>
              <w:rPr>
                <w:rFonts w:hint="eastAsia" w:hAnsi="Times New Roman" w:cs="Times New Roman"/>
                <w:b w:val="0"/>
                <w:bCs/>
                <w:color w:val="auto"/>
                <w:sz w:val="24"/>
                <w:szCs w:val="24"/>
                <w:lang w:eastAsia="zh-CN"/>
              </w:rPr>
              <w:t>）</w:t>
            </w:r>
            <w:r>
              <w:rPr>
                <w:rFonts w:hint="default" w:ascii="Times New Roman" w:hAnsi="Times New Roman" w:cs="Times New Roman"/>
                <w:b w:val="0"/>
                <w:bCs/>
                <w:color w:val="auto"/>
                <w:sz w:val="24"/>
                <w:szCs w:val="24"/>
              </w:rPr>
              <w:t>地层中，矿体呈单斜层状产出，倾向79°</w:t>
            </w:r>
            <w:r>
              <w:rPr>
                <w:rFonts w:hint="eastAsia" w:hAnsi="Times New Roman" w:cs="Times New Roman"/>
                <w:b w:val="0"/>
                <w:bCs/>
                <w:color w:val="auto"/>
                <w:sz w:val="24"/>
                <w:szCs w:val="24"/>
                <w:lang w:val="en-US" w:eastAsia="zh-CN"/>
              </w:rPr>
              <w:t>~</w:t>
            </w:r>
            <w:r>
              <w:rPr>
                <w:rFonts w:hint="default" w:ascii="Times New Roman" w:hAnsi="Times New Roman" w:cs="Times New Roman"/>
                <w:b w:val="0"/>
                <w:bCs/>
                <w:color w:val="auto"/>
                <w:sz w:val="24"/>
                <w:szCs w:val="24"/>
              </w:rPr>
              <w:t>340°∠12°</w:t>
            </w:r>
            <w:r>
              <w:rPr>
                <w:rFonts w:hint="eastAsia" w:hAnsi="Times New Roman" w:cs="Times New Roman"/>
                <w:b w:val="0"/>
                <w:bCs/>
                <w:color w:val="auto"/>
                <w:sz w:val="24"/>
                <w:szCs w:val="24"/>
                <w:lang w:val="en-US" w:eastAsia="zh-CN"/>
              </w:rPr>
              <w:t>~</w:t>
            </w:r>
            <w:r>
              <w:rPr>
                <w:rFonts w:hint="default" w:ascii="Times New Roman" w:hAnsi="Times New Roman" w:cs="Times New Roman"/>
                <w:b w:val="0"/>
                <w:bCs/>
                <w:color w:val="auto"/>
                <w:sz w:val="24"/>
                <w:szCs w:val="24"/>
              </w:rPr>
              <w:t>33°，产状变化不大，厚度稳定，无夹层，完整性较好</w:t>
            </w:r>
            <w:r>
              <w:rPr>
                <w:rFonts w:hint="eastAsia" w:hAnsi="Times New Roman" w:cs="Times New Roman"/>
                <w:b w:val="0"/>
                <w:bCs/>
                <w:color w:val="auto"/>
                <w:sz w:val="24"/>
                <w:szCs w:val="24"/>
                <w:lang w:eastAsia="zh-CN"/>
              </w:rPr>
              <w:t>，</w:t>
            </w:r>
            <w:r>
              <w:rPr>
                <w:rFonts w:hint="default" w:ascii="Times New Roman" w:hAnsi="Times New Roman" w:cs="Times New Roman"/>
                <w:b w:val="0"/>
                <w:bCs/>
                <w:color w:val="auto"/>
                <w:sz w:val="24"/>
                <w:szCs w:val="24"/>
              </w:rPr>
              <w:t>近地表矿石呈风化、半风化松散状。根据矿区地形地貌条件、开采技术条件、矿体的赋存特征，本次设计开采方式为</w:t>
            </w:r>
            <w:r>
              <w:rPr>
                <w:rFonts w:hint="eastAsia" w:hAnsi="Times New Roman" w:cs="Times New Roman"/>
                <w:b w:val="0"/>
                <w:bCs/>
                <w:color w:val="auto"/>
                <w:sz w:val="24"/>
                <w:szCs w:val="24"/>
                <w:lang w:val="en-US" w:eastAsia="zh-CN"/>
              </w:rPr>
              <w:t>露天台阶式机械开采。</w:t>
            </w:r>
            <w:r>
              <w:rPr>
                <w:rFonts w:hint="eastAsia" w:ascii="Times New Roman" w:hAnsi="Times New Roman" w:eastAsia="宋体"/>
                <w:color w:val="auto"/>
                <w:sz w:val="24"/>
                <w:szCs w:val="24"/>
              </w:rPr>
              <w:t>开采范围为矿体露天境界开采范围面积为188587.64m²</w:t>
            </w:r>
            <w:r>
              <w:rPr>
                <w:rFonts w:hint="eastAsia" w:ascii="Times New Roman" w:hAnsi="Times New Roman"/>
                <w:color w:val="auto"/>
                <w:sz w:val="24"/>
                <w:szCs w:val="24"/>
                <w:lang w:eastAsia="zh-CN"/>
              </w:rPr>
              <w:t>，</w:t>
            </w:r>
            <w:r>
              <w:rPr>
                <w:rFonts w:hint="default" w:ascii="Times New Roman" w:hAnsi="Times New Roman" w:cs="Times New Roman"/>
                <w:color w:val="auto"/>
                <w:sz w:val="24"/>
                <w:szCs w:val="24"/>
              </w:rPr>
              <w:t>露天开采境界主要根据矿山对矿石的需求量、矿区范围、采场边坡要素等确定。根据上述原则，本次设计采矿工程的露天采场境界圈定结果见下表</w:t>
            </w:r>
            <w:r>
              <w:rPr>
                <w:rFonts w:hint="eastAsia"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rPr>
              <w:t>-</w:t>
            </w:r>
            <w:r>
              <w:rPr>
                <w:rFonts w:hint="eastAsia" w:ascii="Times New Roman" w:hAnsi="Times New Roman" w:cs="Times New Roman"/>
                <w:color w:val="auto"/>
                <w:sz w:val="24"/>
                <w:szCs w:val="24"/>
                <w:lang w:val="en-US" w:eastAsia="zh-CN"/>
              </w:rPr>
              <w:t>4</w:t>
            </w:r>
            <w:r>
              <w:rPr>
                <w:rFonts w:hint="default" w:ascii="Times New Roman" w:hAnsi="Times New Roman" w:cs="Times New Roman"/>
                <w:color w:val="auto"/>
                <w:sz w:val="24"/>
                <w:szCs w:val="24"/>
              </w:rPr>
              <w:t>。</w:t>
            </w:r>
          </w:p>
          <w:p>
            <w:pPr>
              <w:pStyle w:val="10"/>
              <w:adjustRightInd w:val="0"/>
              <w:snapToGrid w:val="0"/>
              <w:spacing w:before="0" w:after="0"/>
              <w:rPr>
                <w:rFonts w:hint="default" w:ascii="Times New Roman" w:hAnsi="Times New Roman" w:cs="Times New Roman"/>
                <w:b/>
                <w:bCs/>
                <w:color w:val="auto"/>
                <w:szCs w:val="24"/>
              </w:rPr>
            </w:pPr>
            <w:r>
              <w:rPr>
                <w:rFonts w:hint="default" w:ascii="Times New Roman" w:hAnsi="Times New Roman" w:cs="Times New Roman"/>
                <w:b/>
                <w:bCs/>
                <w:color w:val="auto"/>
                <w:szCs w:val="24"/>
              </w:rPr>
              <w:t>表</w:t>
            </w:r>
            <w:r>
              <w:rPr>
                <w:rFonts w:hint="eastAsia" w:ascii="Times New Roman" w:hAnsi="Times New Roman" w:cs="Times New Roman"/>
                <w:b/>
                <w:bCs/>
                <w:color w:val="auto"/>
                <w:szCs w:val="24"/>
                <w:lang w:val="en-US" w:eastAsia="zh-CN"/>
              </w:rPr>
              <w:t>2</w:t>
            </w:r>
            <w:r>
              <w:rPr>
                <w:rFonts w:hint="default" w:ascii="Times New Roman" w:hAnsi="Times New Roman" w:cs="Times New Roman"/>
                <w:b/>
                <w:bCs/>
                <w:color w:val="auto"/>
                <w:szCs w:val="24"/>
              </w:rPr>
              <w:t>-</w:t>
            </w:r>
            <w:r>
              <w:rPr>
                <w:rFonts w:hint="eastAsia" w:ascii="Times New Roman" w:hAnsi="Times New Roman" w:cs="Times New Roman"/>
                <w:b/>
                <w:bCs/>
                <w:color w:val="auto"/>
                <w:szCs w:val="24"/>
                <w:lang w:val="en-US" w:eastAsia="zh-CN"/>
              </w:rPr>
              <w:t>4</w:t>
            </w:r>
            <w:r>
              <w:rPr>
                <w:rFonts w:hint="default" w:ascii="Times New Roman" w:hAnsi="Times New Roman" w:cs="Times New Roman"/>
                <w:b/>
                <w:bCs/>
                <w:color w:val="auto"/>
                <w:szCs w:val="24"/>
              </w:rPr>
              <w:t xml:space="preserve"> 本项目采矿工程露天采场境界</w:t>
            </w:r>
            <w:r>
              <w:rPr>
                <w:rFonts w:hint="eastAsia" w:ascii="Times New Roman" w:hAnsi="Times New Roman" w:cs="Times New Roman"/>
                <w:b/>
                <w:bCs/>
                <w:color w:val="auto"/>
                <w:szCs w:val="24"/>
                <w:lang w:val="en-US" w:eastAsia="zh-CN"/>
              </w:rPr>
              <w:t>主要技术参数</w:t>
            </w:r>
            <w:r>
              <w:rPr>
                <w:rFonts w:hint="default" w:ascii="Times New Roman" w:hAnsi="Times New Roman" w:cs="Times New Roman"/>
                <w:b/>
                <w:bCs/>
                <w:color w:val="auto"/>
                <w:szCs w:val="24"/>
              </w:rPr>
              <w:t>表</w:t>
            </w:r>
          </w:p>
          <w:tbl>
            <w:tblPr>
              <w:tblStyle w:val="16"/>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3957"/>
              <w:gridCol w:w="1750"/>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85" w:type="dxa"/>
                  <w:noWrap w:val="0"/>
                  <w:vAlign w:val="center"/>
                </w:tcPr>
                <w:p>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序号</w:t>
                  </w:r>
                </w:p>
              </w:tc>
              <w:tc>
                <w:tcPr>
                  <w:tcW w:w="3957" w:type="dxa"/>
                  <w:noWrap w:val="0"/>
                  <w:vAlign w:val="center"/>
                </w:tcPr>
                <w:p>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项目</w:t>
                  </w:r>
                </w:p>
              </w:tc>
              <w:tc>
                <w:tcPr>
                  <w:tcW w:w="1750" w:type="dxa"/>
                  <w:noWrap w:val="0"/>
                  <w:vAlign w:val="center"/>
                </w:tcPr>
                <w:p>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单位</w:t>
                  </w:r>
                </w:p>
              </w:tc>
              <w:tc>
                <w:tcPr>
                  <w:tcW w:w="2265" w:type="dxa"/>
                  <w:noWrap w:val="0"/>
                  <w:vAlign w:val="center"/>
                </w:tcPr>
                <w:p>
                  <w:pPr>
                    <w:widowControl/>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采场参数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85" w:type="dxa"/>
                  <w:noWrap w:val="0"/>
                  <w:vAlign w:val="center"/>
                </w:tcPr>
                <w:p>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3957" w:type="dxa"/>
                  <w:noWrap w:val="0"/>
                  <w:vAlign w:val="center"/>
                </w:tcPr>
                <w:p>
                  <w:pPr>
                    <w:widowControl/>
                    <w:jc w:val="center"/>
                    <w:rPr>
                      <w:rFonts w:hint="eastAsia" w:ascii="Times New Roman" w:hAnsi="Times New Roman" w:eastAsia="宋体" w:cs="Times New Roman"/>
                      <w:color w:val="auto"/>
                      <w:szCs w:val="21"/>
                      <w:lang w:eastAsia="zh-CN"/>
                    </w:rPr>
                  </w:pPr>
                  <w:r>
                    <w:rPr>
                      <w:rFonts w:hint="default" w:ascii="Times New Roman" w:hAnsi="Times New Roman" w:cs="Times New Roman"/>
                      <w:color w:val="auto"/>
                      <w:szCs w:val="21"/>
                    </w:rPr>
                    <w:t>采场上口尺寸</w:t>
                  </w:r>
                  <w:r>
                    <w:rPr>
                      <w:rFonts w:hint="eastAsia" w:ascii="Times New Roman" w:hAnsi="Times New Roman" w:cs="Times New Roman"/>
                      <w:color w:val="auto"/>
                      <w:szCs w:val="21"/>
                      <w:lang w:eastAsia="zh-CN"/>
                    </w:rPr>
                    <w:t>（</w:t>
                  </w:r>
                  <w:r>
                    <w:rPr>
                      <w:rFonts w:hint="eastAsia" w:ascii="Times New Roman" w:hAnsi="Times New Roman" w:cs="Times New Roman"/>
                      <w:color w:val="auto"/>
                      <w:szCs w:val="21"/>
                      <w:lang w:val="en-US" w:eastAsia="zh-CN"/>
                    </w:rPr>
                    <w:t>长×宽</w:t>
                  </w:r>
                  <w:r>
                    <w:rPr>
                      <w:rFonts w:hint="eastAsia" w:ascii="Times New Roman" w:hAnsi="Times New Roman" w:cs="Times New Roman"/>
                      <w:color w:val="auto"/>
                      <w:szCs w:val="21"/>
                      <w:lang w:eastAsia="zh-CN"/>
                    </w:rPr>
                    <w:t>）</w:t>
                  </w:r>
                </w:p>
              </w:tc>
              <w:tc>
                <w:tcPr>
                  <w:tcW w:w="1750" w:type="dxa"/>
                  <w:noWrap w:val="0"/>
                  <w:vAlign w:val="center"/>
                </w:tcPr>
                <w:p>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m×m</w:t>
                  </w:r>
                </w:p>
              </w:tc>
              <w:tc>
                <w:tcPr>
                  <w:tcW w:w="2265" w:type="dxa"/>
                  <w:noWrap w:val="0"/>
                  <w:vAlign w:val="center"/>
                </w:tcPr>
                <w:p>
                  <w:pPr>
                    <w:widowControl/>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858</w:t>
                  </w:r>
                  <w:r>
                    <w:rPr>
                      <w:rFonts w:hint="default" w:ascii="Times New Roman" w:hAnsi="Times New Roman" w:cs="Times New Roman"/>
                      <w:color w:val="auto"/>
                      <w:szCs w:val="21"/>
                    </w:rPr>
                    <w:t>×</w:t>
                  </w:r>
                  <w:r>
                    <w:rPr>
                      <w:rFonts w:hint="eastAsia" w:ascii="Times New Roman" w:hAnsi="Times New Roman" w:cs="Times New Roman"/>
                      <w:color w:val="auto"/>
                      <w:szCs w:val="21"/>
                      <w:lang w:val="en-US" w:eastAsia="zh-CN"/>
                    </w:rPr>
                    <w:t>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85" w:type="dxa"/>
                  <w:noWrap w:val="0"/>
                  <w:vAlign w:val="center"/>
                </w:tcPr>
                <w:p>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3957" w:type="dxa"/>
                  <w:noWrap w:val="0"/>
                  <w:vAlign w:val="center"/>
                </w:tcPr>
                <w:p>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采场下口尺寸</w:t>
                  </w:r>
                  <w:r>
                    <w:rPr>
                      <w:rFonts w:hint="eastAsia" w:ascii="Times New Roman" w:hAnsi="Times New Roman" w:cs="Times New Roman"/>
                      <w:color w:val="auto"/>
                      <w:szCs w:val="21"/>
                      <w:lang w:eastAsia="zh-CN"/>
                    </w:rPr>
                    <w:t>（</w:t>
                  </w:r>
                  <w:r>
                    <w:rPr>
                      <w:rFonts w:hint="eastAsia" w:ascii="Times New Roman" w:hAnsi="Times New Roman" w:cs="Times New Roman"/>
                      <w:color w:val="auto"/>
                      <w:szCs w:val="21"/>
                      <w:lang w:val="en-US" w:eastAsia="zh-CN"/>
                    </w:rPr>
                    <w:t>长×宽</w:t>
                  </w:r>
                  <w:r>
                    <w:rPr>
                      <w:rFonts w:hint="eastAsia" w:ascii="Times New Roman" w:hAnsi="Times New Roman" w:cs="Times New Roman"/>
                      <w:color w:val="auto"/>
                      <w:szCs w:val="21"/>
                      <w:lang w:eastAsia="zh-CN"/>
                    </w:rPr>
                    <w:t>）</w:t>
                  </w:r>
                </w:p>
              </w:tc>
              <w:tc>
                <w:tcPr>
                  <w:tcW w:w="1750" w:type="dxa"/>
                  <w:noWrap w:val="0"/>
                  <w:vAlign w:val="center"/>
                </w:tcPr>
                <w:p>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m×m</w:t>
                  </w:r>
                </w:p>
              </w:tc>
              <w:tc>
                <w:tcPr>
                  <w:tcW w:w="2265" w:type="dxa"/>
                  <w:noWrap w:val="0"/>
                  <w:vAlign w:val="center"/>
                </w:tcPr>
                <w:p>
                  <w:pPr>
                    <w:widowControl/>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795</w:t>
                  </w:r>
                  <w:r>
                    <w:rPr>
                      <w:rFonts w:hint="default" w:ascii="Times New Roman" w:hAnsi="Times New Roman" w:cs="Times New Roman"/>
                      <w:color w:val="auto"/>
                      <w:szCs w:val="21"/>
                    </w:rPr>
                    <w:t>×1</w:t>
                  </w:r>
                  <w:r>
                    <w:rPr>
                      <w:rFonts w:hint="eastAsia" w:ascii="Times New Roman" w:hAnsi="Times New Roman" w:cs="Times New Roman"/>
                      <w:color w:val="auto"/>
                      <w:szCs w:val="21"/>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 w:hRule="atLeast"/>
                <w:jc w:val="center"/>
              </w:trPr>
              <w:tc>
                <w:tcPr>
                  <w:tcW w:w="1085" w:type="dxa"/>
                  <w:noWrap w:val="0"/>
                  <w:vAlign w:val="center"/>
                </w:tcPr>
                <w:p>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3</w:t>
                  </w:r>
                </w:p>
              </w:tc>
              <w:tc>
                <w:tcPr>
                  <w:tcW w:w="3957" w:type="dxa"/>
                  <w:noWrap w:val="0"/>
                  <w:vAlign w:val="center"/>
                </w:tcPr>
                <w:p>
                  <w:pPr>
                    <w:widowControl/>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矿区最高标高</w:t>
                  </w:r>
                </w:p>
              </w:tc>
              <w:tc>
                <w:tcPr>
                  <w:tcW w:w="1750" w:type="dxa"/>
                  <w:noWrap w:val="0"/>
                  <w:vAlign w:val="center"/>
                </w:tcPr>
                <w:p>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m</w:t>
                  </w:r>
                </w:p>
              </w:tc>
              <w:tc>
                <w:tcPr>
                  <w:tcW w:w="2265" w:type="dxa"/>
                  <w:noWrap w:val="0"/>
                  <w:vAlign w:val="center"/>
                </w:tcPr>
                <w:p>
                  <w:pPr>
                    <w:widowControl/>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1602.8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85" w:type="dxa"/>
                  <w:noWrap w:val="0"/>
                  <w:vAlign w:val="center"/>
                </w:tcPr>
                <w:p>
                  <w:pPr>
                    <w:widowControl/>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4</w:t>
                  </w:r>
                </w:p>
              </w:tc>
              <w:tc>
                <w:tcPr>
                  <w:tcW w:w="3957" w:type="dxa"/>
                  <w:noWrap w:val="0"/>
                  <w:vAlign w:val="center"/>
                </w:tcPr>
                <w:p>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最高台阶标高</w:t>
                  </w:r>
                </w:p>
              </w:tc>
              <w:tc>
                <w:tcPr>
                  <w:tcW w:w="1750" w:type="dxa"/>
                  <w:noWrap w:val="0"/>
                  <w:vAlign w:val="center"/>
                </w:tcPr>
                <w:p>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m</w:t>
                  </w:r>
                </w:p>
              </w:tc>
              <w:tc>
                <w:tcPr>
                  <w:tcW w:w="2265" w:type="dxa"/>
                  <w:noWrap w:val="0"/>
                  <w:vAlign w:val="center"/>
                </w:tcPr>
                <w:p>
                  <w:pPr>
                    <w:widowControl/>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1597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85" w:type="dxa"/>
                  <w:noWrap w:val="0"/>
                  <w:vAlign w:val="center"/>
                </w:tcPr>
                <w:p>
                  <w:pPr>
                    <w:widowControl/>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5</w:t>
                  </w:r>
                </w:p>
              </w:tc>
              <w:tc>
                <w:tcPr>
                  <w:tcW w:w="3957" w:type="dxa"/>
                  <w:noWrap w:val="0"/>
                  <w:vAlign w:val="center"/>
                </w:tcPr>
                <w:p>
                  <w:pPr>
                    <w:widowControl/>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最低台阶标高</w:t>
                  </w:r>
                </w:p>
              </w:tc>
              <w:tc>
                <w:tcPr>
                  <w:tcW w:w="1750" w:type="dxa"/>
                  <w:noWrap w:val="0"/>
                  <w:vAlign w:val="center"/>
                </w:tcPr>
                <w:p>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m</w:t>
                  </w:r>
                </w:p>
              </w:tc>
              <w:tc>
                <w:tcPr>
                  <w:tcW w:w="2265" w:type="dxa"/>
                  <w:noWrap w:val="0"/>
                  <w:vAlign w:val="center"/>
                </w:tcPr>
                <w:p>
                  <w:pPr>
                    <w:widowControl/>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1565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85" w:type="dxa"/>
                  <w:noWrap w:val="0"/>
                  <w:vAlign w:val="center"/>
                </w:tcPr>
                <w:p>
                  <w:pPr>
                    <w:widowControl/>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6</w:t>
                  </w:r>
                </w:p>
              </w:tc>
              <w:tc>
                <w:tcPr>
                  <w:tcW w:w="3957" w:type="dxa"/>
                  <w:noWrap w:val="0"/>
                  <w:vAlign w:val="center"/>
                </w:tcPr>
                <w:p>
                  <w:pPr>
                    <w:widowControl/>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采场最高坡顶线</w:t>
                  </w:r>
                </w:p>
              </w:tc>
              <w:tc>
                <w:tcPr>
                  <w:tcW w:w="1750" w:type="dxa"/>
                  <w:noWrap w:val="0"/>
                  <w:vAlign w:val="center"/>
                </w:tcPr>
                <w:p>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m</w:t>
                  </w:r>
                </w:p>
              </w:tc>
              <w:tc>
                <w:tcPr>
                  <w:tcW w:w="2265" w:type="dxa"/>
                  <w:noWrap w:val="0"/>
                  <w:vAlign w:val="center"/>
                </w:tcPr>
                <w:p>
                  <w:pPr>
                    <w:widowControl/>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1602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85" w:type="dxa"/>
                  <w:noWrap w:val="0"/>
                  <w:vAlign w:val="center"/>
                </w:tcPr>
                <w:p>
                  <w:pPr>
                    <w:widowControl/>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7</w:t>
                  </w:r>
                </w:p>
              </w:tc>
              <w:tc>
                <w:tcPr>
                  <w:tcW w:w="3957" w:type="dxa"/>
                  <w:noWrap w:val="0"/>
                  <w:vAlign w:val="center"/>
                </w:tcPr>
                <w:p>
                  <w:pPr>
                    <w:widowControl/>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采场最大垂直高差</w:t>
                  </w:r>
                </w:p>
              </w:tc>
              <w:tc>
                <w:tcPr>
                  <w:tcW w:w="1750" w:type="dxa"/>
                  <w:noWrap w:val="0"/>
                  <w:vAlign w:val="center"/>
                </w:tcPr>
                <w:p>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m</w:t>
                  </w:r>
                </w:p>
              </w:tc>
              <w:tc>
                <w:tcPr>
                  <w:tcW w:w="2265" w:type="dxa"/>
                  <w:noWrap w:val="0"/>
                  <w:vAlign w:val="center"/>
                </w:tcPr>
                <w:p>
                  <w:pPr>
                    <w:widowControl/>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85" w:type="dxa"/>
                  <w:noWrap w:val="0"/>
                  <w:vAlign w:val="center"/>
                </w:tcPr>
                <w:p>
                  <w:pPr>
                    <w:widowControl/>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8</w:t>
                  </w:r>
                </w:p>
              </w:tc>
              <w:tc>
                <w:tcPr>
                  <w:tcW w:w="3957" w:type="dxa"/>
                  <w:noWrap w:val="0"/>
                  <w:vAlign w:val="center"/>
                </w:tcPr>
                <w:p>
                  <w:pPr>
                    <w:widowControl/>
                    <w:jc w:val="center"/>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露天采场</w:t>
                  </w:r>
                  <w:r>
                    <w:rPr>
                      <w:rFonts w:hint="default" w:ascii="Times New Roman" w:hAnsi="Times New Roman" w:cs="Times New Roman"/>
                      <w:color w:val="auto"/>
                      <w:szCs w:val="21"/>
                    </w:rPr>
                    <w:t>境界内</w:t>
                  </w:r>
                  <w:r>
                    <w:rPr>
                      <w:rFonts w:hint="eastAsia" w:ascii="Times New Roman" w:hAnsi="Times New Roman" w:cs="Times New Roman"/>
                      <w:color w:val="auto"/>
                      <w:szCs w:val="21"/>
                      <w:lang w:val="en-US" w:eastAsia="zh-CN"/>
                    </w:rPr>
                    <w:t>地质</w:t>
                  </w:r>
                  <w:r>
                    <w:rPr>
                      <w:rFonts w:hint="default" w:ascii="Times New Roman" w:hAnsi="Times New Roman" w:cs="Times New Roman"/>
                      <w:color w:val="auto"/>
                      <w:szCs w:val="21"/>
                    </w:rPr>
                    <w:t>资源量</w:t>
                  </w:r>
                </w:p>
              </w:tc>
              <w:tc>
                <w:tcPr>
                  <w:tcW w:w="1750" w:type="dxa"/>
                  <w:noWrap w:val="0"/>
                  <w:vAlign w:val="center"/>
                </w:tcPr>
                <w:p>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万t</w:t>
                  </w:r>
                </w:p>
              </w:tc>
              <w:tc>
                <w:tcPr>
                  <w:tcW w:w="2265" w:type="dxa"/>
                  <w:noWrap w:val="0"/>
                  <w:vAlign w:val="center"/>
                </w:tcPr>
                <w:p>
                  <w:pPr>
                    <w:widowControl/>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838.46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85" w:type="dxa"/>
                  <w:noWrap w:val="0"/>
                  <w:vAlign w:val="center"/>
                </w:tcPr>
                <w:p>
                  <w:pPr>
                    <w:widowControl/>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9</w:t>
                  </w:r>
                </w:p>
              </w:tc>
              <w:tc>
                <w:tcPr>
                  <w:tcW w:w="3957" w:type="dxa"/>
                  <w:noWrap w:val="0"/>
                  <w:vAlign w:val="center"/>
                </w:tcPr>
                <w:p>
                  <w:pPr>
                    <w:widowControl/>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资源量级别</w:t>
                  </w:r>
                </w:p>
              </w:tc>
              <w:tc>
                <w:tcPr>
                  <w:tcW w:w="1750" w:type="dxa"/>
                  <w:noWrap w:val="0"/>
                  <w:vAlign w:val="center"/>
                </w:tcPr>
                <w:p>
                  <w:pPr>
                    <w:widowControl/>
                    <w:jc w:val="center"/>
                    <w:rPr>
                      <w:rFonts w:hint="default" w:ascii="Times New Roman" w:hAnsi="Times New Roman" w:cs="Times New Roman"/>
                      <w:color w:val="auto"/>
                      <w:szCs w:val="21"/>
                    </w:rPr>
                  </w:pPr>
                </w:p>
              </w:tc>
              <w:tc>
                <w:tcPr>
                  <w:tcW w:w="2265" w:type="dxa"/>
                  <w:noWrap w:val="0"/>
                  <w:vAlign w:val="center"/>
                </w:tcPr>
                <w:p>
                  <w:pPr>
                    <w:widowControl/>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 w:hRule="atLeast"/>
                <w:jc w:val="center"/>
              </w:trPr>
              <w:tc>
                <w:tcPr>
                  <w:tcW w:w="1085" w:type="dxa"/>
                  <w:noWrap w:val="0"/>
                  <w:vAlign w:val="center"/>
                </w:tcPr>
                <w:p>
                  <w:pPr>
                    <w:widowControl/>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10</w:t>
                  </w:r>
                </w:p>
              </w:tc>
              <w:tc>
                <w:tcPr>
                  <w:tcW w:w="3957" w:type="dxa"/>
                  <w:noWrap w:val="0"/>
                  <w:vAlign w:val="center"/>
                </w:tcPr>
                <w:p>
                  <w:pPr>
                    <w:widowControl/>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地质可信度系数</w:t>
                  </w:r>
                </w:p>
              </w:tc>
              <w:tc>
                <w:tcPr>
                  <w:tcW w:w="1750" w:type="dxa"/>
                  <w:noWrap w:val="0"/>
                  <w:vAlign w:val="center"/>
                </w:tcPr>
                <w:p>
                  <w:pPr>
                    <w:widowControl/>
                    <w:jc w:val="center"/>
                    <w:rPr>
                      <w:rFonts w:hint="default" w:ascii="Times New Roman" w:hAnsi="Times New Roman" w:cs="Times New Roman"/>
                      <w:color w:val="auto"/>
                      <w:szCs w:val="21"/>
                    </w:rPr>
                  </w:pPr>
                </w:p>
              </w:tc>
              <w:tc>
                <w:tcPr>
                  <w:tcW w:w="2265" w:type="dxa"/>
                  <w:noWrap w:val="0"/>
                  <w:vAlign w:val="center"/>
                </w:tcPr>
                <w:p>
                  <w:pPr>
                    <w:widowControl/>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85" w:type="dxa"/>
                  <w:noWrap w:val="0"/>
                  <w:vAlign w:val="center"/>
                </w:tcPr>
                <w:p>
                  <w:pPr>
                    <w:widowControl/>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11</w:t>
                  </w:r>
                </w:p>
              </w:tc>
              <w:tc>
                <w:tcPr>
                  <w:tcW w:w="3957" w:type="dxa"/>
                  <w:noWrap w:val="0"/>
                  <w:vAlign w:val="center"/>
                </w:tcPr>
                <w:p>
                  <w:pPr>
                    <w:widowControl/>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设计可采资源量</w:t>
                  </w:r>
                </w:p>
              </w:tc>
              <w:tc>
                <w:tcPr>
                  <w:tcW w:w="1750" w:type="dxa"/>
                  <w:noWrap w:val="0"/>
                  <w:vAlign w:val="center"/>
                </w:tcPr>
                <w:p>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万t</w:t>
                  </w:r>
                </w:p>
              </w:tc>
              <w:tc>
                <w:tcPr>
                  <w:tcW w:w="2265" w:type="dxa"/>
                  <w:noWrap w:val="0"/>
                  <w:vAlign w:val="center"/>
                </w:tcPr>
                <w:p>
                  <w:pPr>
                    <w:widowControl/>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411.1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85" w:type="dxa"/>
                  <w:noWrap w:val="0"/>
                  <w:vAlign w:val="center"/>
                </w:tcPr>
                <w:p>
                  <w:pPr>
                    <w:widowControl/>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12</w:t>
                  </w:r>
                </w:p>
              </w:tc>
              <w:tc>
                <w:tcPr>
                  <w:tcW w:w="3957" w:type="dxa"/>
                  <w:noWrap w:val="0"/>
                  <w:vAlign w:val="center"/>
                </w:tcPr>
                <w:p>
                  <w:pPr>
                    <w:widowControl/>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Cs w:val="21"/>
                      <w:lang w:val="en-US" w:eastAsia="zh-CN"/>
                    </w:rPr>
                    <w:t>工作台阶高度</w:t>
                  </w:r>
                </w:p>
              </w:tc>
              <w:tc>
                <w:tcPr>
                  <w:tcW w:w="1750" w:type="dxa"/>
                  <w:noWrap w:val="0"/>
                  <w:vAlign w:val="center"/>
                </w:tcPr>
                <w:p>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m</w:t>
                  </w:r>
                </w:p>
              </w:tc>
              <w:tc>
                <w:tcPr>
                  <w:tcW w:w="2265" w:type="dxa"/>
                  <w:noWrap w:val="0"/>
                  <w:vAlign w:val="center"/>
                </w:tcPr>
                <w:p>
                  <w:pPr>
                    <w:widowControl/>
                    <w:jc w:val="center"/>
                    <w:rPr>
                      <w:rFonts w:hint="eastAsia"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5" w:type="dxa"/>
                  <w:noWrap w:val="0"/>
                  <w:vAlign w:val="center"/>
                </w:tcPr>
                <w:p>
                  <w:pPr>
                    <w:widowControl/>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13</w:t>
                  </w:r>
                </w:p>
              </w:tc>
              <w:tc>
                <w:tcPr>
                  <w:tcW w:w="3957" w:type="dxa"/>
                  <w:noWrap w:val="0"/>
                  <w:vAlign w:val="center"/>
                </w:tcPr>
                <w:p>
                  <w:pPr>
                    <w:widowControl/>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Cs w:val="21"/>
                      <w:lang w:val="en-US" w:eastAsia="zh-CN"/>
                    </w:rPr>
                    <w:t>工作台阶坡面角</w:t>
                  </w:r>
                </w:p>
              </w:tc>
              <w:tc>
                <w:tcPr>
                  <w:tcW w:w="1750" w:type="dxa"/>
                  <w:noWrap w:val="0"/>
                  <w:vAlign w:val="center"/>
                </w:tcPr>
                <w:p>
                  <w:pPr>
                    <w:widowControl/>
                    <w:jc w:val="center"/>
                    <w:rPr>
                      <w:rFonts w:hint="eastAsia"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度</w:t>
                  </w:r>
                </w:p>
              </w:tc>
              <w:tc>
                <w:tcPr>
                  <w:tcW w:w="2265" w:type="dxa"/>
                  <w:noWrap w:val="0"/>
                  <w:vAlign w:val="center"/>
                </w:tcPr>
                <w:p>
                  <w:pPr>
                    <w:widowControl/>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85" w:type="dxa"/>
                  <w:noWrap w:val="0"/>
                  <w:vAlign w:val="center"/>
                </w:tcPr>
                <w:p>
                  <w:pPr>
                    <w:widowControl/>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14</w:t>
                  </w:r>
                </w:p>
              </w:tc>
              <w:tc>
                <w:tcPr>
                  <w:tcW w:w="3957" w:type="dxa"/>
                  <w:noWrap w:val="0"/>
                  <w:vAlign w:val="center"/>
                </w:tcPr>
                <w:p>
                  <w:pPr>
                    <w:widowControl/>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Cs w:val="21"/>
                      <w:lang w:val="en-US" w:eastAsia="zh-CN"/>
                    </w:rPr>
                    <w:t>安全平台宽度</w:t>
                  </w:r>
                </w:p>
              </w:tc>
              <w:tc>
                <w:tcPr>
                  <w:tcW w:w="1750" w:type="dxa"/>
                  <w:noWrap w:val="0"/>
                  <w:vAlign w:val="center"/>
                </w:tcPr>
                <w:p>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m</w:t>
                  </w:r>
                </w:p>
              </w:tc>
              <w:tc>
                <w:tcPr>
                  <w:tcW w:w="2265" w:type="dxa"/>
                  <w:noWrap w:val="0"/>
                  <w:vAlign w:val="center"/>
                </w:tcPr>
                <w:p>
                  <w:pPr>
                    <w:widowControl/>
                    <w:jc w:val="center"/>
                    <w:rPr>
                      <w:rFonts w:hint="eastAsia"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85" w:type="dxa"/>
                  <w:noWrap w:val="0"/>
                  <w:vAlign w:val="center"/>
                </w:tcPr>
                <w:p>
                  <w:pPr>
                    <w:widowControl/>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15</w:t>
                  </w:r>
                </w:p>
              </w:tc>
              <w:tc>
                <w:tcPr>
                  <w:tcW w:w="3957" w:type="dxa"/>
                  <w:noWrap w:val="0"/>
                  <w:vAlign w:val="center"/>
                </w:tcPr>
                <w:p>
                  <w:pPr>
                    <w:widowControl/>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Cs w:val="21"/>
                      <w:lang w:val="en-US" w:eastAsia="zh-CN"/>
                    </w:rPr>
                    <w:t>清扫平台宽度</w:t>
                  </w:r>
                </w:p>
              </w:tc>
              <w:tc>
                <w:tcPr>
                  <w:tcW w:w="1750" w:type="dxa"/>
                  <w:noWrap w:val="0"/>
                  <w:vAlign w:val="center"/>
                </w:tcPr>
                <w:p>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m</w:t>
                  </w:r>
                </w:p>
              </w:tc>
              <w:tc>
                <w:tcPr>
                  <w:tcW w:w="2265" w:type="dxa"/>
                  <w:noWrap w:val="0"/>
                  <w:vAlign w:val="center"/>
                </w:tcPr>
                <w:p>
                  <w:pPr>
                    <w:widowControl/>
                    <w:jc w:val="center"/>
                    <w:rPr>
                      <w:rFonts w:hint="eastAsia"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 w:hRule="atLeast"/>
                <w:jc w:val="center"/>
              </w:trPr>
              <w:tc>
                <w:tcPr>
                  <w:tcW w:w="1085" w:type="dxa"/>
                  <w:noWrap w:val="0"/>
                  <w:vAlign w:val="center"/>
                </w:tcPr>
                <w:p>
                  <w:pPr>
                    <w:widowControl/>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16</w:t>
                  </w:r>
                </w:p>
              </w:tc>
              <w:tc>
                <w:tcPr>
                  <w:tcW w:w="3957" w:type="dxa"/>
                  <w:noWrap w:val="0"/>
                  <w:vAlign w:val="center"/>
                </w:tcPr>
                <w:p>
                  <w:pPr>
                    <w:widowControl/>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Cs w:val="21"/>
                      <w:lang w:val="en-US" w:eastAsia="zh-CN"/>
                    </w:rPr>
                    <w:t>最小工作平台宽度</w:t>
                  </w:r>
                </w:p>
              </w:tc>
              <w:tc>
                <w:tcPr>
                  <w:tcW w:w="1750" w:type="dxa"/>
                  <w:noWrap w:val="0"/>
                  <w:vAlign w:val="center"/>
                </w:tcPr>
                <w:p>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m</w:t>
                  </w:r>
                </w:p>
              </w:tc>
              <w:tc>
                <w:tcPr>
                  <w:tcW w:w="2265" w:type="dxa"/>
                  <w:noWrap w:val="0"/>
                  <w:vAlign w:val="center"/>
                </w:tcPr>
                <w:p>
                  <w:pPr>
                    <w:widowControl/>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 w:hRule="atLeast"/>
                <w:jc w:val="center"/>
              </w:trPr>
              <w:tc>
                <w:tcPr>
                  <w:tcW w:w="1085" w:type="dxa"/>
                  <w:noWrap w:val="0"/>
                  <w:vAlign w:val="center"/>
                </w:tcPr>
                <w:p>
                  <w:pPr>
                    <w:widowControl/>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17</w:t>
                  </w:r>
                </w:p>
              </w:tc>
              <w:tc>
                <w:tcPr>
                  <w:tcW w:w="3957" w:type="dxa"/>
                  <w:noWrap w:val="0"/>
                  <w:vAlign w:val="center"/>
                </w:tcPr>
                <w:p>
                  <w:pPr>
                    <w:widowControl/>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最终边坡角</w:t>
                  </w:r>
                </w:p>
              </w:tc>
              <w:tc>
                <w:tcPr>
                  <w:tcW w:w="1750" w:type="dxa"/>
                  <w:noWrap w:val="0"/>
                  <w:vAlign w:val="center"/>
                </w:tcPr>
                <w:p>
                  <w:pPr>
                    <w:widowControl/>
                    <w:jc w:val="center"/>
                    <w:rPr>
                      <w:rFonts w:hint="default" w:ascii="Times New Roman" w:hAnsi="Times New Roman" w:cs="Times New Roman"/>
                      <w:color w:val="auto"/>
                      <w:szCs w:val="21"/>
                    </w:rPr>
                  </w:pPr>
                  <w:r>
                    <w:rPr>
                      <w:rFonts w:hint="eastAsia" w:ascii="Times New Roman" w:hAnsi="Times New Roman" w:cs="Times New Roman"/>
                      <w:color w:val="auto"/>
                      <w:szCs w:val="21"/>
                      <w:lang w:val="en-US" w:eastAsia="zh-CN"/>
                    </w:rPr>
                    <w:t>度</w:t>
                  </w:r>
                </w:p>
              </w:tc>
              <w:tc>
                <w:tcPr>
                  <w:tcW w:w="2265" w:type="dxa"/>
                  <w:noWrap w:val="0"/>
                  <w:vAlign w:val="center"/>
                </w:tcPr>
                <w:p>
                  <w:pPr>
                    <w:widowControl/>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36~40</w:t>
                  </w:r>
                </w:p>
              </w:tc>
            </w:tr>
          </w:tbl>
          <w:p>
            <w:pPr>
              <w:pStyle w:val="25"/>
              <w:ind w:firstLine="482"/>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开拓运输：</w:t>
            </w:r>
            <w:r>
              <w:rPr>
                <w:rFonts w:hint="eastAsia" w:ascii="Times New Roman" w:hAnsi="Times New Roman" w:eastAsia="宋体"/>
                <w:color w:val="auto"/>
                <w:sz w:val="24"/>
                <w:szCs w:val="24"/>
              </w:rPr>
              <w:t>结合本区矿山地形条件、采技术条件、及</w:t>
            </w:r>
            <w:r>
              <w:rPr>
                <w:rFonts w:hint="eastAsia" w:hAnsi="Times New Roman"/>
                <w:color w:val="auto"/>
                <w:sz w:val="24"/>
                <w:szCs w:val="24"/>
                <w:lang w:eastAsia="zh-CN"/>
              </w:rPr>
              <w:t>成品堆场</w:t>
            </w:r>
            <w:r>
              <w:rPr>
                <w:rFonts w:hint="eastAsia" w:ascii="Times New Roman" w:hAnsi="Times New Roman" w:eastAsia="宋体"/>
                <w:color w:val="auto"/>
                <w:sz w:val="24"/>
                <w:szCs w:val="24"/>
              </w:rPr>
              <w:t>的布置及基建投入等实际情况考虑</w:t>
            </w:r>
            <w:r>
              <w:rPr>
                <w:rFonts w:hint="default" w:ascii="Times New Roman" w:hAnsi="Times New Roman" w:cs="Times New Roman"/>
                <w:color w:val="auto"/>
                <w:sz w:val="24"/>
                <w:szCs w:val="24"/>
              </w:rPr>
              <w:t>，选择直进式公路开拓，汽车运输方案。</w:t>
            </w:r>
          </w:p>
          <w:p>
            <w:pPr>
              <w:pStyle w:val="25"/>
              <w:keepNext w:val="0"/>
              <w:keepLines w:val="0"/>
              <w:pageBreakBefore w:val="0"/>
              <w:widowControl w:val="0"/>
              <w:kinsoku/>
              <w:wordWrap/>
              <w:overflowPunct/>
              <w:topLinePunct w:val="0"/>
              <w:autoSpaceDE w:val="0"/>
              <w:autoSpaceDN w:val="0"/>
              <w:bidi w:val="0"/>
              <w:adjustRightInd w:val="0"/>
              <w:snapToGrid/>
              <w:ind w:firstLine="482"/>
              <w:textAlignment w:val="baseline"/>
              <w:rPr>
                <w:rFonts w:ascii="Times New Roman" w:hAnsi="Times New Roman" w:cs="宋体"/>
                <w:color w:val="auto"/>
                <w:kern w:val="0"/>
                <w:sz w:val="24"/>
                <w:szCs w:val="24"/>
              </w:rPr>
            </w:pPr>
            <w:r>
              <w:rPr>
                <w:rFonts w:hint="eastAsia" w:ascii="Times New Roman" w:hAnsi="Times New Roman" w:eastAsia="宋体"/>
                <w:color w:val="auto"/>
                <w:sz w:val="24"/>
                <w:szCs w:val="24"/>
              </w:rPr>
              <w:t>矿区外围均有简易公路通过，设计露天境界以外的运输干线为固定线路，与原有公路连接。干线公路沿山坡直进式开拓至采场各开采台阶水平，干线限制坡度为小于</w:t>
            </w:r>
            <w:r>
              <w:rPr>
                <w:rFonts w:hint="eastAsia" w:ascii="Times New Roman" w:hAnsi="Times New Roman" w:eastAsia="Times New Roman"/>
                <w:color w:val="auto"/>
                <w:sz w:val="24"/>
                <w:szCs w:val="24"/>
              </w:rPr>
              <w:t>9%</w:t>
            </w:r>
            <w:r>
              <w:rPr>
                <w:rFonts w:hint="eastAsia" w:ascii="Times New Roman" w:hAnsi="Times New Roman" w:eastAsia="宋体"/>
                <w:color w:val="auto"/>
                <w:sz w:val="24"/>
                <w:szCs w:val="24"/>
              </w:rPr>
              <w:t>。露天境界以内各开采水平分支线路，随着开采水平的下降，上部坑线逐渐消失，下部运输距离逐渐缩短，运输效率随之提高。 运矿公路按露天矿山三级道路标准设计，泥结碎石路面，公路靠山体一侧修筑排水沟。单车道路</w:t>
            </w:r>
            <w:r>
              <w:rPr>
                <w:rFonts w:hint="eastAsia" w:ascii="Times New Roman" w:hAnsi="Times New Roman" w:eastAsia="宋体" w:cs="Times New Roman"/>
                <w:color w:val="auto"/>
                <w:sz w:val="24"/>
                <w:szCs w:val="24"/>
              </w:rPr>
              <w:t>面宽4.5m，最大纵坡8°，最小转弯半径15m，累计修建700m。 采用20</w:t>
            </w:r>
            <w:r>
              <w:rPr>
                <w:rFonts w:hint="eastAsia" w:ascii="Times New Roman" w:hAnsi="Times New Roman" w:eastAsia="Times New Roman"/>
                <w:color w:val="auto"/>
                <w:sz w:val="24"/>
                <w:szCs w:val="24"/>
              </w:rPr>
              <w:t>t</w:t>
            </w:r>
            <w:r>
              <w:rPr>
                <w:rFonts w:hint="eastAsia" w:ascii="Times New Roman" w:hAnsi="Times New Roman" w:eastAsia="宋体"/>
                <w:color w:val="auto"/>
                <w:sz w:val="24"/>
                <w:szCs w:val="24"/>
              </w:rPr>
              <w:t>自卸式汽车运输矿岩，矿石在采场装车后运往堆场。</w:t>
            </w:r>
            <w:r>
              <w:rPr>
                <w:rFonts w:hint="eastAsia" w:ascii="Times New Roman" w:hAnsi="Times New Roman"/>
                <w:color w:val="auto"/>
                <w:sz w:val="24"/>
                <w:szCs w:val="24"/>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94" w:hRule="atLeast"/>
          <w:jc w:val="center"/>
        </w:trPr>
        <w:tc>
          <w:tcPr>
            <w:tcW w:w="745" w:type="dxa"/>
            <w:vAlign w:val="center"/>
          </w:tcPr>
          <w:p>
            <w:pPr>
              <w:adjustRightInd w:val="0"/>
              <w:snapToGrid w:val="0"/>
              <w:jc w:val="center"/>
              <w:rPr>
                <w:rFonts w:ascii="Times New Roman" w:hAnsi="Times New Roman" w:cs="宋体"/>
                <w:color w:val="auto"/>
                <w:kern w:val="0"/>
                <w:sz w:val="24"/>
                <w:szCs w:val="24"/>
              </w:rPr>
            </w:pPr>
            <w:r>
              <w:rPr>
                <w:rFonts w:hint="eastAsia" w:ascii="Times New Roman" w:hAnsi="Times New Roman" w:cs="宋体"/>
                <w:color w:val="auto"/>
                <w:kern w:val="0"/>
                <w:sz w:val="24"/>
                <w:szCs w:val="24"/>
              </w:rPr>
              <w:t>总平面及现场布置</w:t>
            </w:r>
          </w:p>
        </w:tc>
        <w:tc>
          <w:tcPr>
            <w:tcW w:w="8994" w:type="dxa"/>
            <w:vAlign w:val="center"/>
          </w:tcPr>
          <w:p>
            <w:pPr>
              <w:pStyle w:val="25"/>
              <w:ind w:firstLine="482"/>
              <w:rPr>
                <w:rFonts w:hint="default"/>
                <w:b/>
                <w:bCs/>
                <w:color w:val="auto"/>
                <w:sz w:val="24"/>
                <w:szCs w:val="24"/>
                <w:lang w:val="zh-CN"/>
              </w:rPr>
            </w:pPr>
            <w:r>
              <w:rPr>
                <w:rFonts w:hint="eastAsia"/>
                <w:b/>
                <w:bCs/>
                <w:color w:val="auto"/>
                <w:sz w:val="24"/>
                <w:szCs w:val="24"/>
                <w:lang w:val="en-US" w:eastAsia="zh-CN"/>
              </w:rPr>
              <w:t>1、总</w:t>
            </w:r>
            <w:r>
              <w:rPr>
                <w:rFonts w:hint="default"/>
                <w:b/>
                <w:bCs/>
                <w:color w:val="auto"/>
                <w:sz w:val="24"/>
                <w:szCs w:val="24"/>
                <w:lang w:val="zh-CN"/>
              </w:rPr>
              <w:t>平面布置</w:t>
            </w:r>
          </w:p>
          <w:p>
            <w:pPr>
              <w:spacing w:line="360" w:lineRule="auto"/>
              <w:ind w:firstLine="480" w:firstLineChars="200"/>
              <w:rPr>
                <w:rFonts w:hint="default"/>
                <w:color w:val="auto"/>
                <w:sz w:val="24"/>
                <w:szCs w:val="24"/>
              </w:rPr>
            </w:pPr>
            <w:r>
              <w:rPr>
                <w:rFonts w:hint="default"/>
                <w:color w:val="auto"/>
                <w:sz w:val="24"/>
                <w:szCs w:val="24"/>
              </w:rPr>
              <w:t>本项目位于</w:t>
            </w:r>
            <w:r>
              <w:rPr>
                <w:rFonts w:hint="eastAsia"/>
                <w:color w:val="auto"/>
                <w:sz w:val="24"/>
                <w:szCs w:val="24"/>
                <w:lang w:val="en-US" w:eastAsia="zh-CN"/>
              </w:rPr>
              <w:t>昆明市宜良</w:t>
            </w:r>
            <w:r>
              <w:rPr>
                <w:rFonts w:hint="eastAsia"/>
                <w:color w:val="auto"/>
                <w:sz w:val="24"/>
                <w:szCs w:val="24"/>
              </w:rPr>
              <w:t>县</w:t>
            </w:r>
            <w:r>
              <w:rPr>
                <w:rFonts w:hint="eastAsia"/>
                <w:color w:val="auto"/>
                <w:sz w:val="24"/>
                <w:szCs w:val="24"/>
                <w:lang w:val="en-US" w:eastAsia="zh-CN"/>
              </w:rPr>
              <w:t>北古城镇木龙社区新桥村蔡家凹</w:t>
            </w:r>
            <w:r>
              <w:rPr>
                <w:rFonts w:hint="default"/>
                <w:color w:val="auto"/>
                <w:sz w:val="24"/>
                <w:szCs w:val="24"/>
              </w:rPr>
              <w:t>，矿区由1</w:t>
            </w:r>
            <w:r>
              <w:rPr>
                <w:rFonts w:hint="eastAsia"/>
                <w:color w:val="auto"/>
                <w:sz w:val="24"/>
                <w:szCs w:val="24"/>
                <w:lang w:val="en-US" w:eastAsia="zh-CN"/>
              </w:rPr>
              <w:t>7</w:t>
            </w:r>
            <w:r>
              <w:rPr>
                <w:rFonts w:hint="default"/>
                <w:color w:val="auto"/>
                <w:sz w:val="24"/>
                <w:szCs w:val="24"/>
              </w:rPr>
              <w:t>个拐点组成，</w:t>
            </w:r>
            <w:r>
              <w:rPr>
                <w:rFonts w:hint="eastAsia"/>
                <w:color w:val="auto"/>
                <w:sz w:val="24"/>
                <w:szCs w:val="24"/>
              </w:rPr>
              <w:t>项目为露天开采页岩矿</w:t>
            </w:r>
            <w:r>
              <w:rPr>
                <w:rFonts w:hint="default"/>
                <w:color w:val="auto"/>
                <w:sz w:val="24"/>
                <w:szCs w:val="24"/>
              </w:rPr>
              <w:t>，采用由上逐台而下的开采顺序</w:t>
            </w:r>
            <w:r>
              <w:rPr>
                <w:rFonts w:hint="eastAsia"/>
                <w:color w:val="auto"/>
                <w:sz w:val="24"/>
                <w:szCs w:val="24"/>
                <w:lang w:eastAsia="zh-CN"/>
              </w:rPr>
              <w:t>，</w:t>
            </w:r>
            <w:r>
              <w:rPr>
                <w:rFonts w:hint="eastAsia"/>
                <w:color w:val="auto"/>
                <w:sz w:val="24"/>
                <w:szCs w:val="24"/>
              </w:rPr>
              <w:t>总体由南向北推进</w:t>
            </w:r>
            <w:r>
              <w:rPr>
                <w:rFonts w:hint="default"/>
                <w:color w:val="auto"/>
                <w:sz w:val="24"/>
                <w:szCs w:val="24"/>
              </w:rPr>
              <w:t>；本项目</w:t>
            </w:r>
            <w:r>
              <w:rPr>
                <w:rFonts w:hint="eastAsia"/>
                <w:color w:val="auto"/>
                <w:sz w:val="24"/>
                <w:szCs w:val="24"/>
                <w:lang w:val="en-US" w:eastAsia="zh-CN"/>
              </w:rPr>
              <w:t>采场设置1个表土堆场；成品堆场</w:t>
            </w:r>
            <w:r>
              <w:rPr>
                <w:rFonts w:hint="default"/>
                <w:color w:val="auto"/>
                <w:sz w:val="24"/>
                <w:szCs w:val="24"/>
              </w:rPr>
              <w:t>位于矿区西南侧</w:t>
            </w:r>
            <w:r>
              <w:rPr>
                <w:rFonts w:hint="eastAsia"/>
                <w:color w:val="auto"/>
                <w:sz w:val="24"/>
                <w:szCs w:val="24"/>
                <w:lang w:val="en-US" w:eastAsia="zh-CN"/>
              </w:rPr>
              <w:t>，破碎站已包含在砖厂</w:t>
            </w:r>
            <w:r>
              <w:rPr>
                <w:rFonts w:hint="default"/>
                <w:color w:val="auto"/>
                <w:sz w:val="24"/>
                <w:szCs w:val="24"/>
              </w:rPr>
              <w:t>；办公生活区</w:t>
            </w:r>
            <w:r>
              <w:rPr>
                <w:rFonts w:hint="eastAsia"/>
                <w:color w:val="auto"/>
                <w:sz w:val="24"/>
                <w:szCs w:val="24"/>
                <w:lang w:val="en-US" w:eastAsia="zh-CN"/>
              </w:rPr>
              <w:t>已设置于砖厂范围内</w:t>
            </w:r>
            <w:r>
              <w:rPr>
                <w:rFonts w:hint="default"/>
                <w:color w:val="auto"/>
                <w:sz w:val="24"/>
                <w:szCs w:val="24"/>
              </w:rPr>
              <w:t>；矿区内不布设弃渣场，</w:t>
            </w:r>
            <w:r>
              <w:rPr>
                <w:rFonts w:hint="eastAsia"/>
                <w:color w:val="auto"/>
                <w:sz w:val="24"/>
                <w:szCs w:val="24"/>
              </w:rPr>
              <w:t>开采矿石均可用于砖厂烧砖利用，不产生废弃土石方</w:t>
            </w:r>
            <w:r>
              <w:rPr>
                <w:rFonts w:hint="default"/>
                <w:color w:val="auto"/>
                <w:sz w:val="24"/>
                <w:szCs w:val="24"/>
              </w:rPr>
              <w:t>；道路区则连接项目区内各功能分区以及方便对项目开采出的矿石进行车辆运输，交通运输较便利。矿区各个场地布置紧凑，避免占用村庄、农田等，场地布置较为合理。</w:t>
            </w:r>
          </w:p>
          <w:p>
            <w:pPr>
              <w:adjustRightInd w:val="0"/>
              <w:spacing w:line="360" w:lineRule="auto"/>
              <w:ind w:firstLine="480" w:firstLineChars="200"/>
              <w:rPr>
                <w:rFonts w:hint="default"/>
                <w:color w:val="auto"/>
                <w:sz w:val="24"/>
                <w:szCs w:val="24"/>
              </w:rPr>
            </w:pPr>
            <w:r>
              <w:rPr>
                <w:rFonts w:hint="default"/>
                <w:color w:val="auto"/>
                <w:sz w:val="24"/>
                <w:szCs w:val="24"/>
              </w:rPr>
              <w:t>1）露天采场</w:t>
            </w:r>
          </w:p>
          <w:p>
            <w:pPr>
              <w:spacing w:line="360" w:lineRule="auto"/>
              <w:ind w:firstLine="482"/>
              <w:rPr>
                <w:rFonts w:hint="default"/>
                <w:color w:val="auto"/>
                <w:sz w:val="24"/>
                <w:szCs w:val="24"/>
              </w:rPr>
            </w:pPr>
            <w:r>
              <w:rPr>
                <w:rFonts w:hint="default"/>
                <w:color w:val="auto"/>
                <w:sz w:val="24"/>
                <w:szCs w:val="24"/>
              </w:rPr>
              <w:t>露天采场总占地面积</w:t>
            </w:r>
            <w:r>
              <w:rPr>
                <w:rFonts w:hint="eastAsia"/>
                <w:color w:val="auto"/>
                <w:sz w:val="24"/>
                <w:szCs w:val="24"/>
              </w:rPr>
              <w:t>188587.64</w:t>
            </w:r>
            <w:r>
              <w:rPr>
                <w:rFonts w:hint="default"/>
                <w:color w:val="auto"/>
                <w:sz w:val="24"/>
                <w:szCs w:val="24"/>
              </w:rPr>
              <w:t>m2。矿区范围由</w:t>
            </w:r>
            <w:r>
              <w:rPr>
                <w:rFonts w:hint="eastAsia"/>
                <w:color w:val="auto"/>
                <w:sz w:val="24"/>
                <w:szCs w:val="24"/>
                <w:lang w:val="en-US" w:eastAsia="zh-CN"/>
              </w:rPr>
              <w:t>17</w:t>
            </w:r>
            <w:r>
              <w:rPr>
                <w:rFonts w:hint="default"/>
                <w:color w:val="auto"/>
                <w:sz w:val="24"/>
                <w:szCs w:val="24"/>
              </w:rPr>
              <w:t>个拐点</w:t>
            </w:r>
            <w:r>
              <w:rPr>
                <w:rFonts w:hint="eastAsia"/>
                <w:color w:val="auto"/>
                <w:sz w:val="24"/>
                <w:szCs w:val="24"/>
                <w:lang w:val="en-US" w:eastAsia="zh-CN"/>
              </w:rPr>
              <w:t>组成</w:t>
            </w:r>
            <w:r>
              <w:rPr>
                <w:rFonts w:hint="default"/>
                <w:color w:val="auto"/>
                <w:sz w:val="24"/>
                <w:szCs w:val="24"/>
              </w:rPr>
              <w:t>，</w:t>
            </w:r>
            <w:r>
              <w:rPr>
                <w:rFonts w:hint="eastAsia"/>
                <w:color w:val="auto"/>
                <w:sz w:val="24"/>
                <w:szCs w:val="24"/>
                <w:lang w:val="en-US" w:eastAsia="zh-CN"/>
              </w:rPr>
              <w:t>1565～1602</w:t>
            </w:r>
            <w:r>
              <w:rPr>
                <w:rFonts w:hint="default"/>
                <w:color w:val="auto"/>
                <w:sz w:val="24"/>
                <w:szCs w:val="24"/>
              </w:rPr>
              <w:t>m（相对高差</w:t>
            </w:r>
            <w:r>
              <w:rPr>
                <w:rFonts w:hint="eastAsia"/>
                <w:color w:val="auto"/>
                <w:sz w:val="24"/>
                <w:szCs w:val="24"/>
                <w:lang w:val="en-US" w:eastAsia="zh-CN"/>
              </w:rPr>
              <w:t>37</w:t>
            </w:r>
            <w:r>
              <w:rPr>
                <w:rFonts w:hint="default"/>
                <w:color w:val="auto"/>
                <w:sz w:val="24"/>
                <w:szCs w:val="24"/>
              </w:rPr>
              <w:t>m）。采场区开采顺序从上往下分台阶进行开采。</w:t>
            </w:r>
          </w:p>
          <w:p>
            <w:pPr>
              <w:adjustRightInd w:val="0"/>
              <w:spacing w:line="360" w:lineRule="auto"/>
              <w:ind w:firstLine="480" w:firstLineChars="200"/>
              <w:rPr>
                <w:rFonts w:hint="eastAsia"/>
                <w:color w:val="auto"/>
                <w:sz w:val="24"/>
                <w:szCs w:val="24"/>
                <w:lang w:eastAsia="zh-CN"/>
              </w:rPr>
            </w:pPr>
            <w:r>
              <w:rPr>
                <w:rFonts w:hint="default"/>
                <w:color w:val="auto"/>
                <w:sz w:val="24"/>
                <w:szCs w:val="24"/>
              </w:rPr>
              <w:t>2）</w:t>
            </w:r>
            <w:r>
              <w:rPr>
                <w:rFonts w:hint="eastAsia"/>
                <w:color w:val="auto"/>
                <w:sz w:val="24"/>
                <w:szCs w:val="24"/>
                <w:lang w:eastAsia="zh-CN"/>
              </w:rPr>
              <w:t>成品堆场</w:t>
            </w:r>
          </w:p>
          <w:p>
            <w:pPr>
              <w:adjustRightInd w:val="0"/>
              <w:spacing w:line="360" w:lineRule="auto"/>
              <w:ind w:firstLine="480" w:firstLineChars="200"/>
              <w:rPr>
                <w:rFonts w:hint="default"/>
                <w:color w:val="auto"/>
                <w:sz w:val="24"/>
                <w:szCs w:val="24"/>
              </w:rPr>
            </w:pPr>
            <w:r>
              <w:rPr>
                <w:rFonts w:hint="eastAsia"/>
                <w:color w:val="auto"/>
                <w:sz w:val="24"/>
                <w:szCs w:val="24"/>
                <w:lang w:eastAsia="zh-CN"/>
              </w:rPr>
              <w:t>成品堆场</w:t>
            </w:r>
            <w:r>
              <w:rPr>
                <w:rFonts w:hint="default"/>
                <w:color w:val="auto"/>
                <w:sz w:val="24"/>
                <w:szCs w:val="24"/>
              </w:rPr>
              <w:t>占地面积为</w:t>
            </w:r>
            <w:r>
              <w:rPr>
                <w:rFonts w:hint="eastAsia"/>
                <w:color w:val="auto"/>
                <w:sz w:val="24"/>
                <w:szCs w:val="24"/>
                <w:lang w:val="en-US" w:eastAsia="zh-CN"/>
              </w:rPr>
              <w:t>225</w:t>
            </w:r>
            <w:r>
              <w:rPr>
                <w:rFonts w:hint="eastAsia"/>
                <w:color w:val="auto"/>
                <w:sz w:val="24"/>
                <w:szCs w:val="24"/>
              </w:rPr>
              <w:t>0</w:t>
            </w:r>
            <w:r>
              <w:rPr>
                <w:rFonts w:hint="default"/>
                <w:color w:val="auto"/>
                <w:sz w:val="24"/>
                <w:szCs w:val="24"/>
              </w:rPr>
              <w:t>m2，位于矿区西南侧。</w:t>
            </w:r>
          </w:p>
          <w:p>
            <w:pPr>
              <w:spacing w:line="360" w:lineRule="auto"/>
              <w:ind w:firstLine="482"/>
              <w:rPr>
                <w:rFonts w:hint="default"/>
                <w:color w:val="auto"/>
                <w:sz w:val="24"/>
                <w:szCs w:val="24"/>
              </w:rPr>
            </w:pPr>
            <w:r>
              <w:rPr>
                <w:rFonts w:hint="default"/>
                <w:color w:val="auto"/>
                <w:sz w:val="24"/>
                <w:szCs w:val="24"/>
              </w:rPr>
              <w:t>3）道路区</w:t>
            </w:r>
          </w:p>
          <w:p>
            <w:pPr>
              <w:spacing w:line="360" w:lineRule="auto"/>
              <w:ind w:firstLine="480" w:firstLineChars="200"/>
              <w:rPr>
                <w:rFonts w:hint="default"/>
                <w:color w:val="auto"/>
                <w:sz w:val="24"/>
                <w:szCs w:val="24"/>
              </w:rPr>
            </w:pPr>
            <w:r>
              <w:rPr>
                <w:rFonts w:hint="default"/>
                <w:color w:val="auto"/>
                <w:sz w:val="24"/>
                <w:szCs w:val="24"/>
              </w:rPr>
              <w:t>道路区包括场内道路以及矿山道路，总占地面积为</w:t>
            </w:r>
            <w:r>
              <w:rPr>
                <w:rFonts w:hint="eastAsia"/>
                <w:color w:val="auto"/>
                <w:sz w:val="24"/>
                <w:szCs w:val="24"/>
                <w:lang w:val="en-US" w:eastAsia="zh-CN"/>
              </w:rPr>
              <w:t>3700</w:t>
            </w:r>
            <w:r>
              <w:rPr>
                <w:rFonts w:hint="default"/>
                <w:color w:val="auto"/>
                <w:sz w:val="24"/>
                <w:szCs w:val="24"/>
              </w:rPr>
              <w:t>m2。根据现场调查，场内道路总长约</w:t>
            </w:r>
            <w:r>
              <w:rPr>
                <w:rFonts w:hint="eastAsia"/>
                <w:color w:val="auto"/>
                <w:sz w:val="24"/>
                <w:szCs w:val="24"/>
                <w:lang w:val="en-US" w:eastAsia="zh-CN"/>
              </w:rPr>
              <w:t>700</w:t>
            </w:r>
            <w:r>
              <w:rPr>
                <w:rFonts w:hint="default"/>
                <w:color w:val="auto"/>
                <w:sz w:val="24"/>
                <w:szCs w:val="24"/>
              </w:rPr>
              <w:t>m，路面为土质路面，道路与乡村公路相接。</w:t>
            </w:r>
          </w:p>
          <w:p>
            <w:pPr>
              <w:spacing w:line="360" w:lineRule="auto"/>
              <w:ind w:firstLine="482"/>
              <w:rPr>
                <w:rFonts w:hint="default"/>
                <w:color w:val="auto"/>
                <w:sz w:val="24"/>
                <w:szCs w:val="24"/>
              </w:rPr>
            </w:pPr>
            <w:r>
              <w:rPr>
                <w:rFonts w:hint="default"/>
                <w:color w:val="auto"/>
                <w:sz w:val="24"/>
                <w:szCs w:val="24"/>
              </w:rPr>
              <w:t>4）办公生活区</w:t>
            </w:r>
          </w:p>
          <w:p>
            <w:pPr>
              <w:spacing w:line="360" w:lineRule="auto"/>
              <w:ind w:firstLine="482"/>
              <w:rPr>
                <w:rFonts w:hint="default"/>
                <w:color w:val="auto"/>
                <w:sz w:val="24"/>
                <w:szCs w:val="24"/>
              </w:rPr>
            </w:pPr>
            <w:r>
              <w:rPr>
                <w:rFonts w:hint="default"/>
                <w:color w:val="auto"/>
                <w:sz w:val="24"/>
                <w:szCs w:val="24"/>
              </w:rPr>
              <w:t>办公生活区</w:t>
            </w:r>
            <w:r>
              <w:rPr>
                <w:rFonts w:hint="eastAsia"/>
                <w:color w:val="auto"/>
                <w:sz w:val="24"/>
                <w:szCs w:val="24"/>
                <w:lang w:val="en-US" w:eastAsia="zh-CN"/>
              </w:rPr>
              <w:t>依托原有砖厂，</w:t>
            </w:r>
            <w:r>
              <w:rPr>
                <w:rFonts w:hint="default"/>
                <w:color w:val="auto"/>
                <w:sz w:val="24"/>
                <w:szCs w:val="24"/>
              </w:rPr>
              <w:t>占地面积为</w:t>
            </w:r>
            <w:r>
              <w:rPr>
                <w:color w:val="auto"/>
                <w:sz w:val="24"/>
                <w:szCs w:val="24"/>
              </w:rPr>
              <w:t>155</w:t>
            </w:r>
            <w:r>
              <w:rPr>
                <w:rFonts w:hint="default"/>
                <w:color w:val="auto"/>
                <w:sz w:val="24"/>
                <w:szCs w:val="24"/>
              </w:rPr>
              <w:t>m</w:t>
            </w:r>
            <w:r>
              <w:rPr>
                <w:rFonts w:hint="default"/>
                <w:color w:val="auto"/>
                <w:sz w:val="24"/>
                <w:szCs w:val="24"/>
                <w:vertAlign w:val="superscript"/>
              </w:rPr>
              <w:t>2</w:t>
            </w:r>
            <w:r>
              <w:rPr>
                <w:rFonts w:hint="default"/>
                <w:color w:val="auto"/>
                <w:sz w:val="24"/>
                <w:szCs w:val="24"/>
              </w:rPr>
              <w:t>，位于矿区西</w:t>
            </w:r>
            <w:r>
              <w:rPr>
                <w:rFonts w:hint="eastAsia"/>
                <w:color w:val="auto"/>
                <w:sz w:val="24"/>
                <w:szCs w:val="24"/>
                <w:lang w:val="en-US" w:eastAsia="zh-CN"/>
              </w:rPr>
              <w:t>南</w:t>
            </w:r>
            <w:r>
              <w:rPr>
                <w:rFonts w:hint="default"/>
                <w:color w:val="auto"/>
                <w:sz w:val="24"/>
                <w:szCs w:val="24"/>
              </w:rPr>
              <w:t>侧，砖混结构。主要设置办公室、职工宿舍、厨房等。</w:t>
            </w:r>
          </w:p>
          <w:p>
            <w:pPr>
              <w:spacing w:line="360" w:lineRule="auto"/>
              <w:ind w:firstLine="480" w:firstLineChars="200"/>
              <w:rPr>
                <w:rFonts w:hint="default"/>
                <w:color w:val="auto"/>
                <w:sz w:val="24"/>
                <w:szCs w:val="24"/>
              </w:rPr>
            </w:pPr>
            <w:r>
              <w:rPr>
                <w:rFonts w:hint="default"/>
                <w:color w:val="auto"/>
                <w:sz w:val="24"/>
                <w:szCs w:val="24"/>
              </w:rPr>
              <w:t>5）表土堆场</w:t>
            </w:r>
          </w:p>
          <w:p>
            <w:pPr>
              <w:adjustRightInd w:val="0"/>
              <w:spacing w:line="360" w:lineRule="auto"/>
              <w:ind w:firstLine="480" w:firstLineChars="200"/>
              <w:rPr>
                <w:rFonts w:hint="eastAsia"/>
                <w:color w:val="auto"/>
                <w:sz w:val="24"/>
                <w:szCs w:val="24"/>
                <w:lang w:eastAsia="zh-CN"/>
              </w:rPr>
            </w:pPr>
            <w:r>
              <w:rPr>
                <w:rFonts w:hint="default"/>
                <w:color w:val="auto"/>
                <w:sz w:val="24"/>
                <w:szCs w:val="24"/>
              </w:rPr>
              <w:t>矿区生产过程中产生剥离表土堆存于采空区内，用于后期采空平台的覆土绿化</w:t>
            </w:r>
            <w:r>
              <w:rPr>
                <w:rFonts w:hint="eastAsia"/>
                <w:color w:val="auto"/>
                <w:sz w:val="24"/>
                <w:szCs w:val="24"/>
                <w:lang w:eastAsia="zh-CN"/>
              </w:rPr>
              <w:t>。</w:t>
            </w:r>
          </w:p>
          <w:p>
            <w:pPr>
              <w:adjustRightInd w:val="0"/>
              <w:spacing w:line="360" w:lineRule="auto"/>
              <w:ind w:firstLine="482" w:firstLineChars="200"/>
              <w:rPr>
                <w:rFonts w:hint="default"/>
                <w:b/>
                <w:bCs/>
                <w:color w:val="auto"/>
                <w:sz w:val="24"/>
                <w:szCs w:val="24"/>
              </w:rPr>
            </w:pPr>
            <w:r>
              <w:rPr>
                <w:rFonts w:hint="eastAsia"/>
                <w:b/>
                <w:bCs/>
                <w:color w:val="auto"/>
                <w:sz w:val="24"/>
                <w:szCs w:val="24"/>
                <w:lang w:val="en-US" w:eastAsia="zh-CN"/>
              </w:rPr>
              <w:t>2、</w:t>
            </w:r>
            <w:r>
              <w:rPr>
                <w:rFonts w:hint="default"/>
                <w:b/>
                <w:bCs/>
                <w:color w:val="auto"/>
                <w:sz w:val="24"/>
                <w:szCs w:val="24"/>
              </w:rPr>
              <w:t>工程占地</w:t>
            </w:r>
          </w:p>
          <w:p>
            <w:pPr>
              <w:adjustRightInd w:val="0"/>
              <w:spacing w:line="360" w:lineRule="auto"/>
              <w:ind w:firstLine="480" w:firstLineChars="200"/>
              <w:rPr>
                <w:rFonts w:hint="default"/>
                <w:color w:val="auto"/>
                <w:sz w:val="24"/>
                <w:szCs w:val="24"/>
              </w:rPr>
            </w:pPr>
            <w:r>
              <w:rPr>
                <w:rFonts w:hint="default"/>
                <w:color w:val="auto"/>
                <w:sz w:val="24"/>
                <w:szCs w:val="24"/>
              </w:rPr>
              <w:t>根据规划设计资料及现场勘查，本工程总占地面积</w:t>
            </w:r>
            <w:r>
              <w:rPr>
                <w:rFonts w:hint="eastAsia"/>
                <w:color w:val="auto"/>
                <w:sz w:val="24"/>
                <w:szCs w:val="24"/>
                <w:lang w:val="en-US" w:eastAsia="zh-CN"/>
              </w:rPr>
              <w:t>0.1887k</w:t>
            </w:r>
            <w:r>
              <w:rPr>
                <w:rFonts w:hint="default"/>
                <w:color w:val="auto"/>
                <w:sz w:val="24"/>
                <w:szCs w:val="24"/>
              </w:rPr>
              <w:t>m2，项目分区由露天采场、</w:t>
            </w:r>
            <w:r>
              <w:rPr>
                <w:rFonts w:hint="eastAsia"/>
                <w:color w:val="auto"/>
                <w:sz w:val="24"/>
                <w:szCs w:val="24"/>
                <w:lang w:val="en-US" w:eastAsia="zh-CN"/>
              </w:rPr>
              <w:t>成品堆场、</w:t>
            </w:r>
            <w:r>
              <w:rPr>
                <w:rFonts w:hint="default"/>
                <w:color w:val="auto"/>
                <w:sz w:val="24"/>
                <w:szCs w:val="24"/>
              </w:rPr>
              <w:t>道路区组成，其中露天采场占地</w:t>
            </w:r>
            <w:r>
              <w:rPr>
                <w:rFonts w:hint="eastAsia"/>
                <w:color w:val="auto"/>
                <w:sz w:val="24"/>
                <w:szCs w:val="24"/>
              </w:rPr>
              <w:t>188587.64</w:t>
            </w:r>
            <w:r>
              <w:rPr>
                <w:rFonts w:hint="default"/>
                <w:color w:val="auto"/>
                <w:sz w:val="24"/>
                <w:szCs w:val="24"/>
              </w:rPr>
              <w:t>m2，</w:t>
            </w:r>
            <w:r>
              <w:rPr>
                <w:rFonts w:hint="eastAsia"/>
                <w:color w:val="auto"/>
                <w:sz w:val="24"/>
                <w:szCs w:val="24"/>
                <w:lang w:eastAsia="zh-CN"/>
              </w:rPr>
              <w:t>成品堆场</w:t>
            </w:r>
            <w:r>
              <w:rPr>
                <w:rFonts w:hint="default"/>
                <w:color w:val="auto"/>
                <w:sz w:val="24"/>
                <w:szCs w:val="24"/>
              </w:rPr>
              <w:t>占地</w:t>
            </w:r>
            <w:r>
              <w:rPr>
                <w:rFonts w:hint="eastAsia"/>
                <w:color w:val="auto"/>
                <w:sz w:val="24"/>
                <w:szCs w:val="24"/>
                <w:lang w:val="en-US" w:eastAsia="zh-CN"/>
              </w:rPr>
              <w:t>2250</w:t>
            </w:r>
            <w:r>
              <w:rPr>
                <w:rFonts w:hint="default"/>
                <w:color w:val="auto"/>
                <w:sz w:val="24"/>
                <w:szCs w:val="24"/>
              </w:rPr>
              <w:t>m2，</w:t>
            </w:r>
            <w:r>
              <w:rPr>
                <w:rFonts w:hint="eastAsia"/>
                <w:color w:val="auto"/>
                <w:sz w:val="24"/>
                <w:szCs w:val="24"/>
                <w:lang w:val="en-US" w:eastAsia="zh-CN"/>
              </w:rPr>
              <w:t>表土堆场20500</w:t>
            </w:r>
            <w:r>
              <w:rPr>
                <w:rFonts w:hint="default"/>
                <w:color w:val="auto"/>
                <w:sz w:val="24"/>
                <w:szCs w:val="24"/>
              </w:rPr>
              <w:t>m2</w:t>
            </w:r>
            <w:r>
              <w:rPr>
                <w:rFonts w:hint="eastAsia"/>
                <w:color w:val="auto"/>
                <w:sz w:val="24"/>
                <w:szCs w:val="24"/>
                <w:lang w:val="en-US" w:eastAsia="zh-CN"/>
              </w:rPr>
              <w:t>，</w:t>
            </w:r>
            <w:r>
              <w:rPr>
                <w:rFonts w:hint="default"/>
                <w:color w:val="auto"/>
                <w:sz w:val="24"/>
                <w:szCs w:val="24"/>
              </w:rPr>
              <w:t>道路区占地</w:t>
            </w:r>
            <w:r>
              <w:rPr>
                <w:rFonts w:hint="eastAsia"/>
                <w:color w:val="auto"/>
                <w:sz w:val="24"/>
                <w:szCs w:val="24"/>
                <w:lang w:val="en-US" w:eastAsia="zh-CN"/>
              </w:rPr>
              <w:t>3700</w:t>
            </w:r>
            <w:r>
              <w:rPr>
                <w:rFonts w:hint="default"/>
                <w:color w:val="auto"/>
                <w:sz w:val="24"/>
                <w:szCs w:val="24"/>
              </w:rPr>
              <w:t>m2</w:t>
            </w:r>
            <w:r>
              <w:rPr>
                <w:rFonts w:hint="eastAsia"/>
                <w:color w:val="auto"/>
                <w:sz w:val="24"/>
                <w:szCs w:val="24"/>
                <w:lang w:eastAsia="zh-CN"/>
              </w:rPr>
              <w:t>，成品堆场、</w:t>
            </w:r>
            <w:r>
              <w:rPr>
                <w:rFonts w:hint="eastAsia"/>
                <w:color w:val="auto"/>
                <w:sz w:val="24"/>
                <w:szCs w:val="24"/>
                <w:lang w:val="en-US" w:eastAsia="zh-CN"/>
              </w:rPr>
              <w:t>表土堆场、</w:t>
            </w:r>
            <w:r>
              <w:rPr>
                <w:rFonts w:hint="default"/>
                <w:color w:val="auto"/>
                <w:sz w:val="24"/>
                <w:szCs w:val="24"/>
              </w:rPr>
              <w:t>道路区</w:t>
            </w:r>
            <w:r>
              <w:rPr>
                <w:rFonts w:hint="eastAsia"/>
                <w:color w:val="auto"/>
                <w:sz w:val="24"/>
                <w:szCs w:val="24"/>
                <w:lang w:val="en-US" w:eastAsia="zh-CN"/>
              </w:rPr>
              <w:t>均位于露天采场内</w:t>
            </w:r>
            <w:r>
              <w:rPr>
                <w:rFonts w:hint="default"/>
                <w:color w:val="auto"/>
                <w:sz w:val="24"/>
                <w:szCs w:val="24"/>
              </w:rPr>
              <w:t>。占地类型为</w:t>
            </w:r>
            <w:r>
              <w:rPr>
                <w:rFonts w:hint="eastAsia"/>
                <w:color w:val="auto"/>
                <w:sz w:val="24"/>
                <w:szCs w:val="24"/>
                <w:lang w:val="en-US" w:eastAsia="zh-CN"/>
              </w:rPr>
              <w:t>旱地、</w:t>
            </w:r>
            <w:r>
              <w:rPr>
                <w:rFonts w:hint="eastAsia"/>
                <w:color w:val="auto"/>
                <w:sz w:val="24"/>
                <w:szCs w:val="24"/>
              </w:rPr>
              <w:t>有林地</w:t>
            </w:r>
            <w:r>
              <w:rPr>
                <w:rFonts w:hint="eastAsia"/>
                <w:color w:val="auto"/>
                <w:sz w:val="24"/>
                <w:szCs w:val="24"/>
                <w:lang w:val="en-US" w:eastAsia="zh-CN"/>
              </w:rPr>
              <w:t>、</w:t>
            </w:r>
            <w:r>
              <w:rPr>
                <w:rFonts w:hint="eastAsia"/>
                <w:color w:val="auto"/>
                <w:sz w:val="24"/>
                <w:szCs w:val="24"/>
              </w:rPr>
              <w:t>其他林地</w:t>
            </w:r>
            <w:r>
              <w:rPr>
                <w:rFonts w:hint="eastAsia"/>
                <w:color w:val="auto"/>
                <w:sz w:val="24"/>
                <w:szCs w:val="24"/>
                <w:lang w:val="en-US" w:eastAsia="zh-CN"/>
              </w:rPr>
              <w:t>、</w:t>
            </w:r>
            <w:r>
              <w:rPr>
                <w:rFonts w:hint="eastAsia"/>
                <w:color w:val="auto"/>
                <w:sz w:val="24"/>
                <w:szCs w:val="24"/>
              </w:rPr>
              <w:t>荒草地</w:t>
            </w:r>
            <w:r>
              <w:rPr>
                <w:rFonts w:hint="eastAsia"/>
                <w:color w:val="auto"/>
                <w:sz w:val="24"/>
                <w:szCs w:val="24"/>
                <w:lang w:val="en-US" w:eastAsia="zh-CN"/>
              </w:rPr>
              <w:t>等</w:t>
            </w:r>
            <w:r>
              <w:rPr>
                <w:rFonts w:hint="default"/>
                <w:color w:val="auto"/>
                <w:sz w:val="24"/>
                <w:szCs w:val="24"/>
              </w:rPr>
              <w:t>，占地性质为永久占地。</w:t>
            </w:r>
          </w:p>
          <w:p>
            <w:pPr>
              <w:adjustRightInd w:val="0"/>
              <w:spacing w:line="360" w:lineRule="auto"/>
              <w:ind w:firstLine="482" w:firstLineChars="200"/>
              <w:rPr>
                <w:rFonts w:hint="eastAsia"/>
                <w:b/>
                <w:bCs/>
                <w:color w:val="auto"/>
                <w:sz w:val="24"/>
                <w:szCs w:val="24"/>
                <w:lang w:val="en-US" w:eastAsia="zh-CN"/>
              </w:rPr>
            </w:pPr>
            <w:r>
              <w:rPr>
                <w:rFonts w:hint="eastAsia"/>
                <w:b/>
                <w:bCs/>
                <w:color w:val="auto"/>
                <w:sz w:val="24"/>
                <w:szCs w:val="24"/>
                <w:lang w:val="en-US" w:eastAsia="zh-CN"/>
              </w:rPr>
              <w:t>3、施工布置</w:t>
            </w:r>
          </w:p>
          <w:p>
            <w:pPr>
              <w:keepNext w:val="0"/>
              <w:keepLines w:val="0"/>
              <w:pageBreakBefore w:val="0"/>
              <w:widowControl w:val="0"/>
              <w:kinsoku/>
              <w:wordWrap/>
              <w:overflowPunct/>
              <w:topLinePunct w:val="0"/>
              <w:autoSpaceDE/>
              <w:autoSpaceDN/>
              <w:bidi w:val="0"/>
              <w:adjustRightInd w:val="0"/>
              <w:snapToGrid/>
              <w:spacing w:line="360" w:lineRule="auto"/>
              <w:ind w:leftChars="0" w:firstLine="480" w:firstLineChars="200"/>
              <w:textAlignment w:val="auto"/>
              <w:rPr>
                <w:rFonts w:hint="eastAsia"/>
                <w:b w:val="0"/>
                <w:bCs w:val="0"/>
                <w:color w:val="auto"/>
                <w:sz w:val="24"/>
                <w:szCs w:val="24"/>
                <w:lang w:val="en-US" w:eastAsia="zh-CN"/>
              </w:rPr>
            </w:pPr>
            <w:r>
              <w:rPr>
                <w:rFonts w:hint="eastAsia"/>
                <w:b w:val="0"/>
                <w:bCs w:val="0"/>
                <w:color w:val="auto"/>
                <w:sz w:val="24"/>
                <w:szCs w:val="24"/>
                <w:lang w:val="en-US" w:eastAsia="zh-CN"/>
              </w:rPr>
              <w:t>（1）施工营地</w:t>
            </w:r>
          </w:p>
          <w:p>
            <w:pPr>
              <w:keepNext w:val="0"/>
              <w:keepLines w:val="0"/>
              <w:pageBreakBefore w:val="0"/>
              <w:widowControl w:val="0"/>
              <w:kinsoku/>
              <w:wordWrap/>
              <w:overflowPunct/>
              <w:topLinePunct w:val="0"/>
              <w:autoSpaceDE/>
              <w:autoSpaceDN/>
              <w:bidi w:val="0"/>
              <w:adjustRightInd w:val="0"/>
              <w:snapToGrid/>
              <w:spacing w:line="360" w:lineRule="auto"/>
              <w:ind w:leftChars="0" w:firstLine="480" w:firstLineChars="200"/>
              <w:textAlignment w:val="auto"/>
              <w:rPr>
                <w:rFonts w:hint="eastAsia"/>
                <w:b w:val="0"/>
                <w:bCs w:val="0"/>
                <w:color w:val="auto"/>
                <w:sz w:val="24"/>
                <w:szCs w:val="24"/>
                <w:lang w:val="en-US" w:eastAsia="zh-CN"/>
              </w:rPr>
            </w:pPr>
            <w:r>
              <w:rPr>
                <w:rFonts w:hint="eastAsia"/>
                <w:b w:val="0"/>
                <w:bCs w:val="0"/>
                <w:color w:val="auto"/>
                <w:sz w:val="24"/>
                <w:szCs w:val="24"/>
                <w:lang w:val="en-US" w:eastAsia="zh-CN"/>
              </w:rPr>
              <w:t>根据已有资料，预计施工期施工人员约为10人，施工人员均来自周边村民，不在项目区内食宿，项目不设施工营地。</w:t>
            </w:r>
          </w:p>
          <w:p>
            <w:pPr>
              <w:keepNext w:val="0"/>
              <w:keepLines w:val="0"/>
              <w:pageBreakBefore w:val="0"/>
              <w:widowControl w:val="0"/>
              <w:kinsoku/>
              <w:wordWrap/>
              <w:overflowPunct/>
              <w:topLinePunct w:val="0"/>
              <w:autoSpaceDE/>
              <w:autoSpaceDN/>
              <w:bidi w:val="0"/>
              <w:adjustRightInd w:val="0"/>
              <w:snapToGrid/>
              <w:spacing w:line="360" w:lineRule="auto"/>
              <w:ind w:leftChars="0" w:firstLine="480" w:firstLineChars="200"/>
              <w:textAlignment w:val="auto"/>
              <w:rPr>
                <w:rFonts w:hint="eastAsia"/>
                <w:b w:val="0"/>
                <w:bCs w:val="0"/>
                <w:color w:val="auto"/>
                <w:sz w:val="24"/>
                <w:szCs w:val="24"/>
                <w:lang w:val="en-US" w:eastAsia="zh-CN"/>
              </w:rPr>
            </w:pPr>
            <w:r>
              <w:rPr>
                <w:rFonts w:hint="eastAsia"/>
                <w:b w:val="0"/>
                <w:bCs w:val="0"/>
                <w:color w:val="auto"/>
                <w:sz w:val="24"/>
                <w:szCs w:val="24"/>
                <w:lang w:val="en-US" w:eastAsia="zh-CN"/>
              </w:rPr>
              <w:t>（2）砂石料场</w:t>
            </w:r>
          </w:p>
          <w:p>
            <w:pPr>
              <w:keepNext w:val="0"/>
              <w:keepLines w:val="0"/>
              <w:pageBreakBefore w:val="0"/>
              <w:widowControl w:val="0"/>
              <w:kinsoku/>
              <w:wordWrap/>
              <w:overflowPunct/>
              <w:topLinePunct w:val="0"/>
              <w:autoSpaceDE/>
              <w:autoSpaceDN/>
              <w:bidi w:val="0"/>
              <w:adjustRightInd w:val="0"/>
              <w:snapToGrid/>
              <w:spacing w:line="360" w:lineRule="auto"/>
              <w:ind w:leftChars="0" w:firstLine="480" w:firstLineChars="200"/>
              <w:textAlignment w:val="auto"/>
              <w:rPr>
                <w:rFonts w:hint="eastAsia" w:eastAsia="宋体"/>
                <w:b w:val="0"/>
                <w:bCs w:val="0"/>
                <w:color w:val="auto"/>
                <w:sz w:val="24"/>
                <w:szCs w:val="24"/>
                <w:lang w:val="en-US" w:eastAsia="zh-CN"/>
              </w:rPr>
            </w:pPr>
            <w:r>
              <w:rPr>
                <w:rFonts w:hint="default" w:ascii="Times New Roman" w:hAnsi="Times New Roman" w:eastAsia="宋体" w:cs="Times New Roman"/>
                <w:b w:val="0"/>
                <w:bCs w:val="0"/>
                <w:color w:val="auto"/>
                <w:sz w:val="24"/>
                <w:szCs w:val="24"/>
              </w:rPr>
              <w:t>项目所需的砂石料全部向合法砂石料场购买。混凝土直接购买商品混凝土。其他建筑材料就近购买。因此项目区不设置砂石料场</w:t>
            </w:r>
            <w:r>
              <w:rPr>
                <w:rFonts w:hint="eastAsia" w:ascii="Times New Roman" w:hAnsi="Times New Roman" w:cs="Times New Roman"/>
                <w:b w:val="0"/>
                <w:bCs w:val="0"/>
                <w:color w:val="auto"/>
                <w:sz w:val="24"/>
                <w:szCs w:val="24"/>
                <w:lang w:eastAsia="zh-CN"/>
              </w:rPr>
              <w:t>。</w:t>
            </w:r>
          </w:p>
          <w:p>
            <w:pPr>
              <w:pStyle w:val="10"/>
              <w:keepNext w:val="0"/>
              <w:keepLines w:val="0"/>
              <w:pageBreakBefore w:val="0"/>
              <w:widowControl w:val="0"/>
              <w:numPr>
                <w:ilvl w:val="0"/>
                <w:numId w:val="0"/>
              </w:numPr>
              <w:kinsoku/>
              <w:wordWrap/>
              <w:overflowPunct/>
              <w:topLinePunct w:val="0"/>
              <w:autoSpaceDE/>
              <w:autoSpaceDN/>
              <w:bidi w:val="0"/>
              <w:snapToGrid/>
              <w:spacing w:before="0" w:after="0" w:line="360" w:lineRule="auto"/>
              <w:ind w:leftChars="0" w:firstLine="480" w:firstLineChars="200"/>
              <w:jc w:val="both"/>
              <w:textAlignment w:val="auto"/>
              <w:rPr>
                <w:rFonts w:hint="default"/>
                <w:b w:val="0"/>
                <w:bCs w:val="0"/>
                <w:color w:val="auto"/>
                <w:sz w:val="24"/>
                <w:szCs w:val="24"/>
                <w:lang w:val="en-US" w:eastAsia="zh-CN"/>
              </w:rPr>
            </w:pPr>
            <w:r>
              <w:rPr>
                <w:rFonts w:hint="eastAsia"/>
                <w:b w:val="0"/>
                <w:bCs w:val="0"/>
                <w:color w:val="auto"/>
                <w:sz w:val="24"/>
                <w:szCs w:val="24"/>
                <w:lang w:val="en-US" w:eastAsia="zh-CN"/>
              </w:rPr>
              <w:t>（3）</w:t>
            </w:r>
            <w:r>
              <w:rPr>
                <w:rFonts w:hint="default"/>
                <w:b w:val="0"/>
                <w:bCs w:val="0"/>
                <w:color w:val="auto"/>
                <w:sz w:val="24"/>
                <w:szCs w:val="24"/>
                <w:lang w:val="en-US" w:eastAsia="zh-CN"/>
              </w:rPr>
              <w:t>混凝土拌和场</w:t>
            </w:r>
          </w:p>
          <w:p>
            <w:pPr>
              <w:pStyle w:val="10"/>
              <w:keepNext w:val="0"/>
              <w:keepLines w:val="0"/>
              <w:pageBreakBefore w:val="0"/>
              <w:widowControl w:val="0"/>
              <w:numPr>
                <w:ilvl w:val="0"/>
                <w:numId w:val="0"/>
              </w:numPr>
              <w:kinsoku/>
              <w:wordWrap/>
              <w:overflowPunct/>
              <w:topLinePunct w:val="0"/>
              <w:autoSpaceDE/>
              <w:autoSpaceDN/>
              <w:bidi w:val="0"/>
              <w:snapToGrid/>
              <w:spacing w:before="0" w:after="0" w:line="360" w:lineRule="auto"/>
              <w:ind w:leftChars="0" w:firstLine="480" w:firstLineChars="200"/>
              <w:jc w:val="both"/>
              <w:textAlignment w:val="auto"/>
              <w:rPr>
                <w:rFonts w:hint="default"/>
                <w:color w:val="auto"/>
                <w:sz w:val="24"/>
                <w:szCs w:val="24"/>
                <w:lang w:val="en-US" w:eastAsia="zh-CN"/>
              </w:rPr>
            </w:pPr>
            <w:r>
              <w:rPr>
                <w:rFonts w:hint="default"/>
                <w:b w:val="0"/>
                <w:bCs w:val="0"/>
                <w:color w:val="auto"/>
                <w:sz w:val="24"/>
                <w:szCs w:val="24"/>
                <w:lang w:val="en-US" w:eastAsia="zh-CN"/>
              </w:rPr>
              <w:t>本工程新建道路为泥结石路面，采用合格的碎石分层铺筑，碾压找平，不使用混凝土，因此不需设置混凝土拌和场。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19" w:hRule="atLeast"/>
          <w:jc w:val="center"/>
        </w:trPr>
        <w:tc>
          <w:tcPr>
            <w:tcW w:w="745" w:type="dxa"/>
            <w:vAlign w:val="center"/>
          </w:tcPr>
          <w:p>
            <w:pPr>
              <w:adjustRightInd w:val="0"/>
              <w:snapToGrid w:val="0"/>
              <w:jc w:val="center"/>
              <w:rPr>
                <w:rFonts w:ascii="Times New Roman" w:hAnsi="Times New Roman" w:cs="宋体"/>
                <w:color w:val="auto"/>
                <w:kern w:val="0"/>
                <w:sz w:val="24"/>
                <w:szCs w:val="24"/>
              </w:rPr>
            </w:pPr>
            <w:r>
              <w:rPr>
                <w:rFonts w:hint="eastAsia" w:ascii="Times New Roman" w:hAnsi="Times New Roman" w:cs="宋体"/>
                <w:color w:val="auto"/>
                <w:kern w:val="0"/>
                <w:sz w:val="24"/>
                <w:szCs w:val="24"/>
              </w:rPr>
              <w:t>施工方案</w:t>
            </w:r>
          </w:p>
        </w:tc>
        <w:tc>
          <w:tcPr>
            <w:tcW w:w="8994" w:type="dxa"/>
            <w:vAlign w:val="center"/>
          </w:tcPr>
          <w:p>
            <w:pPr>
              <w:pStyle w:val="25"/>
              <w:ind w:firstLine="482"/>
              <w:jc w:val="both"/>
              <w:rPr>
                <w:rFonts w:hint="default" w:hAnsi="Times New Roman" w:eastAsia="宋体" w:cs="Times New Roman"/>
                <w:b w:val="0"/>
                <w:bCs/>
                <w:color w:val="auto"/>
                <w:sz w:val="24"/>
                <w:szCs w:val="24"/>
                <w:highlight w:val="none"/>
                <w:lang w:val="en-US" w:eastAsia="zh-CN"/>
              </w:rPr>
            </w:pPr>
            <w:r>
              <w:rPr>
                <w:rFonts w:hint="eastAsia" w:hAnsi="Times New Roman" w:cs="Times New Roman"/>
                <w:b w:val="0"/>
                <w:bCs/>
                <w:color w:val="auto"/>
                <w:sz w:val="24"/>
                <w:szCs w:val="24"/>
                <w:highlight w:val="none"/>
                <w:lang w:val="en-US" w:eastAsia="zh-CN"/>
              </w:rPr>
              <w:t>矿山为新建矿山，施工内容主要为</w:t>
            </w:r>
            <w:r>
              <w:rPr>
                <w:rFonts w:hint="eastAsia" w:ascii="Times New Roman" w:hAnsi="Times New Roman" w:cs="Times New Roman"/>
                <w:color w:val="auto"/>
                <w:highlight w:val="none"/>
                <w:lang w:val="en-US" w:eastAsia="zh-CN"/>
              </w:rPr>
              <w:t>建设</w:t>
            </w:r>
            <w:r>
              <w:rPr>
                <w:rFonts w:hint="default" w:ascii="Times New Roman" w:hAnsi="Times New Roman" w:cs="Times New Roman"/>
                <w:color w:val="auto"/>
                <w:highlight w:val="none"/>
              </w:rPr>
              <w:t>矿区道路</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截排水沟、</w:t>
            </w:r>
            <w:r>
              <w:rPr>
                <w:rFonts w:hint="eastAsia" w:ascii="Times New Roman" w:hAnsi="Times New Roman" w:cs="Times New Roman"/>
                <w:color w:val="auto"/>
                <w:szCs w:val="24"/>
                <w:highlight w:val="none"/>
                <w:lang w:val="en-US" w:eastAsia="zh-CN"/>
              </w:rPr>
              <w:t>挡墙、沉砂池、高位水池等。施工完成后投产。</w:t>
            </w:r>
          </w:p>
          <w:p>
            <w:pPr>
              <w:pStyle w:val="25"/>
              <w:ind w:firstLine="482"/>
              <w:jc w:val="both"/>
              <w:rPr>
                <w:rFonts w:hint="default" w:ascii="Times New Roman" w:hAnsi="Times New Roman" w:cs="Times New Roman"/>
                <w:b w:val="0"/>
                <w:bCs/>
                <w:color w:val="auto"/>
                <w:sz w:val="24"/>
                <w:szCs w:val="24"/>
                <w:highlight w:val="none"/>
              </w:rPr>
            </w:pPr>
            <w:r>
              <w:rPr>
                <w:rFonts w:hint="default" w:ascii="Times New Roman" w:hAnsi="Times New Roman" w:cs="Times New Roman"/>
                <w:b w:val="0"/>
                <w:bCs/>
                <w:color w:val="auto"/>
                <w:sz w:val="24"/>
                <w:szCs w:val="24"/>
                <w:highlight w:val="none"/>
              </w:rPr>
              <w:t>本次设计开采方式为</w:t>
            </w:r>
            <w:r>
              <w:rPr>
                <w:rFonts w:hint="eastAsia" w:hAnsi="Times New Roman" w:cs="Times New Roman"/>
                <w:b w:val="0"/>
                <w:bCs/>
                <w:color w:val="auto"/>
                <w:sz w:val="24"/>
                <w:szCs w:val="24"/>
                <w:highlight w:val="none"/>
                <w:lang w:val="en-US" w:eastAsia="zh-CN"/>
              </w:rPr>
              <w:t>露天台阶式机械开采，</w:t>
            </w:r>
            <w:r>
              <w:rPr>
                <w:rFonts w:hint="default" w:ascii="Times New Roman" w:hAnsi="Times New Roman" w:cs="Times New Roman"/>
                <w:b w:val="0"/>
                <w:bCs/>
                <w:color w:val="auto"/>
                <w:sz w:val="24"/>
                <w:szCs w:val="24"/>
                <w:highlight w:val="none"/>
              </w:rPr>
              <w:t>采用挖机直接开挖，从上至下分台阶开采。</w:t>
            </w:r>
            <w:r>
              <w:rPr>
                <w:rFonts w:hint="default" w:ascii="Times New Roman" w:hAnsi="Times New Roman" w:cs="Times New Roman"/>
                <w:color w:val="auto"/>
                <w:sz w:val="24"/>
                <w:szCs w:val="24"/>
                <w:highlight w:val="none"/>
              </w:rPr>
              <w:t>本项目设计最高开采标高</w:t>
            </w:r>
            <w:r>
              <w:rPr>
                <w:rFonts w:hint="eastAsia" w:ascii="Times New Roman" w:hAnsi="Times New Roman" w:cs="Times New Roman"/>
                <w:color w:val="auto"/>
                <w:sz w:val="24"/>
                <w:szCs w:val="24"/>
                <w:highlight w:val="none"/>
                <w:lang w:val="en-US" w:eastAsia="zh-CN"/>
              </w:rPr>
              <w:t>1602</w:t>
            </w:r>
            <w:r>
              <w:rPr>
                <w:rFonts w:hint="default" w:ascii="Times New Roman" w:hAnsi="Times New Roman" w:cs="Times New Roman"/>
                <w:color w:val="auto"/>
                <w:sz w:val="24"/>
                <w:szCs w:val="24"/>
                <w:highlight w:val="none"/>
              </w:rPr>
              <w:t>m，最低采场标高1</w:t>
            </w:r>
            <w:r>
              <w:rPr>
                <w:rFonts w:hint="eastAsia" w:ascii="Times New Roman" w:hAnsi="Times New Roman" w:cs="Times New Roman"/>
                <w:color w:val="auto"/>
                <w:sz w:val="24"/>
                <w:szCs w:val="24"/>
                <w:highlight w:val="none"/>
                <w:lang w:val="en-US" w:eastAsia="zh-CN"/>
              </w:rPr>
              <w:t>565</w:t>
            </w:r>
            <w:r>
              <w:rPr>
                <w:rFonts w:hint="default" w:ascii="Times New Roman" w:hAnsi="Times New Roman" w:cs="Times New Roman"/>
                <w:color w:val="auto"/>
                <w:sz w:val="24"/>
                <w:szCs w:val="24"/>
                <w:highlight w:val="none"/>
              </w:rPr>
              <w:t>m，</w:t>
            </w:r>
            <w:r>
              <w:rPr>
                <w:rFonts w:hint="eastAsia" w:ascii="Times New Roman" w:hAnsi="Times New Roman" w:eastAsia="宋体"/>
                <w:color w:val="auto"/>
                <w:sz w:val="24"/>
                <w:szCs w:val="24"/>
                <w:highlight w:val="none"/>
              </w:rPr>
              <w:t>最大开采垂高</w:t>
            </w:r>
            <w:r>
              <w:rPr>
                <w:rFonts w:hint="eastAsia" w:ascii="Times New Roman" w:hAnsi="Times New Roman" w:eastAsia="Times New Roman"/>
                <w:color w:val="auto"/>
                <w:sz w:val="24"/>
                <w:szCs w:val="24"/>
                <w:highlight w:val="none"/>
              </w:rPr>
              <w:t>37m</w:t>
            </w:r>
            <w:r>
              <w:rPr>
                <w:rFonts w:hint="eastAsia" w:hAnsi="Times New Roman"/>
                <w:color w:val="auto"/>
                <w:sz w:val="24"/>
                <w:szCs w:val="24"/>
                <w:highlight w:val="none"/>
                <w:lang w:eastAsia="zh-CN"/>
              </w:rPr>
              <w:t>，</w:t>
            </w:r>
            <w:r>
              <w:rPr>
                <w:rFonts w:hint="default" w:ascii="Times New Roman" w:hAnsi="Times New Roman" w:cs="Times New Roman"/>
                <w:b w:val="0"/>
                <w:bCs/>
                <w:color w:val="auto"/>
                <w:sz w:val="24"/>
                <w:szCs w:val="24"/>
                <w:highlight w:val="none"/>
              </w:rPr>
              <w:t>台阶高度8m，坡面角50°，最终边坡角36°～40°，安全平台宽度4m，清扫平台宽度6m</w:t>
            </w:r>
            <w:r>
              <w:rPr>
                <w:rFonts w:hint="eastAsia" w:hAnsi="Times New Roman" w:cs="Times New Roman"/>
                <w:b w:val="0"/>
                <w:bCs/>
                <w:color w:val="auto"/>
                <w:sz w:val="24"/>
                <w:szCs w:val="24"/>
                <w:highlight w:val="none"/>
                <w:lang w:eastAsia="zh-CN"/>
              </w:rPr>
              <w:t>（</w:t>
            </w:r>
            <w:r>
              <w:rPr>
                <w:rFonts w:hint="default" w:ascii="Times New Roman" w:hAnsi="Times New Roman" w:cs="Times New Roman"/>
                <w:b w:val="0"/>
                <w:bCs/>
                <w:color w:val="auto"/>
                <w:sz w:val="24"/>
                <w:szCs w:val="24"/>
                <w:highlight w:val="none"/>
              </w:rPr>
              <w:t>每3个安全平台设置1个清扫平台</w:t>
            </w:r>
            <w:r>
              <w:rPr>
                <w:rFonts w:hint="eastAsia" w:hAnsi="Times New Roman" w:cs="Times New Roman"/>
                <w:b w:val="0"/>
                <w:bCs/>
                <w:color w:val="auto"/>
                <w:sz w:val="24"/>
                <w:szCs w:val="24"/>
                <w:highlight w:val="none"/>
                <w:lang w:eastAsia="zh-CN"/>
              </w:rPr>
              <w:t>）</w:t>
            </w:r>
            <w:r>
              <w:rPr>
                <w:rFonts w:hint="default" w:ascii="Times New Roman" w:hAnsi="Times New Roman" w:cs="Times New Roman"/>
                <w:b w:val="0"/>
                <w:bCs/>
                <w:color w:val="auto"/>
                <w:sz w:val="24"/>
                <w:szCs w:val="24"/>
                <w:highlight w:val="none"/>
              </w:rPr>
              <w:t>，最小工作平台宽度30m，最小工作线长度150m。</w:t>
            </w:r>
          </w:p>
          <w:p>
            <w:pPr>
              <w:snapToGrid w:val="0"/>
              <w:spacing w:line="360" w:lineRule="auto"/>
              <w:ind w:firstLine="480" w:firstLineChars="200"/>
              <w:contextualSpacing/>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1、采矿方法</w:t>
            </w:r>
          </w:p>
          <w:p>
            <w:pPr>
              <w:autoSpaceDE w:val="0"/>
              <w:autoSpaceDN w:val="0"/>
              <w:adjustRightInd w:val="0"/>
              <w:spacing w:line="360" w:lineRule="auto"/>
              <w:ind w:firstLine="480" w:firstLineChars="200"/>
              <w:jc w:val="left"/>
              <w:textAlignment w:val="baseline"/>
              <w:rPr>
                <w:rFonts w:hint="default" w:ascii="Times New Roman" w:hAnsi="Times New Roman" w:cs="Times New Roman"/>
                <w:color w:val="auto"/>
                <w:kern w:val="0"/>
                <w:sz w:val="24"/>
              </w:rPr>
            </w:pPr>
            <w:r>
              <w:rPr>
                <w:rFonts w:hint="default" w:ascii="Times New Roman" w:hAnsi="Times New Roman" w:cs="Times New Roman"/>
                <w:color w:val="auto"/>
                <w:kern w:val="0"/>
                <w:sz w:val="24"/>
                <w:szCs w:val="24"/>
              </w:rPr>
              <w:t>采用露天自上而下台阶式开采。</w:t>
            </w:r>
          </w:p>
          <w:p>
            <w:pPr>
              <w:spacing w:line="360" w:lineRule="auto"/>
              <w:ind w:firstLine="480" w:firstLineChars="200"/>
              <w:rPr>
                <w:rFonts w:hint="default"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rPr>
              <w:t>、开采工艺</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r>
              <w:rPr>
                <w:rFonts w:hint="eastAsia" w:ascii="Times New Roman" w:hAnsi="Times New Roman" w:cs="Times New Roman"/>
                <w:color w:val="auto"/>
                <w:sz w:val="24"/>
                <w:szCs w:val="24"/>
                <w:lang w:val="en-US" w:eastAsia="zh-CN"/>
              </w:rPr>
              <w:t>开采、</w:t>
            </w:r>
            <w:r>
              <w:rPr>
                <w:rFonts w:hint="default" w:ascii="Times New Roman" w:hAnsi="Times New Roman" w:cs="Times New Roman"/>
                <w:color w:val="auto"/>
                <w:sz w:val="24"/>
                <w:szCs w:val="24"/>
              </w:rPr>
              <w:t>铲装工作</w:t>
            </w:r>
          </w:p>
          <w:p>
            <w:pPr>
              <w:spacing w:line="360" w:lineRule="auto"/>
              <w:ind w:firstLine="480" w:firstLineChars="200"/>
              <w:rPr>
                <w:rFonts w:hint="default"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项目</w:t>
            </w:r>
            <w:r>
              <w:rPr>
                <w:rFonts w:hint="default" w:ascii="Times New Roman" w:hAnsi="Times New Roman" w:cs="Times New Roman"/>
                <w:color w:val="auto"/>
                <w:sz w:val="24"/>
                <w:szCs w:val="24"/>
              </w:rPr>
              <w:t>露天采场</w:t>
            </w:r>
            <w:r>
              <w:rPr>
                <w:rFonts w:hint="eastAsia" w:ascii="Times New Roman" w:hAnsi="Times New Roman" w:cs="Times New Roman"/>
                <w:color w:val="auto"/>
                <w:sz w:val="24"/>
                <w:szCs w:val="24"/>
                <w:lang w:val="en-US" w:eastAsia="zh-CN"/>
              </w:rPr>
              <w:t>无需</w:t>
            </w:r>
            <w:r>
              <w:rPr>
                <w:rFonts w:hint="default" w:ascii="Times New Roman" w:hAnsi="Times New Roman" w:cs="Times New Roman"/>
                <w:color w:val="auto"/>
                <w:sz w:val="24"/>
                <w:szCs w:val="24"/>
              </w:rPr>
              <w:t>爆破</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采用挖机直接开挖，从上至下分台阶开采，</w:t>
            </w:r>
            <w:r>
              <w:rPr>
                <w:rFonts w:hint="default" w:ascii="Times New Roman" w:hAnsi="Times New Roman" w:cs="Times New Roman"/>
                <w:color w:val="auto"/>
                <w:sz w:val="24"/>
                <w:szCs w:val="24"/>
              </w:rPr>
              <w:t>根据矿山生产规模、矿岩年采剥总量、矿石的物理力学性质等因素，采用挖掘机或装载机开展采装作业。</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r>
              <w:rPr>
                <w:rFonts w:hint="eastAsia"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rPr>
              <w:t>）矿石破碎筛分</w:t>
            </w:r>
          </w:p>
          <w:p>
            <w:pPr>
              <w:spacing w:line="360" w:lineRule="auto"/>
              <w:ind w:firstLine="480" w:firstLineChars="200"/>
              <w:rPr>
                <w:rFonts w:hint="default"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采好的矿</w:t>
            </w:r>
            <w:r>
              <w:rPr>
                <w:rFonts w:hint="default" w:ascii="Times New Roman" w:hAnsi="Times New Roman" w:cs="Times New Roman"/>
                <w:color w:val="auto"/>
                <w:sz w:val="24"/>
                <w:szCs w:val="24"/>
              </w:rPr>
              <w:t>在</w:t>
            </w:r>
            <w:r>
              <w:rPr>
                <w:rFonts w:hint="eastAsia" w:ascii="Times New Roman" w:hAnsi="Times New Roman" w:cs="Times New Roman"/>
                <w:color w:val="auto"/>
                <w:sz w:val="24"/>
                <w:szCs w:val="24"/>
                <w:lang w:val="en-US" w:eastAsia="zh-CN"/>
              </w:rPr>
              <w:t>砖厂进行</w:t>
            </w:r>
            <w:r>
              <w:rPr>
                <w:rFonts w:hint="default" w:ascii="Times New Roman" w:hAnsi="Times New Roman" w:cs="Times New Roman"/>
                <w:color w:val="auto"/>
                <w:sz w:val="24"/>
                <w:szCs w:val="24"/>
              </w:rPr>
              <w:t>破碎及筛分</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本项目不包含工业场地</w:t>
            </w:r>
            <w:r>
              <w:rPr>
                <w:rFonts w:hint="default" w:ascii="Times New Roman" w:hAnsi="Times New Roman" w:cs="Times New Roman"/>
                <w:color w:val="auto"/>
                <w:sz w:val="24"/>
                <w:szCs w:val="24"/>
              </w:rPr>
              <w:t>。</w:t>
            </w:r>
          </w:p>
          <w:p>
            <w:pPr>
              <w:pStyle w:val="25"/>
              <w:keepNext w:val="0"/>
              <w:keepLines w:val="0"/>
              <w:pageBreakBefore w:val="0"/>
              <w:widowControl w:val="0"/>
              <w:numPr>
                <w:ilvl w:val="0"/>
                <w:numId w:val="3"/>
              </w:numPr>
              <w:kinsoku/>
              <w:wordWrap/>
              <w:overflowPunct/>
              <w:topLinePunct w:val="0"/>
              <w:autoSpaceDE w:val="0"/>
              <w:autoSpaceDN w:val="0"/>
              <w:bidi w:val="0"/>
              <w:adjustRightInd w:val="0"/>
              <w:snapToGrid/>
              <w:ind w:left="0" w:leftChars="0" w:firstLine="480" w:firstLineChars="200"/>
              <w:textAlignment w:val="baseline"/>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矿山生产工艺流程</w:t>
            </w:r>
          </w:p>
          <w:p>
            <w:pPr>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rPr>
              <w:object>
                <v:shape id="_x0000_i1025" o:spt="75" type="#_x0000_t75" style="height:137.45pt;width:407.95pt;" o:ole="t" filled="f" o:preferrelative="t" stroked="f" coordsize="21600,21600">
                  <v:path/>
                  <v:fill on="f" focussize="0,0"/>
                  <v:stroke on="f"/>
                  <v:imagedata r:id="rId8" croptop="5593f" cropbottom="3626f" o:title=""/>
                  <o:lock v:ext="edit" aspectratio="t"/>
                  <w10:wrap type="none"/>
                  <w10:anchorlock/>
                </v:shape>
                <o:OLEObject Type="Embed" ProgID="Visio.Drawing.11" ShapeID="_x0000_i1025" DrawAspect="Content" ObjectID="_1468075725" r:id="rId7">
                  <o:LockedField>false</o:LockedField>
                </o:OLEObject>
              </w:object>
            </w:r>
          </w:p>
          <w:p>
            <w:pPr>
              <w:spacing w:line="360" w:lineRule="auto"/>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图</w:t>
            </w:r>
            <w:r>
              <w:rPr>
                <w:rFonts w:hint="eastAsia" w:ascii="Times New Roman" w:hAnsi="Times New Roman" w:cs="Times New Roman"/>
                <w:b/>
                <w:color w:val="auto"/>
                <w:sz w:val="24"/>
                <w:szCs w:val="24"/>
                <w:lang w:val="en-US" w:eastAsia="zh-CN"/>
              </w:rPr>
              <w:t>2</w:t>
            </w:r>
            <w:r>
              <w:rPr>
                <w:rFonts w:hint="default" w:ascii="Times New Roman" w:hAnsi="Times New Roman" w:cs="Times New Roman"/>
                <w:b/>
                <w:color w:val="auto"/>
                <w:sz w:val="24"/>
                <w:szCs w:val="24"/>
              </w:rPr>
              <w:t>-</w:t>
            </w:r>
            <w:r>
              <w:rPr>
                <w:rFonts w:hint="eastAsia" w:ascii="Times New Roman" w:hAnsi="Times New Roman" w:cs="Times New Roman"/>
                <w:b/>
                <w:color w:val="auto"/>
                <w:sz w:val="24"/>
                <w:szCs w:val="24"/>
                <w:lang w:val="en-US" w:eastAsia="zh-CN"/>
              </w:rPr>
              <w:t>1</w:t>
            </w:r>
            <w:r>
              <w:rPr>
                <w:rFonts w:hint="default" w:ascii="Times New Roman" w:hAnsi="Times New Roman" w:cs="Times New Roman"/>
                <w:b/>
                <w:color w:val="auto"/>
                <w:sz w:val="24"/>
                <w:szCs w:val="24"/>
              </w:rPr>
              <w:t xml:space="preserve">  生产工艺流程图</w:t>
            </w:r>
          </w:p>
          <w:p>
            <w:pPr>
              <w:spacing w:line="360" w:lineRule="auto"/>
              <w:ind w:firstLine="480" w:firstLineChars="200"/>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3、施工进度计划</w:t>
            </w:r>
          </w:p>
          <w:p>
            <w:pPr>
              <w:widowControl/>
              <w:spacing w:line="360" w:lineRule="auto"/>
              <w:ind w:firstLine="480" w:firstLineChars="200"/>
              <w:jc w:val="left"/>
              <w:rPr>
                <w:rFonts w:ascii="Times New Roman" w:hAnsi="Times New Roman" w:cs="宋体"/>
                <w:color w:val="auto"/>
                <w:kern w:val="0"/>
                <w:sz w:val="24"/>
                <w:szCs w:val="24"/>
              </w:rPr>
            </w:pPr>
            <w:r>
              <w:rPr>
                <w:rFonts w:hint="eastAsia" w:ascii="Times New Roman" w:hAnsi="Times New Roman"/>
                <w:color w:val="auto"/>
                <w:kern w:val="0"/>
                <w:sz w:val="24"/>
                <w:szCs w:val="24"/>
              </w:rPr>
              <w:t>项目计划于2021年</w:t>
            </w:r>
            <w:r>
              <w:rPr>
                <w:rFonts w:hint="eastAsia" w:ascii="Times New Roman" w:hAnsi="Times New Roman"/>
                <w:color w:val="auto"/>
                <w:kern w:val="0"/>
                <w:sz w:val="24"/>
                <w:szCs w:val="24"/>
                <w:lang w:val="en-US" w:eastAsia="zh-CN"/>
              </w:rPr>
              <w:t>6</w:t>
            </w:r>
            <w:r>
              <w:rPr>
                <w:rFonts w:hint="eastAsia" w:ascii="Times New Roman" w:hAnsi="Times New Roman"/>
                <w:color w:val="auto"/>
                <w:kern w:val="0"/>
                <w:sz w:val="24"/>
                <w:szCs w:val="24"/>
              </w:rPr>
              <w:t>月开始施工，于2021年</w:t>
            </w:r>
            <w:r>
              <w:rPr>
                <w:rFonts w:hint="eastAsia" w:ascii="Times New Roman" w:hAnsi="Times New Roman"/>
                <w:color w:val="auto"/>
                <w:kern w:val="0"/>
                <w:sz w:val="24"/>
                <w:szCs w:val="24"/>
                <w:lang w:val="en-US" w:eastAsia="zh-CN"/>
              </w:rPr>
              <w:t>8</w:t>
            </w:r>
            <w:r>
              <w:rPr>
                <w:rFonts w:hint="eastAsia" w:ascii="Times New Roman" w:hAnsi="Times New Roman"/>
                <w:color w:val="auto"/>
                <w:kern w:val="0"/>
                <w:sz w:val="24"/>
                <w:szCs w:val="24"/>
              </w:rPr>
              <w:t>月完工，工期</w:t>
            </w:r>
            <w:r>
              <w:rPr>
                <w:rFonts w:hint="eastAsia" w:ascii="Times New Roman" w:hAnsi="Times New Roman"/>
                <w:color w:val="auto"/>
                <w:kern w:val="0"/>
                <w:sz w:val="24"/>
                <w:szCs w:val="24"/>
                <w:lang w:val="en-US" w:eastAsia="zh-CN"/>
              </w:rPr>
              <w:t>2</w:t>
            </w:r>
            <w:r>
              <w:rPr>
                <w:rFonts w:hint="eastAsia" w:ascii="Times New Roman" w:hAnsi="Times New Roman"/>
                <w:color w:val="auto"/>
                <w:kern w:val="0"/>
                <w:sz w:val="24"/>
                <w:szCs w:val="24"/>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45" w:type="dxa"/>
            <w:vAlign w:val="center"/>
          </w:tcPr>
          <w:p>
            <w:pPr>
              <w:adjustRightInd w:val="0"/>
              <w:snapToGrid w:val="0"/>
              <w:jc w:val="center"/>
              <w:rPr>
                <w:rFonts w:ascii="Times New Roman" w:hAnsi="Times New Roman" w:cs="宋体"/>
                <w:color w:val="auto"/>
                <w:kern w:val="0"/>
                <w:sz w:val="24"/>
                <w:szCs w:val="24"/>
              </w:rPr>
            </w:pPr>
            <w:r>
              <w:rPr>
                <w:rFonts w:hint="eastAsia" w:ascii="Times New Roman" w:hAnsi="Times New Roman" w:cs="宋体"/>
                <w:color w:val="auto"/>
                <w:kern w:val="0"/>
                <w:sz w:val="24"/>
                <w:szCs w:val="24"/>
              </w:rPr>
              <w:t>其他</w:t>
            </w:r>
          </w:p>
        </w:tc>
        <w:tc>
          <w:tcPr>
            <w:tcW w:w="8994" w:type="dxa"/>
            <w:vAlign w:val="center"/>
          </w:tcPr>
          <w:p>
            <w:pPr>
              <w:adjustRightInd w:val="0"/>
              <w:snapToGrid w:val="0"/>
              <w:jc w:val="center"/>
              <w:rPr>
                <w:rFonts w:hint="eastAsia" w:ascii="Times New Roman" w:hAnsi="Times New Roman" w:eastAsia="宋体" w:cs="宋体"/>
                <w:color w:val="auto"/>
                <w:kern w:val="0"/>
                <w:sz w:val="24"/>
                <w:szCs w:val="24"/>
                <w:lang w:val="en-US" w:eastAsia="zh-CN"/>
              </w:rPr>
            </w:pPr>
            <w:r>
              <w:rPr>
                <w:rFonts w:hint="eastAsia" w:ascii="Times New Roman" w:hAnsi="Times New Roman" w:cs="宋体"/>
                <w:color w:val="auto"/>
                <w:kern w:val="0"/>
                <w:sz w:val="24"/>
                <w:szCs w:val="24"/>
                <w:lang w:val="en-US" w:eastAsia="zh-CN"/>
              </w:rPr>
              <w:t>无</w:t>
            </w:r>
          </w:p>
        </w:tc>
      </w:tr>
    </w:tbl>
    <w:p>
      <w:pPr>
        <w:pStyle w:val="15"/>
        <w:jc w:val="center"/>
        <w:outlineLvl w:val="0"/>
        <w:rPr>
          <w:rFonts w:ascii="Times New Roman" w:hAnsi="Times New Roman" w:eastAsia="黑体"/>
          <w:snapToGrid w:val="0"/>
          <w:color w:val="auto"/>
          <w:sz w:val="30"/>
          <w:szCs w:val="30"/>
        </w:rPr>
      </w:pPr>
      <w:r>
        <w:rPr>
          <w:rFonts w:ascii="Times New Roman" w:hAnsi="Times New Roman" w:eastAsia="仿宋_GB2312"/>
          <w:b/>
          <w:bCs/>
          <w:color w:val="auto"/>
        </w:rPr>
        <w:br w:type="page"/>
      </w:r>
      <w:r>
        <w:rPr>
          <w:rFonts w:hint="eastAsia" w:ascii="Times New Roman" w:hAnsi="Times New Roman" w:eastAsia="黑体"/>
          <w:snapToGrid w:val="0"/>
          <w:color w:val="auto"/>
          <w:sz w:val="30"/>
          <w:szCs w:val="30"/>
        </w:rPr>
        <w:t>三、生态环境现状、保护目标及评价标准</w:t>
      </w:r>
    </w:p>
    <w:tbl>
      <w:tblPr>
        <w:tblStyle w:val="16"/>
        <w:tblW w:w="915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901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904" w:type="dxa"/>
            <w:vAlign w:val="center"/>
          </w:tcPr>
          <w:p>
            <w:pPr>
              <w:adjustRightInd w:val="0"/>
              <w:snapToGrid w:val="0"/>
              <w:jc w:val="center"/>
              <w:rPr>
                <w:rFonts w:ascii="Times New Roman" w:hAnsi="Times New Roman" w:cs="宋体"/>
                <w:color w:val="auto"/>
                <w:kern w:val="0"/>
                <w:sz w:val="24"/>
                <w:szCs w:val="24"/>
              </w:rPr>
            </w:pPr>
            <w:r>
              <w:rPr>
                <w:rFonts w:hint="eastAsia" w:ascii="Times New Roman" w:hAnsi="Times New Roman" w:cs="宋体"/>
                <w:color w:val="auto"/>
                <w:kern w:val="0"/>
                <w:sz w:val="24"/>
                <w:szCs w:val="24"/>
              </w:rPr>
              <w:t>生态环境现状</w:t>
            </w:r>
          </w:p>
        </w:tc>
        <w:tc>
          <w:tcPr>
            <w:tcW w:w="8253" w:type="dxa"/>
            <w:vAlign w:val="center"/>
          </w:tcPr>
          <w:p>
            <w:pPr>
              <w:spacing w:line="360" w:lineRule="auto"/>
              <w:ind w:firstLine="482" w:firstLineChars="200"/>
              <w:rPr>
                <w:rFonts w:hint="default" w:ascii="Times New Roman" w:hAnsi="Times New Roman" w:eastAsia="宋体"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一、主体功能区规划</w:t>
            </w:r>
          </w:p>
          <w:p>
            <w:pPr>
              <w:spacing w:line="360" w:lineRule="auto"/>
              <w:ind w:firstLine="480" w:firstLineChars="200"/>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根据《</w:t>
            </w:r>
            <w:r>
              <w:rPr>
                <w:rFonts w:hint="eastAsia" w:ascii="Times New Roman" w:hAnsi="Times New Roman" w:cs="Times New Roman"/>
                <w:color w:val="auto"/>
                <w:sz w:val="24"/>
                <w:szCs w:val="24"/>
                <w:lang w:val="en-US" w:eastAsia="zh-CN"/>
              </w:rPr>
              <w:t>云南</w:t>
            </w:r>
            <w:r>
              <w:rPr>
                <w:rFonts w:hint="eastAsia" w:ascii="Times New Roman" w:hAnsi="Times New Roman" w:cs="Times New Roman"/>
                <w:color w:val="auto"/>
                <w:sz w:val="24"/>
                <w:szCs w:val="24"/>
              </w:rPr>
              <w:t>省主体功能区规划》，项目所在地</w:t>
            </w:r>
            <w:r>
              <w:rPr>
                <w:rFonts w:hint="eastAsia" w:ascii="Times New Roman" w:hAnsi="Times New Roman" w:cs="Times New Roman"/>
                <w:color w:val="auto"/>
                <w:sz w:val="24"/>
                <w:szCs w:val="24"/>
                <w:lang w:val="en-US" w:eastAsia="zh-CN"/>
              </w:rPr>
              <w:t>北古城镇</w:t>
            </w:r>
            <w:r>
              <w:rPr>
                <w:rFonts w:hint="eastAsia" w:ascii="Times New Roman" w:hAnsi="Times New Roman" w:cs="Times New Roman"/>
                <w:color w:val="auto"/>
                <w:sz w:val="24"/>
                <w:szCs w:val="24"/>
              </w:rPr>
              <w:t>属于国家</w:t>
            </w:r>
            <w:r>
              <w:rPr>
                <w:rFonts w:hint="eastAsia" w:ascii="Times New Roman" w:hAnsi="Times New Roman" w:cs="Times New Roman"/>
                <w:color w:val="auto"/>
                <w:sz w:val="24"/>
                <w:szCs w:val="24"/>
                <w:lang w:val="en-US" w:eastAsia="zh-CN"/>
              </w:rPr>
              <w:t>层面重点开发区域</w:t>
            </w:r>
            <w:r>
              <w:rPr>
                <w:rFonts w:hint="eastAsia" w:ascii="Times New Roman" w:hAnsi="Times New Roman" w:cs="Times New Roman"/>
                <w:color w:val="auto"/>
                <w:sz w:val="24"/>
                <w:szCs w:val="24"/>
              </w:rPr>
              <w:t>。该区域的功能定位为</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rPr>
              <w:t>我国面向西南开放重要桥头堡建设的核心区，连接东南亚、南亚国家的陆路交通枢纽，面向东南亚、南亚对外开放的重要门户</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rPr>
              <w:t>全国重要的烟草、旅游、文化、能源和商贸物流基地，以化工、有色冶炼加工、生物为重点的区域性资源深加工基地</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rPr>
              <w:t>承接产业转移基地和外向型特色优势产业基地</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rPr>
              <w:t>我国城市化发展格局中特色鲜明的高原生态宜居城市群</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rPr>
              <w:t>全省跨越发展的引擎，我国西南地区重要的经济增长极。</w:t>
            </w:r>
          </w:p>
          <w:p>
            <w:pPr>
              <w:spacing w:line="360" w:lineRule="auto"/>
              <w:ind w:firstLine="480" w:firstLineChars="200"/>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本项目工程占地面积较小，不涉及基本农田等农业用地。项目建设不会对区域农业生产造成不利影响，项目区域</w:t>
            </w:r>
            <w:r>
              <w:rPr>
                <w:rFonts w:hint="eastAsia" w:ascii="Times New Roman" w:hAnsi="Times New Roman" w:cs="Times New Roman"/>
                <w:color w:val="auto"/>
                <w:sz w:val="24"/>
                <w:szCs w:val="24"/>
                <w:lang w:val="en-US" w:eastAsia="zh-CN"/>
              </w:rPr>
              <w:t>不属于限制开发区、禁止开发区</w:t>
            </w:r>
            <w:r>
              <w:rPr>
                <w:rFonts w:hint="eastAsia" w:ascii="Times New Roman" w:hAnsi="Times New Roman" w:cs="Times New Roman"/>
                <w:color w:val="auto"/>
                <w:sz w:val="24"/>
                <w:szCs w:val="24"/>
              </w:rPr>
              <w:t xml:space="preserve">。 </w:t>
            </w:r>
          </w:p>
          <w:p>
            <w:pPr>
              <w:spacing w:line="360" w:lineRule="auto"/>
              <w:ind w:firstLine="480" w:firstLineChars="200"/>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rPr>
              <w:t>综上，项目建设符合《</w:t>
            </w:r>
            <w:r>
              <w:rPr>
                <w:rFonts w:hint="eastAsia" w:ascii="Times New Roman" w:hAnsi="Times New Roman" w:cs="Times New Roman"/>
                <w:color w:val="auto"/>
                <w:sz w:val="24"/>
                <w:szCs w:val="24"/>
                <w:lang w:val="en-US" w:eastAsia="zh-CN"/>
              </w:rPr>
              <w:t>云南</w:t>
            </w:r>
            <w:r>
              <w:rPr>
                <w:rFonts w:hint="eastAsia" w:ascii="Times New Roman" w:hAnsi="Times New Roman" w:cs="Times New Roman"/>
                <w:color w:val="auto"/>
                <w:sz w:val="24"/>
                <w:szCs w:val="24"/>
              </w:rPr>
              <w:t xml:space="preserve">省主体功能区规划》要求，与主体功能不冲突。 </w:t>
            </w:r>
          </w:p>
          <w:p>
            <w:pPr>
              <w:spacing w:line="360" w:lineRule="auto"/>
              <w:ind w:firstLine="482" w:firstLineChars="200"/>
              <w:rPr>
                <w:rFonts w:hint="default" w:ascii="Times New Roman" w:hAnsi="Times New Roman"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二、生态功能区划</w:t>
            </w:r>
          </w:p>
          <w:p>
            <w:pPr>
              <w:spacing w:line="360" w:lineRule="auto"/>
              <w:ind w:firstLine="480" w:firstLineChars="200"/>
              <w:rPr>
                <w:rFonts w:hint="eastAsia" w:ascii="Times New Roman" w:hAnsi="Times New Roman" w:eastAsia="仿宋_GB2312" w:cs="Times New Roman"/>
                <w:color w:val="auto"/>
                <w:sz w:val="24"/>
                <w:szCs w:val="24"/>
                <w:lang w:val="en-US" w:eastAsia="zh-CN"/>
              </w:rPr>
            </w:pPr>
            <w:r>
              <w:rPr>
                <w:rFonts w:hint="eastAsia" w:ascii="Times New Roman" w:hAnsi="Times New Roman" w:cs="Times New Roman"/>
                <w:color w:val="auto"/>
                <w:sz w:val="24"/>
                <w:szCs w:val="24"/>
                <w:lang w:val="en-US" w:eastAsia="zh-CN"/>
              </w:rPr>
              <w:t>根据《云南省生态功能区划》，项目区域属于</w:t>
            </w:r>
            <w:r>
              <w:rPr>
                <w:rFonts w:hint="eastAsia" w:ascii="Times New Roman" w:hAnsi="Times New Roman" w:cs="Times New Roman"/>
                <w:color w:val="auto"/>
                <w:sz w:val="24"/>
                <w:szCs w:val="24"/>
              </w:rPr>
              <w:t>Ⅲ1-11曲靖、陆良山原盆地城镇与农业生态功能区</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主要生态系统服务功能为</w:t>
            </w:r>
            <w:r>
              <w:rPr>
                <w:rFonts w:hint="default" w:ascii="Times New Roman" w:hAnsi="Times New Roman" w:cs="Times New Roman"/>
                <w:color w:val="auto"/>
                <w:sz w:val="24"/>
                <w:szCs w:val="24"/>
              </w:rPr>
              <w:t>以岩溶地貌为主的生态旅游和以粮食生产为主的生态农业</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保护措施与发展方向为</w:t>
            </w:r>
            <w:r>
              <w:rPr>
                <w:rFonts w:hint="eastAsia" w:ascii="Times New Roman" w:hAnsi="Times New Roman" w:cs="Times New Roman"/>
                <w:color w:val="auto"/>
                <w:sz w:val="24"/>
                <w:szCs w:val="24"/>
              </w:rPr>
              <w:t>开展生态旅游，合理利用土地，推行清洁生产，改善森林的数量，保护岩溶地貌环境和农田生态环境，防止石漠化</w:t>
            </w:r>
            <w:r>
              <w:rPr>
                <w:rFonts w:hint="eastAsia" w:ascii="Times New Roman" w:hAnsi="Times New Roman" w:cs="Times New Roman"/>
                <w:color w:val="auto"/>
                <w:sz w:val="24"/>
                <w:szCs w:val="24"/>
                <w:lang w:eastAsia="zh-CN"/>
              </w:rPr>
              <w:t>。</w:t>
            </w:r>
          </w:p>
          <w:p>
            <w:pPr>
              <w:spacing w:line="360" w:lineRule="auto"/>
              <w:ind w:firstLine="480" w:firstLineChars="200"/>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符合性分析：本项目为矿山开采，工程占地不涉及旅游开发区和基本农田。项目运行不会影响该区主导功能。</w:t>
            </w:r>
          </w:p>
          <w:p>
            <w:pPr>
              <w:spacing w:line="360" w:lineRule="auto"/>
              <w:ind w:firstLine="482" w:firstLineChars="200"/>
              <w:rPr>
                <w:rFonts w:hint="default" w:ascii="Times New Roman" w:hAnsi="Times New Roman"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三、环境质量现状</w:t>
            </w:r>
          </w:p>
          <w:p>
            <w:pPr>
              <w:spacing w:line="360" w:lineRule="auto"/>
              <w:ind w:firstLine="482" w:firstLineChars="200"/>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1、生态环境现状</w:t>
            </w:r>
          </w:p>
          <w:p>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本项目位于</w:t>
            </w:r>
            <w:r>
              <w:rPr>
                <w:rFonts w:hint="eastAsia" w:ascii="Times New Roman" w:hAnsi="Times New Roman" w:cs="Times New Roman"/>
                <w:color w:val="auto"/>
                <w:sz w:val="24"/>
                <w:szCs w:val="24"/>
                <w:highlight w:val="none"/>
                <w:lang w:val="en-US" w:eastAsia="zh-CN"/>
              </w:rPr>
              <w:t>明市宜良</w:t>
            </w:r>
            <w:r>
              <w:rPr>
                <w:rFonts w:hint="eastAsia" w:ascii="Times New Roman" w:hAnsi="Times New Roman" w:cs="Times New Roman"/>
                <w:color w:val="auto"/>
                <w:sz w:val="24"/>
                <w:szCs w:val="24"/>
                <w:highlight w:val="none"/>
              </w:rPr>
              <w:t>县</w:t>
            </w:r>
            <w:r>
              <w:rPr>
                <w:rFonts w:hint="eastAsia" w:ascii="Times New Roman" w:hAnsi="Times New Roman" w:cs="Times New Roman"/>
                <w:color w:val="auto"/>
                <w:sz w:val="24"/>
                <w:szCs w:val="24"/>
                <w:highlight w:val="none"/>
                <w:lang w:val="en-US" w:eastAsia="zh-CN"/>
              </w:rPr>
              <w:t>北古城镇木龙社区新桥村蔡家凹</w:t>
            </w:r>
            <w:r>
              <w:rPr>
                <w:rFonts w:hint="default" w:ascii="Times New Roman" w:hAnsi="Times New Roman" w:cs="Times New Roman"/>
                <w:color w:val="auto"/>
                <w:sz w:val="24"/>
                <w:szCs w:val="24"/>
                <w:highlight w:val="none"/>
              </w:rPr>
              <w:t>，属于山区农村地区。</w:t>
            </w:r>
          </w:p>
          <w:p>
            <w:pPr>
              <w:numPr>
                <w:ilvl w:val="0"/>
                <w:numId w:val="5"/>
              </w:numPr>
              <w:spacing w:line="360" w:lineRule="auto"/>
              <w:ind w:firstLine="482" w:firstLineChars="200"/>
              <w:rPr>
                <w:rFonts w:ascii="Times New Roman" w:hAnsi="Times New Roman"/>
                <w:b/>
                <w:bCs/>
                <w:color w:val="auto"/>
                <w:sz w:val="24"/>
                <w:szCs w:val="24"/>
                <w:highlight w:val="none"/>
              </w:rPr>
            </w:pPr>
            <w:r>
              <w:rPr>
                <w:rFonts w:ascii="Times New Roman" w:hAnsi="Times New Roman"/>
                <w:b/>
                <w:bCs/>
                <w:color w:val="auto"/>
                <w:sz w:val="24"/>
                <w:szCs w:val="24"/>
                <w:highlight w:val="none"/>
              </w:rPr>
              <w:t>调查方法</w:t>
            </w:r>
          </w:p>
          <w:p>
            <w:pPr>
              <w:numPr>
                <w:ilvl w:val="0"/>
                <w:numId w:val="0"/>
              </w:numPr>
              <w:spacing w:line="360" w:lineRule="auto"/>
              <w:ind w:firstLine="480" w:firstLineChars="200"/>
              <w:rPr>
                <w:rFonts w:hint="eastAsia"/>
                <w:color w:val="auto"/>
                <w:sz w:val="24"/>
                <w:szCs w:val="24"/>
                <w:highlight w:val="none"/>
                <w:lang w:val="en-US" w:eastAsia="zh-CN"/>
              </w:rPr>
            </w:pPr>
            <w:r>
              <w:rPr>
                <w:rFonts w:ascii="Times New Roman" w:hAnsi="Times New Roman"/>
                <w:color w:val="auto"/>
                <w:sz w:val="24"/>
                <w:szCs w:val="24"/>
                <w:highlight w:val="none"/>
              </w:rPr>
              <w:t>评价单位生态专业人员实地考察了项目用地范围及红线外200m范围的动植物。</w:t>
            </w:r>
            <w:r>
              <w:rPr>
                <w:rFonts w:hint="eastAsia"/>
                <w:color w:val="auto"/>
                <w:sz w:val="24"/>
                <w:szCs w:val="24"/>
                <w:highlight w:val="none"/>
                <w:lang w:val="en-US" w:eastAsia="zh-CN"/>
              </w:rPr>
              <w:t>采用了以下方法进行了生态调查。</w:t>
            </w:r>
          </w:p>
          <w:p>
            <w:pPr>
              <w:pStyle w:val="40"/>
              <w:spacing w:line="460" w:lineRule="exact"/>
              <w:ind w:firstLine="48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GPS地面类型取样：GPS采集的训练区样点是卫星遥感影像判读植被类型和土地利用类型的基础。每个GPS取样点记录样点及周边植被类型、重要物种如珍稀濒危植物或动物等、拍摄植被或景观的照片等。</w:t>
            </w:r>
          </w:p>
          <w:p>
            <w:pPr>
              <w:pStyle w:val="40"/>
              <w:spacing w:line="460" w:lineRule="exact"/>
              <w:ind w:firstLine="48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群落调查：在实地踏查的基础上，确定典型的群落地段，采用法瑞学派的样地调查法调查群落类型，记录样地内的所有种类，并按Braun-Blanquet多优度记分，利用GPS确定样地位置。</w:t>
            </w:r>
          </w:p>
          <w:p>
            <w:pPr>
              <w:pStyle w:val="40"/>
              <w:spacing w:line="460" w:lineRule="exact"/>
              <w:ind w:firstLine="480"/>
              <w:rPr>
                <w:rFonts w:ascii="Times New Roman" w:hAnsi="Times New Roman" w:cs="宋体"/>
                <w:color w:val="auto"/>
                <w:kern w:val="0"/>
                <w:sz w:val="24"/>
                <w:szCs w:val="24"/>
                <w:highlight w:val="none"/>
              </w:rPr>
            </w:pPr>
            <w:r>
              <w:rPr>
                <w:rFonts w:hint="default" w:ascii="Times New Roman" w:hAnsi="Times New Roman" w:eastAsia="宋体" w:cs="Times New Roman"/>
                <w:color w:val="auto"/>
                <w:highlight w:val="none"/>
              </w:rPr>
              <w:t>植物调查：植物调查采用样方和路线调查相结合的方法，并辅以历史调查资料。</w:t>
            </w:r>
          </w:p>
          <w:p>
            <w:pPr>
              <w:spacing w:line="360" w:lineRule="auto"/>
              <w:ind w:firstLine="482" w:firstLineChars="200"/>
              <w:rPr>
                <w:rFonts w:ascii="Times New Roman" w:hAnsi="Times New Roman" w:cs="宋体"/>
                <w:b/>
                <w:bCs/>
                <w:color w:val="auto"/>
                <w:kern w:val="0"/>
                <w:sz w:val="24"/>
                <w:szCs w:val="24"/>
                <w:highlight w:val="none"/>
              </w:rPr>
            </w:pPr>
            <w:r>
              <w:rPr>
                <w:rFonts w:hint="eastAsia" w:ascii="Times New Roman" w:hAnsi="Times New Roman" w:cs="宋体"/>
                <w:b/>
                <w:bCs/>
                <w:color w:val="auto"/>
                <w:kern w:val="0"/>
                <w:sz w:val="24"/>
                <w:szCs w:val="24"/>
                <w:highlight w:val="none"/>
              </w:rPr>
              <w:t>（2）植被现状</w:t>
            </w:r>
          </w:p>
          <w:p>
            <w:pPr>
              <w:spacing w:line="360" w:lineRule="auto"/>
              <w:ind w:firstLine="480" w:firstLineChars="200"/>
              <w:rPr>
                <w:rFonts w:hint="eastAsia"/>
                <w:color w:val="auto"/>
                <w:sz w:val="24"/>
                <w:highlight w:val="none"/>
              </w:rPr>
            </w:pPr>
            <w:r>
              <w:rPr>
                <w:rFonts w:hint="eastAsia"/>
                <w:color w:val="auto"/>
                <w:sz w:val="24"/>
                <w:highlight w:val="none"/>
              </w:rPr>
              <w:t>①植被类型</w:t>
            </w:r>
          </w:p>
          <w:p>
            <w:pPr>
              <w:spacing w:line="360" w:lineRule="auto"/>
              <w:ind w:firstLine="480" w:firstLineChars="200"/>
              <w:rPr>
                <w:rFonts w:hint="eastAsia"/>
                <w:color w:val="auto"/>
                <w:sz w:val="24"/>
                <w:highlight w:val="none"/>
              </w:rPr>
            </w:pPr>
            <w:r>
              <w:rPr>
                <w:rFonts w:hint="eastAsia"/>
                <w:color w:val="auto"/>
                <w:sz w:val="24"/>
                <w:highlight w:val="none"/>
              </w:rPr>
              <w:t>项目区位于云南省宜良县中部，依据云南植被区划，评价区域属于亚热带常绿阔叶林区域（Ⅱ），西部（半湿润）常绿阔叶林亚区域（ⅡA），高原亚热带北部常绿阔叶林地带（ⅡAii），滇中、滇东高原半湿润常绿阔叶林、云南松林区（ⅡAii-1），滇中高原盆谷滇青冈林、元江栲林、云南松林亚区（ⅡAii-1a）。评价区受人为活动干扰较严重，区域内的原生植被已消失殆尽，现有植被以人工植被为主，自然植被只有少量零星分布，且均是耕地撂荒后形成的次生植被暖温性稀树灌木草丛，生态环境质量较差。</w:t>
            </w:r>
          </w:p>
          <w:p>
            <w:pPr>
              <w:spacing w:line="360" w:lineRule="auto"/>
              <w:ind w:firstLine="480" w:firstLineChars="200"/>
              <w:rPr>
                <w:color w:val="auto"/>
                <w:sz w:val="24"/>
                <w:highlight w:val="none"/>
              </w:rPr>
            </w:pPr>
            <w:r>
              <w:rPr>
                <w:color w:val="auto"/>
                <w:sz w:val="24"/>
                <w:highlight w:val="none"/>
              </w:rPr>
              <w:t>根据野外实地考察，</w:t>
            </w:r>
            <w:r>
              <w:rPr>
                <w:rFonts w:hint="eastAsia"/>
                <w:color w:val="auto"/>
                <w:sz w:val="24"/>
                <w:highlight w:val="none"/>
              </w:rPr>
              <w:t>卫星影像判读，按</w:t>
            </w:r>
            <w:r>
              <w:rPr>
                <w:color w:val="auto"/>
                <w:sz w:val="24"/>
                <w:highlight w:val="none"/>
              </w:rPr>
              <w:t>《云南植被》</w:t>
            </w:r>
            <w:r>
              <w:rPr>
                <w:rFonts w:hint="eastAsia"/>
                <w:color w:val="auto"/>
                <w:sz w:val="24"/>
                <w:highlight w:val="none"/>
              </w:rPr>
              <w:t>分类系统，</w:t>
            </w:r>
            <w:r>
              <w:rPr>
                <w:color w:val="auto"/>
                <w:sz w:val="24"/>
                <w:highlight w:val="none"/>
              </w:rPr>
              <w:t>评价区的植被可以分为自然植被和人工植被两大类。自然植被大致可划分为1个植被型、1个植被亚型、1</w:t>
            </w:r>
            <w:r>
              <w:rPr>
                <w:rFonts w:hint="eastAsia"/>
                <w:color w:val="auto"/>
                <w:sz w:val="24"/>
                <w:highlight w:val="none"/>
              </w:rPr>
              <w:t>个群系、</w:t>
            </w:r>
            <w:r>
              <w:rPr>
                <w:color w:val="auto"/>
                <w:sz w:val="24"/>
                <w:highlight w:val="none"/>
              </w:rPr>
              <w:t>1个群</w:t>
            </w:r>
            <w:r>
              <w:rPr>
                <w:rFonts w:hint="eastAsia"/>
                <w:color w:val="auto"/>
                <w:sz w:val="24"/>
                <w:highlight w:val="none"/>
              </w:rPr>
              <w:t>落；</w:t>
            </w:r>
            <w:r>
              <w:rPr>
                <w:color w:val="auto"/>
                <w:sz w:val="24"/>
                <w:highlight w:val="none"/>
              </w:rPr>
              <w:t>人工植被</w:t>
            </w:r>
            <w:r>
              <w:rPr>
                <w:rFonts w:hint="eastAsia"/>
                <w:color w:val="auto"/>
                <w:sz w:val="24"/>
                <w:highlight w:val="none"/>
              </w:rPr>
              <w:t>主要</w:t>
            </w:r>
            <w:r>
              <w:rPr>
                <w:color w:val="auto"/>
                <w:sz w:val="24"/>
                <w:highlight w:val="none"/>
              </w:rPr>
              <w:t>有旱地</w:t>
            </w:r>
            <w:r>
              <w:rPr>
                <w:rFonts w:hint="eastAsia"/>
                <w:color w:val="auto"/>
                <w:sz w:val="24"/>
                <w:highlight w:val="none"/>
              </w:rPr>
              <w:t>、</w:t>
            </w:r>
            <w:r>
              <w:rPr>
                <w:color w:val="auto"/>
                <w:sz w:val="24"/>
                <w:highlight w:val="none"/>
              </w:rPr>
              <w:t>人工林</w:t>
            </w:r>
            <w:r>
              <w:rPr>
                <w:rFonts w:hint="eastAsia"/>
                <w:color w:val="auto"/>
                <w:sz w:val="24"/>
                <w:highlight w:val="none"/>
              </w:rPr>
              <w:t>、</w:t>
            </w:r>
            <w:r>
              <w:rPr>
                <w:color w:val="auto"/>
                <w:sz w:val="24"/>
                <w:highlight w:val="none"/>
              </w:rPr>
              <w:t>园地</w:t>
            </w:r>
            <w:r>
              <w:rPr>
                <w:rFonts w:hint="eastAsia"/>
                <w:color w:val="auto"/>
                <w:sz w:val="24"/>
                <w:highlight w:val="none"/>
              </w:rPr>
              <w:t>、苗圃</w:t>
            </w:r>
            <w:r>
              <w:rPr>
                <w:color w:val="auto"/>
                <w:sz w:val="24"/>
                <w:highlight w:val="none"/>
              </w:rPr>
              <w:t>（见表</w:t>
            </w:r>
            <w:r>
              <w:rPr>
                <w:rFonts w:hint="eastAsia"/>
                <w:color w:val="auto"/>
                <w:sz w:val="24"/>
                <w:highlight w:val="none"/>
                <w:lang w:val="en-US" w:eastAsia="zh-CN"/>
              </w:rPr>
              <w:t>3</w:t>
            </w:r>
            <w:r>
              <w:rPr>
                <w:rFonts w:hint="eastAsia"/>
                <w:color w:val="auto"/>
                <w:sz w:val="24"/>
                <w:highlight w:val="none"/>
              </w:rPr>
              <w:t>-1</w:t>
            </w:r>
            <w:r>
              <w:rPr>
                <w:color w:val="auto"/>
                <w:sz w:val="24"/>
                <w:highlight w:val="none"/>
              </w:rPr>
              <w:t>）。各植被类型具体分布情况见评价区植被</w:t>
            </w:r>
            <w:r>
              <w:rPr>
                <w:rFonts w:hint="eastAsia"/>
                <w:color w:val="auto"/>
                <w:sz w:val="24"/>
                <w:highlight w:val="none"/>
              </w:rPr>
              <w:t>分布</w:t>
            </w:r>
            <w:r>
              <w:rPr>
                <w:color w:val="auto"/>
                <w:sz w:val="24"/>
                <w:highlight w:val="none"/>
              </w:rPr>
              <w:t>图。</w:t>
            </w:r>
          </w:p>
          <w:p>
            <w:pPr>
              <w:spacing w:line="360" w:lineRule="auto"/>
              <w:ind w:firstLine="422" w:firstLineChars="200"/>
              <w:jc w:val="center"/>
              <w:rPr>
                <w:b/>
                <w:bCs/>
                <w:color w:val="auto"/>
                <w:sz w:val="21"/>
                <w:szCs w:val="21"/>
                <w:highlight w:val="none"/>
              </w:rPr>
            </w:pPr>
            <w:r>
              <w:rPr>
                <w:b/>
                <w:bCs/>
                <w:color w:val="auto"/>
                <w:sz w:val="21"/>
                <w:szCs w:val="21"/>
                <w:highlight w:val="none"/>
              </w:rPr>
              <w:t>表</w:t>
            </w:r>
            <w:r>
              <w:rPr>
                <w:rFonts w:hint="eastAsia"/>
                <w:b/>
                <w:bCs/>
                <w:color w:val="auto"/>
                <w:sz w:val="21"/>
                <w:szCs w:val="21"/>
                <w:highlight w:val="none"/>
                <w:lang w:val="en-US" w:eastAsia="zh-CN"/>
              </w:rPr>
              <w:t>3</w:t>
            </w:r>
            <w:r>
              <w:rPr>
                <w:rFonts w:hint="eastAsia"/>
                <w:b/>
                <w:bCs/>
                <w:color w:val="auto"/>
                <w:sz w:val="21"/>
                <w:szCs w:val="21"/>
                <w:highlight w:val="none"/>
              </w:rPr>
              <w:t xml:space="preserve">-1   </w:t>
            </w:r>
            <w:r>
              <w:rPr>
                <w:b/>
                <w:bCs/>
                <w:color w:val="auto"/>
                <w:sz w:val="21"/>
                <w:szCs w:val="21"/>
                <w:highlight w:val="none"/>
              </w:rPr>
              <w:t>评价区植被类型统计表</w:t>
            </w:r>
          </w:p>
          <w:tbl>
            <w:tblPr>
              <w:tblStyle w:val="16"/>
              <w:tblW w:w="879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506"/>
              <w:gridCol w:w="729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 w:hRule="atLeast"/>
                <w:jc w:val="center"/>
              </w:trPr>
              <w:tc>
                <w:tcPr>
                  <w:tcW w:w="1506" w:type="dxa"/>
                  <w:vMerge w:val="restart"/>
                  <w:shd w:val="clear" w:color="auto" w:fill="auto"/>
                  <w:noWrap/>
                  <w:vAlign w:val="center"/>
                </w:tcPr>
                <w:p>
                  <w:pPr>
                    <w:pStyle w:val="39"/>
                    <w:ind w:firstLine="0" w:firstLineChars="0"/>
                    <w:rPr>
                      <w:color w:val="auto"/>
                      <w:highlight w:val="none"/>
                    </w:rPr>
                  </w:pPr>
                  <w:r>
                    <w:rPr>
                      <w:color w:val="auto"/>
                      <w:highlight w:val="none"/>
                    </w:rPr>
                    <w:t>A.自然植被　</w:t>
                  </w:r>
                </w:p>
              </w:tc>
              <w:tc>
                <w:tcPr>
                  <w:tcW w:w="7291" w:type="dxa"/>
                  <w:shd w:val="clear" w:color="auto" w:fill="auto"/>
                  <w:noWrap/>
                  <w:vAlign w:val="center"/>
                </w:tcPr>
                <w:p>
                  <w:pPr>
                    <w:spacing w:line="360" w:lineRule="auto"/>
                    <w:jc w:val="left"/>
                    <w:rPr>
                      <w:color w:val="auto"/>
                      <w:spacing w:val="-4"/>
                      <w:szCs w:val="21"/>
                      <w:highlight w:val="none"/>
                    </w:rPr>
                  </w:pPr>
                  <w:r>
                    <w:rPr>
                      <w:rFonts w:hAnsi="宋体"/>
                      <w:color w:val="auto"/>
                      <w:szCs w:val="21"/>
                      <w:highlight w:val="none"/>
                    </w:rPr>
                    <w:t>Ⅰ</w:t>
                  </w:r>
                  <w:r>
                    <w:rPr>
                      <w:rFonts w:hint="eastAsia" w:hAnsi="宋体"/>
                      <w:color w:val="auto"/>
                      <w:szCs w:val="21"/>
                      <w:highlight w:val="none"/>
                    </w:rPr>
                    <w:t>.</w:t>
                  </w:r>
                  <w:r>
                    <w:rPr>
                      <w:color w:val="auto"/>
                      <w:szCs w:val="21"/>
                      <w:highlight w:val="none"/>
                    </w:rPr>
                    <w:t>稀树灌木草丛</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5" w:hRule="atLeast"/>
                <w:jc w:val="center"/>
              </w:trPr>
              <w:tc>
                <w:tcPr>
                  <w:tcW w:w="1506" w:type="dxa"/>
                  <w:vMerge w:val="continue"/>
                  <w:shd w:val="clear" w:color="auto" w:fill="auto"/>
                  <w:noWrap w:val="0"/>
                  <w:vAlign w:val="center"/>
                </w:tcPr>
                <w:p>
                  <w:pPr>
                    <w:pStyle w:val="39"/>
                    <w:rPr>
                      <w:color w:val="auto"/>
                      <w:highlight w:val="none"/>
                    </w:rPr>
                  </w:pPr>
                </w:p>
              </w:tc>
              <w:tc>
                <w:tcPr>
                  <w:tcW w:w="7291" w:type="dxa"/>
                  <w:shd w:val="clear" w:color="auto" w:fill="auto"/>
                  <w:noWrap/>
                  <w:vAlign w:val="top"/>
                </w:tcPr>
                <w:p>
                  <w:pPr>
                    <w:spacing w:line="360" w:lineRule="auto"/>
                    <w:ind w:firstLine="210" w:firstLineChars="100"/>
                    <w:jc w:val="left"/>
                    <w:rPr>
                      <w:color w:val="auto"/>
                      <w:szCs w:val="21"/>
                      <w:highlight w:val="none"/>
                    </w:rPr>
                  </w:pPr>
                  <w:r>
                    <w:rPr>
                      <w:rFonts w:hint="eastAsia"/>
                      <w:color w:val="auto"/>
                      <w:szCs w:val="21"/>
                      <w:highlight w:val="none"/>
                    </w:rPr>
                    <w:t>（</w:t>
                  </w:r>
                  <w:r>
                    <w:rPr>
                      <w:rFonts w:hAnsi="宋体"/>
                      <w:color w:val="auto"/>
                      <w:szCs w:val="21"/>
                      <w:highlight w:val="none"/>
                    </w:rPr>
                    <w:t>Ⅰ</w:t>
                  </w:r>
                  <w:r>
                    <w:rPr>
                      <w:rFonts w:hint="eastAsia"/>
                      <w:color w:val="auto"/>
                      <w:szCs w:val="21"/>
                      <w:highlight w:val="none"/>
                    </w:rPr>
                    <w:t>）暖温性稀树灌木草丛</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5" w:hRule="atLeast"/>
                <w:jc w:val="center"/>
              </w:trPr>
              <w:tc>
                <w:tcPr>
                  <w:tcW w:w="1506" w:type="dxa"/>
                  <w:vMerge w:val="continue"/>
                  <w:shd w:val="clear" w:color="auto" w:fill="auto"/>
                  <w:noWrap w:val="0"/>
                  <w:vAlign w:val="center"/>
                </w:tcPr>
                <w:p>
                  <w:pPr>
                    <w:pStyle w:val="39"/>
                    <w:rPr>
                      <w:color w:val="auto"/>
                      <w:highlight w:val="none"/>
                    </w:rPr>
                  </w:pPr>
                </w:p>
              </w:tc>
              <w:tc>
                <w:tcPr>
                  <w:tcW w:w="7291" w:type="dxa"/>
                  <w:shd w:val="clear" w:color="auto" w:fill="auto"/>
                  <w:noWrap/>
                  <w:vAlign w:val="top"/>
                </w:tcPr>
                <w:p>
                  <w:pPr>
                    <w:spacing w:line="360" w:lineRule="auto"/>
                    <w:ind w:firstLine="420" w:firstLineChars="200"/>
                    <w:jc w:val="left"/>
                    <w:rPr>
                      <w:color w:val="auto"/>
                      <w:szCs w:val="21"/>
                      <w:highlight w:val="none"/>
                      <w:lang w:val="pt-BR"/>
                    </w:rPr>
                  </w:pPr>
                  <w:r>
                    <w:rPr>
                      <w:rFonts w:hint="eastAsia"/>
                      <w:color w:val="auto"/>
                      <w:szCs w:val="21"/>
                      <w:highlight w:val="none"/>
                      <w:lang w:val="pt-BR"/>
                    </w:rPr>
                    <w:t>（一）野艾蒿草丛</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5" w:hRule="atLeast"/>
                <w:jc w:val="center"/>
              </w:trPr>
              <w:tc>
                <w:tcPr>
                  <w:tcW w:w="1506" w:type="dxa"/>
                  <w:vMerge w:val="continue"/>
                  <w:shd w:val="clear" w:color="auto" w:fill="auto"/>
                  <w:noWrap w:val="0"/>
                  <w:vAlign w:val="center"/>
                </w:tcPr>
                <w:p>
                  <w:pPr>
                    <w:pStyle w:val="39"/>
                    <w:rPr>
                      <w:color w:val="auto"/>
                      <w:highlight w:val="none"/>
                    </w:rPr>
                  </w:pPr>
                </w:p>
              </w:tc>
              <w:tc>
                <w:tcPr>
                  <w:tcW w:w="7291" w:type="dxa"/>
                  <w:shd w:val="clear" w:color="auto" w:fill="auto"/>
                  <w:noWrap/>
                  <w:vAlign w:val="top"/>
                </w:tcPr>
                <w:p>
                  <w:pPr>
                    <w:spacing w:line="360" w:lineRule="auto"/>
                    <w:ind w:firstLine="630" w:firstLineChars="300"/>
                    <w:jc w:val="left"/>
                    <w:rPr>
                      <w:color w:val="auto"/>
                      <w:szCs w:val="21"/>
                      <w:highlight w:val="none"/>
                      <w:lang w:val="pt-BR"/>
                    </w:rPr>
                  </w:pPr>
                  <w:r>
                    <w:rPr>
                      <w:rFonts w:hint="eastAsia"/>
                      <w:color w:val="auto"/>
                      <w:szCs w:val="21"/>
                      <w:highlight w:val="none"/>
                      <w:lang w:val="pt-BR"/>
                    </w:rPr>
                    <w:t>（</w:t>
                  </w:r>
                  <w:r>
                    <w:rPr>
                      <w:color w:val="auto"/>
                      <w:szCs w:val="21"/>
                      <w:highlight w:val="none"/>
                      <w:lang w:val="pt-BR"/>
                    </w:rPr>
                    <w:t>1</w:t>
                  </w:r>
                  <w:r>
                    <w:rPr>
                      <w:rFonts w:hint="eastAsia"/>
                      <w:color w:val="auto"/>
                      <w:szCs w:val="21"/>
                      <w:highlight w:val="none"/>
                      <w:lang w:val="pt-BR"/>
                    </w:rPr>
                    <w:t>）野艾蒿群落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2" w:hRule="atLeast"/>
                <w:jc w:val="center"/>
              </w:trPr>
              <w:tc>
                <w:tcPr>
                  <w:tcW w:w="1506" w:type="dxa"/>
                  <w:vMerge w:val="restart"/>
                  <w:shd w:val="clear" w:color="auto" w:fill="auto"/>
                  <w:noWrap/>
                  <w:vAlign w:val="center"/>
                </w:tcPr>
                <w:p>
                  <w:pPr>
                    <w:pStyle w:val="39"/>
                    <w:ind w:firstLine="0" w:firstLineChars="0"/>
                    <w:rPr>
                      <w:color w:val="auto"/>
                      <w:highlight w:val="none"/>
                    </w:rPr>
                  </w:pPr>
                  <w:r>
                    <w:rPr>
                      <w:color w:val="auto"/>
                      <w:highlight w:val="none"/>
                    </w:rPr>
                    <w:t>B.人工植被　</w:t>
                  </w:r>
                </w:p>
              </w:tc>
              <w:tc>
                <w:tcPr>
                  <w:tcW w:w="7291" w:type="dxa"/>
                  <w:shd w:val="clear" w:color="auto" w:fill="auto"/>
                  <w:noWrap/>
                  <w:vAlign w:val="center"/>
                </w:tcPr>
                <w:p>
                  <w:pPr>
                    <w:spacing w:line="360" w:lineRule="auto"/>
                    <w:rPr>
                      <w:color w:val="auto"/>
                      <w:szCs w:val="21"/>
                      <w:highlight w:val="none"/>
                      <w:lang w:val="pt-BR"/>
                    </w:rPr>
                  </w:pPr>
                  <w:r>
                    <w:rPr>
                      <w:color w:val="auto"/>
                      <w:szCs w:val="21"/>
                      <w:highlight w:val="none"/>
                    </w:rPr>
                    <w:t>（</w:t>
                  </w:r>
                  <w:r>
                    <w:rPr>
                      <w:rFonts w:hint="eastAsia"/>
                      <w:color w:val="auto"/>
                      <w:sz w:val="18"/>
                      <w:szCs w:val="18"/>
                      <w:highlight w:val="none"/>
                    </w:rPr>
                    <w:t>I</w:t>
                  </w:r>
                  <w:r>
                    <w:rPr>
                      <w:color w:val="auto"/>
                      <w:szCs w:val="21"/>
                      <w:highlight w:val="none"/>
                    </w:rPr>
                    <w:t>）</w:t>
                  </w:r>
                  <w:r>
                    <w:rPr>
                      <w:color w:val="auto"/>
                      <w:szCs w:val="21"/>
                      <w:highlight w:val="none"/>
                      <w:lang w:val="pt-BR"/>
                    </w:rPr>
                    <w:t>旱地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2" w:hRule="atLeast"/>
                <w:jc w:val="center"/>
              </w:trPr>
              <w:tc>
                <w:tcPr>
                  <w:tcW w:w="1506" w:type="dxa"/>
                  <w:vMerge w:val="continue"/>
                  <w:shd w:val="clear" w:color="auto" w:fill="auto"/>
                  <w:noWrap w:val="0"/>
                  <w:vAlign w:val="center"/>
                </w:tcPr>
                <w:p>
                  <w:pPr>
                    <w:pStyle w:val="39"/>
                    <w:rPr>
                      <w:color w:val="auto"/>
                      <w:highlight w:val="none"/>
                    </w:rPr>
                  </w:pPr>
                </w:p>
              </w:tc>
              <w:tc>
                <w:tcPr>
                  <w:tcW w:w="7291" w:type="dxa"/>
                  <w:shd w:val="clear" w:color="auto" w:fill="auto"/>
                  <w:noWrap/>
                  <w:vAlign w:val="center"/>
                </w:tcPr>
                <w:p>
                  <w:pPr>
                    <w:spacing w:line="360" w:lineRule="auto"/>
                    <w:jc w:val="left"/>
                    <w:rPr>
                      <w:color w:val="auto"/>
                      <w:szCs w:val="21"/>
                      <w:highlight w:val="none"/>
                      <w:lang w:val="pt-BR"/>
                    </w:rPr>
                  </w:pPr>
                  <w:r>
                    <w:rPr>
                      <w:rFonts w:hint="eastAsia"/>
                      <w:color w:val="auto"/>
                      <w:szCs w:val="21"/>
                      <w:highlight w:val="none"/>
                      <w:lang w:val="pt-BR"/>
                    </w:rPr>
                    <w:t>（</w:t>
                  </w:r>
                  <w:r>
                    <w:rPr>
                      <w:rFonts w:hint="eastAsia"/>
                      <w:color w:val="auto"/>
                      <w:sz w:val="18"/>
                      <w:szCs w:val="18"/>
                      <w:highlight w:val="none"/>
                    </w:rPr>
                    <w:t>II</w:t>
                  </w:r>
                  <w:r>
                    <w:rPr>
                      <w:rFonts w:hint="eastAsia"/>
                      <w:color w:val="auto"/>
                      <w:szCs w:val="21"/>
                      <w:highlight w:val="none"/>
                      <w:lang w:val="pt-BR"/>
                    </w:rPr>
                    <w:t>）</w:t>
                  </w:r>
                  <w:r>
                    <w:rPr>
                      <w:color w:val="auto"/>
                      <w:szCs w:val="21"/>
                      <w:highlight w:val="none"/>
                      <w:lang w:val="pt-BR"/>
                    </w:rPr>
                    <w:t>人工林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7" w:hRule="atLeast"/>
                <w:jc w:val="center"/>
              </w:trPr>
              <w:tc>
                <w:tcPr>
                  <w:tcW w:w="1506" w:type="dxa"/>
                  <w:vMerge w:val="continue"/>
                  <w:shd w:val="clear" w:color="auto" w:fill="auto"/>
                  <w:noWrap w:val="0"/>
                  <w:vAlign w:val="center"/>
                </w:tcPr>
                <w:p>
                  <w:pPr>
                    <w:pStyle w:val="39"/>
                    <w:rPr>
                      <w:color w:val="auto"/>
                      <w:highlight w:val="none"/>
                    </w:rPr>
                  </w:pPr>
                </w:p>
              </w:tc>
              <w:tc>
                <w:tcPr>
                  <w:tcW w:w="7291" w:type="dxa"/>
                  <w:shd w:val="clear" w:color="auto" w:fill="auto"/>
                  <w:noWrap/>
                  <w:vAlign w:val="center"/>
                </w:tcPr>
                <w:p>
                  <w:pPr>
                    <w:spacing w:line="360" w:lineRule="auto"/>
                    <w:jc w:val="left"/>
                    <w:rPr>
                      <w:color w:val="auto"/>
                      <w:szCs w:val="21"/>
                      <w:highlight w:val="none"/>
                    </w:rPr>
                  </w:pPr>
                  <w:r>
                    <w:rPr>
                      <w:color w:val="auto"/>
                      <w:szCs w:val="21"/>
                      <w:highlight w:val="none"/>
                      <w:lang w:val="pt-BR"/>
                    </w:rPr>
                    <w:t>（</w:t>
                  </w:r>
                  <w:r>
                    <w:rPr>
                      <w:rFonts w:hint="eastAsia"/>
                      <w:color w:val="auto"/>
                      <w:sz w:val="18"/>
                      <w:szCs w:val="18"/>
                      <w:highlight w:val="none"/>
                    </w:rPr>
                    <w:t>III</w:t>
                  </w:r>
                  <w:r>
                    <w:rPr>
                      <w:color w:val="auto"/>
                      <w:szCs w:val="21"/>
                      <w:highlight w:val="none"/>
                      <w:lang w:val="pt-BR"/>
                    </w:rPr>
                    <w:t>）</w:t>
                  </w:r>
                  <w:r>
                    <w:rPr>
                      <w:rFonts w:hint="eastAsia"/>
                      <w:color w:val="auto"/>
                      <w:szCs w:val="21"/>
                      <w:highlight w:val="none"/>
                      <w:lang w:val="pt-BR"/>
                    </w:rPr>
                    <w:t>园地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7" w:hRule="atLeast"/>
                <w:jc w:val="center"/>
              </w:trPr>
              <w:tc>
                <w:tcPr>
                  <w:tcW w:w="1506" w:type="dxa"/>
                  <w:vMerge w:val="continue"/>
                  <w:shd w:val="clear" w:color="auto" w:fill="auto"/>
                  <w:noWrap w:val="0"/>
                  <w:vAlign w:val="center"/>
                </w:tcPr>
                <w:p>
                  <w:pPr>
                    <w:pStyle w:val="39"/>
                    <w:rPr>
                      <w:color w:val="auto"/>
                      <w:highlight w:val="none"/>
                    </w:rPr>
                  </w:pPr>
                </w:p>
              </w:tc>
              <w:tc>
                <w:tcPr>
                  <w:tcW w:w="7291" w:type="dxa"/>
                  <w:shd w:val="clear" w:color="auto" w:fill="auto"/>
                  <w:noWrap/>
                  <w:vAlign w:val="center"/>
                </w:tcPr>
                <w:p>
                  <w:pPr>
                    <w:spacing w:line="360" w:lineRule="auto"/>
                    <w:jc w:val="left"/>
                    <w:rPr>
                      <w:color w:val="auto"/>
                      <w:szCs w:val="21"/>
                      <w:highlight w:val="none"/>
                      <w:lang w:val="pt-BR"/>
                    </w:rPr>
                  </w:pPr>
                  <w:r>
                    <w:rPr>
                      <w:rFonts w:hint="eastAsia"/>
                      <w:color w:val="auto"/>
                      <w:szCs w:val="21"/>
                      <w:highlight w:val="none"/>
                      <w:lang w:val="pt-BR"/>
                    </w:rPr>
                    <w:t>（Ⅳ）苗圃</w:t>
                  </w:r>
                </w:p>
              </w:tc>
            </w:tr>
          </w:tbl>
          <w:p>
            <w:pPr>
              <w:spacing w:line="360" w:lineRule="auto"/>
              <w:rPr>
                <w:rFonts w:hint="eastAsia"/>
                <w:color w:val="auto"/>
                <w:highlight w:val="none"/>
              </w:rPr>
            </w:pPr>
            <w:r>
              <w:rPr>
                <w:rFonts w:hint="eastAsia"/>
                <w:color w:val="auto"/>
                <w:sz w:val="18"/>
                <w:szCs w:val="18"/>
                <w:highlight w:val="none"/>
              </w:rPr>
              <w:t>注：I、II、III</w:t>
            </w:r>
            <w:r>
              <w:rPr>
                <w:color w:val="auto"/>
                <w:sz w:val="18"/>
                <w:szCs w:val="18"/>
                <w:highlight w:val="none"/>
              </w:rPr>
              <w:t>…</w:t>
            </w:r>
            <w:r>
              <w:rPr>
                <w:rFonts w:hint="eastAsia"/>
                <w:color w:val="auto"/>
                <w:sz w:val="18"/>
                <w:szCs w:val="18"/>
                <w:highlight w:val="none"/>
              </w:rPr>
              <w:t>植被型；（I）、（II）、（III）</w:t>
            </w:r>
            <w:r>
              <w:rPr>
                <w:color w:val="auto"/>
                <w:sz w:val="18"/>
                <w:szCs w:val="18"/>
                <w:highlight w:val="none"/>
              </w:rPr>
              <w:t>…</w:t>
            </w:r>
            <w:r>
              <w:rPr>
                <w:rFonts w:hint="eastAsia"/>
                <w:color w:val="auto"/>
                <w:sz w:val="18"/>
                <w:szCs w:val="18"/>
                <w:highlight w:val="none"/>
              </w:rPr>
              <w:t>植被亚型；（一）、（二）、（三）</w:t>
            </w:r>
            <w:r>
              <w:rPr>
                <w:color w:val="auto"/>
                <w:sz w:val="18"/>
                <w:szCs w:val="18"/>
                <w:highlight w:val="none"/>
              </w:rPr>
              <w:t>…</w:t>
            </w:r>
            <w:r>
              <w:rPr>
                <w:rFonts w:hint="eastAsia"/>
                <w:color w:val="auto"/>
                <w:sz w:val="18"/>
                <w:szCs w:val="18"/>
                <w:highlight w:val="none"/>
              </w:rPr>
              <w:t>群系；（1）、（2）、（3）</w:t>
            </w:r>
            <w:r>
              <w:rPr>
                <w:color w:val="auto"/>
                <w:sz w:val="18"/>
                <w:szCs w:val="18"/>
                <w:highlight w:val="none"/>
              </w:rPr>
              <w:t>…</w:t>
            </w:r>
            <w:r>
              <w:rPr>
                <w:rFonts w:hint="eastAsia"/>
                <w:color w:val="auto"/>
                <w:sz w:val="18"/>
                <w:szCs w:val="18"/>
                <w:highlight w:val="none"/>
              </w:rPr>
              <w:t>群丛。</w:t>
            </w:r>
          </w:p>
          <w:p>
            <w:pPr>
              <w:adjustRightInd w:val="0"/>
              <w:snapToGrid w:val="0"/>
              <w:spacing w:line="360" w:lineRule="auto"/>
              <w:rPr>
                <w:rFonts w:hint="eastAsia"/>
                <w:color w:val="auto"/>
                <w:sz w:val="24"/>
                <w:highlight w:val="none"/>
              </w:rPr>
            </w:pPr>
            <w:r>
              <w:rPr>
                <w:color w:val="auto"/>
                <w:highlight w:val="none"/>
              </w:rPr>
              <w:t>A.自然植被</w:t>
            </w:r>
          </w:p>
          <w:p>
            <w:pPr>
              <w:adjustRightInd w:val="0"/>
              <w:snapToGrid w:val="0"/>
              <w:spacing w:line="360" w:lineRule="auto"/>
              <w:ind w:firstLine="480" w:firstLineChars="200"/>
              <w:rPr>
                <w:rFonts w:hint="eastAsia"/>
                <w:color w:val="auto"/>
                <w:sz w:val="24"/>
                <w:highlight w:val="none"/>
              </w:rPr>
            </w:pPr>
            <w:r>
              <w:rPr>
                <w:rFonts w:hint="eastAsia"/>
                <w:color w:val="auto"/>
                <w:sz w:val="24"/>
                <w:highlight w:val="none"/>
              </w:rPr>
              <w:t>（Ⅰ）暖温性稀树灌木草丛</w:t>
            </w:r>
          </w:p>
          <w:p>
            <w:pPr>
              <w:spacing w:line="360" w:lineRule="auto"/>
              <w:ind w:firstLine="480" w:firstLineChars="200"/>
              <w:rPr>
                <w:rFonts w:hint="eastAsia"/>
                <w:color w:val="auto"/>
                <w:sz w:val="24"/>
                <w:highlight w:val="none"/>
              </w:rPr>
            </w:pPr>
            <w:r>
              <w:rPr>
                <w:rFonts w:hint="eastAsia"/>
                <w:color w:val="auto"/>
                <w:sz w:val="24"/>
                <w:highlight w:val="none"/>
                <w:lang w:val="pt-BR"/>
              </w:rPr>
              <w:t>暖温性稀树灌木草丛广泛分布在云南的中部、北部、西北部、东北部以及东南部的广大山地上，云南广大的高原山地均有本植被类型的分布。它的原生植被主要为半湿润常绿阔叶林，其次是中山湿性常绿阔叶林。然而，植被演替上联系最为密切的为云南松林中分布于滇中和滇西北的两个亚系。本植被亚型在评价区</w:t>
            </w:r>
            <w:r>
              <w:rPr>
                <w:rFonts w:hint="eastAsia"/>
                <w:color w:val="auto"/>
                <w:sz w:val="24"/>
                <w:highlight w:val="none"/>
              </w:rPr>
              <w:t>共记录1个群系（野艾蒿草丛）、</w:t>
            </w:r>
            <w:r>
              <w:rPr>
                <w:color w:val="auto"/>
                <w:sz w:val="24"/>
                <w:highlight w:val="none"/>
              </w:rPr>
              <w:t>1</w:t>
            </w:r>
            <w:r>
              <w:rPr>
                <w:rFonts w:hint="eastAsia"/>
                <w:color w:val="auto"/>
                <w:sz w:val="24"/>
                <w:highlight w:val="none"/>
              </w:rPr>
              <w:t>个群落（野艾蒿群落）。</w:t>
            </w:r>
          </w:p>
          <w:p>
            <w:pPr>
              <w:spacing w:line="360" w:lineRule="auto"/>
              <w:ind w:firstLine="480" w:firstLineChars="200"/>
              <w:rPr>
                <w:rFonts w:hint="eastAsia"/>
                <w:color w:val="auto"/>
                <w:sz w:val="24"/>
                <w:highlight w:val="none"/>
              </w:rPr>
            </w:pPr>
            <w:r>
              <w:rPr>
                <w:rFonts w:hint="eastAsia"/>
                <w:color w:val="auto"/>
                <w:sz w:val="24"/>
                <w:highlight w:val="none"/>
              </w:rPr>
              <w:t>野艾蒿群落</w:t>
            </w:r>
          </w:p>
          <w:p>
            <w:pPr>
              <w:spacing w:line="360" w:lineRule="auto"/>
              <w:ind w:firstLine="480" w:firstLineChars="200"/>
              <w:rPr>
                <w:color w:val="auto"/>
                <w:sz w:val="24"/>
                <w:highlight w:val="none"/>
              </w:rPr>
            </w:pPr>
            <w:r>
              <w:rPr>
                <w:rFonts w:hint="eastAsia"/>
                <w:color w:val="auto"/>
                <w:sz w:val="24"/>
                <w:highlight w:val="none"/>
              </w:rPr>
              <w:t>本群落在评价区内零星分布，</w:t>
            </w:r>
            <w:r>
              <w:rPr>
                <w:color w:val="auto"/>
                <w:sz w:val="24"/>
                <w:highlight w:val="none"/>
              </w:rPr>
              <w:t>多</w:t>
            </w:r>
            <w:r>
              <w:rPr>
                <w:rFonts w:hint="eastAsia"/>
                <w:color w:val="auto"/>
                <w:sz w:val="24"/>
                <w:highlight w:val="none"/>
              </w:rPr>
              <w:t>见</w:t>
            </w:r>
            <w:r>
              <w:rPr>
                <w:color w:val="auto"/>
                <w:sz w:val="24"/>
                <w:highlight w:val="none"/>
              </w:rPr>
              <w:t xml:space="preserve">于撂荒地上及田间地头，在评价区内呈斑块状分布。群落通常无无乔木分布，灌木亦较少，以菊科、禾本科的草本植物占优势。群落盖度达80%以上，高度约1.3m，以野艾蒿 </w:t>
            </w:r>
            <w:r>
              <w:rPr>
                <w:i/>
                <w:color w:val="auto"/>
                <w:sz w:val="24"/>
                <w:highlight w:val="none"/>
              </w:rPr>
              <w:t>Artemisia</w:t>
            </w:r>
            <w:r>
              <w:rPr>
                <w:color w:val="auto"/>
                <w:sz w:val="24"/>
                <w:highlight w:val="none"/>
              </w:rPr>
              <w:t xml:space="preserve"> </w:t>
            </w:r>
            <w:r>
              <w:rPr>
                <w:i/>
                <w:color w:val="auto"/>
                <w:sz w:val="24"/>
                <w:highlight w:val="none"/>
              </w:rPr>
              <w:t>lavandulaefolia</w:t>
            </w:r>
            <w:r>
              <w:rPr>
                <w:color w:val="auto"/>
                <w:sz w:val="24"/>
                <w:highlight w:val="none"/>
              </w:rPr>
              <w:t>为优势，另外常见</w:t>
            </w:r>
            <w:r>
              <w:rPr>
                <w:rFonts w:hint="eastAsia"/>
                <w:color w:val="auto"/>
                <w:sz w:val="24"/>
                <w:highlight w:val="none"/>
              </w:rPr>
              <w:t>小白酒草</w:t>
            </w:r>
            <w:r>
              <w:rPr>
                <w:rFonts w:hint="eastAsia"/>
                <w:i/>
                <w:iCs/>
                <w:color w:val="auto"/>
                <w:sz w:val="24"/>
                <w:highlight w:val="none"/>
              </w:rPr>
              <w:t xml:space="preserve"> Conyza canadensis</w:t>
            </w:r>
            <w:r>
              <w:rPr>
                <w:color w:val="auto"/>
                <w:sz w:val="24"/>
                <w:highlight w:val="none"/>
              </w:rPr>
              <w:t xml:space="preserve">、鬼针草 </w:t>
            </w:r>
            <w:r>
              <w:rPr>
                <w:i/>
                <w:color w:val="auto"/>
                <w:sz w:val="24"/>
                <w:highlight w:val="none"/>
                <w:lang w:val="pt-BR"/>
              </w:rPr>
              <w:t>Bidens</w:t>
            </w:r>
            <w:r>
              <w:rPr>
                <w:color w:val="auto"/>
                <w:sz w:val="24"/>
                <w:highlight w:val="none"/>
              </w:rPr>
              <w:t xml:space="preserve"> </w:t>
            </w:r>
            <w:r>
              <w:rPr>
                <w:i/>
                <w:color w:val="auto"/>
                <w:sz w:val="24"/>
                <w:highlight w:val="none"/>
                <w:lang w:val="pt-BR"/>
              </w:rPr>
              <w:t>pilosa</w:t>
            </w:r>
            <w:r>
              <w:rPr>
                <w:color w:val="auto"/>
                <w:sz w:val="24"/>
                <w:highlight w:val="none"/>
              </w:rPr>
              <w:t xml:space="preserve">、藿香菊 </w:t>
            </w:r>
            <w:r>
              <w:rPr>
                <w:i/>
                <w:color w:val="auto"/>
                <w:sz w:val="24"/>
                <w:highlight w:val="none"/>
                <w:lang w:val="pt-BR"/>
              </w:rPr>
              <w:t>Ageratum</w:t>
            </w:r>
            <w:r>
              <w:rPr>
                <w:color w:val="auto"/>
                <w:sz w:val="24"/>
                <w:highlight w:val="none"/>
              </w:rPr>
              <w:t xml:space="preserve"> </w:t>
            </w:r>
            <w:r>
              <w:rPr>
                <w:i/>
                <w:color w:val="auto"/>
                <w:sz w:val="24"/>
                <w:highlight w:val="none"/>
                <w:lang w:val="pt-BR"/>
              </w:rPr>
              <w:t>conyzoides</w:t>
            </w:r>
            <w:r>
              <w:rPr>
                <w:color w:val="auto"/>
                <w:sz w:val="24"/>
                <w:highlight w:val="none"/>
                <w:lang w:val="pt-BR"/>
              </w:rPr>
              <w:t>、</w:t>
            </w:r>
            <w:r>
              <w:rPr>
                <w:color w:val="auto"/>
                <w:sz w:val="24"/>
                <w:highlight w:val="none"/>
              </w:rPr>
              <w:t xml:space="preserve">紫茎泽兰 </w:t>
            </w:r>
            <w:r>
              <w:rPr>
                <w:i/>
                <w:color w:val="auto"/>
                <w:sz w:val="24"/>
                <w:highlight w:val="none"/>
              </w:rPr>
              <w:t>Ageratina</w:t>
            </w:r>
            <w:r>
              <w:rPr>
                <w:color w:val="auto"/>
                <w:sz w:val="24"/>
                <w:highlight w:val="none"/>
              </w:rPr>
              <w:t xml:space="preserve"> </w:t>
            </w:r>
            <w:r>
              <w:rPr>
                <w:i/>
                <w:color w:val="auto"/>
                <w:sz w:val="24"/>
                <w:highlight w:val="none"/>
              </w:rPr>
              <w:t>adenophora</w:t>
            </w:r>
            <w:r>
              <w:rPr>
                <w:color w:val="auto"/>
                <w:sz w:val="24"/>
                <w:highlight w:val="none"/>
              </w:rPr>
              <w:t xml:space="preserve">、两面刺 </w:t>
            </w:r>
            <w:r>
              <w:rPr>
                <w:i/>
                <w:color w:val="auto"/>
                <w:sz w:val="24"/>
                <w:highlight w:val="none"/>
              </w:rPr>
              <w:t>Cirsium chlorolepis</w:t>
            </w:r>
            <w:r>
              <w:rPr>
                <w:color w:val="auto"/>
                <w:sz w:val="24"/>
                <w:highlight w:val="none"/>
                <w:lang w:val="pt-BR"/>
              </w:rPr>
              <w:t>、</w:t>
            </w:r>
            <w:r>
              <w:rPr>
                <w:color w:val="auto"/>
                <w:sz w:val="24"/>
                <w:highlight w:val="none"/>
              </w:rPr>
              <w:t xml:space="preserve">升马唐 </w:t>
            </w:r>
            <w:r>
              <w:rPr>
                <w:i/>
                <w:color w:val="auto"/>
                <w:sz w:val="24"/>
                <w:highlight w:val="none"/>
                <w:lang w:val="pt-BR"/>
              </w:rPr>
              <w:t>Digitaria</w:t>
            </w:r>
            <w:r>
              <w:rPr>
                <w:color w:val="auto"/>
                <w:sz w:val="24"/>
                <w:highlight w:val="none"/>
              </w:rPr>
              <w:t xml:space="preserve"> </w:t>
            </w:r>
            <w:r>
              <w:rPr>
                <w:i/>
                <w:color w:val="auto"/>
                <w:sz w:val="24"/>
                <w:highlight w:val="none"/>
                <w:lang w:val="pt-BR"/>
              </w:rPr>
              <w:t>ciliaris</w:t>
            </w:r>
            <w:r>
              <w:rPr>
                <w:color w:val="auto"/>
                <w:sz w:val="24"/>
                <w:highlight w:val="none"/>
                <w:lang w:val="pt-BR"/>
              </w:rPr>
              <w:t>、</w:t>
            </w:r>
            <w:r>
              <w:rPr>
                <w:color w:val="auto"/>
                <w:sz w:val="24"/>
                <w:highlight w:val="none"/>
              </w:rPr>
              <w:t xml:space="preserve">臭灵丹 </w:t>
            </w:r>
            <w:r>
              <w:rPr>
                <w:i/>
                <w:color w:val="auto"/>
                <w:sz w:val="24"/>
                <w:highlight w:val="none"/>
                <w:lang w:val="pt-BR"/>
              </w:rPr>
              <w:t>Laggera</w:t>
            </w:r>
            <w:r>
              <w:rPr>
                <w:color w:val="auto"/>
                <w:sz w:val="24"/>
                <w:highlight w:val="none"/>
              </w:rPr>
              <w:t xml:space="preserve"> </w:t>
            </w:r>
            <w:r>
              <w:rPr>
                <w:i/>
                <w:color w:val="auto"/>
                <w:sz w:val="24"/>
                <w:highlight w:val="none"/>
                <w:lang w:val="pt-BR"/>
              </w:rPr>
              <w:t>pterodonta</w:t>
            </w:r>
            <w:r>
              <w:rPr>
                <w:color w:val="auto"/>
                <w:sz w:val="24"/>
                <w:highlight w:val="none"/>
              </w:rPr>
              <w:t xml:space="preserve">、狗尾草 </w:t>
            </w:r>
            <w:r>
              <w:rPr>
                <w:i/>
                <w:color w:val="auto"/>
                <w:sz w:val="24"/>
                <w:highlight w:val="none"/>
              </w:rPr>
              <w:t>Setaria viridis</w:t>
            </w:r>
            <w:r>
              <w:rPr>
                <w:color w:val="auto"/>
                <w:sz w:val="24"/>
                <w:highlight w:val="none"/>
              </w:rPr>
              <w:t xml:space="preserve">、知风草 </w:t>
            </w:r>
            <w:r>
              <w:rPr>
                <w:i/>
                <w:color w:val="auto"/>
                <w:sz w:val="24"/>
                <w:highlight w:val="none"/>
                <w:lang w:val="pt-BR"/>
              </w:rPr>
              <w:t>Eragrostis</w:t>
            </w:r>
            <w:r>
              <w:rPr>
                <w:color w:val="auto"/>
                <w:sz w:val="24"/>
                <w:highlight w:val="none"/>
              </w:rPr>
              <w:t xml:space="preserve"> </w:t>
            </w:r>
            <w:r>
              <w:rPr>
                <w:i/>
                <w:color w:val="auto"/>
                <w:sz w:val="24"/>
                <w:highlight w:val="none"/>
                <w:lang w:val="pt-BR"/>
              </w:rPr>
              <w:t>ferruginea</w:t>
            </w:r>
            <w:r>
              <w:rPr>
                <w:color w:val="auto"/>
                <w:sz w:val="24"/>
                <w:highlight w:val="none"/>
              </w:rPr>
              <w:t xml:space="preserve">、鼠麴草 </w:t>
            </w:r>
            <w:r>
              <w:rPr>
                <w:i/>
                <w:color w:val="auto"/>
                <w:sz w:val="24"/>
                <w:highlight w:val="none"/>
                <w:lang w:val="pt-BR"/>
              </w:rPr>
              <w:t>Gnaphalium</w:t>
            </w:r>
            <w:r>
              <w:rPr>
                <w:color w:val="auto"/>
                <w:sz w:val="24"/>
                <w:highlight w:val="none"/>
              </w:rPr>
              <w:t xml:space="preserve"> </w:t>
            </w:r>
            <w:r>
              <w:rPr>
                <w:i/>
                <w:color w:val="auto"/>
                <w:sz w:val="24"/>
                <w:highlight w:val="none"/>
                <w:lang w:val="pt-BR"/>
              </w:rPr>
              <w:t>affine</w:t>
            </w:r>
            <w:r>
              <w:rPr>
                <w:color w:val="auto"/>
                <w:sz w:val="24"/>
                <w:highlight w:val="none"/>
                <w:lang w:val="pt-BR"/>
              </w:rPr>
              <w:t>、</w:t>
            </w:r>
            <w:r>
              <w:rPr>
                <w:color w:val="auto"/>
                <w:sz w:val="24"/>
                <w:highlight w:val="none"/>
              </w:rPr>
              <w:t xml:space="preserve">扁穗雀麦 </w:t>
            </w:r>
            <w:r>
              <w:rPr>
                <w:i/>
                <w:color w:val="auto"/>
                <w:sz w:val="24"/>
                <w:highlight w:val="none"/>
                <w:lang w:val="pt-BR"/>
              </w:rPr>
              <w:t>Bromus</w:t>
            </w:r>
            <w:r>
              <w:rPr>
                <w:color w:val="auto"/>
                <w:sz w:val="24"/>
                <w:highlight w:val="none"/>
              </w:rPr>
              <w:t xml:space="preserve"> </w:t>
            </w:r>
            <w:r>
              <w:rPr>
                <w:i/>
                <w:color w:val="auto"/>
                <w:sz w:val="24"/>
                <w:highlight w:val="none"/>
                <w:lang w:val="pt-BR"/>
              </w:rPr>
              <w:t>catharticus</w:t>
            </w:r>
            <w:r>
              <w:rPr>
                <w:color w:val="auto"/>
                <w:sz w:val="24"/>
                <w:highlight w:val="none"/>
                <w:lang w:val="pt-BR"/>
              </w:rPr>
              <w:t>、</w:t>
            </w:r>
            <w:r>
              <w:rPr>
                <w:color w:val="auto"/>
                <w:sz w:val="24"/>
                <w:highlight w:val="none"/>
              </w:rPr>
              <w:t xml:space="preserve">野葵 </w:t>
            </w:r>
            <w:r>
              <w:rPr>
                <w:i/>
                <w:color w:val="auto"/>
                <w:sz w:val="24"/>
                <w:highlight w:val="none"/>
                <w:lang w:val="pt-BR"/>
              </w:rPr>
              <w:t>Malva</w:t>
            </w:r>
            <w:r>
              <w:rPr>
                <w:color w:val="auto"/>
                <w:sz w:val="24"/>
                <w:highlight w:val="none"/>
              </w:rPr>
              <w:t xml:space="preserve"> </w:t>
            </w:r>
            <w:r>
              <w:rPr>
                <w:i/>
                <w:color w:val="auto"/>
                <w:sz w:val="24"/>
                <w:highlight w:val="none"/>
                <w:lang w:val="pt-BR"/>
              </w:rPr>
              <w:t>verticillata</w:t>
            </w:r>
            <w:r>
              <w:rPr>
                <w:color w:val="auto"/>
                <w:sz w:val="24"/>
                <w:highlight w:val="none"/>
              </w:rPr>
              <w:t>、</w:t>
            </w:r>
            <w:r>
              <w:rPr>
                <w:rFonts w:hint="eastAsia"/>
                <w:color w:val="auto"/>
                <w:sz w:val="24"/>
                <w:highlight w:val="none"/>
              </w:rPr>
              <w:t xml:space="preserve">辣子草 </w:t>
            </w:r>
            <w:r>
              <w:rPr>
                <w:rFonts w:hint="eastAsia"/>
                <w:i/>
                <w:iCs/>
                <w:color w:val="auto"/>
                <w:sz w:val="24"/>
                <w:highlight w:val="none"/>
              </w:rPr>
              <w:t>Galinsoga parviflora</w:t>
            </w:r>
            <w:r>
              <w:rPr>
                <w:rFonts w:hint="eastAsia"/>
                <w:color w:val="auto"/>
                <w:sz w:val="24"/>
                <w:highlight w:val="none"/>
              </w:rPr>
              <w:t xml:space="preserve">、疏花车前 </w:t>
            </w:r>
            <w:r>
              <w:rPr>
                <w:rFonts w:hint="eastAsia"/>
                <w:i/>
                <w:iCs/>
                <w:color w:val="auto"/>
                <w:sz w:val="24"/>
                <w:highlight w:val="none"/>
              </w:rPr>
              <w:t>Plantago erosa</w:t>
            </w:r>
            <w:r>
              <w:rPr>
                <w:rFonts w:hint="eastAsia"/>
                <w:color w:val="auto"/>
                <w:sz w:val="24"/>
                <w:highlight w:val="none"/>
              </w:rPr>
              <w:t>、</w:t>
            </w:r>
            <w:r>
              <w:rPr>
                <w:color w:val="auto"/>
                <w:sz w:val="24"/>
                <w:highlight w:val="none"/>
              </w:rPr>
              <w:t xml:space="preserve">野茼蒿 </w:t>
            </w:r>
            <w:r>
              <w:rPr>
                <w:i/>
                <w:color w:val="auto"/>
                <w:sz w:val="24"/>
                <w:highlight w:val="none"/>
                <w:lang w:val="pt-BR"/>
              </w:rPr>
              <w:t>Crassocephalum</w:t>
            </w:r>
            <w:r>
              <w:rPr>
                <w:color w:val="auto"/>
                <w:sz w:val="24"/>
                <w:highlight w:val="none"/>
              </w:rPr>
              <w:t xml:space="preserve"> </w:t>
            </w:r>
            <w:r>
              <w:rPr>
                <w:i/>
                <w:color w:val="auto"/>
                <w:sz w:val="24"/>
                <w:highlight w:val="none"/>
                <w:lang w:val="pt-BR"/>
              </w:rPr>
              <w:t>crepidioides</w:t>
            </w:r>
            <w:r>
              <w:rPr>
                <w:color w:val="auto"/>
                <w:sz w:val="24"/>
                <w:highlight w:val="none"/>
              </w:rPr>
              <w:t xml:space="preserve">、拔毒散 </w:t>
            </w:r>
            <w:r>
              <w:rPr>
                <w:i/>
                <w:color w:val="auto"/>
                <w:sz w:val="24"/>
                <w:highlight w:val="none"/>
                <w:lang w:val="pt-BR"/>
              </w:rPr>
              <w:t>Sida</w:t>
            </w:r>
            <w:r>
              <w:rPr>
                <w:color w:val="auto"/>
                <w:sz w:val="24"/>
                <w:highlight w:val="none"/>
              </w:rPr>
              <w:t xml:space="preserve"> </w:t>
            </w:r>
            <w:r>
              <w:rPr>
                <w:i/>
                <w:color w:val="auto"/>
                <w:sz w:val="24"/>
                <w:highlight w:val="none"/>
                <w:lang w:val="pt-BR"/>
              </w:rPr>
              <w:t>szechuensis</w:t>
            </w:r>
            <w:r>
              <w:rPr>
                <w:color w:val="auto"/>
                <w:sz w:val="24"/>
                <w:highlight w:val="none"/>
              </w:rPr>
              <w:t xml:space="preserve">、细柄草 </w:t>
            </w:r>
            <w:r>
              <w:rPr>
                <w:i/>
                <w:color w:val="auto"/>
                <w:sz w:val="24"/>
                <w:highlight w:val="none"/>
              </w:rPr>
              <w:t>Capillipedium</w:t>
            </w:r>
            <w:r>
              <w:rPr>
                <w:color w:val="auto"/>
                <w:sz w:val="24"/>
                <w:highlight w:val="none"/>
              </w:rPr>
              <w:t xml:space="preserve"> </w:t>
            </w:r>
            <w:r>
              <w:rPr>
                <w:i/>
                <w:color w:val="auto"/>
                <w:sz w:val="24"/>
                <w:highlight w:val="none"/>
              </w:rPr>
              <w:t>parviflorum</w:t>
            </w:r>
            <w:r>
              <w:rPr>
                <w:color w:val="auto"/>
                <w:sz w:val="24"/>
                <w:highlight w:val="none"/>
              </w:rPr>
              <w:t xml:space="preserve">、白茅 </w:t>
            </w:r>
            <w:r>
              <w:rPr>
                <w:i/>
                <w:color w:val="auto"/>
                <w:sz w:val="24"/>
                <w:highlight w:val="none"/>
                <w:lang w:val="pt-BR"/>
              </w:rPr>
              <w:t>Imperata</w:t>
            </w:r>
            <w:r>
              <w:rPr>
                <w:color w:val="auto"/>
                <w:sz w:val="24"/>
                <w:highlight w:val="none"/>
              </w:rPr>
              <w:t xml:space="preserve"> </w:t>
            </w:r>
            <w:r>
              <w:rPr>
                <w:i/>
                <w:color w:val="auto"/>
                <w:sz w:val="24"/>
                <w:highlight w:val="none"/>
                <w:lang w:val="pt-BR"/>
              </w:rPr>
              <w:t>cylindrica</w:t>
            </w:r>
            <w:r>
              <w:rPr>
                <w:color w:val="auto"/>
                <w:sz w:val="24"/>
                <w:highlight w:val="none"/>
              </w:rPr>
              <w:t xml:space="preserve"> var. </w:t>
            </w:r>
            <w:r>
              <w:rPr>
                <w:i/>
                <w:color w:val="auto"/>
                <w:sz w:val="24"/>
                <w:highlight w:val="none"/>
                <w:lang w:val="pt-BR"/>
              </w:rPr>
              <w:t>major</w:t>
            </w:r>
            <w:r>
              <w:rPr>
                <w:color w:val="auto"/>
                <w:sz w:val="24"/>
                <w:highlight w:val="none"/>
              </w:rPr>
              <w:t xml:space="preserve">、香薷 </w:t>
            </w:r>
            <w:r>
              <w:rPr>
                <w:i/>
                <w:color w:val="auto"/>
                <w:sz w:val="24"/>
                <w:highlight w:val="none"/>
                <w:lang w:val="pt-BR"/>
              </w:rPr>
              <w:t>Elsholtzia</w:t>
            </w:r>
            <w:r>
              <w:rPr>
                <w:color w:val="auto"/>
                <w:sz w:val="24"/>
                <w:highlight w:val="none"/>
              </w:rPr>
              <w:t xml:space="preserve"> </w:t>
            </w:r>
            <w:r>
              <w:rPr>
                <w:i/>
                <w:color w:val="auto"/>
                <w:sz w:val="24"/>
                <w:highlight w:val="none"/>
                <w:lang w:val="pt-BR"/>
              </w:rPr>
              <w:t>ciliata</w:t>
            </w:r>
            <w:r>
              <w:rPr>
                <w:color w:val="auto"/>
                <w:sz w:val="24"/>
                <w:highlight w:val="none"/>
              </w:rPr>
              <w:t>等。</w:t>
            </w:r>
          </w:p>
          <w:p>
            <w:pPr>
              <w:spacing w:line="360" w:lineRule="auto"/>
              <w:rPr>
                <w:color w:val="auto"/>
                <w:sz w:val="24"/>
                <w:highlight w:val="none"/>
              </w:rPr>
            </w:pPr>
            <w:r>
              <w:rPr>
                <w:color w:val="auto"/>
                <w:sz w:val="24"/>
                <w:highlight w:val="none"/>
              </w:rPr>
              <w:t>B.人工植被</w:t>
            </w:r>
          </w:p>
          <w:p>
            <w:pPr>
              <w:spacing w:line="360" w:lineRule="auto"/>
              <w:ind w:firstLine="470" w:firstLineChars="196"/>
              <w:rPr>
                <w:color w:val="auto"/>
                <w:sz w:val="24"/>
                <w:highlight w:val="none"/>
              </w:rPr>
            </w:pPr>
            <w:r>
              <w:rPr>
                <w:color w:val="auto"/>
                <w:sz w:val="24"/>
                <w:highlight w:val="none"/>
              </w:rPr>
              <w:t>人工植被在评价区内</w:t>
            </w:r>
            <w:r>
              <w:rPr>
                <w:rFonts w:hint="eastAsia"/>
                <w:color w:val="auto"/>
                <w:sz w:val="24"/>
                <w:highlight w:val="none"/>
              </w:rPr>
              <w:t>分布广泛，主要有旱地、人工林、苗圃以及园地。旱地在评价区内广泛分布，主要种植</w:t>
            </w:r>
            <w:r>
              <w:rPr>
                <w:rFonts w:hAnsi="宋体"/>
                <w:color w:val="auto"/>
                <w:kern w:val="0"/>
                <w:sz w:val="24"/>
                <w:highlight w:val="none"/>
              </w:rPr>
              <w:t>玉</w:t>
            </w:r>
            <w:r>
              <w:rPr>
                <w:rFonts w:hint="eastAsia" w:hAnsi="宋体"/>
                <w:color w:val="auto"/>
                <w:kern w:val="0"/>
                <w:sz w:val="24"/>
                <w:highlight w:val="none"/>
              </w:rPr>
              <w:t>米</w:t>
            </w:r>
            <w:r>
              <w:rPr>
                <w:color w:val="auto"/>
                <w:kern w:val="0"/>
                <w:sz w:val="24"/>
                <w:highlight w:val="none"/>
              </w:rPr>
              <w:t xml:space="preserve"> </w:t>
            </w:r>
            <w:r>
              <w:rPr>
                <w:i/>
                <w:color w:val="auto"/>
                <w:kern w:val="0"/>
                <w:sz w:val="24"/>
                <w:highlight w:val="none"/>
              </w:rPr>
              <w:t>Zea</w:t>
            </w:r>
            <w:r>
              <w:rPr>
                <w:color w:val="auto"/>
                <w:kern w:val="0"/>
                <w:sz w:val="24"/>
                <w:highlight w:val="none"/>
              </w:rPr>
              <w:t xml:space="preserve"> </w:t>
            </w:r>
            <w:r>
              <w:rPr>
                <w:i/>
                <w:color w:val="auto"/>
                <w:kern w:val="0"/>
                <w:sz w:val="24"/>
                <w:highlight w:val="none"/>
              </w:rPr>
              <w:t>mays</w:t>
            </w:r>
            <w:r>
              <w:rPr>
                <w:rFonts w:hint="eastAsia"/>
                <w:color w:val="auto"/>
                <w:sz w:val="24"/>
                <w:highlight w:val="none"/>
              </w:rPr>
              <w:t xml:space="preserve">、小麦 </w:t>
            </w:r>
            <w:r>
              <w:rPr>
                <w:rFonts w:hint="eastAsia"/>
                <w:i/>
                <w:iCs/>
                <w:color w:val="auto"/>
                <w:sz w:val="24"/>
                <w:highlight w:val="none"/>
              </w:rPr>
              <w:t>Triticum aestivum</w:t>
            </w:r>
            <w:r>
              <w:rPr>
                <w:rFonts w:hint="eastAsia"/>
                <w:color w:val="auto"/>
                <w:sz w:val="24"/>
                <w:highlight w:val="none"/>
              </w:rPr>
              <w:t xml:space="preserve">、烟草 </w:t>
            </w:r>
            <w:r>
              <w:rPr>
                <w:rFonts w:hint="eastAsia"/>
                <w:i/>
                <w:iCs/>
                <w:color w:val="auto"/>
                <w:sz w:val="24"/>
                <w:highlight w:val="none"/>
              </w:rPr>
              <w:t>Nicotiana tabacum</w:t>
            </w:r>
            <w:r>
              <w:rPr>
                <w:rFonts w:hint="eastAsia"/>
                <w:color w:val="auto"/>
                <w:sz w:val="24"/>
                <w:highlight w:val="none"/>
              </w:rPr>
              <w:t xml:space="preserve">、广布野豌豆 </w:t>
            </w:r>
            <w:r>
              <w:rPr>
                <w:rFonts w:hint="eastAsia"/>
                <w:i/>
                <w:iCs/>
                <w:color w:val="auto"/>
                <w:sz w:val="24"/>
                <w:highlight w:val="none"/>
              </w:rPr>
              <w:t>Vicia cracca</w:t>
            </w:r>
            <w:r>
              <w:rPr>
                <w:rFonts w:hint="eastAsia"/>
                <w:color w:val="auto"/>
                <w:sz w:val="24"/>
                <w:highlight w:val="none"/>
              </w:rPr>
              <w:t>以及各种蔬菜</w:t>
            </w:r>
            <w:r>
              <w:rPr>
                <w:rFonts w:hint="eastAsia"/>
                <w:color w:val="auto"/>
                <w:kern w:val="0"/>
                <w:sz w:val="24"/>
                <w:highlight w:val="none"/>
              </w:rPr>
              <w:t>等</w:t>
            </w:r>
            <w:r>
              <w:rPr>
                <w:rFonts w:hint="eastAsia"/>
                <w:color w:val="auto"/>
                <w:sz w:val="24"/>
                <w:highlight w:val="none"/>
              </w:rPr>
              <w:t xml:space="preserve">。人工林在评价区内广泛分布，多呈小斑块状零星分布，主要种植有直杆蓝桉 </w:t>
            </w:r>
            <w:r>
              <w:rPr>
                <w:rFonts w:hint="eastAsia"/>
                <w:i/>
                <w:color w:val="auto"/>
                <w:kern w:val="0"/>
                <w:sz w:val="24"/>
                <w:highlight w:val="none"/>
              </w:rPr>
              <w:t>Eucalyptus</w:t>
            </w:r>
            <w:r>
              <w:rPr>
                <w:rFonts w:hint="eastAsia"/>
                <w:color w:val="auto"/>
                <w:sz w:val="24"/>
                <w:highlight w:val="none"/>
              </w:rPr>
              <w:t xml:space="preserve"> </w:t>
            </w:r>
            <w:r>
              <w:rPr>
                <w:rFonts w:hint="eastAsia"/>
                <w:i/>
                <w:color w:val="auto"/>
                <w:kern w:val="0"/>
                <w:sz w:val="24"/>
                <w:highlight w:val="none"/>
              </w:rPr>
              <w:t>maideni</w:t>
            </w:r>
            <w:r>
              <w:rPr>
                <w:rFonts w:hint="eastAsia"/>
                <w:color w:val="auto"/>
                <w:sz w:val="24"/>
                <w:highlight w:val="none"/>
              </w:rPr>
              <w:t>等；苗圃在评价区各地零星分布，</w:t>
            </w:r>
            <w:r>
              <w:rPr>
                <w:iCs/>
                <w:color w:val="auto"/>
                <w:sz w:val="24"/>
                <w:highlight w:val="none"/>
                <w:lang w:val="pt-BR"/>
              </w:rPr>
              <w:t>种植有多种常见绿化树种，如</w:t>
            </w:r>
            <w:r>
              <w:rPr>
                <w:iCs/>
                <w:color w:val="auto"/>
                <w:sz w:val="24"/>
                <w:highlight w:val="none"/>
              </w:rPr>
              <w:t>昆明朴</w:t>
            </w:r>
            <w:r>
              <w:rPr>
                <w:iCs/>
                <w:color w:val="auto"/>
                <w:sz w:val="24"/>
                <w:highlight w:val="none"/>
                <w:lang w:val="pt-BR"/>
              </w:rPr>
              <w:t xml:space="preserve"> </w:t>
            </w:r>
            <w:r>
              <w:rPr>
                <w:i/>
                <w:iCs/>
                <w:color w:val="auto"/>
                <w:sz w:val="24"/>
                <w:highlight w:val="none"/>
                <w:lang w:val="pt-BR"/>
              </w:rPr>
              <w:t>Celtis</w:t>
            </w:r>
            <w:r>
              <w:rPr>
                <w:iCs/>
                <w:color w:val="auto"/>
                <w:sz w:val="24"/>
                <w:highlight w:val="none"/>
                <w:lang w:val="pt-BR"/>
              </w:rPr>
              <w:t xml:space="preserve"> </w:t>
            </w:r>
            <w:r>
              <w:rPr>
                <w:i/>
                <w:iCs/>
                <w:color w:val="auto"/>
                <w:sz w:val="24"/>
                <w:highlight w:val="none"/>
                <w:lang w:val="pt-BR"/>
              </w:rPr>
              <w:t>kunmingensis</w:t>
            </w:r>
            <w:r>
              <w:rPr>
                <w:iCs/>
                <w:color w:val="auto"/>
                <w:sz w:val="24"/>
                <w:highlight w:val="none"/>
                <w:lang w:val="pt-BR"/>
              </w:rPr>
              <w:t>、</w:t>
            </w:r>
            <w:r>
              <w:rPr>
                <w:rFonts w:hint="eastAsia"/>
                <w:iCs/>
                <w:color w:val="auto"/>
                <w:sz w:val="24"/>
                <w:highlight w:val="none"/>
                <w:lang w:val="pt-BR"/>
              </w:rPr>
              <w:t xml:space="preserve">阴香 </w:t>
            </w:r>
            <w:r>
              <w:rPr>
                <w:rFonts w:hint="eastAsia"/>
                <w:i/>
                <w:color w:val="auto"/>
                <w:sz w:val="24"/>
                <w:highlight w:val="none"/>
                <w:lang w:val="pt-BR"/>
              </w:rPr>
              <w:t>Cinnamomum burmannii</w:t>
            </w:r>
            <w:r>
              <w:rPr>
                <w:rFonts w:hint="eastAsia"/>
                <w:iCs/>
                <w:color w:val="auto"/>
                <w:sz w:val="24"/>
                <w:highlight w:val="none"/>
                <w:lang w:val="pt-BR"/>
              </w:rPr>
              <w:t xml:space="preserve"> f. </w:t>
            </w:r>
            <w:r>
              <w:rPr>
                <w:rFonts w:hint="eastAsia"/>
                <w:i/>
                <w:color w:val="auto"/>
                <w:sz w:val="24"/>
                <w:highlight w:val="none"/>
                <w:lang w:val="pt-BR"/>
              </w:rPr>
              <w:t>burmannii</w:t>
            </w:r>
            <w:r>
              <w:rPr>
                <w:rFonts w:hint="eastAsia"/>
                <w:iCs/>
                <w:color w:val="auto"/>
                <w:sz w:val="24"/>
                <w:highlight w:val="none"/>
                <w:lang w:val="pt-BR"/>
              </w:rPr>
              <w:t xml:space="preserve">、细毛樟 </w:t>
            </w:r>
            <w:r>
              <w:rPr>
                <w:rFonts w:hint="eastAsia"/>
                <w:i/>
                <w:color w:val="auto"/>
                <w:sz w:val="24"/>
                <w:highlight w:val="none"/>
                <w:lang w:val="pt-BR"/>
              </w:rPr>
              <w:t>Cinnamomum tenuipilum</w:t>
            </w:r>
            <w:r>
              <w:rPr>
                <w:rFonts w:hint="eastAsia"/>
                <w:iCs/>
                <w:color w:val="auto"/>
                <w:sz w:val="24"/>
                <w:highlight w:val="none"/>
                <w:lang w:val="pt-BR"/>
              </w:rPr>
              <w:t xml:space="preserve">、樟 </w:t>
            </w:r>
            <w:r>
              <w:rPr>
                <w:rFonts w:hint="eastAsia"/>
                <w:i/>
                <w:color w:val="auto"/>
                <w:sz w:val="24"/>
                <w:highlight w:val="none"/>
                <w:lang w:val="pt-BR"/>
              </w:rPr>
              <w:t>Cinnamomum camphora</w:t>
            </w:r>
            <w:r>
              <w:rPr>
                <w:rFonts w:hint="eastAsia"/>
                <w:iCs/>
                <w:color w:val="auto"/>
                <w:sz w:val="24"/>
                <w:highlight w:val="none"/>
                <w:lang w:val="pt-BR"/>
              </w:rPr>
              <w:t>、</w:t>
            </w:r>
            <w:r>
              <w:rPr>
                <w:iCs/>
                <w:color w:val="auto"/>
                <w:sz w:val="24"/>
                <w:highlight w:val="none"/>
                <w:lang w:val="pt-BR"/>
              </w:rPr>
              <w:t xml:space="preserve">滇润楠 </w:t>
            </w:r>
            <w:r>
              <w:rPr>
                <w:i/>
                <w:iCs/>
                <w:color w:val="auto"/>
                <w:sz w:val="24"/>
                <w:highlight w:val="none"/>
                <w:lang w:val="pt-BR"/>
              </w:rPr>
              <w:t>Machilus yunnanensis</w:t>
            </w:r>
            <w:r>
              <w:rPr>
                <w:iCs/>
                <w:color w:val="auto"/>
                <w:sz w:val="24"/>
                <w:highlight w:val="none"/>
                <w:lang w:val="pt-BR"/>
              </w:rPr>
              <w:t>、</w:t>
            </w:r>
            <w:r>
              <w:rPr>
                <w:iCs/>
                <w:color w:val="auto"/>
                <w:sz w:val="24"/>
                <w:highlight w:val="none"/>
              </w:rPr>
              <w:t>石楠</w:t>
            </w:r>
            <w:r>
              <w:rPr>
                <w:iCs/>
                <w:color w:val="auto"/>
                <w:sz w:val="24"/>
                <w:highlight w:val="none"/>
                <w:lang w:val="pt-BR"/>
              </w:rPr>
              <w:t xml:space="preserve"> </w:t>
            </w:r>
            <w:r>
              <w:rPr>
                <w:i/>
                <w:iCs/>
                <w:color w:val="auto"/>
                <w:sz w:val="24"/>
                <w:highlight w:val="none"/>
                <w:lang w:val="pt-BR"/>
              </w:rPr>
              <w:t>Photinia serratifolia</w:t>
            </w:r>
            <w:r>
              <w:rPr>
                <w:iCs/>
                <w:color w:val="auto"/>
                <w:sz w:val="24"/>
                <w:highlight w:val="none"/>
                <w:lang w:val="pt-BR"/>
              </w:rPr>
              <w:t>等。</w:t>
            </w:r>
            <w:r>
              <w:rPr>
                <w:rFonts w:hint="eastAsia"/>
                <w:color w:val="auto"/>
                <w:sz w:val="24"/>
                <w:highlight w:val="none"/>
              </w:rPr>
              <w:t>园地在评价区内只有少量零星分布</w:t>
            </w:r>
            <w:r>
              <w:rPr>
                <w:rFonts w:hint="eastAsia"/>
                <w:color w:val="auto"/>
                <w:sz w:val="24"/>
                <w:highlight w:val="none"/>
                <w:lang w:val="pt-BR"/>
              </w:rPr>
              <w:t>，</w:t>
            </w:r>
            <w:r>
              <w:rPr>
                <w:rFonts w:hint="eastAsia"/>
                <w:color w:val="auto"/>
                <w:sz w:val="24"/>
                <w:highlight w:val="none"/>
              </w:rPr>
              <w:t>主要为果园，种植有</w:t>
            </w:r>
            <w:r>
              <w:rPr>
                <w:rFonts w:hint="eastAsia"/>
                <w:color w:val="auto"/>
                <w:kern w:val="0"/>
                <w:sz w:val="24"/>
                <w:highlight w:val="none"/>
              </w:rPr>
              <w:t>板栗</w:t>
            </w:r>
            <w:r>
              <w:rPr>
                <w:rFonts w:hint="eastAsia"/>
                <w:color w:val="auto"/>
                <w:kern w:val="0"/>
                <w:sz w:val="24"/>
                <w:highlight w:val="none"/>
                <w:lang w:val="pt-BR"/>
              </w:rPr>
              <w:t xml:space="preserve"> </w:t>
            </w:r>
            <w:r>
              <w:rPr>
                <w:rFonts w:hint="eastAsia"/>
                <w:i/>
                <w:color w:val="auto"/>
                <w:kern w:val="0"/>
                <w:sz w:val="24"/>
                <w:highlight w:val="none"/>
                <w:lang w:val="pt-BR"/>
              </w:rPr>
              <w:t>Castanea</w:t>
            </w:r>
            <w:r>
              <w:rPr>
                <w:rFonts w:hint="eastAsia"/>
                <w:color w:val="auto"/>
                <w:kern w:val="0"/>
                <w:sz w:val="24"/>
                <w:highlight w:val="none"/>
                <w:lang w:val="pt-BR"/>
              </w:rPr>
              <w:t xml:space="preserve"> </w:t>
            </w:r>
            <w:r>
              <w:rPr>
                <w:rFonts w:hint="eastAsia"/>
                <w:i/>
                <w:color w:val="auto"/>
                <w:kern w:val="0"/>
                <w:sz w:val="24"/>
                <w:highlight w:val="none"/>
                <w:lang w:val="pt-BR"/>
              </w:rPr>
              <w:t>mollissima</w:t>
            </w:r>
            <w:r>
              <w:rPr>
                <w:rFonts w:hint="eastAsia"/>
                <w:color w:val="auto"/>
                <w:sz w:val="24"/>
                <w:highlight w:val="none"/>
              </w:rPr>
              <w:t>、</w:t>
            </w:r>
            <w:r>
              <w:rPr>
                <w:iCs/>
                <w:color w:val="auto"/>
                <w:sz w:val="24"/>
                <w:highlight w:val="none"/>
              </w:rPr>
              <w:t xml:space="preserve">桃 </w:t>
            </w:r>
            <w:r>
              <w:rPr>
                <w:i/>
                <w:iCs/>
                <w:color w:val="auto"/>
                <w:sz w:val="24"/>
                <w:highlight w:val="none"/>
                <w:lang w:val="pt-BR"/>
              </w:rPr>
              <w:t>Amygdalus</w:t>
            </w:r>
            <w:r>
              <w:rPr>
                <w:iCs/>
                <w:color w:val="auto"/>
                <w:sz w:val="24"/>
                <w:highlight w:val="none"/>
              </w:rPr>
              <w:t xml:space="preserve"> </w:t>
            </w:r>
            <w:r>
              <w:rPr>
                <w:i/>
                <w:iCs/>
                <w:color w:val="auto"/>
                <w:sz w:val="24"/>
                <w:highlight w:val="none"/>
                <w:lang w:val="pt-BR"/>
              </w:rPr>
              <w:t>persica</w:t>
            </w:r>
            <w:r>
              <w:rPr>
                <w:rFonts w:hint="eastAsia"/>
                <w:color w:val="auto"/>
                <w:kern w:val="0"/>
                <w:sz w:val="24"/>
                <w:highlight w:val="none"/>
              </w:rPr>
              <w:t>等</w:t>
            </w:r>
            <w:r>
              <w:rPr>
                <w:rFonts w:hint="eastAsia"/>
                <w:color w:val="auto"/>
                <w:sz w:val="24"/>
                <w:highlight w:val="none"/>
              </w:rPr>
              <w:t>。</w:t>
            </w:r>
          </w:p>
          <w:p>
            <w:pPr>
              <w:spacing w:line="360" w:lineRule="auto"/>
              <w:ind w:firstLine="480"/>
              <w:jc w:val="left"/>
              <w:rPr>
                <w:rFonts w:hint="eastAsia"/>
                <w:color w:val="auto"/>
                <w:sz w:val="24"/>
                <w:highlight w:val="none"/>
              </w:rPr>
            </w:pPr>
            <w:r>
              <w:rPr>
                <w:iCs/>
                <w:color w:val="auto"/>
                <w:sz w:val="24"/>
                <w:highlight w:val="none"/>
              </w:rPr>
              <w:t>人工植被由于受人类生产活动的主导，植物种类主要为人工种植的农作物、经济作物、林木</w:t>
            </w:r>
            <w:r>
              <w:rPr>
                <w:rFonts w:hint="eastAsia"/>
                <w:color w:val="auto"/>
                <w:sz w:val="24"/>
                <w:highlight w:val="none"/>
              </w:rPr>
              <w:t>等，种类组成单一，群落结构简单，生态功能低下。</w:t>
            </w:r>
          </w:p>
          <w:p>
            <w:pPr>
              <w:spacing w:line="360" w:lineRule="auto"/>
              <w:ind w:firstLine="480"/>
              <w:jc w:val="left"/>
              <w:rPr>
                <w:rFonts w:hint="eastAsia"/>
                <w:color w:val="auto"/>
                <w:sz w:val="24"/>
                <w:highlight w:val="none"/>
              </w:rPr>
            </w:pPr>
            <w:r>
              <w:rPr>
                <w:rFonts w:hint="eastAsia"/>
                <w:color w:val="auto"/>
                <w:sz w:val="24"/>
                <w:highlight w:val="none"/>
              </w:rPr>
              <w:t>② 植被面积</w:t>
            </w:r>
          </w:p>
          <w:p>
            <w:pPr>
              <w:spacing w:line="360" w:lineRule="auto"/>
              <w:ind w:firstLine="480"/>
              <w:jc w:val="left"/>
              <w:rPr>
                <w:rFonts w:hint="eastAsia"/>
                <w:color w:val="auto"/>
                <w:sz w:val="24"/>
                <w:highlight w:val="none"/>
              </w:rPr>
            </w:pPr>
            <w:r>
              <w:rPr>
                <w:rFonts w:hint="eastAsia"/>
                <w:color w:val="auto"/>
                <w:sz w:val="24"/>
                <w:szCs w:val="24"/>
                <w:highlight w:val="none"/>
                <w:lang w:val="en-US" w:eastAsia="zh-CN"/>
              </w:rPr>
              <w:t>评价范围为</w:t>
            </w:r>
            <w:r>
              <w:rPr>
                <w:rFonts w:ascii="Times New Roman" w:hAnsi="Times New Roman"/>
                <w:color w:val="auto"/>
                <w:sz w:val="24"/>
                <w:szCs w:val="24"/>
                <w:highlight w:val="none"/>
              </w:rPr>
              <w:t>项目用地范围及红线外200m范围</w:t>
            </w:r>
            <w:r>
              <w:rPr>
                <w:rFonts w:hint="eastAsia"/>
                <w:color w:val="auto"/>
                <w:sz w:val="24"/>
                <w:szCs w:val="24"/>
                <w:highlight w:val="none"/>
                <w:lang w:eastAsia="zh-CN"/>
              </w:rPr>
              <w:t>，</w:t>
            </w:r>
            <w:r>
              <w:rPr>
                <w:rFonts w:hint="eastAsia"/>
                <w:color w:val="auto"/>
                <w:sz w:val="24"/>
                <w:szCs w:val="24"/>
                <w:highlight w:val="none"/>
                <w:lang w:val="en-US" w:eastAsia="zh-CN"/>
              </w:rPr>
              <w:t>评价区面积103.77hm</w:t>
            </w:r>
            <w:r>
              <w:rPr>
                <w:rFonts w:hint="eastAsia"/>
                <w:color w:val="auto"/>
                <w:sz w:val="24"/>
                <w:szCs w:val="24"/>
                <w:highlight w:val="none"/>
                <w:vertAlign w:val="superscript"/>
                <w:lang w:val="en-US" w:eastAsia="zh-CN"/>
              </w:rPr>
              <w:t>2</w:t>
            </w:r>
            <w:r>
              <w:rPr>
                <w:rFonts w:hint="eastAsia"/>
                <w:color w:val="auto"/>
                <w:sz w:val="24"/>
                <w:szCs w:val="24"/>
                <w:highlight w:val="none"/>
                <w:lang w:val="en-US" w:eastAsia="zh-CN"/>
              </w:rPr>
              <w:t>，</w:t>
            </w:r>
            <w:r>
              <w:rPr>
                <w:rFonts w:hint="eastAsia"/>
                <w:color w:val="auto"/>
                <w:sz w:val="24"/>
                <w:highlight w:val="none"/>
              </w:rPr>
              <w:t>评价区人工植被分布广泛，是以人工植被为主的区域，占评价区总面积的</w:t>
            </w:r>
            <w:r>
              <w:rPr>
                <w:color w:val="auto"/>
                <w:sz w:val="24"/>
                <w:highlight w:val="none"/>
              </w:rPr>
              <w:t>81.49</w:t>
            </w:r>
            <w:r>
              <w:rPr>
                <w:rFonts w:hint="eastAsia"/>
                <w:color w:val="auto"/>
                <w:sz w:val="24"/>
                <w:highlight w:val="none"/>
              </w:rPr>
              <w:t>%，自然植被占评价区总面积的</w:t>
            </w:r>
            <w:r>
              <w:rPr>
                <w:color w:val="auto"/>
                <w:sz w:val="24"/>
                <w:highlight w:val="none"/>
              </w:rPr>
              <w:t>7.55</w:t>
            </w:r>
            <w:r>
              <w:rPr>
                <w:rFonts w:hint="eastAsia"/>
                <w:color w:val="auto"/>
                <w:sz w:val="24"/>
                <w:highlight w:val="none"/>
              </w:rPr>
              <w:t>%，非植被类型占</w:t>
            </w:r>
            <w:r>
              <w:rPr>
                <w:color w:val="auto"/>
                <w:sz w:val="24"/>
                <w:highlight w:val="none"/>
              </w:rPr>
              <w:t>10.96</w:t>
            </w:r>
            <w:r>
              <w:rPr>
                <w:rFonts w:hint="eastAsia"/>
                <w:color w:val="auto"/>
                <w:sz w:val="24"/>
                <w:highlight w:val="none"/>
              </w:rPr>
              <w:t>%。各植被类型在评价区所占比例见表</w:t>
            </w:r>
            <w:r>
              <w:rPr>
                <w:rFonts w:hint="eastAsia"/>
                <w:color w:val="auto"/>
                <w:sz w:val="24"/>
                <w:highlight w:val="none"/>
                <w:lang w:val="en-US" w:eastAsia="zh-CN"/>
              </w:rPr>
              <w:t>3</w:t>
            </w:r>
            <w:r>
              <w:rPr>
                <w:rFonts w:hint="eastAsia"/>
                <w:color w:val="auto"/>
                <w:sz w:val="24"/>
                <w:highlight w:val="none"/>
              </w:rPr>
              <w:t>-</w:t>
            </w:r>
            <w:r>
              <w:rPr>
                <w:rFonts w:hint="eastAsia"/>
                <w:color w:val="auto"/>
                <w:sz w:val="24"/>
                <w:highlight w:val="none"/>
                <w:lang w:val="en-US" w:eastAsia="zh-CN"/>
              </w:rPr>
              <w:t>2</w:t>
            </w:r>
            <w:r>
              <w:rPr>
                <w:rFonts w:hint="eastAsia"/>
                <w:color w:val="auto"/>
                <w:sz w:val="24"/>
                <w:highlight w:val="none"/>
              </w:rPr>
              <w:t>。由表</w:t>
            </w:r>
            <w:r>
              <w:rPr>
                <w:rFonts w:hint="eastAsia"/>
                <w:color w:val="auto"/>
                <w:sz w:val="24"/>
                <w:highlight w:val="none"/>
                <w:lang w:val="en-US" w:eastAsia="zh-CN"/>
              </w:rPr>
              <w:t>3</w:t>
            </w:r>
            <w:r>
              <w:rPr>
                <w:rFonts w:hint="eastAsia"/>
                <w:color w:val="auto"/>
                <w:sz w:val="24"/>
                <w:highlight w:val="none"/>
              </w:rPr>
              <w:t>-</w:t>
            </w:r>
            <w:r>
              <w:rPr>
                <w:rFonts w:hint="eastAsia"/>
                <w:color w:val="auto"/>
                <w:sz w:val="24"/>
                <w:highlight w:val="none"/>
                <w:lang w:val="en-US" w:eastAsia="zh-CN"/>
              </w:rPr>
              <w:t>2</w:t>
            </w:r>
            <w:r>
              <w:rPr>
                <w:rFonts w:hint="eastAsia"/>
                <w:color w:val="auto"/>
                <w:sz w:val="24"/>
                <w:highlight w:val="none"/>
              </w:rPr>
              <w:t>可知，评价区以旱地分布最广，面积达</w:t>
            </w:r>
            <w:r>
              <w:rPr>
                <w:color w:val="auto"/>
                <w:sz w:val="24"/>
                <w:highlight w:val="none"/>
              </w:rPr>
              <w:t>62.41hm</w:t>
            </w:r>
            <w:r>
              <w:rPr>
                <w:color w:val="auto"/>
                <w:sz w:val="24"/>
                <w:highlight w:val="none"/>
                <w:vertAlign w:val="superscript"/>
              </w:rPr>
              <w:t>2</w:t>
            </w:r>
            <w:r>
              <w:rPr>
                <w:rFonts w:hint="eastAsia"/>
                <w:color w:val="auto"/>
                <w:sz w:val="24"/>
                <w:highlight w:val="none"/>
              </w:rPr>
              <w:t>，占评价区总面积的</w:t>
            </w:r>
            <w:r>
              <w:rPr>
                <w:color w:val="auto"/>
                <w:sz w:val="24"/>
                <w:highlight w:val="none"/>
              </w:rPr>
              <w:t>60.14</w:t>
            </w:r>
            <w:r>
              <w:rPr>
                <w:rFonts w:hint="eastAsia"/>
                <w:color w:val="auto"/>
                <w:sz w:val="24"/>
                <w:highlight w:val="none"/>
              </w:rPr>
              <w:t>%；其次为人工林</w:t>
            </w:r>
            <w:r>
              <w:rPr>
                <w:rFonts w:hint="eastAsia" w:ascii="宋体" w:hAnsi="宋体" w:cs="宋体"/>
                <w:color w:val="auto"/>
                <w:kern w:val="0"/>
                <w:sz w:val="24"/>
                <w:highlight w:val="none"/>
              </w:rPr>
              <w:t>，面积为</w:t>
            </w:r>
            <w:r>
              <w:rPr>
                <w:color w:val="auto"/>
                <w:kern w:val="0"/>
                <w:sz w:val="24"/>
                <w:highlight w:val="none"/>
              </w:rPr>
              <w:t>10.28</w:t>
            </w:r>
            <w:r>
              <w:rPr>
                <w:color w:val="auto"/>
                <w:sz w:val="24"/>
                <w:highlight w:val="none"/>
              </w:rPr>
              <w:t>hm</w:t>
            </w:r>
            <w:r>
              <w:rPr>
                <w:color w:val="auto"/>
                <w:sz w:val="24"/>
                <w:highlight w:val="none"/>
                <w:vertAlign w:val="superscript"/>
              </w:rPr>
              <w:t>2</w:t>
            </w:r>
            <w:r>
              <w:rPr>
                <w:rFonts w:hint="eastAsia"/>
                <w:color w:val="auto"/>
                <w:kern w:val="0"/>
                <w:sz w:val="24"/>
                <w:highlight w:val="none"/>
              </w:rPr>
              <w:t>，占评价区总面积的</w:t>
            </w:r>
            <w:r>
              <w:rPr>
                <w:color w:val="auto"/>
                <w:kern w:val="0"/>
                <w:sz w:val="24"/>
                <w:highlight w:val="none"/>
              </w:rPr>
              <w:t>9.91</w:t>
            </w:r>
            <w:r>
              <w:rPr>
                <w:rFonts w:hint="eastAsia"/>
                <w:color w:val="auto"/>
                <w:kern w:val="0"/>
                <w:sz w:val="24"/>
                <w:highlight w:val="none"/>
              </w:rPr>
              <w:t>%；第三为苗圃</w:t>
            </w:r>
            <w:r>
              <w:rPr>
                <w:rFonts w:hint="eastAsia" w:ascii="宋体" w:hAnsi="宋体" w:cs="宋体"/>
                <w:color w:val="auto"/>
                <w:kern w:val="0"/>
                <w:sz w:val="24"/>
                <w:highlight w:val="none"/>
              </w:rPr>
              <w:t>，面积为</w:t>
            </w:r>
            <w:r>
              <w:rPr>
                <w:color w:val="auto"/>
                <w:kern w:val="0"/>
                <w:sz w:val="24"/>
                <w:highlight w:val="none"/>
              </w:rPr>
              <w:t>9.92</w:t>
            </w:r>
            <w:r>
              <w:rPr>
                <w:color w:val="auto"/>
                <w:sz w:val="24"/>
                <w:highlight w:val="none"/>
              </w:rPr>
              <w:t>hm</w:t>
            </w:r>
            <w:r>
              <w:rPr>
                <w:color w:val="auto"/>
                <w:sz w:val="24"/>
                <w:highlight w:val="none"/>
                <w:vertAlign w:val="superscript"/>
              </w:rPr>
              <w:t>2</w:t>
            </w:r>
            <w:r>
              <w:rPr>
                <w:rFonts w:hint="eastAsia"/>
                <w:color w:val="auto"/>
                <w:kern w:val="0"/>
                <w:sz w:val="24"/>
                <w:highlight w:val="none"/>
              </w:rPr>
              <w:t>，占评价区总面积的</w:t>
            </w:r>
            <w:r>
              <w:rPr>
                <w:color w:val="auto"/>
                <w:kern w:val="0"/>
                <w:sz w:val="24"/>
                <w:highlight w:val="none"/>
              </w:rPr>
              <w:t>9.56</w:t>
            </w:r>
            <w:r>
              <w:rPr>
                <w:rFonts w:hint="eastAsia"/>
                <w:color w:val="auto"/>
                <w:kern w:val="0"/>
                <w:sz w:val="24"/>
                <w:highlight w:val="none"/>
              </w:rPr>
              <w:t>%；暖温性稀树灌木草丛面积为</w:t>
            </w:r>
            <w:r>
              <w:rPr>
                <w:color w:val="auto"/>
                <w:kern w:val="0"/>
                <w:sz w:val="24"/>
                <w:highlight w:val="none"/>
              </w:rPr>
              <w:t>7.83</w:t>
            </w:r>
            <w:r>
              <w:rPr>
                <w:color w:val="auto"/>
                <w:sz w:val="24"/>
                <w:highlight w:val="none"/>
              </w:rPr>
              <w:t>hm</w:t>
            </w:r>
            <w:r>
              <w:rPr>
                <w:color w:val="auto"/>
                <w:sz w:val="24"/>
                <w:highlight w:val="none"/>
                <w:vertAlign w:val="superscript"/>
              </w:rPr>
              <w:t>2</w:t>
            </w:r>
            <w:r>
              <w:rPr>
                <w:rFonts w:hint="eastAsia" w:ascii="宋体" w:hAnsi="宋体" w:cs="宋体"/>
                <w:color w:val="auto"/>
                <w:kern w:val="0"/>
                <w:sz w:val="24"/>
                <w:highlight w:val="none"/>
              </w:rPr>
              <w:t>，</w:t>
            </w:r>
            <w:r>
              <w:rPr>
                <w:rFonts w:hint="eastAsia"/>
                <w:color w:val="auto"/>
                <w:kern w:val="0"/>
                <w:sz w:val="24"/>
                <w:highlight w:val="none"/>
              </w:rPr>
              <w:t>占评价区总面积的</w:t>
            </w:r>
            <w:r>
              <w:rPr>
                <w:color w:val="auto"/>
                <w:kern w:val="0"/>
                <w:sz w:val="24"/>
                <w:highlight w:val="none"/>
              </w:rPr>
              <w:t>7.55</w:t>
            </w:r>
            <w:r>
              <w:rPr>
                <w:rFonts w:hint="eastAsia"/>
                <w:color w:val="auto"/>
                <w:kern w:val="0"/>
                <w:sz w:val="24"/>
                <w:highlight w:val="none"/>
              </w:rPr>
              <w:t>%；采矿用地面积为</w:t>
            </w:r>
            <w:r>
              <w:rPr>
                <w:color w:val="auto"/>
                <w:kern w:val="0"/>
                <w:sz w:val="24"/>
                <w:highlight w:val="none"/>
              </w:rPr>
              <w:t>6.83</w:t>
            </w:r>
            <w:r>
              <w:rPr>
                <w:color w:val="auto"/>
                <w:sz w:val="24"/>
                <w:highlight w:val="none"/>
              </w:rPr>
              <w:t>hm</w:t>
            </w:r>
            <w:r>
              <w:rPr>
                <w:color w:val="auto"/>
                <w:sz w:val="24"/>
                <w:highlight w:val="none"/>
                <w:vertAlign w:val="superscript"/>
              </w:rPr>
              <w:t>2</w:t>
            </w:r>
            <w:r>
              <w:rPr>
                <w:rFonts w:hint="eastAsia" w:ascii="宋体" w:hAnsi="宋体" w:cs="宋体"/>
                <w:color w:val="auto"/>
                <w:kern w:val="0"/>
                <w:sz w:val="24"/>
                <w:highlight w:val="none"/>
              </w:rPr>
              <w:t>，</w:t>
            </w:r>
            <w:r>
              <w:rPr>
                <w:rFonts w:hint="eastAsia"/>
                <w:color w:val="auto"/>
                <w:kern w:val="0"/>
                <w:sz w:val="24"/>
                <w:highlight w:val="none"/>
              </w:rPr>
              <w:t>占评价区总面积的</w:t>
            </w:r>
            <w:r>
              <w:rPr>
                <w:color w:val="auto"/>
                <w:kern w:val="0"/>
                <w:sz w:val="24"/>
                <w:highlight w:val="none"/>
              </w:rPr>
              <w:t>6.58</w:t>
            </w:r>
            <w:r>
              <w:rPr>
                <w:rFonts w:hint="eastAsia"/>
                <w:color w:val="auto"/>
                <w:kern w:val="0"/>
                <w:sz w:val="24"/>
                <w:highlight w:val="none"/>
              </w:rPr>
              <w:t>%；其它类型面积较小，所占比例均在2%以下。各植被类型分布情况见评价区植被分布图。</w:t>
            </w:r>
          </w:p>
          <w:p>
            <w:pPr>
              <w:spacing w:line="360" w:lineRule="auto"/>
              <w:jc w:val="center"/>
              <w:rPr>
                <w:b/>
                <w:color w:val="auto"/>
                <w:sz w:val="24"/>
                <w:szCs w:val="24"/>
                <w:highlight w:val="none"/>
              </w:rPr>
            </w:pPr>
            <w:r>
              <w:rPr>
                <w:b/>
                <w:color w:val="auto"/>
                <w:sz w:val="24"/>
                <w:szCs w:val="24"/>
                <w:highlight w:val="none"/>
              </w:rPr>
              <w:t>表</w:t>
            </w:r>
            <w:r>
              <w:rPr>
                <w:rFonts w:hint="eastAsia"/>
                <w:b/>
                <w:color w:val="auto"/>
                <w:sz w:val="24"/>
                <w:szCs w:val="24"/>
                <w:highlight w:val="none"/>
                <w:lang w:val="en-US" w:eastAsia="zh-CN"/>
              </w:rPr>
              <w:t>3</w:t>
            </w:r>
            <w:r>
              <w:rPr>
                <w:rFonts w:hint="eastAsia"/>
                <w:b/>
                <w:color w:val="auto"/>
                <w:sz w:val="24"/>
                <w:szCs w:val="24"/>
                <w:highlight w:val="none"/>
              </w:rPr>
              <w:t>-</w:t>
            </w:r>
            <w:r>
              <w:rPr>
                <w:rFonts w:hint="eastAsia"/>
                <w:b/>
                <w:color w:val="auto"/>
                <w:sz w:val="24"/>
                <w:szCs w:val="24"/>
                <w:highlight w:val="none"/>
                <w:lang w:val="en-US" w:eastAsia="zh-CN"/>
              </w:rPr>
              <w:t>2</w:t>
            </w:r>
            <w:r>
              <w:rPr>
                <w:b/>
                <w:color w:val="auto"/>
                <w:sz w:val="24"/>
                <w:szCs w:val="24"/>
                <w:highlight w:val="none"/>
              </w:rPr>
              <w:t xml:space="preserve"> </w:t>
            </w:r>
            <w:r>
              <w:rPr>
                <w:rFonts w:hint="eastAsia"/>
                <w:b/>
                <w:color w:val="auto"/>
                <w:sz w:val="24"/>
                <w:szCs w:val="24"/>
                <w:highlight w:val="none"/>
              </w:rPr>
              <w:t xml:space="preserve">  </w:t>
            </w:r>
            <w:r>
              <w:rPr>
                <w:b/>
                <w:color w:val="auto"/>
                <w:sz w:val="24"/>
                <w:szCs w:val="24"/>
                <w:highlight w:val="none"/>
              </w:rPr>
              <w:t>评价区植被分布现状</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66"/>
              <w:gridCol w:w="3416"/>
              <w:gridCol w:w="1982"/>
              <w:gridCol w:w="212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0" w:hRule="atLeast"/>
              </w:trPr>
              <w:tc>
                <w:tcPr>
                  <w:tcW w:w="2662" w:type="pct"/>
                  <w:gridSpan w:val="2"/>
                  <w:shd w:val="clear" w:color="auto" w:fill="auto"/>
                  <w:noWrap/>
                  <w:vAlign w:val="center"/>
                </w:tcPr>
                <w:p>
                  <w:pPr>
                    <w:spacing w:line="240" w:lineRule="atLeast"/>
                    <w:rPr>
                      <w:b/>
                      <w:color w:val="auto"/>
                      <w:szCs w:val="21"/>
                      <w:highlight w:val="none"/>
                    </w:rPr>
                  </w:pPr>
                  <w:r>
                    <w:rPr>
                      <w:b/>
                      <w:color w:val="auto"/>
                      <w:szCs w:val="21"/>
                      <w:highlight w:val="none"/>
                    </w:rPr>
                    <w:t>属性</w:t>
                  </w:r>
                </w:p>
              </w:tc>
              <w:tc>
                <w:tcPr>
                  <w:tcW w:w="1128" w:type="pct"/>
                  <w:shd w:val="clear" w:color="auto" w:fill="auto"/>
                  <w:noWrap/>
                  <w:vAlign w:val="center"/>
                </w:tcPr>
                <w:p>
                  <w:pPr>
                    <w:spacing w:line="240" w:lineRule="atLeast"/>
                    <w:jc w:val="center"/>
                    <w:rPr>
                      <w:b/>
                      <w:color w:val="auto"/>
                      <w:szCs w:val="21"/>
                      <w:highlight w:val="none"/>
                    </w:rPr>
                  </w:pPr>
                  <w:r>
                    <w:rPr>
                      <w:b/>
                      <w:color w:val="auto"/>
                      <w:szCs w:val="21"/>
                      <w:highlight w:val="none"/>
                    </w:rPr>
                    <w:t>面积（hm</w:t>
                  </w:r>
                  <w:r>
                    <w:rPr>
                      <w:b/>
                      <w:color w:val="auto"/>
                      <w:szCs w:val="21"/>
                      <w:highlight w:val="none"/>
                      <w:vertAlign w:val="superscript"/>
                    </w:rPr>
                    <w:t>2</w:t>
                  </w:r>
                  <w:r>
                    <w:rPr>
                      <w:b/>
                      <w:color w:val="auto"/>
                      <w:szCs w:val="21"/>
                      <w:highlight w:val="none"/>
                    </w:rPr>
                    <w:t>）</w:t>
                  </w:r>
                </w:p>
              </w:tc>
              <w:tc>
                <w:tcPr>
                  <w:tcW w:w="1208" w:type="pct"/>
                  <w:shd w:val="clear" w:color="auto" w:fill="auto"/>
                  <w:noWrap/>
                  <w:vAlign w:val="center"/>
                </w:tcPr>
                <w:p>
                  <w:pPr>
                    <w:spacing w:line="240" w:lineRule="atLeast"/>
                    <w:jc w:val="center"/>
                    <w:rPr>
                      <w:b/>
                      <w:color w:val="auto"/>
                      <w:szCs w:val="21"/>
                      <w:highlight w:val="none"/>
                    </w:rPr>
                  </w:pPr>
                  <w:r>
                    <w:rPr>
                      <w:b/>
                      <w:color w:val="auto"/>
                      <w:szCs w:val="21"/>
                      <w:highlight w:val="none"/>
                    </w:rPr>
                    <w:t>比例（%）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0" w:hRule="atLeast"/>
              </w:trPr>
              <w:tc>
                <w:tcPr>
                  <w:tcW w:w="719" w:type="pct"/>
                  <w:vMerge w:val="restart"/>
                  <w:shd w:val="clear" w:color="auto" w:fill="auto"/>
                  <w:noWrap/>
                  <w:vAlign w:val="center"/>
                </w:tcPr>
                <w:p>
                  <w:pPr>
                    <w:spacing w:line="240" w:lineRule="atLeast"/>
                    <w:rPr>
                      <w:color w:val="auto"/>
                      <w:szCs w:val="21"/>
                      <w:highlight w:val="none"/>
                    </w:rPr>
                  </w:pPr>
                  <w:r>
                    <w:rPr>
                      <w:color w:val="auto"/>
                      <w:szCs w:val="21"/>
                      <w:highlight w:val="none"/>
                    </w:rPr>
                    <w:t>自然植被</w:t>
                  </w:r>
                </w:p>
              </w:tc>
              <w:tc>
                <w:tcPr>
                  <w:tcW w:w="1943" w:type="pct"/>
                  <w:shd w:val="clear" w:color="auto" w:fill="auto"/>
                  <w:noWrap/>
                  <w:vAlign w:val="bottom"/>
                </w:tcPr>
                <w:p>
                  <w:pPr>
                    <w:rPr>
                      <w:color w:val="auto"/>
                      <w:szCs w:val="21"/>
                      <w:highlight w:val="none"/>
                    </w:rPr>
                  </w:pPr>
                  <w:r>
                    <w:rPr>
                      <w:color w:val="auto"/>
                      <w:szCs w:val="21"/>
                      <w:highlight w:val="none"/>
                    </w:rPr>
                    <w:t>暖温性稀树灌木草丛</w:t>
                  </w:r>
                </w:p>
              </w:tc>
              <w:tc>
                <w:tcPr>
                  <w:tcW w:w="1128" w:type="pct"/>
                  <w:shd w:val="clear" w:color="auto" w:fill="auto"/>
                  <w:noWrap/>
                  <w:vAlign w:val="bottom"/>
                </w:tcPr>
                <w:p>
                  <w:pPr>
                    <w:jc w:val="center"/>
                    <w:rPr>
                      <w:color w:val="auto"/>
                      <w:szCs w:val="21"/>
                      <w:highlight w:val="none"/>
                    </w:rPr>
                  </w:pPr>
                  <w:r>
                    <w:rPr>
                      <w:color w:val="auto"/>
                      <w:szCs w:val="21"/>
                      <w:highlight w:val="none"/>
                    </w:rPr>
                    <w:t>7.83</w:t>
                  </w:r>
                </w:p>
              </w:tc>
              <w:tc>
                <w:tcPr>
                  <w:tcW w:w="1208" w:type="pct"/>
                  <w:shd w:val="clear" w:color="auto" w:fill="auto"/>
                  <w:noWrap/>
                  <w:vAlign w:val="bottom"/>
                </w:tcPr>
                <w:p>
                  <w:pPr>
                    <w:jc w:val="center"/>
                    <w:rPr>
                      <w:color w:val="auto"/>
                      <w:szCs w:val="21"/>
                      <w:highlight w:val="none"/>
                    </w:rPr>
                  </w:pPr>
                  <w:r>
                    <w:rPr>
                      <w:color w:val="auto"/>
                      <w:szCs w:val="21"/>
                      <w:highlight w:val="none"/>
                    </w:rPr>
                    <w:t xml:space="preserve">7.55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6" w:hRule="atLeast"/>
              </w:trPr>
              <w:tc>
                <w:tcPr>
                  <w:tcW w:w="719" w:type="pct"/>
                  <w:vMerge w:val="continue"/>
                  <w:shd w:val="clear" w:color="auto" w:fill="auto"/>
                  <w:noWrap w:val="0"/>
                  <w:vAlign w:val="center"/>
                </w:tcPr>
                <w:p>
                  <w:pPr>
                    <w:spacing w:line="240" w:lineRule="atLeast"/>
                    <w:rPr>
                      <w:color w:val="auto"/>
                      <w:szCs w:val="21"/>
                      <w:highlight w:val="none"/>
                    </w:rPr>
                  </w:pPr>
                </w:p>
              </w:tc>
              <w:tc>
                <w:tcPr>
                  <w:tcW w:w="1943" w:type="pct"/>
                  <w:shd w:val="clear" w:color="auto" w:fill="auto"/>
                  <w:noWrap/>
                  <w:vAlign w:val="center"/>
                </w:tcPr>
                <w:p>
                  <w:pPr>
                    <w:spacing w:line="240" w:lineRule="atLeast"/>
                    <w:rPr>
                      <w:color w:val="auto"/>
                      <w:szCs w:val="21"/>
                      <w:highlight w:val="none"/>
                    </w:rPr>
                  </w:pPr>
                  <w:r>
                    <w:rPr>
                      <w:color w:val="auto"/>
                      <w:szCs w:val="21"/>
                      <w:highlight w:val="none"/>
                    </w:rPr>
                    <w:t>小计</w:t>
                  </w:r>
                </w:p>
              </w:tc>
              <w:tc>
                <w:tcPr>
                  <w:tcW w:w="1128" w:type="pct"/>
                  <w:shd w:val="clear" w:color="auto" w:fill="auto"/>
                  <w:noWrap/>
                  <w:vAlign w:val="bottom"/>
                </w:tcPr>
                <w:p>
                  <w:pPr>
                    <w:jc w:val="center"/>
                    <w:rPr>
                      <w:color w:val="auto"/>
                      <w:szCs w:val="21"/>
                      <w:highlight w:val="none"/>
                    </w:rPr>
                  </w:pPr>
                  <w:r>
                    <w:rPr>
                      <w:color w:val="auto"/>
                      <w:szCs w:val="21"/>
                      <w:highlight w:val="none"/>
                    </w:rPr>
                    <w:t>7.83</w:t>
                  </w:r>
                </w:p>
              </w:tc>
              <w:tc>
                <w:tcPr>
                  <w:tcW w:w="1208" w:type="pct"/>
                  <w:shd w:val="clear" w:color="auto" w:fill="auto"/>
                  <w:noWrap/>
                  <w:vAlign w:val="bottom"/>
                </w:tcPr>
                <w:p>
                  <w:pPr>
                    <w:jc w:val="center"/>
                    <w:rPr>
                      <w:color w:val="auto"/>
                      <w:szCs w:val="21"/>
                      <w:highlight w:val="none"/>
                    </w:rPr>
                  </w:pPr>
                  <w:r>
                    <w:rPr>
                      <w:color w:val="auto"/>
                      <w:szCs w:val="21"/>
                      <w:highlight w:val="none"/>
                    </w:rPr>
                    <w:t xml:space="preserve">7.55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5" w:hRule="atLeast"/>
              </w:trPr>
              <w:tc>
                <w:tcPr>
                  <w:tcW w:w="719" w:type="pct"/>
                  <w:vMerge w:val="restart"/>
                  <w:shd w:val="clear" w:color="auto" w:fill="auto"/>
                  <w:noWrap/>
                  <w:vAlign w:val="center"/>
                </w:tcPr>
                <w:p>
                  <w:pPr>
                    <w:spacing w:line="240" w:lineRule="atLeast"/>
                    <w:rPr>
                      <w:color w:val="auto"/>
                      <w:szCs w:val="21"/>
                      <w:highlight w:val="none"/>
                    </w:rPr>
                  </w:pPr>
                  <w:r>
                    <w:rPr>
                      <w:color w:val="auto"/>
                      <w:szCs w:val="21"/>
                      <w:highlight w:val="none"/>
                    </w:rPr>
                    <w:t>人工植被</w:t>
                  </w:r>
                </w:p>
              </w:tc>
              <w:tc>
                <w:tcPr>
                  <w:tcW w:w="1943" w:type="pct"/>
                  <w:shd w:val="clear" w:color="auto" w:fill="auto"/>
                  <w:noWrap w:val="0"/>
                  <w:vAlign w:val="bottom"/>
                </w:tcPr>
                <w:p>
                  <w:pPr>
                    <w:rPr>
                      <w:color w:val="auto"/>
                      <w:szCs w:val="21"/>
                      <w:highlight w:val="none"/>
                    </w:rPr>
                  </w:pPr>
                  <w:r>
                    <w:rPr>
                      <w:color w:val="auto"/>
                      <w:szCs w:val="21"/>
                      <w:highlight w:val="none"/>
                    </w:rPr>
                    <w:t>旱地</w:t>
                  </w:r>
                </w:p>
              </w:tc>
              <w:tc>
                <w:tcPr>
                  <w:tcW w:w="1128" w:type="pct"/>
                  <w:shd w:val="clear" w:color="auto" w:fill="auto"/>
                  <w:noWrap/>
                  <w:vAlign w:val="bottom"/>
                </w:tcPr>
                <w:p>
                  <w:pPr>
                    <w:jc w:val="center"/>
                    <w:rPr>
                      <w:color w:val="auto"/>
                      <w:szCs w:val="21"/>
                      <w:highlight w:val="none"/>
                    </w:rPr>
                  </w:pPr>
                  <w:r>
                    <w:rPr>
                      <w:color w:val="auto"/>
                      <w:szCs w:val="21"/>
                      <w:highlight w:val="none"/>
                    </w:rPr>
                    <w:t>62.41</w:t>
                  </w:r>
                </w:p>
              </w:tc>
              <w:tc>
                <w:tcPr>
                  <w:tcW w:w="1208" w:type="pct"/>
                  <w:shd w:val="clear" w:color="auto" w:fill="auto"/>
                  <w:noWrap/>
                  <w:vAlign w:val="bottom"/>
                </w:tcPr>
                <w:p>
                  <w:pPr>
                    <w:jc w:val="center"/>
                    <w:rPr>
                      <w:color w:val="auto"/>
                      <w:szCs w:val="21"/>
                      <w:highlight w:val="none"/>
                    </w:rPr>
                  </w:pPr>
                  <w:r>
                    <w:rPr>
                      <w:color w:val="auto"/>
                      <w:szCs w:val="21"/>
                      <w:highlight w:val="none"/>
                    </w:rPr>
                    <w:t xml:space="preserve">60.14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5" w:hRule="atLeast"/>
              </w:trPr>
              <w:tc>
                <w:tcPr>
                  <w:tcW w:w="719" w:type="pct"/>
                  <w:vMerge w:val="continue"/>
                  <w:shd w:val="clear" w:color="auto" w:fill="auto"/>
                  <w:noWrap/>
                  <w:vAlign w:val="center"/>
                </w:tcPr>
                <w:p>
                  <w:pPr>
                    <w:spacing w:line="240" w:lineRule="atLeast"/>
                    <w:rPr>
                      <w:color w:val="auto"/>
                      <w:szCs w:val="21"/>
                      <w:highlight w:val="none"/>
                    </w:rPr>
                  </w:pPr>
                </w:p>
              </w:tc>
              <w:tc>
                <w:tcPr>
                  <w:tcW w:w="1943" w:type="pct"/>
                  <w:shd w:val="clear" w:color="auto" w:fill="auto"/>
                  <w:noWrap w:val="0"/>
                  <w:vAlign w:val="bottom"/>
                </w:tcPr>
                <w:p>
                  <w:pPr>
                    <w:rPr>
                      <w:color w:val="auto"/>
                      <w:szCs w:val="21"/>
                      <w:highlight w:val="none"/>
                    </w:rPr>
                  </w:pPr>
                  <w:r>
                    <w:rPr>
                      <w:color w:val="auto"/>
                      <w:szCs w:val="21"/>
                      <w:highlight w:val="none"/>
                    </w:rPr>
                    <w:t>人工林</w:t>
                  </w:r>
                </w:p>
              </w:tc>
              <w:tc>
                <w:tcPr>
                  <w:tcW w:w="1128" w:type="pct"/>
                  <w:shd w:val="clear" w:color="auto" w:fill="auto"/>
                  <w:noWrap/>
                  <w:vAlign w:val="bottom"/>
                </w:tcPr>
                <w:p>
                  <w:pPr>
                    <w:jc w:val="center"/>
                    <w:rPr>
                      <w:color w:val="auto"/>
                      <w:szCs w:val="21"/>
                      <w:highlight w:val="none"/>
                    </w:rPr>
                  </w:pPr>
                  <w:r>
                    <w:rPr>
                      <w:color w:val="auto"/>
                      <w:szCs w:val="21"/>
                      <w:highlight w:val="none"/>
                    </w:rPr>
                    <w:t>10.28</w:t>
                  </w:r>
                </w:p>
              </w:tc>
              <w:tc>
                <w:tcPr>
                  <w:tcW w:w="1208" w:type="pct"/>
                  <w:shd w:val="clear" w:color="auto" w:fill="auto"/>
                  <w:noWrap/>
                  <w:vAlign w:val="bottom"/>
                </w:tcPr>
                <w:p>
                  <w:pPr>
                    <w:jc w:val="center"/>
                    <w:rPr>
                      <w:color w:val="auto"/>
                      <w:szCs w:val="21"/>
                      <w:highlight w:val="none"/>
                    </w:rPr>
                  </w:pPr>
                  <w:r>
                    <w:rPr>
                      <w:color w:val="auto"/>
                      <w:szCs w:val="21"/>
                      <w:highlight w:val="none"/>
                    </w:rPr>
                    <w:t xml:space="preserve">9.91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7" w:hRule="atLeast"/>
              </w:trPr>
              <w:tc>
                <w:tcPr>
                  <w:tcW w:w="719" w:type="pct"/>
                  <w:vMerge w:val="continue"/>
                  <w:shd w:val="clear" w:color="auto" w:fill="auto"/>
                  <w:noWrap/>
                  <w:vAlign w:val="center"/>
                </w:tcPr>
                <w:p>
                  <w:pPr>
                    <w:spacing w:line="240" w:lineRule="atLeast"/>
                    <w:rPr>
                      <w:color w:val="auto"/>
                      <w:szCs w:val="21"/>
                      <w:highlight w:val="none"/>
                    </w:rPr>
                  </w:pPr>
                </w:p>
              </w:tc>
              <w:tc>
                <w:tcPr>
                  <w:tcW w:w="1943" w:type="pct"/>
                  <w:shd w:val="clear" w:color="auto" w:fill="auto"/>
                  <w:noWrap w:val="0"/>
                  <w:vAlign w:val="bottom"/>
                </w:tcPr>
                <w:p>
                  <w:pPr>
                    <w:rPr>
                      <w:color w:val="auto"/>
                      <w:szCs w:val="21"/>
                      <w:highlight w:val="none"/>
                    </w:rPr>
                  </w:pPr>
                  <w:r>
                    <w:rPr>
                      <w:color w:val="auto"/>
                      <w:szCs w:val="21"/>
                      <w:highlight w:val="none"/>
                    </w:rPr>
                    <w:t>园地</w:t>
                  </w:r>
                </w:p>
              </w:tc>
              <w:tc>
                <w:tcPr>
                  <w:tcW w:w="1128" w:type="pct"/>
                  <w:shd w:val="clear" w:color="auto" w:fill="auto"/>
                  <w:noWrap/>
                  <w:vAlign w:val="bottom"/>
                </w:tcPr>
                <w:p>
                  <w:pPr>
                    <w:jc w:val="center"/>
                    <w:rPr>
                      <w:color w:val="auto"/>
                      <w:szCs w:val="21"/>
                      <w:highlight w:val="none"/>
                    </w:rPr>
                  </w:pPr>
                  <w:r>
                    <w:rPr>
                      <w:color w:val="auto"/>
                      <w:szCs w:val="21"/>
                      <w:highlight w:val="none"/>
                    </w:rPr>
                    <w:t>1.96</w:t>
                  </w:r>
                </w:p>
              </w:tc>
              <w:tc>
                <w:tcPr>
                  <w:tcW w:w="1208" w:type="pct"/>
                  <w:shd w:val="clear" w:color="auto" w:fill="auto"/>
                  <w:noWrap/>
                  <w:vAlign w:val="bottom"/>
                </w:tcPr>
                <w:p>
                  <w:pPr>
                    <w:jc w:val="center"/>
                    <w:rPr>
                      <w:color w:val="auto"/>
                      <w:szCs w:val="21"/>
                      <w:highlight w:val="none"/>
                    </w:rPr>
                  </w:pPr>
                  <w:r>
                    <w:rPr>
                      <w:color w:val="auto"/>
                      <w:szCs w:val="21"/>
                      <w:highlight w:val="none"/>
                    </w:rPr>
                    <w:t xml:space="preserve">1.88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6" w:hRule="atLeast"/>
              </w:trPr>
              <w:tc>
                <w:tcPr>
                  <w:tcW w:w="719" w:type="pct"/>
                  <w:vMerge w:val="continue"/>
                  <w:shd w:val="clear" w:color="auto" w:fill="auto"/>
                  <w:noWrap/>
                  <w:vAlign w:val="center"/>
                </w:tcPr>
                <w:p>
                  <w:pPr>
                    <w:spacing w:line="240" w:lineRule="atLeast"/>
                    <w:rPr>
                      <w:color w:val="auto"/>
                      <w:szCs w:val="21"/>
                      <w:highlight w:val="none"/>
                    </w:rPr>
                  </w:pPr>
                </w:p>
              </w:tc>
              <w:tc>
                <w:tcPr>
                  <w:tcW w:w="1943" w:type="pct"/>
                  <w:shd w:val="clear" w:color="auto" w:fill="auto"/>
                  <w:noWrap w:val="0"/>
                  <w:vAlign w:val="bottom"/>
                </w:tcPr>
                <w:p>
                  <w:pPr>
                    <w:rPr>
                      <w:color w:val="auto"/>
                      <w:szCs w:val="21"/>
                      <w:highlight w:val="none"/>
                    </w:rPr>
                  </w:pPr>
                  <w:r>
                    <w:rPr>
                      <w:color w:val="auto"/>
                      <w:szCs w:val="21"/>
                      <w:highlight w:val="none"/>
                    </w:rPr>
                    <w:t>苗圃</w:t>
                  </w:r>
                </w:p>
              </w:tc>
              <w:tc>
                <w:tcPr>
                  <w:tcW w:w="1128" w:type="pct"/>
                  <w:shd w:val="clear" w:color="auto" w:fill="auto"/>
                  <w:noWrap/>
                  <w:vAlign w:val="bottom"/>
                </w:tcPr>
                <w:p>
                  <w:pPr>
                    <w:jc w:val="center"/>
                    <w:rPr>
                      <w:color w:val="auto"/>
                      <w:szCs w:val="21"/>
                      <w:highlight w:val="none"/>
                    </w:rPr>
                  </w:pPr>
                  <w:r>
                    <w:rPr>
                      <w:color w:val="auto"/>
                      <w:szCs w:val="21"/>
                      <w:highlight w:val="none"/>
                    </w:rPr>
                    <w:t>9.92</w:t>
                  </w:r>
                </w:p>
              </w:tc>
              <w:tc>
                <w:tcPr>
                  <w:tcW w:w="1208" w:type="pct"/>
                  <w:shd w:val="clear" w:color="auto" w:fill="auto"/>
                  <w:noWrap/>
                  <w:vAlign w:val="bottom"/>
                </w:tcPr>
                <w:p>
                  <w:pPr>
                    <w:jc w:val="center"/>
                    <w:rPr>
                      <w:color w:val="auto"/>
                      <w:szCs w:val="21"/>
                      <w:highlight w:val="none"/>
                    </w:rPr>
                  </w:pPr>
                  <w:r>
                    <w:rPr>
                      <w:color w:val="auto"/>
                      <w:szCs w:val="21"/>
                      <w:highlight w:val="none"/>
                    </w:rPr>
                    <w:t xml:space="preserve">9.56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8" w:hRule="atLeast"/>
              </w:trPr>
              <w:tc>
                <w:tcPr>
                  <w:tcW w:w="719" w:type="pct"/>
                  <w:vMerge w:val="continue"/>
                  <w:shd w:val="clear" w:color="auto" w:fill="auto"/>
                  <w:noWrap/>
                  <w:vAlign w:val="center"/>
                </w:tcPr>
                <w:p>
                  <w:pPr>
                    <w:spacing w:line="240" w:lineRule="atLeast"/>
                    <w:rPr>
                      <w:color w:val="auto"/>
                      <w:szCs w:val="21"/>
                      <w:highlight w:val="none"/>
                    </w:rPr>
                  </w:pPr>
                </w:p>
              </w:tc>
              <w:tc>
                <w:tcPr>
                  <w:tcW w:w="1943" w:type="pct"/>
                  <w:shd w:val="clear" w:color="auto" w:fill="auto"/>
                  <w:noWrap w:val="0"/>
                  <w:vAlign w:val="center"/>
                </w:tcPr>
                <w:p>
                  <w:pPr>
                    <w:spacing w:line="240" w:lineRule="atLeast"/>
                    <w:rPr>
                      <w:color w:val="auto"/>
                      <w:szCs w:val="21"/>
                      <w:highlight w:val="none"/>
                    </w:rPr>
                  </w:pPr>
                  <w:r>
                    <w:rPr>
                      <w:color w:val="auto"/>
                      <w:szCs w:val="21"/>
                      <w:highlight w:val="none"/>
                    </w:rPr>
                    <w:t>小计</w:t>
                  </w:r>
                </w:p>
              </w:tc>
              <w:tc>
                <w:tcPr>
                  <w:tcW w:w="1128" w:type="pct"/>
                  <w:shd w:val="clear" w:color="auto" w:fill="auto"/>
                  <w:noWrap/>
                  <w:vAlign w:val="bottom"/>
                </w:tcPr>
                <w:p>
                  <w:pPr>
                    <w:jc w:val="center"/>
                    <w:rPr>
                      <w:color w:val="auto"/>
                      <w:szCs w:val="21"/>
                      <w:highlight w:val="none"/>
                    </w:rPr>
                  </w:pPr>
                  <w:r>
                    <w:rPr>
                      <w:color w:val="auto"/>
                      <w:szCs w:val="21"/>
                      <w:highlight w:val="none"/>
                    </w:rPr>
                    <w:t>84.57</w:t>
                  </w:r>
                </w:p>
              </w:tc>
              <w:tc>
                <w:tcPr>
                  <w:tcW w:w="1208" w:type="pct"/>
                  <w:shd w:val="clear" w:color="auto" w:fill="auto"/>
                  <w:noWrap/>
                  <w:vAlign w:val="bottom"/>
                </w:tcPr>
                <w:p>
                  <w:pPr>
                    <w:jc w:val="center"/>
                    <w:rPr>
                      <w:color w:val="auto"/>
                      <w:szCs w:val="21"/>
                      <w:highlight w:val="none"/>
                    </w:rPr>
                  </w:pPr>
                  <w:r>
                    <w:rPr>
                      <w:color w:val="auto"/>
                      <w:szCs w:val="21"/>
                      <w:highlight w:val="none"/>
                    </w:rPr>
                    <w:t>81.49</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7" w:hRule="atLeast"/>
              </w:trPr>
              <w:tc>
                <w:tcPr>
                  <w:tcW w:w="719" w:type="pct"/>
                  <w:vMerge w:val="restart"/>
                  <w:shd w:val="clear" w:color="auto" w:fill="auto"/>
                  <w:noWrap/>
                  <w:vAlign w:val="center"/>
                </w:tcPr>
                <w:p>
                  <w:pPr>
                    <w:spacing w:line="240" w:lineRule="atLeast"/>
                    <w:rPr>
                      <w:color w:val="auto"/>
                      <w:szCs w:val="21"/>
                      <w:highlight w:val="none"/>
                    </w:rPr>
                  </w:pPr>
                  <w:r>
                    <w:rPr>
                      <w:color w:val="auto"/>
                      <w:szCs w:val="21"/>
                      <w:highlight w:val="none"/>
                    </w:rPr>
                    <w:t>非植被类型</w:t>
                  </w:r>
                </w:p>
              </w:tc>
              <w:tc>
                <w:tcPr>
                  <w:tcW w:w="1943" w:type="pct"/>
                  <w:shd w:val="clear" w:color="auto" w:fill="auto"/>
                  <w:noWrap/>
                  <w:vAlign w:val="bottom"/>
                </w:tcPr>
                <w:p>
                  <w:pPr>
                    <w:rPr>
                      <w:color w:val="auto"/>
                      <w:szCs w:val="21"/>
                      <w:highlight w:val="none"/>
                    </w:rPr>
                  </w:pPr>
                  <w:r>
                    <w:rPr>
                      <w:color w:val="auto"/>
                      <w:szCs w:val="21"/>
                      <w:highlight w:val="none"/>
                    </w:rPr>
                    <w:t>建设用地</w:t>
                  </w:r>
                </w:p>
              </w:tc>
              <w:tc>
                <w:tcPr>
                  <w:tcW w:w="1128" w:type="pct"/>
                  <w:shd w:val="clear" w:color="auto" w:fill="auto"/>
                  <w:noWrap/>
                  <w:vAlign w:val="bottom"/>
                </w:tcPr>
                <w:p>
                  <w:pPr>
                    <w:jc w:val="center"/>
                    <w:rPr>
                      <w:color w:val="auto"/>
                      <w:szCs w:val="21"/>
                      <w:highlight w:val="none"/>
                    </w:rPr>
                  </w:pPr>
                  <w:r>
                    <w:rPr>
                      <w:color w:val="auto"/>
                      <w:szCs w:val="21"/>
                      <w:highlight w:val="none"/>
                    </w:rPr>
                    <w:t>1.92</w:t>
                  </w:r>
                </w:p>
              </w:tc>
              <w:tc>
                <w:tcPr>
                  <w:tcW w:w="1208" w:type="pct"/>
                  <w:shd w:val="clear" w:color="auto" w:fill="auto"/>
                  <w:noWrap/>
                  <w:vAlign w:val="bottom"/>
                </w:tcPr>
                <w:p>
                  <w:pPr>
                    <w:jc w:val="center"/>
                    <w:rPr>
                      <w:color w:val="auto"/>
                      <w:szCs w:val="21"/>
                      <w:highlight w:val="none"/>
                    </w:rPr>
                  </w:pPr>
                  <w:r>
                    <w:rPr>
                      <w:color w:val="auto"/>
                      <w:szCs w:val="21"/>
                      <w:highlight w:val="none"/>
                    </w:rPr>
                    <w:t xml:space="preserve">1.85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5" w:hRule="atLeast"/>
              </w:trPr>
              <w:tc>
                <w:tcPr>
                  <w:tcW w:w="719" w:type="pct"/>
                  <w:vMerge w:val="continue"/>
                  <w:shd w:val="clear" w:color="auto" w:fill="auto"/>
                  <w:noWrap/>
                  <w:vAlign w:val="center"/>
                </w:tcPr>
                <w:p>
                  <w:pPr>
                    <w:spacing w:line="240" w:lineRule="atLeast"/>
                    <w:rPr>
                      <w:color w:val="auto"/>
                      <w:szCs w:val="21"/>
                      <w:highlight w:val="none"/>
                    </w:rPr>
                  </w:pPr>
                </w:p>
              </w:tc>
              <w:tc>
                <w:tcPr>
                  <w:tcW w:w="1943" w:type="pct"/>
                  <w:shd w:val="clear" w:color="auto" w:fill="auto"/>
                  <w:noWrap/>
                  <w:vAlign w:val="bottom"/>
                </w:tcPr>
                <w:p>
                  <w:pPr>
                    <w:rPr>
                      <w:color w:val="auto"/>
                      <w:szCs w:val="21"/>
                      <w:highlight w:val="none"/>
                    </w:rPr>
                  </w:pPr>
                  <w:r>
                    <w:rPr>
                      <w:color w:val="auto"/>
                      <w:szCs w:val="21"/>
                      <w:highlight w:val="none"/>
                    </w:rPr>
                    <w:t>道路</w:t>
                  </w:r>
                </w:p>
              </w:tc>
              <w:tc>
                <w:tcPr>
                  <w:tcW w:w="1128" w:type="pct"/>
                  <w:shd w:val="clear" w:color="auto" w:fill="auto"/>
                  <w:noWrap/>
                  <w:vAlign w:val="bottom"/>
                </w:tcPr>
                <w:p>
                  <w:pPr>
                    <w:jc w:val="center"/>
                    <w:rPr>
                      <w:color w:val="auto"/>
                      <w:szCs w:val="21"/>
                      <w:highlight w:val="none"/>
                    </w:rPr>
                  </w:pPr>
                  <w:r>
                    <w:rPr>
                      <w:color w:val="auto"/>
                      <w:szCs w:val="21"/>
                      <w:highlight w:val="none"/>
                    </w:rPr>
                    <w:t>1.97</w:t>
                  </w:r>
                </w:p>
              </w:tc>
              <w:tc>
                <w:tcPr>
                  <w:tcW w:w="1208" w:type="pct"/>
                  <w:shd w:val="clear" w:color="auto" w:fill="auto"/>
                  <w:noWrap/>
                  <w:vAlign w:val="bottom"/>
                </w:tcPr>
                <w:p>
                  <w:pPr>
                    <w:jc w:val="center"/>
                    <w:rPr>
                      <w:color w:val="auto"/>
                      <w:szCs w:val="21"/>
                      <w:highlight w:val="none"/>
                    </w:rPr>
                  </w:pPr>
                  <w:r>
                    <w:rPr>
                      <w:color w:val="auto"/>
                      <w:szCs w:val="21"/>
                      <w:highlight w:val="none"/>
                    </w:rPr>
                    <w:t xml:space="preserve">1.90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5" w:hRule="atLeast"/>
              </w:trPr>
              <w:tc>
                <w:tcPr>
                  <w:tcW w:w="719" w:type="pct"/>
                  <w:vMerge w:val="continue"/>
                  <w:shd w:val="clear" w:color="auto" w:fill="auto"/>
                  <w:noWrap/>
                  <w:vAlign w:val="center"/>
                </w:tcPr>
                <w:p>
                  <w:pPr>
                    <w:spacing w:line="240" w:lineRule="atLeast"/>
                    <w:rPr>
                      <w:color w:val="auto"/>
                      <w:szCs w:val="21"/>
                      <w:highlight w:val="none"/>
                    </w:rPr>
                  </w:pPr>
                </w:p>
              </w:tc>
              <w:tc>
                <w:tcPr>
                  <w:tcW w:w="1943" w:type="pct"/>
                  <w:shd w:val="clear" w:color="auto" w:fill="auto"/>
                  <w:noWrap/>
                  <w:vAlign w:val="bottom"/>
                </w:tcPr>
                <w:p>
                  <w:pPr>
                    <w:rPr>
                      <w:color w:val="auto"/>
                      <w:szCs w:val="21"/>
                      <w:highlight w:val="none"/>
                    </w:rPr>
                  </w:pPr>
                  <w:r>
                    <w:rPr>
                      <w:color w:val="auto"/>
                      <w:szCs w:val="21"/>
                      <w:highlight w:val="none"/>
                    </w:rPr>
                    <w:t>水域</w:t>
                  </w:r>
                </w:p>
              </w:tc>
              <w:tc>
                <w:tcPr>
                  <w:tcW w:w="1128" w:type="pct"/>
                  <w:shd w:val="clear" w:color="auto" w:fill="auto"/>
                  <w:noWrap/>
                  <w:vAlign w:val="bottom"/>
                </w:tcPr>
                <w:p>
                  <w:pPr>
                    <w:jc w:val="center"/>
                    <w:rPr>
                      <w:color w:val="auto"/>
                      <w:szCs w:val="21"/>
                      <w:highlight w:val="none"/>
                    </w:rPr>
                  </w:pPr>
                  <w:r>
                    <w:rPr>
                      <w:color w:val="auto"/>
                      <w:szCs w:val="21"/>
                      <w:highlight w:val="none"/>
                    </w:rPr>
                    <w:t>0.65</w:t>
                  </w:r>
                </w:p>
              </w:tc>
              <w:tc>
                <w:tcPr>
                  <w:tcW w:w="1208" w:type="pct"/>
                  <w:shd w:val="clear" w:color="auto" w:fill="auto"/>
                  <w:noWrap/>
                  <w:vAlign w:val="bottom"/>
                </w:tcPr>
                <w:p>
                  <w:pPr>
                    <w:jc w:val="center"/>
                    <w:rPr>
                      <w:color w:val="auto"/>
                      <w:szCs w:val="21"/>
                      <w:highlight w:val="none"/>
                    </w:rPr>
                  </w:pPr>
                  <w:r>
                    <w:rPr>
                      <w:color w:val="auto"/>
                      <w:szCs w:val="21"/>
                      <w:highlight w:val="none"/>
                    </w:rPr>
                    <w:t xml:space="preserve">0.63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5" w:hRule="atLeast"/>
              </w:trPr>
              <w:tc>
                <w:tcPr>
                  <w:tcW w:w="719" w:type="pct"/>
                  <w:vMerge w:val="continue"/>
                  <w:shd w:val="clear" w:color="auto" w:fill="auto"/>
                  <w:noWrap/>
                  <w:vAlign w:val="center"/>
                </w:tcPr>
                <w:p>
                  <w:pPr>
                    <w:spacing w:line="240" w:lineRule="atLeast"/>
                    <w:rPr>
                      <w:color w:val="auto"/>
                      <w:szCs w:val="21"/>
                      <w:highlight w:val="none"/>
                    </w:rPr>
                  </w:pPr>
                </w:p>
              </w:tc>
              <w:tc>
                <w:tcPr>
                  <w:tcW w:w="1943" w:type="pct"/>
                  <w:shd w:val="clear" w:color="auto" w:fill="auto"/>
                  <w:noWrap/>
                  <w:vAlign w:val="bottom"/>
                </w:tcPr>
                <w:p>
                  <w:pPr>
                    <w:rPr>
                      <w:color w:val="auto"/>
                      <w:szCs w:val="21"/>
                      <w:highlight w:val="none"/>
                    </w:rPr>
                  </w:pPr>
                  <w:r>
                    <w:rPr>
                      <w:color w:val="auto"/>
                      <w:szCs w:val="21"/>
                      <w:highlight w:val="none"/>
                    </w:rPr>
                    <w:t>采矿用地</w:t>
                  </w:r>
                </w:p>
              </w:tc>
              <w:tc>
                <w:tcPr>
                  <w:tcW w:w="1128" w:type="pct"/>
                  <w:shd w:val="clear" w:color="auto" w:fill="auto"/>
                  <w:noWrap/>
                  <w:vAlign w:val="bottom"/>
                </w:tcPr>
                <w:p>
                  <w:pPr>
                    <w:jc w:val="center"/>
                    <w:rPr>
                      <w:color w:val="auto"/>
                      <w:szCs w:val="21"/>
                      <w:highlight w:val="none"/>
                    </w:rPr>
                  </w:pPr>
                  <w:r>
                    <w:rPr>
                      <w:color w:val="auto"/>
                      <w:szCs w:val="21"/>
                      <w:highlight w:val="none"/>
                    </w:rPr>
                    <w:t>6.83</w:t>
                  </w:r>
                </w:p>
              </w:tc>
              <w:tc>
                <w:tcPr>
                  <w:tcW w:w="1208" w:type="pct"/>
                  <w:shd w:val="clear" w:color="auto" w:fill="auto"/>
                  <w:noWrap/>
                  <w:vAlign w:val="bottom"/>
                </w:tcPr>
                <w:p>
                  <w:pPr>
                    <w:jc w:val="center"/>
                    <w:rPr>
                      <w:color w:val="auto"/>
                      <w:szCs w:val="21"/>
                      <w:highlight w:val="none"/>
                    </w:rPr>
                  </w:pPr>
                  <w:r>
                    <w:rPr>
                      <w:color w:val="auto"/>
                      <w:szCs w:val="21"/>
                      <w:highlight w:val="none"/>
                    </w:rPr>
                    <w:t xml:space="preserve">6.58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5" w:hRule="atLeast"/>
              </w:trPr>
              <w:tc>
                <w:tcPr>
                  <w:tcW w:w="719" w:type="pct"/>
                  <w:vMerge w:val="continue"/>
                  <w:shd w:val="clear" w:color="auto" w:fill="auto"/>
                  <w:noWrap/>
                  <w:vAlign w:val="center"/>
                </w:tcPr>
                <w:p>
                  <w:pPr>
                    <w:spacing w:line="240" w:lineRule="atLeast"/>
                    <w:rPr>
                      <w:color w:val="auto"/>
                      <w:szCs w:val="21"/>
                      <w:highlight w:val="none"/>
                    </w:rPr>
                  </w:pPr>
                </w:p>
              </w:tc>
              <w:tc>
                <w:tcPr>
                  <w:tcW w:w="1943" w:type="pct"/>
                  <w:shd w:val="clear" w:color="auto" w:fill="auto"/>
                  <w:noWrap/>
                  <w:vAlign w:val="center"/>
                </w:tcPr>
                <w:p>
                  <w:pPr>
                    <w:spacing w:line="240" w:lineRule="atLeast"/>
                    <w:rPr>
                      <w:color w:val="auto"/>
                      <w:szCs w:val="21"/>
                      <w:highlight w:val="none"/>
                    </w:rPr>
                  </w:pPr>
                  <w:r>
                    <w:rPr>
                      <w:color w:val="auto"/>
                      <w:szCs w:val="21"/>
                      <w:highlight w:val="none"/>
                    </w:rPr>
                    <w:t>小计</w:t>
                  </w:r>
                </w:p>
              </w:tc>
              <w:tc>
                <w:tcPr>
                  <w:tcW w:w="1128" w:type="pct"/>
                  <w:shd w:val="clear" w:color="auto" w:fill="auto"/>
                  <w:noWrap/>
                  <w:vAlign w:val="bottom"/>
                </w:tcPr>
                <w:p>
                  <w:pPr>
                    <w:jc w:val="center"/>
                    <w:rPr>
                      <w:color w:val="auto"/>
                      <w:szCs w:val="21"/>
                      <w:highlight w:val="none"/>
                    </w:rPr>
                  </w:pPr>
                  <w:r>
                    <w:rPr>
                      <w:color w:val="auto"/>
                      <w:szCs w:val="21"/>
                      <w:highlight w:val="none"/>
                    </w:rPr>
                    <w:t>11.37</w:t>
                  </w:r>
                </w:p>
              </w:tc>
              <w:tc>
                <w:tcPr>
                  <w:tcW w:w="1208" w:type="pct"/>
                  <w:shd w:val="clear" w:color="auto" w:fill="auto"/>
                  <w:noWrap/>
                  <w:vAlign w:val="bottom"/>
                </w:tcPr>
                <w:p>
                  <w:pPr>
                    <w:jc w:val="center"/>
                    <w:rPr>
                      <w:color w:val="auto"/>
                      <w:szCs w:val="21"/>
                      <w:highlight w:val="none"/>
                    </w:rPr>
                  </w:pPr>
                  <w:r>
                    <w:rPr>
                      <w:color w:val="auto"/>
                      <w:szCs w:val="21"/>
                      <w:highlight w:val="none"/>
                    </w:rPr>
                    <w:t>10.96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2662" w:type="pct"/>
                  <w:gridSpan w:val="2"/>
                  <w:shd w:val="clear" w:color="auto" w:fill="auto"/>
                  <w:noWrap/>
                  <w:vAlign w:val="center"/>
                </w:tcPr>
                <w:p>
                  <w:pPr>
                    <w:spacing w:line="240" w:lineRule="atLeast"/>
                    <w:rPr>
                      <w:color w:val="auto"/>
                      <w:szCs w:val="21"/>
                      <w:highlight w:val="none"/>
                    </w:rPr>
                  </w:pPr>
                  <w:r>
                    <w:rPr>
                      <w:color w:val="auto"/>
                      <w:szCs w:val="21"/>
                      <w:highlight w:val="none"/>
                    </w:rPr>
                    <w:t>合 计</w:t>
                  </w:r>
                </w:p>
              </w:tc>
              <w:tc>
                <w:tcPr>
                  <w:tcW w:w="1128" w:type="pct"/>
                  <w:shd w:val="clear" w:color="auto" w:fill="auto"/>
                  <w:noWrap/>
                  <w:vAlign w:val="center"/>
                </w:tcPr>
                <w:p>
                  <w:pPr>
                    <w:spacing w:line="240" w:lineRule="atLeast"/>
                    <w:jc w:val="center"/>
                    <w:rPr>
                      <w:color w:val="auto"/>
                      <w:szCs w:val="21"/>
                      <w:highlight w:val="none"/>
                    </w:rPr>
                  </w:pPr>
                  <w:r>
                    <w:rPr>
                      <w:color w:val="auto"/>
                      <w:szCs w:val="21"/>
                      <w:highlight w:val="none"/>
                    </w:rPr>
                    <w:t>103.77</w:t>
                  </w:r>
                </w:p>
              </w:tc>
              <w:tc>
                <w:tcPr>
                  <w:tcW w:w="1208" w:type="pct"/>
                  <w:shd w:val="clear" w:color="auto" w:fill="auto"/>
                  <w:noWrap/>
                  <w:vAlign w:val="center"/>
                </w:tcPr>
                <w:p>
                  <w:pPr>
                    <w:spacing w:line="240" w:lineRule="atLeast"/>
                    <w:jc w:val="center"/>
                    <w:rPr>
                      <w:color w:val="auto"/>
                      <w:szCs w:val="21"/>
                      <w:highlight w:val="none"/>
                    </w:rPr>
                  </w:pPr>
                  <w:r>
                    <w:rPr>
                      <w:color w:val="auto"/>
                      <w:szCs w:val="21"/>
                      <w:highlight w:val="none"/>
                    </w:rPr>
                    <w:t>100.00</w:t>
                  </w:r>
                </w:p>
              </w:tc>
            </w:tr>
          </w:tbl>
          <w:p>
            <w:pPr>
              <w:spacing w:line="360" w:lineRule="auto"/>
              <w:ind w:firstLine="482" w:firstLineChars="200"/>
              <w:rPr>
                <w:rFonts w:hint="eastAsia"/>
                <w:b/>
                <w:bCs/>
                <w:color w:val="auto"/>
                <w:sz w:val="24"/>
                <w:highlight w:val="none"/>
              </w:rPr>
            </w:pPr>
            <w:r>
              <w:rPr>
                <w:rFonts w:hint="eastAsia"/>
                <w:b/>
                <w:bCs/>
                <w:color w:val="auto"/>
                <w:sz w:val="24"/>
                <w:highlight w:val="none"/>
              </w:rPr>
              <w:t>（3）植物资源现状</w:t>
            </w:r>
          </w:p>
          <w:p>
            <w:pPr>
              <w:spacing w:line="360" w:lineRule="auto"/>
              <w:ind w:firstLine="480" w:firstLineChars="200"/>
              <w:rPr>
                <w:rFonts w:hint="eastAsia"/>
                <w:color w:val="auto"/>
                <w:sz w:val="24"/>
                <w:highlight w:val="none"/>
              </w:rPr>
            </w:pPr>
            <w:r>
              <w:rPr>
                <w:rFonts w:hint="eastAsia"/>
                <w:color w:val="auto"/>
                <w:sz w:val="24"/>
                <w:highlight w:val="none"/>
              </w:rPr>
              <w:t>①植物种类</w:t>
            </w:r>
          </w:p>
          <w:p>
            <w:pPr>
              <w:spacing w:line="360" w:lineRule="auto"/>
              <w:ind w:firstLine="480" w:firstLineChars="200"/>
              <w:rPr>
                <w:color w:val="auto"/>
                <w:sz w:val="24"/>
                <w:highlight w:val="none"/>
              </w:rPr>
            </w:pPr>
            <w:r>
              <w:rPr>
                <w:rFonts w:hint="eastAsia"/>
                <w:color w:val="auto"/>
                <w:sz w:val="24"/>
                <w:highlight w:val="none"/>
              </w:rPr>
              <w:t>评价区人工植被分布广泛，是以人工植被为主的区域。区域内大面积栽培的植物种类不多，主要有</w:t>
            </w:r>
            <w:r>
              <w:rPr>
                <w:rFonts w:hAnsi="宋体"/>
                <w:color w:val="auto"/>
                <w:kern w:val="0"/>
                <w:sz w:val="24"/>
                <w:highlight w:val="none"/>
              </w:rPr>
              <w:t>玉</w:t>
            </w:r>
            <w:r>
              <w:rPr>
                <w:rFonts w:hint="eastAsia" w:hAnsi="宋体"/>
                <w:color w:val="auto"/>
                <w:kern w:val="0"/>
                <w:sz w:val="24"/>
                <w:highlight w:val="none"/>
              </w:rPr>
              <w:t>米</w:t>
            </w:r>
            <w:r>
              <w:rPr>
                <w:color w:val="auto"/>
                <w:kern w:val="0"/>
                <w:sz w:val="24"/>
                <w:highlight w:val="none"/>
              </w:rPr>
              <w:t xml:space="preserve"> </w:t>
            </w:r>
            <w:r>
              <w:rPr>
                <w:i/>
                <w:color w:val="auto"/>
                <w:kern w:val="0"/>
                <w:sz w:val="24"/>
                <w:highlight w:val="none"/>
              </w:rPr>
              <w:t>Zea</w:t>
            </w:r>
            <w:r>
              <w:rPr>
                <w:color w:val="auto"/>
                <w:kern w:val="0"/>
                <w:sz w:val="24"/>
                <w:highlight w:val="none"/>
              </w:rPr>
              <w:t xml:space="preserve"> </w:t>
            </w:r>
            <w:r>
              <w:rPr>
                <w:i/>
                <w:color w:val="auto"/>
                <w:kern w:val="0"/>
                <w:sz w:val="24"/>
                <w:highlight w:val="none"/>
              </w:rPr>
              <w:t>mays</w:t>
            </w:r>
            <w:r>
              <w:rPr>
                <w:rFonts w:hint="eastAsia"/>
                <w:color w:val="auto"/>
                <w:sz w:val="24"/>
                <w:highlight w:val="none"/>
              </w:rPr>
              <w:t xml:space="preserve">、小麦 </w:t>
            </w:r>
            <w:r>
              <w:rPr>
                <w:rFonts w:hint="eastAsia"/>
                <w:i/>
                <w:iCs/>
                <w:color w:val="auto"/>
                <w:sz w:val="24"/>
                <w:highlight w:val="none"/>
              </w:rPr>
              <w:t>Triticum aestivum</w:t>
            </w:r>
            <w:r>
              <w:rPr>
                <w:rFonts w:hint="eastAsia"/>
                <w:color w:val="auto"/>
                <w:sz w:val="24"/>
                <w:highlight w:val="none"/>
              </w:rPr>
              <w:t xml:space="preserve">、烟草 </w:t>
            </w:r>
            <w:r>
              <w:rPr>
                <w:rFonts w:hint="eastAsia"/>
                <w:i/>
                <w:iCs/>
                <w:color w:val="auto"/>
                <w:sz w:val="24"/>
                <w:highlight w:val="none"/>
              </w:rPr>
              <w:t>Nicotiana tabacum</w:t>
            </w:r>
            <w:r>
              <w:rPr>
                <w:rFonts w:hint="eastAsia"/>
                <w:color w:val="auto"/>
                <w:sz w:val="24"/>
                <w:highlight w:val="none"/>
              </w:rPr>
              <w:t xml:space="preserve">、直杆蓝桉 </w:t>
            </w:r>
            <w:r>
              <w:rPr>
                <w:rFonts w:hint="eastAsia"/>
                <w:i/>
                <w:color w:val="auto"/>
                <w:kern w:val="0"/>
                <w:sz w:val="24"/>
                <w:highlight w:val="none"/>
              </w:rPr>
              <w:t>Eucalyptus</w:t>
            </w:r>
            <w:r>
              <w:rPr>
                <w:rFonts w:hint="eastAsia"/>
                <w:color w:val="auto"/>
                <w:sz w:val="24"/>
                <w:highlight w:val="none"/>
              </w:rPr>
              <w:t xml:space="preserve"> </w:t>
            </w:r>
            <w:r>
              <w:rPr>
                <w:rFonts w:hint="eastAsia"/>
                <w:i/>
                <w:color w:val="auto"/>
                <w:kern w:val="0"/>
                <w:sz w:val="24"/>
                <w:highlight w:val="none"/>
              </w:rPr>
              <w:t>maideni</w:t>
            </w:r>
            <w:r>
              <w:rPr>
                <w:rFonts w:hint="eastAsia"/>
                <w:color w:val="auto"/>
                <w:sz w:val="24"/>
                <w:highlight w:val="none"/>
              </w:rPr>
              <w:t>、</w:t>
            </w:r>
            <w:r>
              <w:rPr>
                <w:iCs/>
                <w:color w:val="auto"/>
                <w:sz w:val="24"/>
                <w:highlight w:val="none"/>
              </w:rPr>
              <w:t>昆明朴</w:t>
            </w:r>
            <w:r>
              <w:rPr>
                <w:iCs/>
                <w:color w:val="auto"/>
                <w:sz w:val="24"/>
                <w:highlight w:val="none"/>
                <w:lang w:val="pt-BR"/>
              </w:rPr>
              <w:t xml:space="preserve"> </w:t>
            </w:r>
            <w:r>
              <w:rPr>
                <w:i/>
                <w:iCs/>
                <w:color w:val="auto"/>
                <w:sz w:val="24"/>
                <w:highlight w:val="none"/>
                <w:lang w:val="pt-BR"/>
              </w:rPr>
              <w:t>Celtis</w:t>
            </w:r>
            <w:r>
              <w:rPr>
                <w:iCs/>
                <w:color w:val="auto"/>
                <w:sz w:val="24"/>
                <w:highlight w:val="none"/>
                <w:lang w:val="pt-BR"/>
              </w:rPr>
              <w:t xml:space="preserve"> </w:t>
            </w:r>
            <w:r>
              <w:rPr>
                <w:i/>
                <w:iCs/>
                <w:color w:val="auto"/>
                <w:sz w:val="24"/>
                <w:highlight w:val="none"/>
                <w:lang w:val="pt-BR"/>
              </w:rPr>
              <w:t>kunmingensis</w:t>
            </w:r>
            <w:r>
              <w:rPr>
                <w:iCs/>
                <w:color w:val="auto"/>
                <w:sz w:val="24"/>
                <w:highlight w:val="none"/>
                <w:lang w:val="pt-BR"/>
              </w:rPr>
              <w:t>、</w:t>
            </w:r>
            <w:r>
              <w:rPr>
                <w:rFonts w:hint="eastAsia"/>
                <w:iCs/>
                <w:color w:val="auto"/>
                <w:sz w:val="24"/>
                <w:highlight w:val="none"/>
                <w:lang w:val="pt-BR"/>
              </w:rPr>
              <w:t xml:space="preserve">阴香 </w:t>
            </w:r>
            <w:r>
              <w:rPr>
                <w:rFonts w:hint="eastAsia"/>
                <w:i/>
                <w:color w:val="auto"/>
                <w:sz w:val="24"/>
                <w:highlight w:val="none"/>
                <w:lang w:val="pt-BR"/>
              </w:rPr>
              <w:t>Cinnamomum burmannii</w:t>
            </w:r>
            <w:r>
              <w:rPr>
                <w:rFonts w:hint="eastAsia"/>
                <w:iCs/>
                <w:color w:val="auto"/>
                <w:sz w:val="24"/>
                <w:highlight w:val="none"/>
                <w:lang w:val="pt-BR"/>
              </w:rPr>
              <w:t xml:space="preserve"> f. </w:t>
            </w:r>
            <w:r>
              <w:rPr>
                <w:rFonts w:hint="eastAsia"/>
                <w:i/>
                <w:color w:val="auto"/>
                <w:sz w:val="24"/>
                <w:highlight w:val="none"/>
                <w:lang w:val="pt-BR"/>
              </w:rPr>
              <w:t>burmannii</w:t>
            </w:r>
            <w:r>
              <w:rPr>
                <w:rFonts w:hint="eastAsia"/>
                <w:iCs/>
                <w:color w:val="auto"/>
                <w:sz w:val="24"/>
                <w:highlight w:val="none"/>
                <w:lang w:val="pt-BR"/>
              </w:rPr>
              <w:t xml:space="preserve">、细毛樟 </w:t>
            </w:r>
            <w:r>
              <w:rPr>
                <w:rFonts w:hint="eastAsia"/>
                <w:i/>
                <w:color w:val="auto"/>
                <w:sz w:val="24"/>
                <w:highlight w:val="none"/>
                <w:lang w:val="pt-BR"/>
              </w:rPr>
              <w:t>Cinnamomum tenuipilum</w:t>
            </w:r>
            <w:r>
              <w:rPr>
                <w:rFonts w:hint="eastAsia"/>
                <w:color w:val="auto"/>
                <w:sz w:val="24"/>
                <w:highlight w:val="none"/>
              </w:rPr>
              <w:t>等。</w:t>
            </w:r>
          </w:p>
          <w:p>
            <w:pPr>
              <w:spacing w:line="360" w:lineRule="auto"/>
              <w:ind w:firstLine="480" w:firstLineChars="200"/>
              <w:rPr>
                <w:color w:val="auto"/>
                <w:sz w:val="24"/>
                <w:highlight w:val="none"/>
              </w:rPr>
            </w:pPr>
            <w:r>
              <w:rPr>
                <w:color w:val="auto"/>
                <w:sz w:val="24"/>
                <w:highlight w:val="none"/>
              </w:rPr>
              <w:t>在野生植物中，不同</w:t>
            </w:r>
            <w:r>
              <w:rPr>
                <w:rFonts w:hint="eastAsia"/>
                <w:color w:val="auto"/>
                <w:sz w:val="24"/>
                <w:highlight w:val="none"/>
              </w:rPr>
              <w:t>物种</w:t>
            </w:r>
            <w:r>
              <w:rPr>
                <w:color w:val="auto"/>
                <w:sz w:val="24"/>
                <w:highlight w:val="none"/>
              </w:rPr>
              <w:t>在种群数量上差别很大，</w:t>
            </w:r>
            <w:r>
              <w:rPr>
                <w:rFonts w:hint="eastAsia"/>
                <w:color w:val="auto"/>
                <w:sz w:val="24"/>
                <w:highlight w:val="none"/>
              </w:rPr>
              <w:t>部分物种种群</w:t>
            </w:r>
            <w:r>
              <w:rPr>
                <w:color w:val="auto"/>
                <w:sz w:val="24"/>
                <w:highlight w:val="none"/>
              </w:rPr>
              <w:t>数量很</w:t>
            </w:r>
            <w:r>
              <w:rPr>
                <w:rFonts w:hint="eastAsia"/>
                <w:color w:val="auto"/>
                <w:sz w:val="24"/>
                <w:highlight w:val="none"/>
              </w:rPr>
              <w:t>大</w:t>
            </w:r>
            <w:r>
              <w:rPr>
                <w:color w:val="auto"/>
                <w:sz w:val="24"/>
                <w:highlight w:val="none"/>
              </w:rPr>
              <w:t>，常</w:t>
            </w:r>
            <w:r>
              <w:rPr>
                <w:rFonts w:hint="eastAsia"/>
                <w:color w:val="auto"/>
                <w:sz w:val="24"/>
                <w:highlight w:val="none"/>
              </w:rPr>
              <w:t>形成</w:t>
            </w:r>
            <w:r>
              <w:rPr>
                <w:color w:val="auto"/>
                <w:sz w:val="24"/>
                <w:highlight w:val="none"/>
              </w:rPr>
              <w:t>单优群落，如</w:t>
            </w:r>
            <w:r>
              <w:rPr>
                <w:color w:val="auto"/>
                <w:kern w:val="0"/>
                <w:sz w:val="24"/>
                <w:highlight w:val="none"/>
              </w:rPr>
              <w:t xml:space="preserve">野艾蒿 </w:t>
            </w:r>
            <w:r>
              <w:rPr>
                <w:i/>
                <w:color w:val="auto"/>
                <w:kern w:val="0"/>
                <w:sz w:val="24"/>
                <w:highlight w:val="none"/>
              </w:rPr>
              <w:t>Artemisia</w:t>
            </w:r>
            <w:r>
              <w:rPr>
                <w:color w:val="auto"/>
                <w:kern w:val="0"/>
                <w:sz w:val="24"/>
                <w:highlight w:val="none"/>
              </w:rPr>
              <w:t xml:space="preserve"> </w:t>
            </w:r>
            <w:r>
              <w:rPr>
                <w:i/>
                <w:color w:val="auto"/>
                <w:kern w:val="0"/>
                <w:sz w:val="24"/>
                <w:highlight w:val="none"/>
              </w:rPr>
              <w:t>lavandulaefolia</w:t>
            </w:r>
            <w:r>
              <w:rPr>
                <w:color w:val="auto"/>
                <w:kern w:val="0"/>
                <w:sz w:val="24"/>
                <w:highlight w:val="none"/>
              </w:rPr>
              <w:t xml:space="preserve">、鬼针草 </w:t>
            </w:r>
            <w:r>
              <w:rPr>
                <w:i/>
                <w:color w:val="auto"/>
                <w:kern w:val="0"/>
                <w:sz w:val="24"/>
                <w:highlight w:val="none"/>
                <w:lang w:val="pt-BR"/>
              </w:rPr>
              <w:t>Bidens</w:t>
            </w:r>
            <w:r>
              <w:rPr>
                <w:color w:val="auto"/>
                <w:kern w:val="0"/>
                <w:sz w:val="24"/>
                <w:highlight w:val="none"/>
              </w:rPr>
              <w:t xml:space="preserve"> </w:t>
            </w:r>
            <w:r>
              <w:rPr>
                <w:i/>
                <w:color w:val="auto"/>
                <w:kern w:val="0"/>
                <w:sz w:val="24"/>
                <w:highlight w:val="none"/>
                <w:lang w:val="pt-BR"/>
              </w:rPr>
              <w:t>pilosa</w:t>
            </w:r>
            <w:r>
              <w:rPr>
                <w:rFonts w:hint="eastAsia"/>
                <w:iCs/>
                <w:color w:val="auto"/>
                <w:kern w:val="0"/>
                <w:sz w:val="24"/>
                <w:highlight w:val="none"/>
                <w:lang w:val="pt-BR"/>
              </w:rPr>
              <w:t>、</w:t>
            </w:r>
            <w:r>
              <w:rPr>
                <w:color w:val="auto"/>
                <w:kern w:val="0"/>
                <w:sz w:val="24"/>
                <w:highlight w:val="none"/>
              </w:rPr>
              <w:t xml:space="preserve">藿香菊 </w:t>
            </w:r>
            <w:r>
              <w:rPr>
                <w:i/>
                <w:color w:val="auto"/>
                <w:kern w:val="0"/>
                <w:sz w:val="24"/>
                <w:highlight w:val="none"/>
              </w:rPr>
              <w:t>Ageratum</w:t>
            </w:r>
            <w:r>
              <w:rPr>
                <w:color w:val="auto"/>
                <w:kern w:val="0"/>
                <w:sz w:val="24"/>
                <w:highlight w:val="none"/>
              </w:rPr>
              <w:t xml:space="preserve"> </w:t>
            </w:r>
            <w:r>
              <w:rPr>
                <w:i/>
                <w:color w:val="auto"/>
                <w:kern w:val="0"/>
                <w:sz w:val="24"/>
                <w:highlight w:val="none"/>
              </w:rPr>
              <w:t>conyzoides</w:t>
            </w:r>
            <w:r>
              <w:rPr>
                <w:color w:val="auto"/>
                <w:sz w:val="24"/>
                <w:highlight w:val="none"/>
              </w:rPr>
              <w:t>等，其它常见的种类有</w:t>
            </w:r>
            <w:r>
              <w:rPr>
                <w:color w:val="auto"/>
                <w:kern w:val="0"/>
                <w:sz w:val="24"/>
                <w:highlight w:val="none"/>
              </w:rPr>
              <w:t xml:space="preserve">升马唐 </w:t>
            </w:r>
            <w:r>
              <w:rPr>
                <w:i/>
                <w:color w:val="auto"/>
                <w:kern w:val="0"/>
                <w:sz w:val="24"/>
                <w:highlight w:val="none"/>
                <w:lang w:val="pt-BR"/>
              </w:rPr>
              <w:t>Digitaria</w:t>
            </w:r>
            <w:r>
              <w:rPr>
                <w:color w:val="auto"/>
                <w:kern w:val="0"/>
                <w:sz w:val="24"/>
                <w:highlight w:val="none"/>
              </w:rPr>
              <w:t xml:space="preserve"> </w:t>
            </w:r>
            <w:r>
              <w:rPr>
                <w:i/>
                <w:color w:val="auto"/>
                <w:kern w:val="0"/>
                <w:sz w:val="24"/>
                <w:highlight w:val="none"/>
                <w:lang w:val="pt-BR"/>
              </w:rPr>
              <w:t>ciliaris</w:t>
            </w:r>
            <w:r>
              <w:rPr>
                <w:color w:val="auto"/>
                <w:kern w:val="0"/>
                <w:sz w:val="24"/>
                <w:highlight w:val="none"/>
              </w:rPr>
              <w:t xml:space="preserve">、蔗茅 </w:t>
            </w:r>
            <w:r>
              <w:rPr>
                <w:i/>
                <w:color w:val="auto"/>
                <w:kern w:val="0"/>
                <w:sz w:val="24"/>
                <w:highlight w:val="none"/>
                <w:lang w:val="pt-BR"/>
              </w:rPr>
              <w:t>Erianthus</w:t>
            </w:r>
            <w:r>
              <w:rPr>
                <w:color w:val="auto"/>
                <w:kern w:val="0"/>
                <w:sz w:val="24"/>
                <w:highlight w:val="none"/>
              </w:rPr>
              <w:t xml:space="preserve"> </w:t>
            </w:r>
            <w:r>
              <w:rPr>
                <w:i/>
                <w:color w:val="auto"/>
                <w:kern w:val="0"/>
                <w:sz w:val="24"/>
                <w:highlight w:val="none"/>
                <w:lang w:val="pt-BR"/>
              </w:rPr>
              <w:t>rufipilus</w:t>
            </w:r>
            <w:r>
              <w:rPr>
                <w:color w:val="auto"/>
                <w:kern w:val="0"/>
                <w:sz w:val="24"/>
                <w:highlight w:val="none"/>
              </w:rPr>
              <w:t xml:space="preserve">、香薷 </w:t>
            </w:r>
            <w:r>
              <w:rPr>
                <w:i/>
                <w:color w:val="auto"/>
                <w:kern w:val="0"/>
                <w:sz w:val="24"/>
                <w:highlight w:val="none"/>
                <w:lang w:val="pt-BR"/>
              </w:rPr>
              <w:t>Elsholtzia</w:t>
            </w:r>
            <w:r>
              <w:rPr>
                <w:color w:val="auto"/>
                <w:kern w:val="0"/>
                <w:sz w:val="24"/>
                <w:highlight w:val="none"/>
              </w:rPr>
              <w:t xml:space="preserve"> </w:t>
            </w:r>
            <w:r>
              <w:rPr>
                <w:i/>
                <w:color w:val="auto"/>
                <w:kern w:val="0"/>
                <w:sz w:val="24"/>
                <w:highlight w:val="none"/>
                <w:lang w:val="pt-BR"/>
              </w:rPr>
              <w:t>ciliata</w:t>
            </w:r>
            <w:r>
              <w:rPr>
                <w:color w:val="auto"/>
                <w:kern w:val="0"/>
                <w:sz w:val="24"/>
                <w:highlight w:val="none"/>
              </w:rPr>
              <w:t xml:space="preserve">、知风草 </w:t>
            </w:r>
            <w:r>
              <w:rPr>
                <w:i/>
                <w:color w:val="auto"/>
                <w:kern w:val="0"/>
                <w:sz w:val="24"/>
                <w:highlight w:val="none"/>
                <w:lang w:val="pt-BR"/>
              </w:rPr>
              <w:t>Eragrostis</w:t>
            </w:r>
            <w:r>
              <w:rPr>
                <w:color w:val="auto"/>
                <w:kern w:val="0"/>
                <w:sz w:val="24"/>
                <w:highlight w:val="none"/>
              </w:rPr>
              <w:t xml:space="preserve"> </w:t>
            </w:r>
            <w:r>
              <w:rPr>
                <w:i/>
                <w:color w:val="auto"/>
                <w:kern w:val="0"/>
                <w:sz w:val="24"/>
                <w:highlight w:val="none"/>
                <w:lang w:val="pt-BR"/>
              </w:rPr>
              <w:t>ferruginea</w:t>
            </w:r>
            <w:r>
              <w:rPr>
                <w:color w:val="auto"/>
                <w:kern w:val="0"/>
                <w:sz w:val="24"/>
                <w:highlight w:val="none"/>
              </w:rPr>
              <w:t xml:space="preserve">、白茅 </w:t>
            </w:r>
            <w:r>
              <w:rPr>
                <w:i/>
                <w:color w:val="auto"/>
                <w:kern w:val="0"/>
                <w:sz w:val="24"/>
                <w:highlight w:val="none"/>
                <w:lang w:val="pt-BR"/>
              </w:rPr>
              <w:t>Imperata</w:t>
            </w:r>
            <w:r>
              <w:rPr>
                <w:color w:val="auto"/>
                <w:kern w:val="0"/>
                <w:sz w:val="24"/>
                <w:highlight w:val="none"/>
              </w:rPr>
              <w:t xml:space="preserve"> </w:t>
            </w:r>
            <w:r>
              <w:rPr>
                <w:i/>
                <w:color w:val="auto"/>
                <w:kern w:val="0"/>
                <w:sz w:val="24"/>
                <w:highlight w:val="none"/>
                <w:lang w:val="pt-BR"/>
              </w:rPr>
              <w:t>cylindrica</w:t>
            </w:r>
            <w:r>
              <w:rPr>
                <w:color w:val="auto"/>
                <w:kern w:val="0"/>
                <w:sz w:val="24"/>
                <w:highlight w:val="none"/>
              </w:rPr>
              <w:t xml:space="preserve"> var. </w:t>
            </w:r>
            <w:r>
              <w:rPr>
                <w:i/>
                <w:color w:val="auto"/>
                <w:kern w:val="0"/>
                <w:sz w:val="24"/>
                <w:highlight w:val="none"/>
                <w:lang w:val="pt-BR"/>
              </w:rPr>
              <w:t>major</w:t>
            </w:r>
            <w:r>
              <w:rPr>
                <w:color w:val="auto"/>
                <w:kern w:val="0"/>
                <w:sz w:val="24"/>
                <w:highlight w:val="none"/>
              </w:rPr>
              <w:t xml:space="preserve">、狗尾草 </w:t>
            </w:r>
            <w:r>
              <w:rPr>
                <w:i/>
                <w:color w:val="auto"/>
                <w:kern w:val="0"/>
                <w:sz w:val="24"/>
                <w:highlight w:val="none"/>
              </w:rPr>
              <w:t>Setaria</w:t>
            </w:r>
            <w:r>
              <w:rPr>
                <w:color w:val="auto"/>
                <w:kern w:val="0"/>
                <w:sz w:val="24"/>
                <w:highlight w:val="none"/>
              </w:rPr>
              <w:t xml:space="preserve"> </w:t>
            </w:r>
            <w:r>
              <w:rPr>
                <w:i/>
                <w:color w:val="auto"/>
                <w:kern w:val="0"/>
                <w:sz w:val="24"/>
                <w:highlight w:val="none"/>
              </w:rPr>
              <w:t>viridis</w:t>
            </w:r>
            <w:r>
              <w:rPr>
                <w:color w:val="auto"/>
                <w:kern w:val="0"/>
                <w:sz w:val="24"/>
                <w:highlight w:val="none"/>
              </w:rPr>
              <w:t xml:space="preserve">、紫茎泽兰 </w:t>
            </w:r>
            <w:r>
              <w:rPr>
                <w:i/>
                <w:color w:val="auto"/>
                <w:kern w:val="0"/>
                <w:sz w:val="24"/>
                <w:highlight w:val="none"/>
              </w:rPr>
              <w:t>Ageratina</w:t>
            </w:r>
            <w:r>
              <w:rPr>
                <w:color w:val="auto"/>
                <w:kern w:val="0"/>
                <w:sz w:val="24"/>
                <w:highlight w:val="none"/>
              </w:rPr>
              <w:t xml:space="preserve"> </w:t>
            </w:r>
            <w:r>
              <w:rPr>
                <w:i/>
                <w:color w:val="auto"/>
                <w:kern w:val="0"/>
                <w:sz w:val="24"/>
                <w:highlight w:val="none"/>
              </w:rPr>
              <w:t>adenophora</w:t>
            </w:r>
            <w:r>
              <w:rPr>
                <w:color w:val="auto"/>
                <w:kern w:val="0"/>
                <w:sz w:val="24"/>
                <w:highlight w:val="none"/>
              </w:rPr>
              <w:t xml:space="preserve">刚莠竹 </w:t>
            </w:r>
            <w:r>
              <w:rPr>
                <w:i/>
                <w:color w:val="auto"/>
                <w:kern w:val="0"/>
                <w:sz w:val="24"/>
                <w:highlight w:val="none"/>
              </w:rPr>
              <w:t>Microstegium</w:t>
            </w:r>
            <w:r>
              <w:rPr>
                <w:color w:val="auto"/>
                <w:kern w:val="0"/>
                <w:sz w:val="24"/>
                <w:highlight w:val="none"/>
              </w:rPr>
              <w:t xml:space="preserve"> </w:t>
            </w:r>
            <w:r>
              <w:rPr>
                <w:i/>
                <w:color w:val="auto"/>
                <w:kern w:val="0"/>
                <w:sz w:val="24"/>
                <w:highlight w:val="none"/>
              </w:rPr>
              <w:t>ciliatum</w:t>
            </w:r>
            <w:r>
              <w:rPr>
                <w:color w:val="auto"/>
                <w:kern w:val="0"/>
                <w:sz w:val="24"/>
                <w:highlight w:val="none"/>
              </w:rPr>
              <w:t>、</w:t>
            </w:r>
            <w:r>
              <w:rPr>
                <w:rFonts w:hint="eastAsia"/>
                <w:color w:val="auto"/>
                <w:kern w:val="0"/>
                <w:sz w:val="24"/>
                <w:highlight w:val="none"/>
              </w:rPr>
              <w:t>白刺花</w:t>
            </w:r>
            <w:r>
              <w:rPr>
                <w:rFonts w:hint="eastAsia"/>
                <w:color w:val="auto"/>
                <w:kern w:val="0"/>
                <w:sz w:val="24"/>
                <w:highlight w:val="none"/>
                <w:lang w:val="pt-BR"/>
              </w:rPr>
              <w:t xml:space="preserve"> </w:t>
            </w:r>
            <w:r>
              <w:rPr>
                <w:rFonts w:hint="eastAsia"/>
                <w:i/>
                <w:color w:val="auto"/>
                <w:kern w:val="0"/>
                <w:sz w:val="24"/>
                <w:highlight w:val="none"/>
                <w:lang w:val="pt-BR"/>
              </w:rPr>
              <w:t>Sophora</w:t>
            </w:r>
            <w:r>
              <w:rPr>
                <w:rFonts w:hint="eastAsia"/>
                <w:color w:val="auto"/>
                <w:kern w:val="0"/>
                <w:sz w:val="24"/>
                <w:highlight w:val="none"/>
                <w:lang w:val="pt-BR"/>
              </w:rPr>
              <w:t xml:space="preserve"> </w:t>
            </w:r>
            <w:r>
              <w:rPr>
                <w:rFonts w:hint="eastAsia"/>
                <w:i/>
                <w:color w:val="auto"/>
                <w:kern w:val="0"/>
                <w:sz w:val="24"/>
                <w:highlight w:val="none"/>
                <w:lang w:val="pt-BR"/>
              </w:rPr>
              <w:t>davidii</w:t>
            </w:r>
            <w:r>
              <w:rPr>
                <w:rFonts w:hint="eastAsia"/>
                <w:color w:val="auto"/>
                <w:sz w:val="24"/>
                <w:highlight w:val="none"/>
              </w:rPr>
              <w:t>、</w:t>
            </w:r>
            <w:r>
              <w:rPr>
                <w:rFonts w:hint="eastAsia"/>
                <w:color w:val="auto"/>
                <w:kern w:val="0"/>
                <w:sz w:val="24"/>
                <w:highlight w:val="none"/>
              </w:rPr>
              <w:t>刺芒野古草</w:t>
            </w:r>
            <w:r>
              <w:rPr>
                <w:rFonts w:hint="eastAsia"/>
                <w:color w:val="auto"/>
                <w:kern w:val="0"/>
                <w:sz w:val="24"/>
                <w:highlight w:val="none"/>
                <w:lang w:val="pt-BR"/>
              </w:rPr>
              <w:t xml:space="preserve"> </w:t>
            </w:r>
            <w:r>
              <w:rPr>
                <w:rFonts w:hint="eastAsia"/>
                <w:i/>
                <w:color w:val="auto"/>
                <w:kern w:val="0"/>
                <w:sz w:val="24"/>
                <w:highlight w:val="none"/>
                <w:lang w:val="pt-BR"/>
              </w:rPr>
              <w:t>Arundinella</w:t>
            </w:r>
            <w:r>
              <w:rPr>
                <w:rFonts w:hint="eastAsia"/>
                <w:color w:val="auto"/>
                <w:kern w:val="0"/>
                <w:sz w:val="24"/>
                <w:highlight w:val="none"/>
                <w:lang w:val="pt-BR"/>
              </w:rPr>
              <w:t xml:space="preserve"> </w:t>
            </w:r>
            <w:r>
              <w:rPr>
                <w:rFonts w:hint="eastAsia"/>
                <w:i/>
                <w:color w:val="auto"/>
                <w:kern w:val="0"/>
                <w:sz w:val="24"/>
                <w:highlight w:val="none"/>
                <w:lang w:val="pt-BR"/>
              </w:rPr>
              <w:t>setosa</w:t>
            </w:r>
            <w:r>
              <w:rPr>
                <w:rFonts w:hint="eastAsia"/>
                <w:color w:val="auto"/>
                <w:sz w:val="24"/>
                <w:highlight w:val="none"/>
              </w:rPr>
              <w:t>、</w:t>
            </w:r>
            <w:r>
              <w:rPr>
                <w:color w:val="auto"/>
                <w:kern w:val="0"/>
                <w:sz w:val="24"/>
                <w:highlight w:val="none"/>
              </w:rPr>
              <w:t xml:space="preserve">蜈蚣草 </w:t>
            </w:r>
            <w:r>
              <w:rPr>
                <w:i/>
                <w:color w:val="auto"/>
                <w:kern w:val="0"/>
                <w:sz w:val="24"/>
                <w:highlight w:val="none"/>
              </w:rPr>
              <w:t>Pteris</w:t>
            </w:r>
            <w:r>
              <w:rPr>
                <w:color w:val="auto"/>
                <w:kern w:val="0"/>
                <w:sz w:val="24"/>
                <w:highlight w:val="none"/>
              </w:rPr>
              <w:t xml:space="preserve"> </w:t>
            </w:r>
            <w:r>
              <w:rPr>
                <w:i/>
                <w:color w:val="auto"/>
                <w:kern w:val="0"/>
                <w:sz w:val="24"/>
                <w:highlight w:val="none"/>
              </w:rPr>
              <w:t>vittata</w:t>
            </w:r>
            <w:r>
              <w:rPr>
                <w:color w:val="auto"/>
                <w:kern w:val="0"/>
                <w:sz w:val="24"/>
                <w:highlight w:val="none"/>
              </w:rPr>
              <w:t>、</w:t>
            </w:r>
            <w:r>
              <w:rPr>
                <w:rFonts w:hint="eastAsia"/>
                <w:color w:val="auto"/>
                <w:kern w:val="0"/>
                <w:sz w:val="24"/>
                <w:highlight w:val="none"/>
              </w:rPr>
              <w:t xml:space="preserve">白草 </w:t>
            </w:r>
            <w:r>
              <w:rPr>
                <w:rFonts w:hint="eastAsia"/>
                <w:i/>
                <w:iCs/>
                <w:color w:val="auto"/>
                <w:kern w:val="0"/>
                <w:sz w:val="24"/>
                <w:highlight w:val="none"/>
              </w:rPr>
              <w:t>Pennisetum flaccidum</w:t>
            </w:r>
            <w:r>
              <w:rPr>
                <w:rFonts w:hint="eastAsia"/>
                <w:color w:val="auto"/>
                <w:kern w:val="0"/>
                <w:sz w:val="24"/>
                <w:highlight w:val="none"/>
              </w:rPr>
              <w:t>、细柄草</w:t>
            </w:r>
            <w:r>
              <w:rPr>
                <w:rFonts w:hint="eastAsia"/>
                <w:color w:val="auto"/>
                <w:kern w:val="0"/>
                <w:sz w:val="24"/>
                <w:highlight w:val="none"/>
                <w:lang w:val="pt-BR"/>
              </w:rPr>
              <w:t xml:space="preserve"> </w:t>
            </w:r>
            <w:r>
              <w:rPr>
                <w:rFonts w:hint="eastAsia"/>
                <w:i/>
                <w:color w:val="auto"/>
                <w:kern w:val="0"/>
                <w:sz w:val="24"/>
                <w:highlight w:val="none"/>
                <w:lang w:val="pt-BR"/>
              </w:rPr>
              <w:t>Capillipedium</w:t>
            </w:r>
            <w:r>
              <w:rPr>
                <w:rFonts w:hint="eastAsia"/>
                <w:color w:val="auto"/>
                <w:kern w:val="0"/>
                <w:sz w:val="24"/>
                <w:highlight w:val="none"/>
                <w:lang w:val="pt-BR"/>
              </w:rPr>
              <w:t xml:space="preserve"> </w:t>
            </w:r>
            <w:r>
              <w:rPr>
                <w:rFonts w:hint="eastAsia"/>
                <w:i/>
                <w:color w:val="auto"/>
                <w:kern w:val="0"/>
                <w:sz w:val="24"/>
                <w:highlight w:val="none"/>
                <w:lang w:val="pt-BR"/>
              </w:rPr>
              <w:t>parviflorum</w:t>
            </w:r>
            <w:r>
              <w:rPr>
                <w:color w:val="auto"/>
                <w:sz w:val="24"/>
                <w:highlight w:val="none"/>
              </w:rPr>
              <w:t>等。从种类</w:t>
            </w:r>
            <w:r>
              <w:rPr>
                <w:rFonts w:hint="eastAsia"/>
                <w:color w:val="auto"/>
                <w:sz w:val="24"/>
                <w:highlight w:val="none"/>
              </w:rPr>
              <w:t>组成</w:t>
            </w:r>
            <w:r>
              <w:rPr>
                <w:color w:val="auto"/>
                <w:sz w:val="24"/>
                <w:highlight w:val="none"/>
              </w:rPr>
              <w:t>来看，</w:t>
            </w:r>
            <w:r>
              <w:rPr>
                <w:rFonts w:hint="eastAsia"/>
                <w:color w:val="auto"/>
                <w:sz w:val="24"/>
                <w:highlight w:val="none"/>
                <w:lang w:val="zh-CN"/>
              </w:rPr>
              <w:t>被子植物较丰富，蕨类和裸子植物较少；木本植物相对较少，草本植物相对丰富。伴人植物和外来杂草在植物种类中占有相当比例</w:t>
            </w:r>
            <w:r>
              <w:rPr>
                <w:color w:val="auto"/>
                <w:sz w:val="24"/>
                <w:highlight w:val="none"/>
                <w:lang w:val="zh-CN"/>
              </w:rPr>
              <w:t>。</w:t>
            </w:r>
          </w:p>
          <w:p>
            <w:pPr>
              <w:spacing w:line="360" w:lineRule="auto"/>
              <w:ind w:firstLine="480" w:firstLineChars="200"/>
              <w:rPr>
                <w:rFonts w:hint="eastAsia"/>
                <w:color w:val="auto"/>
                <w:sz w:val="24"/>
                <w:highlight w:val="none"/>
                <w:lang w:val="zh-CN"/>
              </w:rPr>
            </w:pPr>
            <w:r>
              <w:rPr>
                <w:rFonts w:hint="eastAsia"/>
                <w:color w:val="auto"/>
                <w:sz w:val="24"/>
                <w:highlight w:val="none"/>
                <w:lang w:val="zh-CN"/>
              </w:rPr>
              <w:t>②野生保护植物</w:t>
            </w:r>
          </w:p>
          <w:p>
            <w:pPr>
              <w:spacing w:line="360" w:lineRule="auto"/>
              <w:ind w:firstLine="480" w:firstLineChars="200"/>
              <w:rPr>
                <w:color w:val="auto"/>
                <w:sz w:val="24"/>
                <w:highlight w:val="none"/>
              </w:rPr>
            </w:pPr>
            <w:r>
              <w:rPr>
                <w:color w:val="auto"/>
                <w:sz w:val="24"/>
                <w:highlight w:val="none"/>
                <w:lang w:val="zh-CN"/>
              </w:rPr>
              <w:t>通过对</w:t>
            </w:r>
            <w:r>
              <w:rPr>
                <w:rFonts w:hint="eastAsia"/>
                <w:color w:val="auto"/>
                <w:sz w:val="24"/>
                <w:highlight w:val="none"/>
                <w:lang w:val="zh-CN"/>
              </w:rPr>
              <w:t>评价</w:t>
            </w:r>
            <w:r>
              <w:rPr>
                <w:color w:val="auto"/>
                <w:sz w:val="24"/>
                <w:highlight w:val="none"/>
                <w:lang w:val="zh-CN"/>
              </w:rPr>
              <w:t>区植物种类的专项调查，</w:t>
            </w:r>
            <w:r>
              <w:rPr>
                <w:rFonts w:hint="eastAsia"/>
                <w:color w:val="auto"/>
                <w:sz w:val="24"/>
                <w:highlight w:val="none"/>
                <w:lang w:val="zh-CN"/>
              </w:rPr>
              <w:t>评价区</w:t>
            </w:r>
            <w:r>
              <w:rPr>
                <w:color w:val="auto"/>
                <w:sz w:val="24"/>
                <w:highlight w:val="none"/>
                <w:lang w:val="zh-CN"/>
              </w:rPr>
              <w:t>范围内未发现</w:t>
            </w:r>
            <w:r>
              <w:rPr>
                <w:color w:val="auto"/>
                <w:sz w:val="24"/>
                <w:highlight w:val="none"/>
              </w:rPr>
              <w:t>《国家重点保护野生植物名录》</w:t>
            </w:r>
            <w:r>
              <w:rPr>
                <w:rFonts w:hint="eastAsia"/>
                <w:color w:val="auto"/>
                <w:sz w:val="24"/>
                <w:highlight w:val="none"/>
              </w:rPr>
              <w:t>（</w:t>
            </w:r>
            <w:r>
              <w:rPr>
                <w:color w:val="auto"/>
                <w:sz w:val="24"/>
                <w:highlight w:val="none"/>
              </w:rPr>
              <w:t>第一批，1999</w:t>
            </w:r>
            <w:r>
              <w:rPr>
                <w:rFonts w:hint="eastAsia"/>
                <w:color w:val="auto"/>
                <w:sz w:val="24"/>
                <w:highlight w:val="none"/>
              </w:rPr>
              <w:t>）</w:t>
            </w:r>
            <w:r>
              <w:rPr>
                <w:color w:val="auto"/>
                <w:sz w:val="24"/>
                <w:highlight w:val="none"/>
              </w:rPr>
              <w:t>记载</w:t>
            </w:r>
            <w:r>
              <w:rPr>
                <w:rFonts w:hint="eastAsia"/>
                <w:color w:val="auto"/>
                <w:kern w:val="0"/>
                <w:sz w:val="24"/>
                <w:highlight w:val="none"/>
              </w:rPr>
              <w:t>的野生保护植物</w:t>
            </w:r>
            <w:r>
              <w:rPr>
                <w:color w:val="auto"/>
                <w:sz w:val="24"/>
                <w:highlight w:val="none"/>
              </w:rPr>
              <w:t>，</w:t>
            </w:r>
            <w:r>
              <w:rPr>
                <w:rFonts w:hint="eastAsia"/>
                <w:color w:val="auto"/>
                <w:sz w:val="24"/>
                <w:highlight w:val="none"/>
              </w:rPr>
              <w:t>亦</w:t>
            </w:r>
            <w:r>
              <w:rPr>
                <w:color w:val="auto"/>
                <w:sz w:val="24"/>
                <w:highlight w:val="none"/>
              </w:rPr>
              <w:t>未发现《云南省第一批省级保护野生植物名录》</w:t>
            </w:r>
            <w:r>
              <w:rPr>
                <w:rFonts w:hint="eastAsia"/>
                <w:color w:val="auto"/>
                <w:sz w:val="24"/>
                <w:highlight w:val="none"/>
              </w:rPr>
              <w:t>（</w:t>
            </w:r>
            <w:r>
              <w:rPr>
                <w:color w:val="auto"/>
                <w:sz w:val="24"/>
                <w:highlight w:val="none"/>
              </w:rPr>
              <w:t>1989</w:t>
            </w:r>
            <w:r>
              <w:rPr>
                <w:rFonts w:hint="eastAsia"/>
                <w:color w:val="auto"/>
                <w:sz w:val="24"/>
                <w:highlight w:val="none"/>
              </w:rPr>
              <w:t>）记载的野生</w:t>
            </w:r>
            <w:r>
              <w:rPr>
                <w:color w:val="auto"/>
                <w:sz w:val="24"/>
                <w:highlight w:val="none"/>
              </w:rPr>
              <w:t>保护植物</w:t>
            </w:r>
            <w:r>
              <w:rPr>
                <w:rFonts w:hint="eastAsia"/>
                <w:color w:val="auto"/>
                <w:sz w:val="24"/>
                <w:highlight w:val="none"/>
              </w:rPr>
              <w:t>。</w:t>
            </w:r>
            <w:r>
              <w:rPr>
                <w:color w:val="auto"/>
                <w:sz w:val="24"/>
                <w:highlight w:val="none"/>
              </w:rPr>
              <w:t>经查阅资料和实地踏查未发现评价区内有区域狭域物种分布。</w:t>
            </w:r>
          </w:p>
          <w:p>
            <w:pPr>
              <w:spacing w:line="360" w:lineRule="auto"/>
              <w:ind w:firstLine="480" w:firstLineChars="200"/>
              <w:rPr>
                <w:rFonts w:hint="eastAsia"/>
                <w:color w:val="auto"/>
                <w:sz w:val="24"/>
                <w:highlight w:val="none"/>
              </w:rPr>
            </w:pPr>
            <w:r>
              <w:rPr>
                <w:rFonts w:hint="eastAsia"/>
                <w:color w:val="auto"/>
                <w:sz w:val="24"/>
                <w:highlight w:val="none"/>
              </w:rPr>
              <w:t>③名木古树</w:t>
            </w:r>
          </w:p>
          <w:p>
            <w:pPr>
              <w:spacing w:line="360" w:lineRule="auto"/>
              <w:ind w:firstLine="480" w:firstLineChars="200"/>
              <w:rPr>
                <w:rFonts w:hint="eastAsia"/>
                <w:color w:val="auto"/>
                <w:sz w:val="24"/>
                <w:highlight w:val="none"/>
              </w:rPr>
            </w:pPr>
            <w:r>
              <w:rPr>
                <w:color w:val="auto"/>
                <w:sz w:val="24"/>
                <w:highlight w:val="none"/>
              </w:rPr>
              <w:t>据云南省林业厅文件云林保护字</w:t>
            </w:r>
            <w:r>
              <w:rPr>
                <w:rFonts w:hint="eastAsia"/>
                <w:color w:val="auto"/>
                <w:sz w:val="24"/>
                <w:highlight w:val="none"/>
              </w:rPr>
              <w:t>【</w:t>
            </w:r>
            <w:r>
              <w:rPr>
                <w:color w:val="auto"/>
                <w:sz w:val="24"/>
                <w:highlight w:val="none"/>
              </w:rPr>
              <w:t>1996</w:t>
            </w:r>
            <w:r>
              <w:rPr>
                <w:rFonts w:hint="eastAsia"/>
                <w:color w:val="auto"/>
                <w:sz w:val="24"/>
                <w:highlight w:val="none"/>
              </w:rPr>
              <w:t>】</w:t>
            </w:r>
            <w:r>
              <w:rPr>
                <w:color w:val="auto"/>
                <w:sz w:val="24"/>
                <w:highlight w:val="none"/>
              </w:rPr>
              <w:t>第65号</w:t>
            </w:r>
            <w:r>
              <w:rPr>
                <w:rFonts w:hint="eastAsia"/>
                <w:color w:val="auto"/>
                <w:sz w:val="24"/>
                <w:highlight w:val="none"/>
              </w:rPr>
              <w:t>“</w:t>
            </w:r>
            <w:r>
              <w:rPr>
                <w:color w:val="auto"/>
                <w:sz w:val="24"/>
                <w:highlight w:val="none"/>
              </w:rPr>
              <w:t>关于印发云南省古树名木名录的通知</w:t>
            </w:r>
            <w:r>
              <w:rPr>
                <w:rFonts w:hint="eastAsia"/>
                <w:color w:val="auto"/>
                <w:sz w:val="24"/>
                <w:highlight w:val="none"/>
              </w:rPr>
              <w:t>”</w:t>
            </w:r>
            <w:r>
              <w:rPr>
                <w:color w:val="auto"/>
                <w:sz w:val="24"/>
                <w:highlight w:val="none"/>
              </w:rPr>
              <w:t>和实地</w:t>
            </w:r>
            <w:r>
              <w:rPr>
                <w:rFonts w:hint="eastAsia"/>
                <w:color w:val="auto"/>
                <w:sz w:val="24"/>
                <w:highlight w:val="none"/>
              </w:rPr>
              <w:t>踏查，</w:t>
            </w:r>
            <w:r>
              <w:rPr>
                <w:rFonts w:hint="eastAsia"/>
                <w:color w:val="auto"/>
                <w:sz w:val="24"/>
                <w:highlight w:val="none"/>
                <w:lang w:val="zh-CN"/>
              </w:rPr>
              <w:t>评价区范围内</w:t>
            </w:r>
            <w:r>
              <w:rPr>
                <w:rFonts w:hint="eastAsia"/>
                <w:color w:val="auto"/>
                <w:sz w:val="24"/>
                <w:highlight w:val="none"/>
              </w:rPr>
              <w:t>没有名木古树分布。</w:t>
            </w:r>
          </w:p>
          <w:p>
            <w:pPr>
              <w:spacing w:line="360" w:lineRule="auto"/>
              <w:ind w:firstLine="482" w:firstLineChars="200"/>
              <w:rPr>
                <w:rFonts w:hint="eastAsia"/>
                <w:b/>
                <w:bCs/>
                <w:color w:val="auto"/>
                <w:sz w:val="24"/>
                <w:highlight w:val="none"/>
              </w:rPr>
            </w:pPr>
            <w:r>
              <w:rPr>
                <w:rFonts w:hint="eastAsia"/>
                <w:b/>
                <w:bCs/>
                <w:color w:val="auto"/>
                <w:sz w:val="24"/>
                <w:highlight w:val="none"/>
                <w:lang w:eastAsia="zh-CN"/>
              </w:rPr>
              <w:t>（</w:t>
            </w:r>
            <w:r>
              <w:rPr>
                <w:rFonts w:hint="eastAsia"/>
                <w:b/>
                <w:bCs/>
                <w:color w:val="auto"/>
                <w:sz w:val="24"/>
                <w:highlight w:val="none"/>
                <w:lang w:val="en-US" w:eastAsia="zh-CN"/>
              </w:rPr>
              <w:t>4</w:t>
            </w:r>
            <w:r>
              <w:rPr>
                <w:rFonts w:hint="eastAsia"/>
                <w:b/>
                <w:bCs/>
                <w:color w:val="auto"/>
                <w:sz w:val="24"/>
                <w:highlight w:val="none"/>
                <w:lang w:eastAsia="zh-CN"/>
              </w:rPr>
              <w:t>）</w:t>
            </w:r>
            <w:r>
              <w:rPr>
                <w:rFonts w:hint="eastAsia"/>
                <w:b/>
                <w:bCs/>
                <w:color w:val="auto"/>
                <w:sz w:val="24"/>
                <w:highlight w:val="none"/>
              </w:rPr>
              <w:t>陆栖脊椎动物资源</w:t>
            </w:r>
          </w:p>
          <w:p>
            <w:pPr>
              <w:spacing w:line="360" w:lineRule="auto"/>
              <w:ind w:firstLine="480" w:firstLineChars="200"/>
              <w:rPr>
                <w:rFonts w:hint="eastAsia"/>
                <w:color w:val="auto"/>
                <w:sz w:val="24"/>
                <w:highlight w:val="none"/>
              </w:rPr>
            </w:pPr>
            <w:r>
              <w:rPr>
                <w:rFonts w:hint="eastAsia"/>
                <w:color w:val="auto"/>
                <w:sz w:val="24"/>
                <w:highlight w:val="none"/>
              </w:rPr>
              <w:t>①两栖类</w:t>
            </w:r>
          </w:p>
          <w:p>
            <w:pPr>
              <w:spacing w:line="360" w:lineRule="auto"/>
              <w:ind w:firstLine="480" w:firstLineChars="200"/>
              <w:rPr>
                <w:rFonts w:hint="eastAsia"/>
                <w:color w:val="auto"/>
                <w:sz w:val="24"/>
                <w:highlight w:val="none"/>
              </w:rPr>
            </w:pPr>
            <w:r>
              <w:rPr>
                <w:rFonts w:hint="eastAsia"/>
                <w:color w:val="auto"/>
                <w:sz w:val="24"/>
                <w:highlight w:val="none"/>
              </w:rPr>
              <w:t>本</w:t>
            </w:r>
            <w:r>
              <w:rPr>
                <w:rFonts w:hint="eastAsia"/>
                <w:color w:val="auto"/>
                <w:sz w:val="24"/>
                <w:highlight w:val="none"/>
                <w:lang w:val="zh-CN"/>
              </w:rPr>
              <w:t>项目评价</w:t>
            </w:r>
            <w:r>
              <w:rPr>
                <w:color w:val="auto"/>
                <w:sz w:val="24"/>
                <w:highlight w:val="none"/>
                <w:lang w:val="zh-CN"/>
              </w:rPr>
              <w:t>区</w:t>
            </w:r>
            <w:r>
              <w:rPr>
                <w:rFonts w:hint="eastAsia"/>
                <w:color w:val="auto"/>
                <w:sz w:val="24"/>
                <w:highlight w:val="none"/>
              </w:rPr>
              <w:t>农业生产开发程度较高，区域内的生境主要为旱地、人工林、苗圃、稀树灌木草丛、园地、水域，</w:t>
            </w:r>
            <w:r>
              <w:rPr>
                <w:color w:val="auto"/>
                <w:sz w:val="24"/>
                <w:highlight w:val="none"/>
                <w:lang w:val="zh-CN"/>
              </w:rPr>
              <w:t>受人类生产活动干扰严重</w:t>
            </w:r>
            <w:r>
              <w:rPr>
                <w:rFonts w:hint="eastAsia"/>
                <w:color w:val="auto"/>
                <w:sz w:val="24"/>
                <w:highlight w:val="none"/>
              </w:rPr>
              <w:t>，</w:t>
            </w:r>
            <w:r>
              <w:rPr>
                <w:color w:val="auto"/>
                <w:sz w:val="24"/>
                <w:highlight w:val="none"/>
                <w:lang w:val="zh-CN"/>
              </w:rPr>
              <w:t>两栖类动物种类</w:t>
            </w:r>
            <w:r>
              <w:rPr>
                <w:rFonts w:hint="eastAsia"/>
                <w:color w:val="auto"/>
                <w:sz w:val="24"/>
                <w:highlight w:val="none"/>
                <w:lang w:val="zh-CN"/>
              </w:rPr>
              <w:t>很少</w:t>
            </w:r>
            <w:r>
              <w:rPr>
                <w:color w:val="auto"/>
                <w:sz w:val="24"/>
                <w:highlight w:val="none"/>
              </w:rPr>
              <w:t>，</w:t>
            </w:r>
            <w:r>
              <w:rPr>
                <w:color w:val="auto"/>
                <w:sz w:val="24"/>
                <w:highlight w:val="none"/>
                <w:lang w:val="zh-CN"/>
              </w:rPr>
              <w:t>主要</w:t>
            </w:r>
            <w:r>
              <w:rPr>
                <w:rFonts w:hint="eastAsia"/>
                <w:color w:val="auto"/>
                <w:sz w:val="24"/>
                <w:highlight w:val="none"/>
                <w:lang w:val="zh-CN"/>
              </w:rPr>
              <w:t>有</w:t>
            </w:r>
            <w:r>
              <w:rPr>
                <w:rFonts w:hint="eastAsia"/>
                <w:color w:val="auto"/>
                <w:sz w:val="24"/>
                <w:highlight w:val="none"/>
              </w:rPr>
              <w:t>黑眶蟾蜍</w:t>
            </w:r>
            <w:r>
              <w:rPr>
                <w:rFonts w:hint="eastAsia"/>
                <w:i/>
                <w:iCs/>
                <w:color w:val="auto"/>
                <w:sz w:val="24"/>
                <w:highlight w:val="none"/>
              </w:rPr>
              <w:t>Bufo melanostictus</w:t>
            </w:r>
            <w:r>
              <w:rPr>
                <w:rFonts w:hint="eastAsia"/>
                <w:iCs/>
                <w:color w:val="auto"/>
                <w:sz w:val="24"/>
                <w:highlight w:val="none"/>
              </w:rPr>
              <w:t>、</w:t>
            </w:r>
            <w:r>
              <w:rPr>
                <w:rFonts w:hint="eastAsia"/>
                <w:color w:val="auto"/>
                <w:sz w:val="24"/>
                <w:highlight w:val="none"/>
              </w:rPr>
              <w:t>滇蛙</w:t>
            </w:r>
            <w:r>
              <w:rPr>
                <w:i/>
                <w:iCs/>
                <w:color w:val="auto"/>
                <w:sz w:val="24"/>
                <w:highlight w:val="none"/>
              </w:rPr>
              <w:t>Nidirana</w:t>
            </w:r>
            <w:r>
              <w:rPr>
                <w:i/>
                <w:color w:val="auto"/>
                <w:sz w:val="24"/>
                <w:highlight w:val="none"/>
              </w:rPr>
              <w:t xml:space="preserve"> </w:t>
            </w:r>
            <w:r>
              <w:rPr>
                <w:i/>
                <w:iCs/>
                <w:color w:val="auto"/>
                <w:sz w:val="24"/>
                <w:highlight w:val="none"/>
              </w:rPr>
              <w:t>pleuraden</w:t>
            </w:r>
            <w:r>
              <w:rPr>
                <w:color w:val="auto"/>
                <w:sz w:val="24"/>
                <w:highlight w:val="none"/>
              </w:rPr>
              <w:t>等</w:t>
            </w:r>
            <w:r>
              <w:rPr>
                <w:rFonts w:hint="eastAsia"/>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②爬行类</w:t>
            </w:r>
          </w:p>
          <w:p>
            <w:pPr>
              <w:spacing w:line="360" w:lineRule="auto"/>
              <w:ind w:firstLine="480" w:firstLineChars="200"/>
              <w:rPr>
                <w:color w:val="auto"/>
                <w:sz w:val="24"/>
                <w:highlight w:val="none"/>
              </w:rPr>
            </w:pPr>
            <w:r>
              <w:rPr>
                <w:rFonts w:hint="eastAsia"/>
                <w:color w:val="auto"/>
                <w:sz w:val="24"/>
                <w:highlight w:val="none"/>
                <w:lang w:val="zh-CN"/>
              </w:rPr>
              <w:t>评价</w:t>
            </w:r>
            <w:r>
              <w:rPr>
                <w:color w:val="auto"/>
                <w:sz w:val="24"/>
                <w:highlight w:val="none"/>
                <w:lang w:val="zh-CN"/>
              </w:rPr>
              <w:t>区</w:t>
            </w:r>
            <w:r>
              <w:rPr>
                <w:rFonts w:hint="eastAsia"/>
                <w:color w:val="auto"/>
                <w:sz w:val="24"/>
                <w:highlight w:val="none"/>
              </w:rPr>
              <w:t>农业生产开发程度较高，区域内的生境主要为旱地、人工林、苗圃、稀树灌木草丛、园地，</w:t>
            </w:r>
            <w:r>
              <w:rPr>
                <w:color w:val="auto"/>
                <w:sz w:val="24"/>
                <w:highlight w:val="none"/>
                <w:lang w:val="zh-CN"/>
              </w:rPr>
              <w:t>受人类生产活动干扰严重</w:t>
            </w:r>
            <w:r>
              <w:rPr>
                <w:rFonts w:hint="eastAsia"/>
                <w:color w:val="auto"/>
                <w:sz w:val="24"/>
                <w:highlight w:val="none"/>
              </w:rPr>
              <w:t>，</w:t>
            </w:r>
            <w:r>
              <w:rPr>
                <w:color w:val="auto"/>
                <w:sz w:val="24"/>
                <w:highlight w:val="none"/>
                <w:lang w:val="zh-CN"/>
              </w:rPr>
              <w:t>爬行动物种类较少</w:t>
            </w:r>
            <w:r>
              <w:rPr>
                <w:rFonts w:hint="eastAsia"/>
                <w:color w:val="auto"/>
                <w:sz w:val="24"/>
                <w:highlight w:val="none"/>
              </w:rPr>
              <w:t>，</w:t>
            </w:r>
            <w:r>
              <w:rPr>
                <w:rFonts w:hint="eastAsia"/>
                <w:color w:val="auto"/>
                <w:sz w:val="24"/>
                <w:highlight w:val="none"/>
                <w:lang w:val="zh-CN"/>
              </w:rPr>
              <w:t>主要有昆明攀蜥</w:t>
            </w:r>
            <w:r>
              <w:rPr>
                <w:rFonts w:hint="eastAsia"/>
                <w:color w:val="auto"/>
                <w:sz w:val="24"/>
                <w:highlight w:val="none"/>
              </w:rPr>
              <w:tab/>
            </w:r>
            <w:r>
              <w:rPr>
                <w:rFonts w:hint="eastAsia"/>
                <w:i/>
                <w:color w:val="auto"/>
                <w:sz w:val="24"/>
                <w:highlight w:val="none"/>
              </w:rPr>
              <w:t>Japalura</w:t>
            </w:r>
            <w:r>
              <w:rPr>
                <w:rFonts w:hint="eastAsia"/>
                <w:color w:val="auto"/>
                <w:sz w:val="24"/>
                <w:highlight w:val="none"/>
              </w:rPr>
              <w:t xml:space="preserve"> </w:t>
            </w:r>
            <w:r>
              <w:rPr>
                <w:rFonts w:hint="eastAsia"/>
                <w:i/>
                <w:color w:val="auto"/>
                <w:sz w:val="24"/>
                <w:highlight w:val="none"/>
              </w:rPr>
              <w:t>varcoae</w:t>
            </w:r>
            <w:r>
              <w:rPr>
                <w:rFonts w:hint="eastAsia"/>
                <w:color w:val="auto"/>
                <w:sz w:val="24"/>
                <w:highlight w:val="none"/>
                <w:lang w:val="zh-CN"/>
              </w:rPr>
              <w:t>、黑眉锦蛇</w:t>
            </w:r>
            <w:r>
              <w:rPr>
                <w:rFonts w:hint="eastAsia"/>
                <w:i/>
                <w:color w:val="auto"/>
                <w:sz w:val="24"/>
                <w:highlight w:val="none"/>
              </w:rPr>
              <w:t>Elaphe</w:t>
            </w:r>
            <w:r>
              <w:rPr>
                <w:rFonts w:hint="eastAsia"/>
                <w:color w:val="auto"/>
                <w:sz w:val="24"/>
                <w:highlight w:val="none"/>
              </w:rPr>
              <w:t xml:space="preserve"> </w:t>
            </w:r>
            <w:r>
              <w:rPr>
                <w:rFonts w:hint="eastAsia"/>
                <w:i/>
                <w:color w:val="auto"/>
                <w:sz w:val="24"/>
                <w:highlight w:val="none"/>
              </w:rPr>
              <w:t>taeniura</w:t>
            </w:r>
            <w:r>
              <w:rPr>
                <w:rFonts w:hint="eastAsia"/>
                <w:color w:val="auto"/>
                <w:sz w:val="24"/>
                <w:highlight w:val="none"/>
                <w:lang w:val="zh-CN"/>
              </w:rPr>
              <w:t>、</w:t>
            </w:r>
            <w:r>
              <w:rPr>
                <w:rFonts w:hint="eastAsia"/>
                <w:color w:val="auto"/>
                <w:sz w:val="24"/>
                <w:highlight w:val="none"/>
              </w:rPr>
              <w:t>红脖颈槽蛇</w:t>
            </w:r>
            <w:r>
              <w:rPr>
                <w:rFonts w:hint="eastAsia"/>
                <w:i/>
                <w:color w:val="auto"/>
                <w:sz w:val="24"/>
                <w:highlight w:val="none"/>
              </w:rPr>
              <w:t>Rhabdophis</w:t>
            </w:r>
            <w:r>
              <w:rPr>
                <w:rFonts w:hint="eastAsia"/>
                <w:i/>
                <w:iCs/>
                <w:color w:val="auto"/>
                <w:sz w:val="24"/>
                <w:highlight w:val="none"/>
              </w:rPr>
              <w:t xml:space="preserve"> </w:t>
            </w:r>
            <w:r>
              <w:rPr>
                <w:rFonts w:hint="eastAsia"/>
                <w:i/>
                <w:color w:val="auto"/>
                <w:sz w:val="24"/>
                <w:highlight w:val="none"/>
              </w:rPr>
              <w:t>subminiatus</w:t>
            </w:r>
            <w:r>
              <w:rPr>
                <w:rFonts w:hint="eastAsia"/>
                <w:color w:val="auto"/>
                <w:sz w:val="24"/>
                <w:highlight w:val="none"/>
                <w:lang w:val="zh-CN"/>
              </w:rPr>
              <w:t>等。</w:t>
            </w:r>
          </w:p>
          <w:p>
            <w:pPr>
              <w:spacing w:line="360" w:lineRule="auto"/>
              <w:ind w:firstLine="480" w:firstLineChars="200"/>
              <w:rPr>
                <w:rFonts w:hint="eastAsia"/>
                <w:color w:val="auto"/>
                <w:sz w:val="24"/>
                <w:highlight w:val="none"/>
              </w:rPr>
            </w:pPr>
            <w:r>
              <w:rPr>
                <w:rFonts w:hint="eastAsia"/>
                <w:color w:val="auto"/>
                <w:sz w:val="24"/>
                <w:highlight w:val="none"/>
              </w:rPr>
              <w:t>③鸟类</w:t>
            </w:r>
          </w:p>
          <w:p>
            <w:pPr>
              <w:spacing w:line="360" w:lineRule="auto"/>
              <w:ind w:firstLine="480" w:firstLineChars="200"/>
              <w:rPr>
                <w:rFonts w:hint="eastAsia"/>
                <w:color w:val="auto"/>
                <w:sz w:val="24"/>
                <w:highlight w:val="none"/>
              </w:rPr>
            </w:pPr>
            <w:r>
              <w:rPr>
                <w:rFonts w:hint="eastAsia"/>
                <w:color w:val="auto"/>
                <w:sz w:val="24"/>
                <w:highlight w:val="none"/>
              </w:rPr>
              <w:t>项目</w:t>
            </w:r>
            <w:r>
              <w:rPr>
                <w:color w:val="auto"/>
                <w:sz w:val="24"/>
                <w:highlight w:val="none"/>
              </w:rPr>
              <w:t>区范围</w:t>
            </w:r>
            <w:r>
              <w:rPr>
                <w:rFonts w:hint="eastAsia"/>
                <w:color w:val="auto"/>
                <w:sz w:val="24"/>
                <w:highlight w:val="none"/>
              </w:rPr>
              <w:t>较</w:t>
            </w:r>
            <w:r>
              <w:rPr>
                <w:color w:val="auto"/>
                <w:sz w:val="24"/>
                <w:highlight w:val="none"/>
              </w:rPr>
              <w:t>小</w:t>
            </w:r>
            <w:r>
              <w:rPr>
                <w:rFonts w:hint="eastAsia"/>
                <w:color w:val="auto"/>
                <w:sz w:val="24"/>
                <w:highlight w:val="none"/>
              </w:rPr>
              <w:t>，</w:t>
            </w:r>
            <w:r>
              <w:rPr>
                <w:color w:val="auto"/>
                <w:sz w:val="24"/>
                <w:highlight w:val="none"/>
              </w:rPr>
              <w:t>区域生态环境质量较差</w:t>
            </w:r>
            <w:r>
              <w:rPr>
                <w:rFonts w:hint="eastAsia"/>
                <w:color w:val="auto"/>
                <w:sz w:val="24"/>
                <w:highlight w:val="none"/>
              </w:rPr>
              <w:t>，区域内的生境主要为旱地、人工林、苗圃、稀树灌木草丛、园地、建设用地</w:t>
            </w:r>
            <w:r>
              <w:rPr>
                <w:color w:val="auto"/>
                <w:sz w:val="24"/>
                <w:highlight w:val="none"/>
              </w:rPr>
              <w:t>，区域受人类生产活动干扰严重</w:t>
            </w:r>
            <w:r>
              <w:rPr>
                <w:rFonts w:hint="eastAsia"/>
                <w:color w:val="auto"/>
                <w:sz w:val="24"/>
                <w:highlight w:val="none"/>
              </w:rPr>
              <w:t>，鸟类种类不多，多为一些适应人居环境、农田以及次生生境的鸟类，常见白鹡鸰</w:t>
            </w:r>
            <w:r>
              <w:rPr>
                <w:rFonts w:hint="eastAsia"/>
                <w:i/>
                <w:color w:val="auto"/>
                <w:sz w:val="24"/>
                <w:highlight w:val="none"/>
              </w:rPr>
              <w:t>Motacilla alba</w:t>
            </w:r>
            <w:r>
              <w:rPr>
                <w:rFonts w:hint="eastAsia"/>
                <w:color w:val="auto"/>
                <w:sz w:val="24"/>
                <w:highlight w:val="none"/>
              </w:rPr>
              <w:t>、黄臀鹎</w:t>
            </w:r>
            <w:r>
              <w:rPr>
                <w:rFonts w:hint="eastAsia"/>
                <w:i/>
                <w:color w:val="auto"/>
                <w:sz w:val="24"/>
                <w:highlight w:val="none"/>
              </w:rPr>
              <w:t>Pycnonotus</w:t>
            </w:r>
            <w:r>
              <w:rPr>
                <w:rFonts w:hint="eastAsia"/>
                <w:color w:val="auto"/>
                <w:sz w:val="24"/>
                <w:highlight w:val="none"/>
              </w:rPr>
              <w:t xml:space="preserve"> </w:t>
            </w:r>
            <w:r>
              <w:rPr>
                <w:rFonts w:hint="eastAsia"/>
                <w:i/>
                <w:color w:val="auto"/>
                <w:sz w:val="24"/>
                <w:highlight w:val="none"/>
              </w:rPr>
              <w:t>xanthorrhous</w:t>
            </w:r>
            <w:r>
              <w:rPr>
                <w:rFonts w:hint="eastAsia"/>
                <w:color w:val="auto"/>
                <w:sz w:val="24"/>
                <w:highlight w:val="none"/>
              </w:rPr>
              <w:t>、</w:t>
            </w:r>
            <w:r>
              <w:rPr>
                <w:color w:val="auto"/>
                <w:sz w:val="24"/>
                <w:highlight w:val="none"/>
              </w:rPr>
              <w:t>珠颈斑鸠</w:t>
            </w:r>
            <w:r>
              <w:rPr>
                <w:i/>
                <w:iCs/>
                <w:color w:val="auto"/>
                <w:sz w:val="24"/>
                <w:highlight w:val="none"/>
              </w:rPr>
              <w:t>Streptopelia chinensis</w:t>
            </w:r>
            <w:r>
              <w:rPr>
                <w:rFonts w:hint="eastAsia"/>
                <w:color w:val="auto"/>
                <w:sz w:val="24"/>
                <w:highlight w:val="none"/>
              </w:rPr>
              <w:t>、</w:t>
            </w:r>
            <w:r>
              <w:rPr>
                <w:color w:val="auto"/>
                <w:sz w:val="24"/>
                <w:highlight w:val="none"/>
              </w:rPr>
              <w:t>树麻雀</w:t>
            </w:r>
            <w:r>
              <w:rPr>
                <w:i/>
                <w:iCs/>
                <w:color w:val="auto"/>
                <w:sz w:val="24"/>
                <w:highlight w:val="none"/>
              </w:rPr>
              <w:t>Passer montanus</w:t>
            </w:r>
            <w:r>
              <w:rPr>
                <w:rFonts w:hint="eastAsia"/>
                <w:iCs/>
                <w:color w:val="auto"/>
                <w:sz w:val="24"/>
                <w:highlight w:val="none"/>
              </w:rPr>
              <w:t>、棕背伯劳</w:t>
            </w:r>
            <w:r>
              <w:rPr>
                <w:rFonts w:hint="eastAsia"/>
                <w:i/>
                <w:iCs/>
                <w:color w:val="auto"/>
                <w:sz w:val="24"/>
                <w:highlight w:val="none"/>
              </w:rPr>
              <w:t>Lanius schach</w:t>
            </w:r>
            <w:r>
              <w:rPr>
                <w:rFonts w:hint="eastAsia"/>
                <w:iCs/>
                <w:color w:val="auto"/>
                <w:sz w:val="24"/>
                <w:highlight w:val="none"/>
              </w:rPr>
              <w:t>、鹊鸲</w:t>
            </w:r>
            <w:r>
              <w:rPr>
                <w:rFonts w:hint="eastAsia"/>
                <w:i/>
                <w:iCs/>
                <w:color w:val="auto"/>
                <w:sz w:val="24"/>
                <w:highlight w:val="none"/>
              </w:rPr>
              <w:t>Copsychus saularis</w:t>
            </w:r>
            <w:r>
              <w:rPr>
                <w:rFonts w:hint="eastAsia"/>
                <w:iCs/>
                <w:color w:val="auto"/>
                <w:sz w:val="24"/>
                <w:highlight w:val="none"/>
              </w:rPr>
              <w:t>、</w:t>
            </w:r>
            <w:r>
              <w:rPr>
                <w:color w:val="auto"/>
                <w:sz w:val="24"/>
                <w:highlight w:val="none"/>
              </w:rPr>
              <w:t>黑喉石即鸟</w:t>
            </w:r>
            <w:r>
              <w:rPr>
                <w:i/>
                <w:iCs/>
                <w:color w:val="auto"/>
                <w:sz w:val="24"/>
                <w:highlight w:val="none"/>
              </w:rPr>
              <w:t>Saxicola torquata</w:t>
            </w:r>
            <w:r>
              <w:rPr>
                <w:rFonts w:hint="eastAsia"/>
                <w:iCs/>
                <w:color w:val="auto"/>
                <w:sz w:val="24"/>
                <w:highlight w:val="none"/>
              </w:rPr>
              <w:t>、凤头鹀</w:t>
            </w:r>
            <w:r>
              <w:rPr>
                <w:rFonts w:hint="eastAsia"/>
                <w:i/>
                <w:iCs/>
                <w:color w:val="auto"/>
                <w:sz w:val="24"/>
                <w:highlight w:val="none"/>
              </w:rPr>
              <w:t>Melophus lathami</w:t>
            </w:r>
            <w:r>
              <w:rPr>
                <w:rFonts w:hint="eastAsia"/>
                <w:color w:val="auto"/>
                <w:sz w:val="24"/>
                <w:highlight w:val="none"/>
              </w:rPr>
              <w:t>、喜鹊</w:t>
            </w:r>
            <w:r>
              <w:rPr>
                <w:rFonts w:hint="eastAsia"/>
                <w:i/>
                <w:color w:val="auto"/>
                <w:sz w:val="24"/>
                <w:highlight w:val="none"/>
              </w:rPr>
              <w:t>Pica</w:t>
            </w:r>
            <w:r>
              <w:rPr>
                <w:rFonts w:hint="eastAsia"/>
                <w:color w:val="auto"/>
                <w:sz w:val="24"/>
                <w:highlight w:val="none"/>
              </w:rPr>
              <w:t xml:space="preserve"> </w:t>
            </w:r>
            <w:r>
              <w:rPr>
                <w:rFonts w:hint="eastAsia"/>
                <w:i/>
                <w:color w:val="auto"/>
                <w:sz w:val="24"/>
                <w:highlight w:val="none"/>
              </w:rPr>
              <w:t>pica</w:t>
            </w:r>
            <w:r>
              <w:rPr>
                <w:rFonts w:hint="eastAsia"/>
                <w:color w:val="auto"/>
                <w:sz w:val="24"/>
                <w:highlight w:val="none"/>
              </w:rPr>
              <w:t>、家燕</w:t>
            </w:r>
            <w:r>
              <w:rPr>
                <w:rFonts w:hint="eastAsia"/>
                <w:i/>
                <w:color w:val="auto"/>
                <w:sz w:val="24"/>
                <w:highlight w:val="none"/>
              </w:rPr>
              <w:t>Hirundo</w:t>
            </w:r>
            <w:r>
              <w:rPr>
                <w:rFonts w:hint="eastAsia"/>
                <w:color w:val="auto"/>
                <w:sz w:val="24"/>
                <w:highlight w:val="none"/>
              </w:rPr>
              <w:t xml:space="preserve"> </w:t>
            </w:r>
            <w:r>
              <w:rPr>
                <w:rFonts w:hint="eastAsia"/>
                <w:i/>
                <w:color w:val="auto"/>
                <w:sz w:val="24"/>
                <w:highlight w:val="none"/>
              </w:rPr>
              <w:t>rustica</w:t>
            </w:r>
            <w:r>
              <w:rPr>
                <w:rFonts w:hint="eastAsia"/>
                <w:color w:val="auto"/>
                <w:sz w:val="24"/>
                <w:highlight w:val="none"/>
              </w:rPr>
              <w:t>、金腰燕</w:t>
            </w:r>
            <w:r>
              <w:rPr>
                <w:rFonts w:hint="eastAsia"/>
                <w:i/>
                <w:iCs/>
                <w:color w:val="auto"/>
                <w:sz w:val="24"/>
                <w:highlight w:val="none"/>
              </w:rPr>
              <w:t>Hirundo daurica</w:t>
            </w:r>
            <w:r>
              <w:rPr>
                <w:rFonts w:hint="eastAsia"/>
                <w:color w:val="auto"/>
                <w:sz w:val="24"/>
                <w:highlight w:val="none"/>
              </w:rPr>
              <w:t>、戴胜</w:t>
            </w:r>
            <w:r>
              <w:rPr>
                <w:rFonts w:hint="eastAsia"/>
                <w:i/>
                <w:color w:val="auto"/>
                <w:sz w:val="24"/>
                <w:highlight w:val="none"/>
              </w:rPr>
              <w:t>Upupa</w:t>
            </w:r>
            <w:r>
              <w:rPr>
                <w:rFonts w:hint="eastAsia"/>
                <w:color w:val="auto"/>
                <w:sz w:val="24"/>
                <w:highlight w:val="none"/>
              </w:rPr>
              <w:t xml:space="preserve"> </w:t>
            </w:r>
            <w:r>
              <w:rPr>
                <w:rFonts w:hint="eastAsia"/>
                <w:i/>
                <w:color w:val="auto"/>
                <w:sz w:val="24"/>
                <w:highlight w:val="none"/>
              </w:rPr>
              <w:t>epops</w:t>
            </w:r>
            <w:r>
              <w:rPr>
                <w:color w:val="auto"/>
                <w:sz w:val="24"/>
                <w:highlight w:val="none"/>
              </w:rPr>
              <w:t>等</w:t>
            </w:r>
            <w:r>
              <w:rPr>
                <w:rFonts w:hint="eastAsia"/>
                <w:color w:val="auto"/>
                <w:sz w:val="24"/>
                <w:highlight w:val="none"/>
              </w:rPr>
              <w:t>。</w:t>
            </w:r>
          </w:p>
          <w:p>
            <w:pPr>
              <w:spacing w:line="360" w:lineRule="auto"/>
              <w:ind w:firstLine="480" w:firstLineChars="200"/>
              <w:rPr>
                <w:rFonts w:hint="eastAsia"/>
                <w:color w:val="auto"/>
                <w:sz w:val="24"/>
                <w:highlight w:val="none"/>
                <w:lang w:val="zh-CN"/>
              </w:rPr>
            </w:pPr>
            <w:r>
              <w:rPr>
                <w:rFonts w:hint="eastAsia"/>
                <w:color w:val="auto"/>
                <w:sz w:val="24"/>
                <w:highlight w:val="none"/>
                <w:lang w:val="zh-CN"/>
              </w:rPr>
              <w:t>④哺乳类</w:t>
            </w:r>
          </w:p>
          <w:p>
            <w:pPr>
              <w:spacing w:line="360" w:lineRule="auto"/>
              <w:ind w:firstLine="480" w:firstLineChars="200"/>
              <w:rPr>
                <w:color w:val="auto"/>
                <w:sz w:val="24"/>
                <w:highlight w:val="none"/>
              </w:rPr>
            </w:pPr>
            <w:r>
              <w:rPr>
                <w:rFonts w:hint="eastAsia"/>
                <w:color w:val="auto"/>
                <w:sz w:val="24"/>
                <w:highlight w:val="none"/>
                <w:lang w:val="zh-CN"/>
              </w:rPr>
              <w:t>项目区内的</w:t>
            </w:r>
            <w:r>
              <w:rPr>
                <w:rFonts w:hint="eastAsia"/>
                <w:color w:val="auto"/>
                <w:sz w:val="24"/>
                <w:highlight w:val="none"/>
              </w:rPr>
              <w:t>生境主要为旱地、人工林、苗圃、稀树灌木草丛、园地、建设用地</w:t>
            </w:r>
            <w:r>
              <w:rPr>
                <w:color w:val="auto"/>
                <w:sz w:val="24"/>
                <w:highlight w:val="none"/>
              </w:rPr>
              <w:t>，区域受人类生产活动干扰严重</w:t>
            </w:r>
            <w:r>
              <w:rPr>
                <w:rFonts w:hint="eastAsia"/>
                <w:color w:val="auto"/>
                <w:sz w:val="24"/>
                <w:highlight w:val="none"/>
              </w:rPr>
              <w:t>，</w:t>
            </w:r>
            <w:r>
              <w:rPr>
                <w:color w:val="auto"/>
                <w:sz w:val="24"/>
                <w:highlight w:val="none"/>
                <w:lang w:val="zh-CN"/>
              </w:rPr>
              <w:t>哺乳动物种类较少</w:t>
            </w:r>
            <w:r>
              <w:rPr>
                <w:rFonts w:hint="eastAsia"/>
                <w:color w:val="auto"/>
                <w:sz w:val="24"/>
                <w:highlight w:val="none"/>
              </w:rPr>
              <w:t>，</w:t>
            </w:r>
            <w:r>
              <w:rPr>
                <w:rFonts w:hint="eastAsia"/>
                <w:color w:val="auto"/>
                <w:sz w:val="24"/>
                <w:highlight w:val="none"/>
                <w:lang w:val="zh-CN"/>
              </w:rPr>
              <w:t>以</w:t>
            </w:r>
            <w:r>
              <w:rPr>
                <w:color w:val="auto"/>
                <w:sz w:val="24"/>
                <w:highlight w:val="none"/>
                <w:lang w:val="zh-CN"/>
              </w:rPr>
              <w:t>小型</w:t>
            </w:r>
            <w:r>
              <w:rPr>
                <w:rFonts w:hint="eastAsia"/>
                <w:color w:val="auto"/>
                <w:sz w:val="24"/>
                <w:highlight w:val="none"/>
                <w:lang w:val="zh-CN"/>
              </w:rPr>
              <w:t>哺乳</w:t>
            </w:r>
            <w:r>
              <w:rPr>
                <w:color w:val="auto"/>
                <w:sz w:val="24"/>
                <w:highlight w:val="none"/>
                <w:lang w:val="zh-CN"/>
              </w:rPr>
              <w:t>动物啮齿类为主</w:t>
            </w:r>
            <w:r>
              <w:rPr>
                <w:rFonts w:hint="eastAsia"/>
                <w:color w:val="auto"/>
                <w:sz w:val="24"/>
                <w:highlight w:val="none"/>
              </w:rPr>
              <w:t>，</w:t>
            </w:r>
            <w:r>
              <w:rPr>
                <w:rFonts w:hint="eastAsia"/>
                <w:color w:val="auto"/>
                <w:sz w:val="24"/>
                <w:highlight w:val="none"/>
                <w:lang w:val="zh-CN"/>
              </w:rPr>
              <w:t>常见</w:t>
            </w:r>
            <w:r>
              <w:rPr>
                <w:rFonts w:hint="eastAsia"/>
                <w:color w:val="auto"/>
                <w:sz w:val="24"/>
                <w:highlight w:val="none"/>
              </w:rPr>
              <w:t>树鼩</w:t>
            </w:r>
            <w:r>
              <w:rPr>
                <w:rFonts w:hint="eastAsia"/>
                <w:i/>
                <w:color w:val="auto"/>
                <w:sz w:val="24"/>
                <w:highlight w:val="none"/>
              </w:rPr>
              <w:t>Tupaia belangeri</w:t>
            </w:r>
            <w:r>
              <w:rPr>
                <w:rFonts w:hint="eastAsia"/>
                <w:iCs/>
                <w:color w:val="auto"/>
                <w:sz w:val="24"/>
                <w:highlight w:val="none"/>
              </w:rPr>
              <w:t>、</w:t>
            </w:r>
            <w:r>
              <w:rPr>
                <w:color w:val="auto"/>
                <w:sz w:val="24"/>
                <w:highlight w:val="none"/>
              </w:rPr>
              <w:t>赤腹松鼠</w:t>
            </w:r>
            <w:r>
              <w:rPr>
                <w:i/>
                <w:iCs/>
                <w:color w:val="auto"/>
                <w:sz w:val="24"/>
                <w:highlight w:val="none"/>
              </w:rPr>
              <w:t>Callosciurus erythraeus</w:t>
            </w:r>
            <w:r>
              <w:rPr>
                <w:rFonts w:hint="eastAsia"/>
                <w:color w:val="auto"/>
                <w:sz w:val="24"/>
                <w:highlight w:val="none"/>
              </w:rPr>
              <w:t>、黄胸鼠</w:t>
            </w:r>
            <w:r>
              <w:rPr>
                <w:rFonts w:hint="eastAsia"/>
                <w:i/>
                <w:iCs/>
                <w:color w:val="auto"/>
                <w:sz w:val="24"/>
                <w:highlight w:val="none"/>
              </w:rPr>
              <w:t>Rattus flavipectus</w:t>
            </w:r>
            <w:r>
              <w:rPr>
                <w:rFonts w:hint="eastAsia"/>
                <w:color w:val="auto"/>
                <w:sz w:val="24"/>
                <w:highlight w:val="none"/>
              </w:rPr>
              <w:t>、褐家鼠</w:t>
            </w:r>
            <w:r>
              <w:rPr>
                <w:rFonts w:hint="eastAsia"/>
                <w:i/>
                <w:iCs/>
                <w:color w:val="auto"/>
                <w:sz w:val="24"/>
                <w:highlight w:val="none"/>
              </w:rPr>
              <w:t>Rattus</w:t>
            </w:r>
            <w:r>
              <w:rPr>
                <w:rFonts w:hint="eastAsia"/>
                <w:color w:val="auto"/>
                <w:sz w:val="24"/>
                <w:highlight w:val="none"/>
              </w:rPr>
              <w:t xml:space="preserve"> </w:t>
            </w:r>
            <w:r>
              <w:rPr>
                <w:rFonts w:hint="eastAsia"/>
                <w:i/>
                <w:iCs/>
                <w:color w:val="auto"/>
                <w:sz w:val="24"/>
                <w:highlight w:val="none"/>
              </w:rPr>
              <w:t>norvegicus</w:t>
            </w:r>
            <w:r>
              <w:rPr>
                <w:rFonts w:hint="eastAsia"/>
                <w:color w:val="auto"/>
                <w:sz w:val="24"/>
                <w:highlight w:val="none"/>
              </w:rPr>
              <w:t>、社鼠</w:t>
            </w:r>
            <w:r>
              <w:rPr>
                <w:rFonts w:hint="eastAsia"/>
                <w:color w:val="auto"/>
                <w:sz w:val="24"/>
                <w:highlight w:val="none"/>
              </w:rPr>
              <w:tab/>
            </w:r>
            <w:r>
              <w:rPr>
                <w:rFonts w:hint="eastAsia"/>
                <w:i/>
                <w:iCs/>
                <w:color w:val="auto"/>
                <w:sz w:val="24"/>
                <w:highlight w:val="none"/>
              </w:rPr>
              <w:t>Rattus confucianus</w:t>
            </w:r>
            <w:r>
              <w:rPr>
                <w:rFonts w:hint="eastAsia"/>
                <w:color w:val="auto"/>
                <w:sz w:val="24"/>
                <w:highlight w:val="none"/>
              </w:rPr>
              <w:t>、小家鼠</w:t>
            </w:r>
            <w:r>
              <w:rPr>
                <w:rFonts w:hint="eastAsia"/>
                <w:i/>
                <w:iCs/>
                <w:color w:val="auto"/>
                <w:sz w:val="24"/>
                <w:highlight w:val="none"/>
              </w:rPr>
              <w:t xml:space="preserve">Musmusculus  </w:t>
            </w:r>
            <w:r>
              <w:rPr>
                <w:i/>
                <w:iCs/>
                <w:color w:val="auto"/>
                <w:sz w:val="24"/>
                <w:highlight w:val="none"/>
              </w:rPr>
              <w:t>l</w:t>
            </w:r>
            <w:r>
              <w:rPr>
                <w:rFonts w:hint="eastAsia"/>
                <w:i/>
                <w:iCs/>
                <w:color w:val="auto"/>
                <w:sz w:val="24"/>
                <w:highlight w:val="none"/>
              </w:rPr>
              <w:t>innaeus</w:t>
            </w:r>
            <w:r>
              <w:rPr>
                <w:color w:val="auto"/>
                <w:sz w:val="24"/>
                <w:highlight w:val="none"/>
              </w:rPr>
              <w:t>等。</w:t>
            </w:r>
          </w:p>
          <w:p>
            <w:pPr>
              <w:spacing w:line="360" w:lineRule="auto"/>
              <w:ind w:firstLine="480" w:firstLineChars="200"/>
              <w:rPr>
                <w:rFonts w:hint="eastAsia"/>
                <w:color w:val="auto"/>
                <w:sz w:val="24"/>
                <w:highlight w:val="none"/>
              </w:rPr>
            </w:pPr>
            <w:r>
              <w:rPr>
                <w:rFonts w:hint="eastAsia"/>
                <w:color w:val="auto"/>
                <w:sz w:val="24"/>
                <w:highlight w:val="none"/>
              </w:rPr>
              <w:t>⑤野生保护动物</w:t>
            </w:r>
          </w:p>
          <w:p>
            <w:pPr>
              <w:spacing w:line="360" w:lineRule="auto"/>
              <w:ind w:firstLine="480" w:firstLineChars="200"/>
              <w:rPr>
                <w:rFonts w:hint="eastAsia"/>
                <w:color w:val="auto"/>
                <w:sz w:val="24"/>
                <w:highlight w:val="none"/>
              </w:rPr>
            </w:pPr>
            <w:r>
              <w:rPr>
                <w:rFonts w:hint="eastAsia"/>
                <w:color w:val="auto"/>
                <w:sz w:val="24"/>
                <w:highlight w:val="none"/>
              </w:rPr>
              <w:t>根据现场调查、访问，本工程评价区内分布的陆栖脊椎动物均为普通常见种类，无国家级保护野生动物分布，亦无云南省级保护野生动物分布，无区域狭域分布的特有物种。</w:t>
            </w:r>
          </w:p>
          <w:p>
            <w:pPr>
              <w:spacing w:line="360" w:lineRule="auto"/>
              <w:ind w:firstLine="482" w:firstLineChars="200"/>
              <w:rPr>
                <w:rFonts w:ascii="Times New Roman" w:hAnsi="Times New Roman" w:cs="宋体"/>
                <w:b/>
                <w:bCs/>
                <w:color w:val="auto"/>
                <w:kern w:val="0"/>
                <w:sz w:val="24"/>
                <w:szCs w:val="24"/>
                <w:highlight w:val="none"/>
              </w:rPr>
            </w:pPr>
            <w:r>
              <w:rPr>
                <w:rFonts w:hint="eastAsia" w:ascii="Times New Roman" w:hAnsi="Times New Roman" w:cs="宋体"/>
                <w:b/>
                <w:bCs/>
                <w:color w:val="auto"/>
                <w:kern w:val="0"/>
                <w:sz w:val="24"/>
                <w:szCs w:val="24"/>
                <w:highlight w:val="none"/>
              </w:rPr>
              <w:t>（</w:t>
            </w:r>
            <w:r>
              <w:rPr>
                <w:rFonts w:hint="eastAsia" w:cs="宋体"/>
                <w:b/>
                <w:bCs/>
                <w:color w:val="auto"/>
                <w:kern w:val="0"/>
                <w:sz w:val="24"/>
                <w:szCs w:val="24"/>
                <w:highlight w:val="none"/>
                <w:lang w:val="en-US" w:eastAsia="zh-CN"/>
              </w:rPr>
              <w:t>5</w:t>
            </w:r>
            <w:r>
              <w:rPr>
                <w:rFonts w:hint="eastAsia" w:ascii="Times New Roman" w:hAnsi="Times New Roman" w:cs="宋体"/>
                <w:b/>
                <w:bCs/>
                <w:color w:val="auto"/>
                <w:kern w:val="0"/>
                <w:sz w:val="24"/>
                <w:szCs w:val="24"/>
                <w:highlight w:val="none"/>
              </w:rPr>
              <w:t>）土地利用现状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color w:val="auto"/>
                <w:sz w:val="24"/>
                <w:szCs w:val="24"/>
                <w:highlight w:val="none"/>
              </w:rPr>
            </w:pPr>
            <w:r>
              <w:rPr>
                <w:rFonts w:hint="eastAsia"/>
                <w:color w:val="auto"/>
                <w:sz w:val="24"/>
                <w:szCs w:val="24"/>
                <w:highlight w:val="none"/>
                <w:lang w:val="en-US" w:eastAsia="zh-CN"/>
              </w:rPr>
              <w:t>评价范围为</w:t>
            </w:r>
            <w:r>
              <w:rPr>
                <w:rFonts w:ascii="Times New Roman" w:hAnsi="Times New Roman"/>
                <w:color w:val="auto"/>
                <w:sz w:val="24"/>
                <w:szCs w:val="24"/>
                <w:highlight w:val="none"/>
              </w:rPr>
              <w:t>项目用地范围及红线外200m范围</w:t>
            </w:r>
            <w:r>
              <w:rPr>
                <w:rFonts w:hint="eastAsia"/>
                <w:color w:val="auto"/>
                <w:sz w:val="24"/>
                <w:szCs w:val="24"/>
                <w:highlight w:val="none"/>
                <w:lang w:eastAsia="zh-CN"/>
              </w:rPr>
              <w:t>，</w:t>
            </w:r>
            <w:r>
              <w:rPr>
                <w:rFonts w:hint="eastAsia"/>
                <w:color w:val="auto"/>
                <w:sz w:val="24"/>
                <w:szCs w:val="24"/>
                <w:highlight w:val="none"/>
                <w:lang w:val="en-US" w:eastAsia="zh-CN"/>
              </w:rPr>
              <w:t>评价区面积103.77hm</w:t>
            </w:r>
            <w:r>
              <w:rPr>
                <w:rFonts w:hint="eastAsia"/>
                <w:color w:val="auto"/>
                <w:sz w:val="24"/>
                <w:szCs w:val="24"/>
                <w:highlight w:val="none"/>
                <w:vertAlign w:val="superscript"/>
                <w:lang w:val="en-US" w:eastAsia="zh-CN"/>
              </w:rPr>
              <w:t>2</w:t>
            </w:r>
            <w:r>
              <w:rPr>
                <w:rFonts w:hint="eastAsia"/>
                <w:color w:val="auto"/>
                <w:sz w:val="24"/>
                <w:szCs w:val="24"/>
                <w:highlight w:val="none"/>
                <w:lang w:val="en-US" w:eastAsia="zh-CN"/>
              </w:rPr>
              <w:t>，</w:t>
            </w:r>
            <w:r>
              <w:rPr>
                <w:rFonts w:hint="eastAsia"/>
                <w:color w:val="auto"/>
                <w:sz w:val="24"/>
                <w:szCs w:val="24"/>
                <w:highlight w:val="none"/>
              </w:rPr>
              <w:t>本工程</w:t>
            </w:r>
            <w:r>
              <w:rPr>
                <w:color w:val="auto"/>
                <w:sz w:val="24"/>
                <w:szCs w:val="24"/>
                <w:highlight w:val="none"/>
              </w:rPr>
              <w:t>生态环境影响评价区的土地利用类型见表</w:t>
            </w:r>
            <w:r>
              <w:rPr>
                <w:rFonts w:hint="eastAsia"/>
                <w:color w:val="auto"/>
                <w:sz w:val="24"/>
                <w:szCs w:val="24"/>
                <w:highlight w:val="none"/>
              </w:rPr>
              <w:t>3</w:t>
            </w:r>
            <w:r>
              <w:rPr>
                <w:color w:val="auto"/>
                <w:sz w:val="24"/>
                <w:szCs w:val="24"/>
                <w:highlight w:val="none"/>
              </w:rPr>
              <w:t>-</w:t>
            </w:r>
            <w:r>
              <w:rPr>
                <w:rFonts w:hint="eastAsia"/>
                <w:color w:val="auto"/>
                <w:sz w:val="24"/>
                <w:szCs w:val="24"/>
                <w:highlight w:val="none"/>
              </w:rPr>
              <w:t>1</w:t>
            </w:r>
            <w:r>
              <w:rPr>
                <w:color w:val="auto"/>
                <w:sz w:val="24"/>
                <w:szCs w:val="24"/>
                <w:highlight w:val="none"/>
              </w:rPr>
              <w:t>，土地利用现状分布情況详见附图。其中</w:t>
            </w:r>
            <w:r>
              <w:rPr>
                <w:rFonts w:hint="eastAsia"/>
                <w:color w:val="auto"/>
                <w:sz w:val="24"/>
                <w:szCs w:val="24"/>
                <w:highlight w:val="none"/>
              </w:rPr>
              <w:t>旱地</w:t>
            </w:r>
            <w:r>
              <w:rPr>
                <w:color w:val="auto"/>
                <w:sz w:val="24"/>
                <w:szCs w:val="24"/>
                <w:highlight w:val="none"/>
              </w:rPr>
              <w:t>是最大的土地利用类型，为62.41hm</w:t>
            </w:r>
            <w:r>
              <w:rPr>
                <w:color w:val="auto"/>
                <w:sz w:val="24"/>
                <w:szCs w:val="24"/>
                <w:highlight w:val="none"/>
                <w:vertAlign w:val="superscript"/>
              </w:rPr>
              <w:t>2</w:t>
            </w:r>
            <w:r>
              <w:rPr>
                <w:color w:val="auto"/>
                <w:sz w:val="24"/>
                <w:szCs w:val="24"/>
                <w:highlight w:val="none"/>
              </w:rPr>
              <w:t>，占评价区总面积的60.14%；其次为</w:t>
            </w:r>
            <w:r>
              <w:rPr>
                <w:rFonts w:hint="eastAsia"/>
                <w:color w:val="auto"/>
                <w:sz w:val="24"/>
                <w:szCs w:val="24"/>
                <w:highlight w:val="none"/>
              </w:rPr>
              <w:t>有林地，</w:t>
            </w:r>
            <w:r>
              <w:rPr>
                <w:color w:val="auto"/>
                <w:sz w:val="24"/>
                <w:szCs w:val="24"/>
                <w:highlight w:val="none"/>
              </w:rPr>
              <w:t>共10.28hm</w:t>
            </w:r>
            <w:r>
              <w:rPr>
                <w:color w:val="auto"/>
                <w:sz w:val="24"/>
                <w:szCs w:val="24"/>
                <w:highlight w:val="none"/>
                <w:vertAlign w:val="superscript"/>
              </w:rPr>
              <w:t>2</w:t>
            </w:r>
            <w:r>
              <w:rPr>
                <w:color w:val="auto"/>
                <w:sz w:val="24"/>
                <w:szCs w:val="24"/>
                <w:highlight w:val="none"/>
              </w:rPr>
              <w:t>，占评价区总面积的9</w:t>
            </w:r>
            <w:r>
              <w:rPr>
                <w:rFonts w:hint="eastAsia"/>
                <w:color w:val="auto"/>
                <w:sz w:val="24"/>
                <w:szCs w:val="24"/>
                <w:highlight w:val="none"/>
              </w:rPr>
              <w:t>.</w:t>
            </w:r>
            <w:r>
              <w:rPr>
                <w:color w:val="auto"/>
                <w:sz w:val="24"/>
                <w:szCs w:val="24"/>
                <w:highlight w:val="none"/>
              </w:rPr>
              <w:t>91%；第三为</w:t>
            </w:r>
            <w:r>
              <w:rPr>
                <w:rFonts w:hint="eastAsia"/>
                <w:color w:val="auto"/>
                <w:sz w:val="24"/>
                <w:szCs w:val="24"/>
                <w:highlight w:val="none"/>
              </w:rPr>
              <w:t>其他林地</w:t>
            </w:r>
            <w:r>
              <w:rPr>
                <w:color w:val="auto"/>
                <w:sz w:val="24"/>
                <w:szCs w:val="24"/>
                <w:highlight w:val="none"/>
              </w:rPr>
              <w:t>，</w:t>
            </w:r>
            <w:r>
              <w:rPr>
                <w:rFonts w:hint="eastAsia"/>
                <w:color w:val="auto"/>
                <w:sz w:val="24"/>
                <w:szCs w:val="24"/>
                <w:highlight w:val="none"/>
              </w:rPr>
              <w:t>共</w:t>
            </w:r>
            <w:r>
              <w:rPr>
                <w:color w:val="auto"/>
                <w:sz w:val="24"/>
                <w:szCs w:val="24"/>
                <w:highlight w:val="none"/>
              </w:rPr>
              <w:t>9.92hm</w:t>
            </w:r>
            <w:r>
              <w:rPr>
                <w:color w:val="auto"/>
                <w:sz w:val="24"/>
                <w:szCs w:val="24"/>
                <w:highlight w:val="none"/>
                <w:vertAlign w:val="superscript"/>
              </w:rPr>
              <w:t>2</w:t>
            </w:r>
            <w:r>
              <w:rPr>
                <w:color w:val="auto"/>
                <w:sz w:val="24"/>
                <w:szCs w:val="24"/>
                <w:highlight w:val="none"/>
              </w:rPr>
              <w:t>，占评价区总面积的9.56%；</w:t>
            </w:r>
            <w:r>
              <w:rPr>
                <w:rFonts w:hint="eastAsia"/>
                <w:color w:val="auto"/>
                <w:sz w:val="24"/>
                <w:szCs w:val="24"/>
                <w:highlight w:val="none"/>
              </w:rPr>
              <w:t>荒草地面积为</w:t>
            </w:r>
            <w:r>
              <w:rPr>
                <w:color w:val="auto"/>
                <w:sz w:val="24"/>
                <w:szCs w:val="24"/>
                <w:highlight w:val="none"/>
              </w:rPr>
              <w:t>7.83hm</w:t>
            </w:r>
            <w:r>
              <w:rPr>
                <w:color w:val="auto"/>
                <w:sz w:val="24"/>
                <w:szCs w:val="24"/>
                <w:highlight w:val="none"/>
                <w:vertAlign w:val="superscript"/>
              </w:rPr>
              <w:t>2</w:t>
            </w:r>
            <w:r>
              <w:rPr>
                <w:color w:val="auto"/>
                <w:sz w:val="24"/>
                <w:szCs w:val="24"/>
                <w:highlight w:val="none"/>
              </w:rPr>
              <w:t>，占评价区总面积的7.55%；</w:t>
            </w:r>
            <w:r>
              <w:rPr>
                <w:rFonts w:hint="eastAsia"/>
                <w:color w:val="auto"/>
                <w:sz w:val="24"/>
                <w:szCs w:val="24"/>
                <w:highlight w:val="none"/>
              </w:rPr>
              <w:t>采矿用地面积为</w:t>
            </w:r>
            <w:r>
              <w:rPr>
                <w:color w:val="auto"/>
                <w:sz w:val="24"/>
                <w:szCs w:val="24"/>
                <w:highlight w:val="none"/>
              </w:rPr>
              <w:t>6.83hm</w:t>
            </w:r>
            <w:r>
              <w:rPr>
                <w:color w:val="auto"/>
                <w:sz w:val="24"/>
                <w:szCs w:val="24"/>
                <w:highlight w:val="none"/>
                <w:vertAlign w:val="superscript"/>
              </w:rPr>
              <w:t>2</w:t>
            </w:r>
            <w:r>
              <w:rPr>
                <w:color w:val="auto"/>
                <w:sz w:val="24"/>
                <w:szCs w:val="24"/>
                <w:highlight w:val="none"/>
              </w:rPr>
              <w:t>，占评价区总面积的6.58%；</w:t>
            </w:r>
            <w:r>
              <w:rPr>
                <w:rFonts w:hint="eastAsia"/>
                <w:color w:val="auto"/>
                <w:sz w:val="24"/>
                <w:szCs w:val="24"/>
                <w:highlight w:val="none"/>
              </w:rPr>
              <w:t>其他地类较少，所占比例均不足2%</w:t>
            </w:r>
            <w:r>
              <w:rPr>
                <w:color w:val="auto"/>
                <w:sz w:val="24"/>
                <w:szCs w:val="24"/>
                <w:highlight w:val="none"/>
              </w:rPr>
              <w:t>。</w:t>
            </w:r>
          </w:p>
          <w:p>
            <w:pPr>
              <w:widowControl/>
              <w:spacing w:line="360" w:lineRule="auto"/>
              <w:jc w:val="center"/>
              <w:rPr>
                <w:b/>
                <w:bCs/>
                <w:color w:val="auto"/>
                <w:kern w:val="0"/>
                <w:sz w:val="24"/>
                <w:szCs w:val="24"/>
                <w:highlight w:val="none"/>
              </w:rPr>
            </w:pPr>
            <w:r>
              <w:rPr>
                <w:b/>
                <w:bCs/>
                <w:color w:val="auto"/>
                <w:kern w:val="0"/>
                <w:sz w:val="24"/>
                <w:szCs w:val="24"/>
                <w:highlight w:val="none"/>
              </w:rPr>
              <w:t>表</w:t>
            </w:r>
            <w:r>
              <w:rPr>
                <w:rFonts w:hint="eastAsia"/>
                <w:b/>
                <w:bCs/>
                <w:color w:val="auto"/>
                <w:kern w:val="0"/>
                <w:sz w:val="24"/>
                <w:szCs w:val="24"/>
                <w:highlight w:val="none"/>
              </w:rPr>
              <w:t>3</w:t>
            </w:r>
            <w:r>
              <w:rPr>
                <w:b/>
                <w:bCs/>
                <w:color w:val="auto"/>
                <w:kern w:val="0"/>
                <w:sz w:val="24"/>
                <w:szCs w:val="24"/>
                <w:highlight w:val="none"/>
              </w:rPr>
              <w:t>-</w:t>
            </w:r>
            <w:r>
              <w:rPr>
                <w:rFonts w:hint="eastAsia"/>
                <w:b/>
                <w:bCs/>
                <w:color w:val="auto"/>
                <w:kern w:val="0"/>
                <w:sz w:val="24"/>
                <w:szCs w:val="24"/>
                <w:highlight w:val="none"/>
                <w:lang w:val="en-US" w:eastAsia="zh-CN"/>
              </w:rPr>
              <w:t>3</w:t>
            </w:r>
            <w:r>
              <w:rPr>
                <w:rFonts w:hint="eastAsia"/>
                <w:b/>
                <w:bCs/>
                <w:color w:val="auto"/>
                <w:kern w:val="0"/>
                <w:sz w:val="24"/>
                <w:szCs w:val="24"/>
                <w:highlight w:val="none"/>
              </w:rPr>
              <w:t xml:space="preserve">   </w:t>
            </w:r>
            <w:r>
              <w:rPr>
                <w:b/>
                <w:bCs/>
                <w:color w:val="auto"/>
                <w:kern w:val="0"/>
                <w:sz w:val="24"/>
                <w:szCs w:val="24"/>
                <w:highlight w:val="none"/>
              </w:rPr>
              <w:t>评价区土地利用类型统计</w:t>
            </w:r>
            <w:r>
              <w:rPr>
                <w:rFonts w:hint="eastAsia"/>
                <w:b/>
                <w:bCs/>
                <w:color w:val="auto"/>
                <w:kern w:val="0"/>
                <w:sz w:val="24"/>
                <w:szCs w:val="24"/>
                <w:highlight w:val="none"/>
              </w:rPr>
              <w:t>表</w:t>
            </w:r>
          </w:p>
          <w:tbl>
            <w:tblPr>
              <w:tblStyle w:val="16"/>
              <w:tblW w:w="4998" w:type="pct"/>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108" w:type="dxa"/>
                <w:bottom w:w="0" w:type="dxa"/>
                <w:right w:w="108" w:type="dxa"/>
              </w:tblCellMar>
            </w:tblPr>
            <w:tblGrid>
              <w:gridCol w:w="2679"/>
              <w:gridCol w:w="2824"/>
              <w:gridCol w:w="3275"/>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57" w:hRule="atLeast"/>
              </w:trPr>
              <w:tc>
                <w:tcPr>
                  <w:tcW w:w="1526" w:type="pct"/>
                  <w:noWrap w:val="0"/>
                  <w:vAlign w:val="center"/>
                </w:tcPr>
                <w:p>
                  <w:pPr>
                    <w:autoSpaceDE w:val="0"/>
                    <w:autoSpaceDN w:val="0"/>
                    <w:spacing w:line="360" w:lineRule="auto"/>
                    <w:jc w:val="center"/>
                    <w:rPr>
                      <w:b/>
                      <w:bCs/>
                      <w:color w:val="auto"/>
                      <w:szCs w:val="21"/>
                      <w:highlight w:val="none"/>
                    </w:rPr>
                  </w:pPr>
                  <w:r>
                    <w:rPr>
                      <w:b/>
                      <w:bCs/>
                      <w:color w:val="auto"/>
                      <w:szCs w:val="21"/>
                      <w:highlight w:val="none"/>
                    </w:rPr>
                    <w:t>土地利用类型</w:t>
                  </w:r>
                </w:p>
              </w:tc>
              <w:tc>
                <w:tcPr>
                  <w:tcW w:w="1608" w:type="pct"/>
                  <w:noWrap w:val="0"/>
                  <w:vAlign w:val="center"/>
                </w:tcPr>
                <w:p>
                  <w:pPr>
                    <w:autoSpaceDE w:val="0"/>
                    <w:autoSpaceDN w:val="0"/>
                    <w:spacing w:line="360" w:lineRule="auto"/>
                    <w:jc w:val="center"/>
                    <w:rPr>
                      <w:b/>
                      <w:bCs/>
                      <w:color w:val="auto"/>
                      <w:szCs w:val="21"/>
                      <w:highlight w:val="none"/>
                      <w:vertAlign w:val="superscript"/>
                    </w:rPr>
                  </w:pPr>
                  <w:r>
                    <w:rPr>
                      <w:b/>
                      <w:bCs/>
                      <w:color w:val="auto"/>
                      <w:szCs w:val="21"/>
                      <w:highlight w:val="none"/>
                    </w:rPr>
                    <w:t>面积（hm</w:t>
                  </w:r>
                  <w:r>
                    <w:rPr>
                      <w:b/>
                      <w:bCs/>
                      <w:color w:val="auto"/>
                      <w:szCs w:val="21"/>
                      <w:highlight w:val="none"/>
                      <w:vertAlign w:val="superscript"/>
                    </w:rPr>
                    <w:t>2</w:t>
                  </w:r>
                  <w:r>
                    <w:rPr>
                      <w:b/>
                      <w:bCs/>
                      <w:color w:val="auto"/>
                      <w:szCs w:val="21"/>
                      <w:highlight w:val="none"/>
                    </w:rPr>
                    <w:t>）</w:t>
                  </w:r>
                </w:p>
              </w:tc>
              <w:tc>
                <w:tcPr>
                  <w:tcW w:w="1865" w:type="pct"/>
                  <w:noWrap w:val="0"/>
                  <w:vAlign w:val="center"/>
                </w:tcPr>
                <w:p>
                  <w:pPr>
                    <w:autoSpaceDE w:val="0"/>
                    <w:autoSpaceDN w:val="0"/>
                    <w:spacing w:line="360" w:lineRule="auto"/>
                    <w:jc w:val="center"/>
                    <w:rPr>
                      <w:b/>
                      <w:bCs/>
                      <w:color w:val="auto"/>
                      <w:szCs w:val="21"/>
                      <w:highlight w:val="none"/>
                    </w:rPr>
                  </w:pPr>
                  <w:r>
                    <w:rPr>
                      <w:b/>
                      <w:bCs/>
                      <w:color w:val="auto"/>
                      <w:szCs w:val="21"/>
                      <w:highlight w:val="none"/>
                    </w:rPr>
                    <w:t>百分比（%）</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1526" w:type="pct"/>
                  <w:noWrap w:val="0"/>
                  <w:vAlign w:val="center"/>
                </w:tcPr>
                <w:p>
                  <w:pPr>
                    <w:jc w:val="center"/>
                    <w:rPr>
                      <w:color w:val="auto"/>
                      <w:szCs w:val="21"/>
                      <w:highlight w:val="none"/>
                    </w:rPr>
                  </w:pPr>
                  <w:r>
                    <w:rPr>
                      <w:color w:val="auto"/>
                      <w:szCs w:val="21"/>
                      <w:highlight w:val="none"/>
                    </w:rPr>
                    <w:t>有林地</w:t>
                  </w:r>
                </w:p>
              </w:tc>
              <w:tc>
                <w:tcPr>
                  <w:tcW w:w="1608" w:type="pct"/>
                  <w:noWrap w:val="0"/>
                  <w:vAlign w:val="center"/>
                </w:tcPr>
                <w:p>
                  <w:pPr>
                    <w:jc w:val="center"/>
                    <w:rPr>
                      <w:color w:val="auto"/>
                      <w:sz w:val="22"/>
                      <w:szCs w:val="22"/>
                      <w:highlight w:val="none"/>
                    </w:rPr>
                  </w:pPr>
                  <w:r>
                    <w:rPr>
                      <w:color w:val="auto"/>
                      <w:szCs w:val="21"/>
                      <w:highlight w:val="none"/>
                    </w:rPr>
                    <w:t>10.28</w:t>
                  </w:r>
                </w:p>
              </w:tc>
              <w:tc>
                <w:tcPr>
                  <w:tcW w:w="1865" w:type="pct"/>
                  <w:noWrap w:val="0"/>
                  <w:vAlign w:val="center"/>
                </w:tcPr>
                <w:p>
                  <w:pPr>
                    <w:jc w:val="center"/>
                    <w:rPr>
                      <w:color w:val="auto"/>
                      <w:sz w:val="22"/>
                      <w:szCs w:val="22"/>
                      <w:highlight w:val="none"/>
                    </w:rPr>
                  </w:pPr>
                  <w:r>
                    <w:rPr>
                      <w:color w:val="auto"/>
                      <w:szCs w:val="21"/>
                      <w:highlight w:val="none"/>
                    </w:rPr>
                    <w:t>9.91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2" w:hRule="atLeast"/>
              </w:trPr>
              <w:tc>
                <w:tcPr>
                  <w:tcW w:w="1526" w:type="pct"/>
                  <w:noWrap w:val="0"/>
                  <w:vAlign w:val="center"/>
                </w:tcPr>
                <w:p>
                  <w:pPr>
                    <w:jc w:val="center"/>
                    <w:rPr>
                      <w:color w:val="auto"/>
                      <w:szCs w:val="21"/>
                      <w:highlight w:val="none"/>
                    </w:rPr>
                  </w:pPr>
                  <w:r>
                    <w:rPr>
                      <w:color w:val="auto"/>
                      <w:szCs w:val="21"/>
                      <w:highlight w:val="none"/>
                    </w:rPr>
                    <w:t>其他林地</w:t>
                  </w:r>
                </w:p>
              </w:tc>
              <w:tc>
                <w:tcPr>
                  <w:tcW w:w="1608" w:type="pct"/>
                  <w:noWrap w:val="0"/>
                  <w:vAlign w:val="center"/>
                </w:tcPr>
                <w:p>
                  <w:pPr>
                    <w:jc w:val="center"/>
                    <w:rPr>
                      <w:color w:val="auto"/>
                      <w:szCs w:val="21"/>
                      <w:highlight w:val="none"/>
                    </w:rPr>
                  </w:pPr>
                  <w:r>
                    <w:rPr>
                      <w:color w:val="auto"/>
                      <w:szCs w:val="21"/>
                      <w:highlight w:val="none"/>
                    </w:rPr>
                    <w:t>9.92</w:t>
                  </w:r>
                </w:p>
              </w:tc>
              <w:tc>
                <w:tcPr>
                  <w:tcW w:w="1865" w:type="pct"/>
                  <w:noWrap w:val="0"/>
                  <w:vAlign w:val="center"/>
                </w:tcPr>
                <w:p>
                  <w:pPr>
                    <w:jc w:val="center"/>
                    <w:rPr>
                      <w:color w:val="auto"/>
                      <w:szCs w:val="21"/>
                      <w:highlight w:val="none"/>
                    </w:rPr>
                  </w:pPr>
                  <w:r>
                    <w:rPr>
                      <w:color w:val="auto"/>
                      <w:szCs w:val="21"/>
                      <w:highlight w:val="none"/>
                    </w:rPr>
                    <w:t>9.56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2" w:hRule="atLeast"/>
              </w:trPr>
              <w:tc>
                <w:tcPr>
                  <w:tcW w:w="1526" w:type="pct"/>
                  <w:noWrap w:val="0"/>
                  <w:vAlign w:val="center"/>
                </w:tcPr>
                <w:p>
                  <w:pPr>
                    <w:jc w:val="center"/>
                    <w:rPr>
                      <w:color w:val="auto"/>
                      <w:szCs w:val="21"/>
                      <w:highlight w:val="none"/>
                    </w:rPr>
                  </w:pPr>
                  <w:r>
                    <w:rPr>
                      <w:color w:val="auto"/>
                      <w:szCs w:val="21"/>
                      <w:highlight w:val="none"/>
                    </w:rPr>
                    <w:t>荒草地</w:t>
                  </w:r>
                </w:p>
              </w:tc>
              <w:tc>
                <w:tcPr>
                  <w:tcW w:w="1608" w:type="pct"/>
                  <w:noWrap w:val="0"/>
                  <w:vAlign w:val="center"/>
                </w:tcPr>
                <w:p>
                  <w:pPr>
                    <w:jc w:val="center"/>
                    <w:rPr>
                      <w:color w:val="auto"/>
                      <w:szCs w:val="21"/>
                      <w:highlight w:val="none"/>
                    </w:rPr>
                  </w:pPr>
                  <w:r>
                    <w:rPr>
                      <w:color w:val="auto"/>
                      <w:szCs w:val="21"/>
                      <w:highlight w:val="none"/>
                    </w:rPr>
                    <w:t>7.83</w:t>
                  </w:r>
                </w:p>
              </w:tc>
              <w:tc>
                <w:tcPr>
                  <w:tcW w:w="1865" w:type="pct"/>
                  <w:noWrap w:val="0"/>
                  <w:vAlign w:val="center"/>
                </w:tcPr>
                <w:p>
                  <w:pPr>
                    <w:jc w:val="center"/>
                    <w:rPr>
                      <w:color w:val="auto"/>
                      <w:szCs w:val="21"/>
                      <w:highlight w:val="none"/>
                    </w:rPr>
                  </w:pPr>
                  <w:r>
                    <w:rPr>
                      <w:color w:val="auto"/>
                      <w:szCs w:val="21"/>
                      <w:highlight w:val="none"/>
                    </w:rPr>
                    <w:t>7.55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57" w:hRule="atLeast"/>
              </w:trPr>
              <w:tc>
                <w:tcPr>
                  <w:tcW w:w="1526" w:type="pct"/>
                  <w:noWrap w:val="0"/>
                  <w:vAlign w:val="center"/>
                </w:tcPr>
                <w:p>
                  <w:pPr>
                    <w:jc w:val="center"/>
                    <w:rPr>
                      <w:color w:val="auto"/>
                      <w:szCs w:val="21"/>
                      <w:highlight w:val="none"/>
                    </w:rPr>
                  </w:pPr>
                  <w:r>
                    <w:rPr>
                      <w:color w:val="auto"/>
                      <w:szCs w:val="21"/>
                      <w:highlight w:val="none"/>
                    </w:rPr>
                    <w:t>旱地</w:t>
                  </w:r>
                </w:p>
              </w:tc>
              <w:tc>
                <w:tcPr>
                  <w:tcW w:w="1608" w:type="pct"/>
                  <w:noWrap w:val="0"/>
                  <w:vAlign w:val="center"/>
                </w:tcPr>
                <w:p>
                  <w:pPr>
                    <w:jc w:val="center"/>
                    <w:rPr>
                      <w:color w:val="auto"/>
                      <w:szCs w:val="21"/>
                      <w:highlight w:val="none"/>
                    </w:rPr>
                  </w:pPr>
                  <w:r>
                    <w:rPr>
                      <w:color w:val="auto"/>
                      <w:szCs w:val="21"/>
                      <w:highlight w:val="none"/>
                    </w:rPr>
                    <w:t>62.41</w:t>
                  </w:r>
                </w:p>
              </w:tc>
              <w:tc>
                <w:tcPr>
                  <w:tcW w:w="1865" w:type="pct"/>
                  <w:noWrap w:val="0"/>
                  <w:vAlign w:val="center"/>
                </w:tcPr>
                <w:p>
                  <w:pPr>
                    <w:jc w:val="center"/>
                    <w:rPr>
                      <w:color w:val="auto"/>
                      <w:szCs w:val="21"/>
                      <w:highlight w:val="none"/>
                    </w:rPr>
                  </w:pPr>
                  <w:r>
                    <w:rPr>
                      <w:color w:val="auto"/>
                      <w:szCs w:val="21"/>
                      <w:highlight w:val="none"/>
                    </w:rPr>
                    <w:t>60.14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1526" w:type="pct"/>
                  <w:noWrap w:val="0"/>
                  <w:vAlign w:val="center"/>
                </w:tcPr>
                <w:p>
                  <w:pPr>
                    <w:jc w:val="center"/>
                    <w:rPr>
                      <w:color w:val="auto"/>
                      <w:szCs w:val="21"/>
                      <w:highlight w:val="none"/>
                    </w:rPr>
                  </w:pPr>
                  <w:r>
                    <w:rPr>
                      <w:color w:val="auto"/>
                      <w:szCs w:val="21"/>
                      <w:highlight w:val="none"/>
                    </w:rPr>
                    <w:t>园地</w:t>
                  </w:r>
                </w:p>
              </w:tc>
              <w:tc>
                <w:tcPr>
                  <w:tcW w:w="1608" w:type="pct"/>
                  <w:noWrap w:val="0"/>
                  <w:vAlign w:val="center"/>
                </w:tcPr>
                <w:p>
                  <w:pPr>
                    <w:jc w:val="center"/>
                    <w:rPr>
                      <w:color w:val="auto"/>
                      <w:szCs w:val="21"/>
                      <w:highlight w:val="none"/>
                    </w:rPr>
                  </w:pPr>
                  <w:r>
                    <w:rPr>
                      <w:color w:val="auto"/>
                      <w:szCs w:val="21"/>
                      <w:highlight w:val="none"/>
                    </w:rPr>
                    <w:t>1.96</w:t>
                  </w:r>
                </w:p>
              </w:tc>
              <w:tc>
                <w:tcPr>
                  <w:tcW w:w="1865" w:type="pct"/>
                  <w:noWrap w:val="0"/>
                  <w:vAlign w:val="center"/>
                </w:tcPr>
                <w:p>
                  <w:pPr>
                    <w:jc w:val="center"/>
                    <w:rPr>
                      <w:color w:val="auto"/>
                      <w:szCs w:val="21"/>
                      <w:highlight w:val="none"/>
                    </w:rPr>
                  </w:pPr>
                  <w:r>
                    <w:rPr>
                      <w:color w:val="auto"/>
                      <w:szCs w:val="21"/>
                      <w:highlight w:val="none"/>
                    </w:rPr>
                    <w:t>1.88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297" w:hRule="atLeast"/>
              </w:trPr>
              <w:tc>
                <w:tcPr>
                  <w:tcW w:w="1526" w:type="pct"/>
                  <w:noWrap w:val="0"/>
                  <w:vAlign w:val="center"/>
                </w:tcPr>
                <w:p>
                  <w:pPr>
                    <w:jc w:val="center"/>
                    <w:rPr>
                      <w:color w:val="auto"/>
                      <w:szCs w:val="21"/>
                      <w:highlight w:val="none"/>
                    </w:rPr>
                  </w:pPr>
                  <w:r>
                    <w:rPr>
                      <w:color w:val="auto"/>
                      <w:szCs w:val="21"/>
                      <w:highlight w:val="none"/>
                    </w:rPr>
                    <w:t>建设用地</w:t>
                  </w:r>
                </w:p>
              </w:tc>
              <w:tc>
                <w:tcPr>
                  <w:tcW w:w="1608" w:type="pct"/>
                  <w:noWrap w:val="0"/>
                  <w:vAlign w:val="center"/>
                </w:tcPr>
                <w:p>
                  <w:pPr>
                    <w:jc w:val="center"/>
                    <w:rPr>
                      <w:color w:val="auto"/>
                      <w:szCs w:val="21"/>
                      <w:highlight w:val="none"/>
                    </w:rPr>
                  </w:pPr>
                  <w:r>
                    <w:rPr>
                      <w:color w:val="auto"/>
                      <w:szCs w:val="21"/>
                      <w:highlight w:val="none"/>
                    </w:rPr>
                    <w:t>1.92</w:t>
                  </w:r>
                </w:p>
              </w:tc>
              <w:tc>
                <w:tcPr>
                  <w:tcW w:w="1865" w:type="pct"/>
                  <w:noWrap w:val="0"/>
                  <w:vAlign w:val="center"/>
                </w:tcPr>
                <w:p>
                  <w:pPr>
                    <w:jc w:val="center"/>
                    <w:rPr>
                      <w:color w:val="auto"/>
                      <w:szCs w:val="21"/>
                      <w:highlight w:val="none"/>
                    </w:rPr>
                  </w:pPr>
                  <w:r>
                    <w:rPr>
                      <w:color w:val="auto"/>
                      <w:szCs w:val="21"/>
                      <w:highlight w:val="none"/>
                    </w:rPr>
                    <w:t>1.85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526" w:type="pct"/>
                  <w:noWrap w:val="0"/>
                  <w:vAlign w:val="center"/>
                </w:tcPr>
                <w:p>
                  <w:pPr>
                    <w:jc w:val="center"/>
                    <w:rPr>
                      <w:color w:val="auto"/>
                      <w:szCs w:val="21"/>
                      <w:highlight w:val="none"/>
                    </w:rPr>
                  </w:pPr>
                  <w:r>
                    <w:rPr>
                      <w:color w:val="auto"/>
                      <w:szCs w:val="21"/>
                      <w:highlight w:val="none"/>
                    </w:rPr>
                    <w:t>公路用地</w:t>
                  </w:r>
                </w:p>
              </w:tc>
              <w:tc>
                <w:tcPr>
                  <w:tcW w:w="1608" w:type="pct"/>
                  <w:noWrap w:val="0"/>
                  <w:vAlign w:val="center"/>
                </w:tcPr>
                <w:p>
                  <w:pPr>
                    <w:jc w:val="center"/>
                    <w:rPr>
                      <w:color w:val="auto"/>
                      <w:szCs w:val="21"/>
                      <w:highlight w:val="none"/>
                    </w:rPr>
                  </w:pPr>
                  <w:r>
                    <w:rPr>
                      <w:color w:val="auto"/>
                      <w:szCs w:val="21"/>
                      <w:highlight w:val="none"/>
                    </w:rPr>
                    <w:t>1.97</w:t>
                  </w:r>
                </w:p>
              </w:tc>
              <w:tc>
                <w:tcPr>
                  <w:tcW w:w="1865" w:type="pct"/>
                  <w:noWrap w:val="0"/>
                  <w:vAlign w:val="center"/>
                </w:tcPr>
                <w:p>
                  <w:pPr>
                    <w:jc w:val="center"/>
                    <w:rPr>
                      <w:color w:val="auto"/>
                      <w:szCs w:val="21"/>
                      <w:highlight w:val="none"/>
                    </w:rPr>
                  </w:pPr>
                  <w:r>
                    <w:rPr>
                      <w:color w:val="auto"/>
                      <w:szCs w:val="21"/>
                      <w:highlight w:val="none"/>
                    </w:rPr>
                    <w:t>1.90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526" w:type="pct"/>
                  <w:noWrap w:val="0"/>
                  <w:vAlign w:val="center"/>
                </w:tcPr>
                <w:p>
                  <w:pPr>
                    <w:jc w:val="center"/>
                    <w:rPr>
                      <w:color w:val="auto"/>
                      <w:szCs w:val="21"/>
                      <w:highlight w:val="none"/>
                    </w:rPr>
                  </w:pPr>
                  <w:r>
                    <w:rPr>
                      <w:color w:val="auto"/>
                      <w:szCs w:val="21"/>
                      <w:highlight w:val="none"/>
                    </w:rPr>
                    <w:t>水域</w:t>
                  </w:r>
                </w:p>
              </w:tc>
              <w:tc>
                <w:tcPr>
                  <w:tcW w:w="1608" w:type="pct"/>
                  <w:noWrap w:val="0"/>
                  <w:vAlign w:val="center"/>
                </w:tcPr>
                <w:p>
                  <w:pPr>
                    <w:jc w:val="center"/>
                    <w:rPr>
                      <w:color w:val="auto"/>
                      <w:szCs w:val="21"/>
                      <w:highlight w:val="none"/>
                    </w:rPr>
                  </w:pPr>
                  <w:r>
                    <w:rPr>
                      <w:color w:val="auto"/>
                      <w:szCs w:val="21"/>
                      <w:highlight w:val="none"/>
                    </w:rPr>
                    <w:t>0.65</w:t>
                  </w:r>
                </w:p>
              </w:tc>
              <w:tc>
                <w:tcPr>
                  <w:tcW w:w="1865" w:type="pct"/>
                  <w:noWrap w:val="0"/>
                  <w:vAlign w:val="center"/>
                </w:tcPr>
                <w:p>
                  <w:pPr>
                    <w:jc w:val="center"/>
                    <w:rPr>
                      <w:color w:val="auto"/>
                      <w:szCs w:val="21"/>
                      <w:highlight w:val="none"/>
                    </w:rPr>
                  </w:pPr>
                  <w:r>
                    <w:rPr>
                      <w:color w:val="auto"/>
                      <w:szCs w:val="21"/>
                      <w:highlight w:val="none"/>
                    </w:rPr>
                    <w:t>0.63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526" w:type="pct"/>
                  <w:noWrap w:val="0"/>
                  <w:vAlign w:val="center"/>
                </w:tcPr>
                <w:p>
                  <w:pPr>
                    <w:jc w:val="center"/>
                    <w:rPr>
                      <w:color w:val="auto"/>
                      <w:szCs w:val="21"/>
                      <w:highlight w:val="none"/>
                    </w:rPr>
                  </w:pPr>
                  <w:r>
                    <w:rPr>
                      <w:color w:val="auto"/>
                      <w:szCs w:val="21"/>
                      <w:highlight w:val="none"/>
                    </w:rPr>
                    <w:t>采矿用地</w:t>
                  </w:r>
                </w:p>
              </w:tc>
              <w:tc>
                <w:tcPr>
                  <w:tcW w:w="1608" w:type="pct"/>
                  <w:noWrap w:val="0"/>
                  <w:vAlign w:val="center"/>
                </w:tcPr>
                <w:p>
                  <w:pPr>
                    <w:jc w:val="center"/>
                    <w:rPr>
                      <w:color w:val="auto"/>
                      <w:szCs w:val="21"/>
                      <w:highlight w:val="none"/>
                    </w:rPr>
                  </w:pPr>
                  <w:r>
                    <w:rPr>
                      <w:color w:val="auto"/>
                      <w:szCs w:val="21"/>
                      <w:highlight w:val="none"/>
                    </w:rPr>
                    <w:t>6.83</w:t>
                  </w:r>
                </w:p>
              </w:tc>
              <w:tc>
                <w:tcPr>
                  <w:tcW w:w="1865" w:type="pct"/>
                  <w:noWrap w:val="0"/>
                  <w:vAlign w:val="center"/>
                </w:tcPr>
                <w:p>
                  <w:pPr>
                    <w:jc w:val="center"/>
                    <w:rPr>
                      <w:color w:val="auto"/>
                      <w:szCs w:val="21"/>
                      <w:highlight w:val="none"/>
                    </w:rPr>
                  </w:pPr>
                  <w:r>
                    <w:rPr>
                      <w:color w:val="auto"/>
                      <w:szCs w:val="21"/>
                      <w:highlight w:val="none"/>
                    </w:rPr>
                    <w:t>6.58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526" w:type="pct"/>
                  <w:noWrap w:val="0"/>
                  <w:vAlign w:val="center"/>
                </w:tcPr>
                <w:p>
                  <w:pPr>
                    <w:autoSpaceDE w:val="0"/>
                    <w:autoSpaceDN w:val="0"/>
                    <w:jc w:val="center"/>
                    <w:rPr>
                      <w:color w:val="auto"/>
                      <w:szCs w:val="21"/>
                      <w:highlight w:val="none"/>
                    </w:rPr>
                  </w:pPr>
                  <w:r>
                    <w:rPr>
                      <w:color w:val="auto"/>
                      <w:szCs w:val="21"/>
                      <w:highlight w:val="none"/>
                    </w:rPr>
                    <w:t>合计</w:t>
                  </w:r>
                </w:p>
              </w:tc>
              <w:tc>
                <w:tcPr>
                  <w:tcW w:w="1608" w:type="pct"/>
                  <w:noWrap w:val="0"/>
                  <w:vAlign w:val="center"/>
                </w:tcPr>
                <w:p>
                  <w:pPr>
                    <w:jc w:val="center"/>
                    <w:rPr>
                      <w:color w:val="auto"/>
                      <w:szCs w:val="21"/>
                      <w:highlight w:val="none"/>
                    </w:rPr>
                  </w:pPr>
                  <w:r>
                    <w:rPr>
                      <w:color w:val="auto"/>
                      <w:szCs w:val="21"/>
                      <w:highlight w:val="none"/>
                    </w:rPr>
                    <w:t>103.77</w:t>
                  </w:r>
                </w:p>
              </w:tc>
              <w:tc>
                <w:tcPr>
                  <w:tcW w:w="1865" w:type="pct"/>
                  <w:noWrap w:val="0"/>
                  <w:vAlign w:val="center"/>
                </w:tcPr>
                <w:p>
                  <w:pPr>
                    <w:jc w:val="center"/>
                    <w:rPr>
                      <w:color w:val="auto"/>
                      <w:szCs w:val="21"/>
                      <w:highlight w:val="none"/>
                    </w:rPr>
                  </w:pPr>
                  <w:r>
                    <w:rPr>
                      <w:color w:val="auto"/>
                      <w:szCs w:val="21"/>
                      <w:highlight w:val="none"/>
                    </w:rPr>
                    <w:t>100.00</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default" w:ascii="Times New Roman" w:hAnsi="Times New Roman" w:cs="Times New Roman"/>
                <w:b/>
                <w:color w:val="auto"/>
                <w:sz w:val="24"/>
                <w:szCs w:val="24"/>
              </w:rPr>
            </w:pPr>
            <w:r>
              <w:rPr>
                <w:rFonts w:hint="eastAsia" w:ascii="Times New Roman" w:hAnsi="Times New Roman" w:cs="Times New Roman"/>
                <w:b/>
                <w:color w:val="auto"/>
                <w:sz w:val="24"/>
                <w:szCs w:val="24"/>
                <w:lang w:val="en-US" w:eastAsia="zh-CN"/>
              </w:rPr>
              <w:t>2、</w:t>
            </w:r>
            <w:r>
              <w:rPr>
                <w:rFonts w:hint="default" w:ascii="Times New Roman" w:hAnsi="Times New Roman" w:cs="Times New Roman"/>
                <w:b/>
                <w:color w:val="auto"/>
                <w:sz w:val="24"/>
                <w:szCs w:val="24"/>
              </w:rPr>
              <w:t>地表水环境质量现状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rPr>
            </w:pPr>
            <w:r>
              <w:rPr>
                <w:rFonts w:ascii="Times New Roman" w:hAnsi="Times New Roman"/>
                <w:bCs/>
                <w:color w:val="auto"/>
                <w:sz w:val="24"/>
                <w:szCs w:val="24"/>
              </w:rPr>
              <w:t>项目所在区域的地表水体为南盘江</w:t>
            </w:r>
            <w:r>
              <w:rPr>
                <w:rFonts w:hint="eastAsia" w:ascii="Times New Roman" w:hAnsi="Times New Roman"/>
                <w:bCs/>
                <w:color w:val="auto"/>
                <w:sz w:val="24"/>
                <w:szCs w:val="24"/>
              </w:rPr>
              <w:t>，</w:t>
            </w:r>
            <w:r>
              <w:rPr>
                <w:rFonts w:ascii="Times New Roman" w:hAnsi="Times New Roman"/>
                <w:bCs/>
                <w:color w:val="auto"/>
                <w:sz w:val="24"/>
                <w:szCs w:val="24"/>
              </w:rPr>
              <w:t>位于本项目</w:t>
            </w:r>
            <w:r>
              <w:rPr>
                <w:rFonts w:hint="eastAsia" w:ascii="Times New Roman" w:hAnsi="Times New Roman"/>
                <w:bCs/>
                <w:color w:val="auto"/>
                <w:sz w:val="24"/>
                <w:szCs w:val="24"/>
                <w:lang w:val="en-US" w:eastAsia="zh-CN"/>
              </w:rPr>
              <w:t>北</w:t>
            </w:r>
            <w:r>
              <w:rPr>
                <w:rFonts w:ascii="Times New Roman" w:hAnsi="Times New Roman"/>
                <w:bCs/>
                <w:color w:val="auto"/>
                <w:sz w:val="24"/>
                <w:szCs w:val="24"/>
              </w:rPr>
              <w:t>侧，距离约</w:t>
            </w:r>
            <w:r>
              <w:rPr>
                <w:rFonts w:hint="eastAsia" w:ascii="Times New Roman" w:hAnsi="Times New Roman"/>
                <w:color w:val="auto"/>
                <w:sz w:val="24"/>
                <w:lang w:val="en-US" w:eastAsia="zh-CN"/>
              </w:rPr>
              <w:t>110</w:t>
            </w:r>
            <w:r>
              <w:rPr>
                <w:rFonts w:ascii="Times New Roman" w:hAnsi="Times New Roman"/>
                <w:color w:val="auto"/>
                <w:sz w:val="24"/>
              </w:rPr>
              <w:t>0</w:t>
            </w:r>
            <w:r>
              <w:rPr>
                <w:rFonts w:hint="eastAsia" w:ascii="Times New Roman" w:hAnsi="Times New Roman"/>
                <w:color w:val="auto"/>
                <w:sz w:val="24"/>
              </w:rPr>
              <w:t>m</w:t>
            </w:r>
            <w:r>
              <w:rPr>
                <w:rFonts w:hint="default" w:ascii="Times New Roman" w:hAnsi="Times New Roman" w:eastAsia="宋体" w:cs="Times New Roman"/>
                <w:color w:val="auto"/>
                <w:sz w:val="24"/>
              </w:rPr>
              <w:t>，</w:t>
            </w:r>
            <w:r>
              <w:rPr>
                <w:rFonts w:ascii="Times New Roman" w:hAnsi="Times New Roman"/>
                <w:bCs/>
                <w:color w:val="auto"/>
                <w:sz w:val="24"/>
                <w:szCs w:val="24"/>
              </w:rPr>
              <w:t>根据《云南省地表水水环境功能区划（2010-2020年）》的相关规定，柴石滩水库</w:t>
            </w:r>
            <w:r>
              <w:rPr>
                <w:rFonts w:hint="eastAsia" w:ascii="Times New Roman" w:hAnsi="Times New Roman"/>
                <w:bCs/>
                <w:color w:val="auto"/>
                <w:sz w:val="24"/>
                <w:szCs w:val="24"/>
              </w:rPr>
              <w:t>出口</w:t>
            </w:r>
            <w:r>
              <w:rPr>
                <w:rFonts w:ascii="Times New Roman" w:hAnsi="Times New Roman"/>
                <w:bCs/>
                <w:color w:val="auto"/>
                <w:sz w:val="24"/>
                <w:szCs w:val="24"/>
              </w:rPr>
              <w:t>-狗街河段主要功能为工业用水、农业用水，执行《地表水环境质量标准》（GB3838－2002）Ⅳ类水质标准</w:t>
            </w:r>
            <w:r>
              <w:rPr>
                <w:rFonts w:hint="default" w:ascii="Times New Roman" w:hAnsi="Times New Roman" w:eastAsia="宋体" w:cs="Times New Roman"/>
                <w:color w:val="auto"/>
                <w:sz w:val="24"/>
              </w:rPr>
              <w:t>。</w:t>
            </w:r>
          </w:p>
          <w:p>
            <w:pPr>
              <w:spacing w:line="360" w:lineRule="auto"/>
              <w:ind w:firstLine="480" w:firstLineChars="200"/>
              <w:rPr>
                <w:rFonts w:hint="eastAsia" w:ascii="Times New Roman" w:hAnsi="Times New Roman" w:eastAsia="宋体" w:cs="Times New Roman"/>
                <w:color w:val="auto"/>
                <w:sz w:val="24"/>
                <w:lang w:val="en-US" w:eastAsia="zh-CN"/>
              </w:rPr>
            </w:pPr>
            <w:r>
              <w:rPr>
                <w:rFonts w:ascii="Times New Roman" w:hAnsi="Times New Roman"/>
                <w:bCs/>
                <w:color w:val="auto"/>
                <w:sz w:val="24"/>
                <w:szCs w:val="24"/>
              </w:rPr>
              <w:t>根据</w:t>
            </w:r>
            <w:r>
              <w:rPr>
                <w:rFonts w:ascii="Times New Roman" w:hAnsi="Times New Roman"/>
                <w:color w:val="auto"/>
                <w:sz w:val="24"/>
              </w:rPr>
              <w:t>《2019年昆明市</w:t>
            </w:r>
            <w:r>
              <w:rPr>
                <w:rFonts w:hint="eastAsia" w:ascii="Times New Roman" w:hAnsi="Times New Roman"/>
                <w:color w:val="auto"/>
                <w:sz w:val="24"/>
              </w:rPr>
              <w:t>生态</w:t>
            </w:r>
            <w:r>
              <w:rPr>
                <w:rFonts w:ascii="Times New Roman" w:hAnsi="Times New Roman"/>
                <w:color w:val="auto"/>
                <w:sz w:val="24"/>
              </w:rPr>
              <w:t>环境状况公报》</w:t>
            </w:r>
            <w:r>
              <w:rPr>
                <w:rFonts w:ascii="Times New Roman" w:hAnsi="Times New Roman"/>
                <w:bCs/>
                <w:color w:val="auto"/>
                <w:sz w:val="24"/>
                <w:szCs w:val="24"/>
              </w:rPr>
              <w:t>，柴石滩断面水质类别Ⅱ类，狗街断面水质类别Ⅳ类，均达到水质保护目标，水质类别较上年无变化。</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default" w:ascii="Times New Roman" w:hAnsi="Times New Roman" w:cs="Times New Roman"/>
                <w:b/>
                <w:color w:val="auto"/>
                <w:sz w:val="24"/>
                <w:szCs w:val="24"/>
              </w:rPr>
            </w:pPr>
            <w:r>
              <w:rPr>
                <w:rFonts w:hint="eastAsia" w:ascii="Times New Roman" w:hAnsi="Times New Roman" w:cs="Times New Roman"/>
                <w:b/>
                <w:color w:val="auto"/>
                <w:sz w:val="24"/>
                <w:szCs w:val="24"/>
                <w:lang w:val="en-US" w:eastAsia="zh-CN"/>
              </w:rPr>
              <w:t>3、</w:t>
            </w:r>
            <w:r>
              <w:rPr>
                <w:rFonts w:hint="default" w:ascii="Times New Roman" w:hAnsi="Times New Roman" w:cs="Times New Roman"/>
                <w:b/>
                <w:color w:val="auto"/>
                <w:sz w:val="24"/>
                <w:szCs w:val="24"/>
              </w:rPr>
              <w:t>环境空气质量现状</w:t>
            </w:r>
          </w:p>
          <w:p>
            <w:pPr>
              <w:spacing w:line="360" w:lineRule="auto"/>
              <w:ind w:firstLine="480" w:firstLineChars="200"/>
              <w:rPr>
                <w:rFonts w:ascii="Times New Roman" w:hAnsi="Times New Roman"/>
                <w:color w:val="auto"/>
                <w:sz w:val="24"/>
              </w:rPr>
            </w:pPr>
            <w:r>
              <w:rPr>
                <w:rFonts w:ascii="Times New Roman" w:hAnsi="Times New Roman"/>
                <w:color w:val="auto"/>
                <w:sz w:val="24"/>
              </w:rPr>
              <w:t>项目位于</w:t>
            </w:r>
            <w:r>
              <w:rPr>
                <w:rFonts w:hint="eastAsia" w:ascii="Times New Roman" w:hAnsi="Times New Roman" w:cs="Times New Roman"/>
                <w:color w:val="auto"/>
                <w:sz w:val="24"/>
                <w:szCs w:val="24"/>
                <w:lang w:val="en-US" w:eastAsia="zh-CN"/>
              </w:rPr>
              <w:t>昆明市宜良</w:t>
            </w:r>
            <w:r>
              <w:rPr>
                <w:rFonts w:hint="eastAsia" w:ascii="Times New Roman" w:hAnsi="Times New Roman" w:cs="Times New Roman"/>
                <w:color w:val="auto"/>
                <w:sz w:val="24"/>
                <w:szCs w:val="24"/>
              </w:rPr>
              <w:t>县</w:t>
            </w:r>
            <w:r>
              <w:rPr>
                <w:rFonts w:hint="eastAsia" w:ascii="Times New Roman" w:hAnsi="Times New Roman" w:cs="Times New Roman"/>
                <w:color w:val="auto"/>
                <w:sz w:val="24"/>
                <w:szCs w:val="24"/>
                <w:lang w:val="en-US" w:eastAsia="zh-CN"/>
              </w:rPr>
              <w:t>北古城镇木龙社区新桥村蔡家凹</w:t>
            </w:r>
            <w:r>
              <w:rPr>
                <w:rFonts w:ascii="Times New Roman" w:hAnsi="Times New Roman"/>
                <w:color w:val="auto"/>
                <w:sz w:val="24"/>
              </w:rPr>
              <w:t>，环境空气质量执行《环境空气质量标准》（GB3095-2012）二级标准。</w:t>
            </w:r>
          </w:p>
          <w:p>
            <w:pPr>
              <w:spacing w:line="360" w:lineRule="auto"/>
              <w:ind w:firstLine="480" w:firstLineChars="200"/>
              <w:rPr>
                <w:rFonts w:hint="eastAsia" w:ascii="Times New Roman" w:hAnsi="Times New Roman" w:cs="Times New Roman"/>
                <w:b/>
                <w:color w:val="auto"/>
                <w:sz w:val="24"/>
                <w:szCs w:val="24"/>
                <w:lang w:val="en-US" w:eastAsia="zh-CN"/>
              </w:rPr>
            </w:pPr>
            <w:r>
              <w:rPr>
                <w:rFonts w:ascii="Times New Roman" w:hAnsi="Times New Roman"/>
                <w:color w:val="auto"/>
                <w:sz w:val="24"/>
              </w:rPr>
              <w:t>根据《2019年昆明市</w:t>
            </w:r>
            <w:r>
              <w:rPr>
                <w:rFonts w:hint="eastAsia" w:ascii="Times New Roman" w:hAnsi="Times New Roman"/>
                <w:color w:val="auto"/>
                <w:sz w:val="24"/>
              </w:rPr>
              <w:t>生态</w:t>
            </w:r>
            <w:r>
              <w:rPr>
                <w:rFonts w:ascii="Times New Roman" w:hAnsi="Times New Roman"/>
                <w:color w:val="auto"/>
                <w:sz w:val="24"/>
              </w:rPr>
              <w:t>环境状况公报》，</w:t>
            </w:r>
            <w:r>
              <w:rPr>
                <w:rFonts w:hint="eastAsia" w:ascii="Times New Roman" w:hAnsi="Times New Roman"/>
                <w:color w:val="auto"/>
                <w:sz w:val="24"/>
              </w:rPr>
              <w:t>2</w:t>
            </w:r>
            <w:r>
              <w:rPr>
                <w:rFonts w:ascii="Times New Roman" w:hAnsi="Times New Roman"/>
                <w:color w:val="auto"/>
                <w:sz w:val="24"/>
              </w:rPr>
              <w:t>019年宜良县二氧化硫（SO</w:t>
            </w:r>
            <w:r>
              <w:rPr>
                <w:rFonts w:ascii="Times New Roman" w:hAnsi="Times New Roman"/>
                <w:color w:val="auto"/>
                <w:sz w:val="24"/>
                <w:vertAlign w:val="subscript"/>
              </w:rPr>
              <w:t>2</w:t>
            </w:r>
            <w:r>
              <w:rPr>
                <w:rFonts w:ascii="Times New Roman" w:hAnsi="Times New Roman"/>
                <w:color w:val="auto"/>
                <w:sz w:val="24"/>
              </w:rPr>
              <w:t>）、二氧化氮（NO</w:t>
            </w:r>
            <w:r>
              <w:rPr>
                <w:rFonts w:ascii="Times New Roman" w:hAnsi="Times New Roman"/>
                <w:color w:val="auto"/>
                <w:sz w:val="24"/>
                <w:vertAlign w:val="subscript"/>
              </w:rPr>
              <w:t>2</w:t>
            </w:r>
            <w:r>
              <w:rPr>
                <w:rFonts w:ascii="Times New Roman" w:hAnsi="Times New Roman"/>
                <w:color w:val="auto"/>
                <w:sz w:val="24"/>
              </w:rPr>
              <w:t>）、可吸入颗粒物（PM</w:t>
            </w:r>
            <w:r>
              <w:rPr>
                <w:rFonts w:ascii="Times New Roman" w:hAnsi="Times New Roman"/>
                <w:color w:val="auto"/>
                <w:sz w:val="24"/>
                <w:vertAlign w:val="subscript"/>
              </w:rPr>
              <w:t>10</w:t>
            </w:r>
            <w:r>
              <w:rPr>
                <w:rFonts w:ascii="Times New Roman" w:hAnsi="Times New Roman"/>
                <w:color w:val="auto"/>
                <w:sz w:val="24"/>
              </w:rPr>
              <w:t>）、细颗粒物（PM</w:t>
            </w:r>
            <w:r>
              <w:rPr>
                <w:rFonts w:ascii="Times New Roman" w:hAnsi="Times New Roman"/>
                <w:color w:val="auto"/>
                <w:sz w:val="24"/>
                <w:vertAlign w:val="subscript"/>
              </w:rPr>
              <w:t>2.5</w:t>
            </w:r>
            <w:r>
              <w:rPr>
                <w:rFonts w:ascii="Times New Roman" w:hAnsi="Times New Roman"/>
                <w:color w:val="auto"/>
                <w:sz w:val="24"/>
              </w:rPr>
              <w:t>）年平均浓度均达到《环境空气质量标准》（GB3095-2012）二级标准</w:t>
            </w:r>
            <w:r>
              <w:rPr>
                <w:rFonts w:hint="eastAsia" w:ascii="Times New Roman" w:hAnsi="Times New Roman"/>
                <w:color w:val="auto"/>
                <w:sz w:val="24"/>
              </w:rPr>
              <w:t>。本</w:t>
            </w:r>
            <w:r>
              <w:rPr>
                <w:rFonts w:ascii="Times New Roman" w:hAnsi="Times New Roman"/>
                <w:color w:val="auto"/>
                <w:sz w:val="24"/>
              </w:rPr>
              <w:t>项目</w:t>
            </w:r>
            <w:r>
              <w:rPr>
                <w:rFonts w:hint="eastAsia" w:ascii="Times New Roman" w:hAnsi="Times New Roman"/>
                <w:color w:val="auto"/>
                <w:sz w:val="24"/>
              </w:rPr>
              <w:t>区域属于环境空气质量达标区</w:t>
            </w:r>
            <w:r>
              <w:rPr>
                <w:rFonts w:ascii="Times New Roman" w:hAnsi="Times New Roman"/>
                <w:color w:val="auto"/>
                <w:sz w:val="24"/>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420" w:leftChars="0"/>
              <w:jc w:val="left"/>
              <w:textAlignment w:val="auto"/>
              <w:rPr>
                <w:rFonts w:hint="default" w:ascii="Times New Roman" w:hAnsi="Times New Roman" w:cs="Times New Roman"/>
                <w:b/>
                <w:color w:val="auto"/>
                <w:sz w:val="24"/>
                <w:szCs w:val="24"/>
              </w:rPr>
            </w:pPr>
            <w:r>
              <w:rPr>
                <w:rFonts w:hint="eastAsia" w:ascii="Times New Roman" w:hAnsi="Times New Roman" w:cs="Times New Roman"/>
                <w:b/>
                <w:color w:val="auto"/>
                <w:sz w:val="24"/>
                <w:szCs w:val="24"/>
                <w:lang w:val="en-US" w:eastAsia="zh-CN"/>
              </w:rPr>
              <w:t>4、</w:t>
            </w:r>
            <w:r>
              <w:rPr>
                <w:rFonts w:hint="default" w:ascii="Times New Roman" w:hAnsi="Times New Roman" w:cs="Times New Roman"/>
                <w:b/>
                <w:color w:val="auto"/>
                <w:sz w:val="24"/>
                <w:szCs w:val="24"/>
              </w:rPr>
              <w:t>声环境质量现状</w:t>
            </w:r>
          </w:p>
          <w:p>
            <w:pPr>
              <w:spacing w:line="360" w:lineRule="auto"/>
              <w:ind w:firstLine="480" w:firstLineChars="200"/>
              <w:rPr>
                <w:rFonts w:hint="default" w:ascii="Times New Roman" w:hAnsi="Times New Roman" w:cs="Times New Roman"/>
                <w:b/>
                <w:color w:val="auto"/>
                <w:sz w:val="24"/>
                <w:szCs w:val="24"/>
              </w:rPr>
            </w:pPr>
            <w:r>
              <w:rPr>
                <w:rFonts w:hint="eastAsia" w:ascii="Times New Roman" w:hAnsi="Times New Roman"/>
                <w:color w:val="auto"/>
                <w:sz w:val="24"/>
                <w:szCs w:val="24"/>
                <w:lang w:val="en-US" w:eastAsia="zh-CN"/>
              </w:rPr>
              <w:t>本项目</w:t>
            </w:r>
            <w:r>
              <w:rPr>
                <w:rFonts w:ascii="Times New Roman" w:hAnsi="Times New Roman"/>
                <w:color w:val="auto"/>
                <w:sz w:val="24"/>
                <w:szCs w:val="24"/>
              </w:rPr>
              <w:t>声环境功能为</w:t>
            </w:r>
            <w:r>
              <w:rPr>
                <w:rFonts w:hint="eastAsia" w:ascii="Times New Roman" w:hAnsi="Times New Roman"/>
                <w:color w:val="auto"/>
                <w:sz w:val="24"/>
                <w:szCs w:val="24"/>
                <w:lang w:val="en-US" w:eastAsia="zh-CN"/>
              </w:rPr>
              <w:t>2</w:t>
            </w:r>
            <w:r>
              <w:rPr>
                <w:rFonts w:ascii="Times New Roman" w:hAnsi="Times New Roman"/>
                <w:color w:val="auto"/>
                <w:sz w:val="24"/>
                <w:szCs w:val="24"/>
              </w:rPr>
              <w:t>类区，执行《声环境质量标准》</w:t>
            </w:r>
            <w:r>
              <w:rPr>
                <w:rFonts w:hint="eastAsia" w:ascii="Times New Roman" w:hAnsi="Times New Roman"/>
                <w:color w:val="auto"/>
                <w:sz w:val="24"/>
                <w:szCs w:val="24"/>
              </w:rPr>
              <w:t>（</w:t>
            </w:r>
            <w:r>
              <w:rPr>
                <w:rFonts w:ascii="Times New Roman" w:hAnsi="Times New Roman"/>
                <w:color w:val="auto"/>
                <w:sz w:val="24"/>
                <w:szCs w:val="24"/>
              </w:rPr>
              <w:t>GB3096-2008</w:t>
            </w:r>
            <w:r>
              <w:rPr>
                <w:rFonts w:hint="eastAsia" w:ascii="Times New Roman" w:hAnsi="Times New Roman"/>
                <w:color w:val="auto"/>
                <w:sz w:val="24"/>
                <w:szCs w:val="24"/>
              </w:rPr>
              <w:t xml:space="preserve">） </w:t>
            </w:r>
            <w:r>
              <w:rPr>
                <w:rFonts w:hint="eastAsia" w:ascii="Times New Roman" w:hAnsi="Times New Roman"/>
                <w:color w:val="auto"/>
                <w:sz w:val="24"/>
                <w:szCs w:val="24"/>
                <w:lang w:val="en-US" w:eastAsia="zh-CN"/>
              </w:rPr>
              <w:t>2</w:t>
            </w:r>
            <w:r>
              <w:rPr>
                <w:rFonts w:ascii="Times New Roman" w:hAnsi="Times New Roman"/>
                <w:color w:val="auto"/>
                <w:sz w:val="24"/>
                <w:szCs w:val="24"/>
              </w:rPr>
              <w:t>类区标准</w:t>
            </w:r>
            <w:r>
              <w:rPr>
                <w:rFonts w:hint="eastAsia" w:ascii="Times New Roman" w:hAnsi="Times New Roman"/>
                <w:color w:val="auto"/>
                <w:sz w:val="24"/>
                <w:szCs w:val="24"/>
              </w:rPr>
              <w:t>。</w:t>
            </w:r>
            <w:r>
              <w:rPr>
                <w:rFonts w:ascii="Times New Roman" w:hAnsi="Times New Roman"/>
                <w:color w:val="auto"/>
                <w:sz w:val="24"/>
                <w:szCs w:val="24"/>
              </w:rPr>
              <w:t>根据现场踏勘，项目周边</w:t>
            </w:r>
            <w:r>
              <w:rPr>
                <w:rFonts w:hint="eastAsia" w:ascii="Times New Roman" w:hAnsi="Times New Roman"/>
                <w:color w:val="auto"/>
                <w:sz w:val="24"/>
                <w:szCs w:val="24"/>
                <w:lang w:val="en-US" w:eastAsia="zh-CN"/>
              </w:rPr>
              <w:t>均为耕地和荒山，</w:t>
            </w:r>
            <w:r>
              <w:rPr>
                <w:rFonts w:ascii="Times New Roman" w:hAnsi="Times New Roman"/>
                <w:color w:val="auto"/>
                <w:sz w:val="24"/>
                <w:szCs w:val="24"/>
              </w:rPr>
              <w:t>无</w:t>
            </w:r>
            <w:r>
              <w:rPr>
                <w:rFonts w:hint="eastAsia" w:ascii="Times New Roman" w:hAnsi="Times New Roman"/>
                <w:color w:val="auto"/>
                <w:sz w:val="24"/>
                <w:szCs w:val="24"/>
                <w:lang w:eastAsia="zh-CN"/>
              </w:rPr>
              <w:t>大型高噪</w:t>
            </w:r>
            <w:r>
              <w:rPr>
                <w:rFonts w:ascii="Times New Roman" w:hAnsi="Times New Roman"/>
                <w:color w:val="auto"/>
                <w:sz w:val="24"/>
                <w:szCs w:val="24"/>
              </w:rPr>
              <w:t>工矿企业，区域声环境质量较好</w:t>
            </w:r>
            <w:r>
              <w:rPr>
                <w:rFonts w:hint="eastAsia" w:ascii="Times New Roman" w:hAnsi="Times New Roman"/>
                <w:color w:val="auto"/>
                <w:sz w:val="24"/>
                <w:szCs w:val="24"/>
                <w:lang w:eastAsia="zh-CN"/>
              </w:rPr>
              <w:t>，可满足</w:t>
            </w:r>
            <w:r>
              <w:rPr>
                <w:rFonts w:ascii="Times New Roman" w:hAnsi="Times New Roman"/>
                <w:color w:val="auto"/>
                <w:sz w:val="24"/>
                <w:szCs w:val="24"/>
              </w:rPr>
              <w:t>《声环境质量标准》（GB3096-2008）2类</w:t>
            </w:r>
            <w:r>
              <w:rPr>
                <w:rFonts w:hint="eastAsia" w:ascii="Times New Roman" w:hAnsi="Times New Roman"/>
                <w:color w:val="auto"/>
                <w:sz w:val="24"/>
                <w:szCs w:val="24"/>
                <w:lang w:eastAsia="zh-CN"/>
              </w:rPr>
              <w:t>标准</w:t>
            </w:r>
            <w:r>
              <w:rPr>
                <w:rFonts w:ascii="Times New Roman" w:hAnsi="Times New Roman"/>
                <w:color w:val="auto"/>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53" w:hRule="atLeast"/>
          <w:jc w:val="center"/>
        </w:trPr>
        <w:tc>
          <w:tcPr>
            <w:tcW w:w="904" w:type="dxa"/>
            <w:vAlign w:val="center"/>
          </w:tcPr>
          <w:p>
            <w:pPr>
              <w:adjustRightInd w:val="0"/>
              <w:snapToGrid w:val="0"/>
              <w:jc w:val="center"/>
              <w:rPr>
                <w:rFonts w:ascii="Times New Roman" w:hAnsi="Times New Roman" w:cs="宋体"/>
                <w:color w:val="auto"/>
                <w:kern w:val="0"/>
                <w:sz w:val="24"/>
                <w:szCs w:val="24"/>
              </w:rPr>
            </w:pPr>
            <w:r>
              <w:rPr>
                <w:rFonts w:hint="eastAsia" w:ascii="Times New Roman" w:hAnsi="Times New Roman"/>
                <w:bCs/>
                <w:color w:val="auto"/>
                <w:sz w:val="24"/>
                <w:szCs w:val="24"/>
              </w:rPr>
              <w:t>与项目有关的原有环境污染和生态破坏问题</w:t>
            </w:r>
          </w:p>
        </w:tc>
        <w:tc>
          <w:tcPr>
            <w:tcW w:w="8253"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s="宋体"/>
                <w:color w:val="auto"/>
                <w:kern w:val="0"/>
                <w:sz w:val="24"/>
                <w:szCs w:val="24"/>
              </w:rPr>
            </w:pPr>
            <w:r>
              <w:rPr>
                <w:rFonts w:hint="default" w:ascii="Times New Roman" w:hAnsi="Times New Roman" w:cs="Times New Roman"/>
                <w:color w:val="auto"/>
                <w:sz w:val="24"/>
                <w:szCs w:val="24"/>
                <w:highlight w:val="none"/>
                <w:lang w:val="en-US" w:eastAsia="zh-CN"/>
              </w:rPr>
              <w:t>本项目</w:t>
            </w:r>
            <w:r>
              <w:rPr>
                <w:rFonts w:hint="eastAsia" w:ascii="Times New Roman" w:hAnsi="Times New Roman" w:cs="Times New Roman"/>
                <w:color w:val="auto"/>
                <w:sz w:val="24"/>
                <w:szCs w:val="24"/>
                <w:highlight w:val="none"/>
                <w:lang w:val="en-US" w:eastAsia="zh-CN"/>
              </w:rPr>
              <w:t>属于新建项目，</w:t>
            </w:r>
            <w:r>
              <w:rPr>
                <w:rFonts w:hint="eastAsia" w:ascii="Times New Roman" w:hAnsi="Times New Roman" w:cs="宋体"/>
                <w:color w:val="auto"/>
                <w:kern w:val="0"/>
                <w:sz w:val="24"/>
                <w:szCs w:val="24"/>
              </w:rPr>
              <w:t>现场未见明显的水土流失痕迹，无遗留环境问题，</w:t>
            </w:r>
            <w:r>
              <w:rPr>
                <w:rFonts w:hint="default" w:ascii="Times New Roman" w:hAnsi="Times New Roman" w:cs="Times New Roman"/>
                <w:color w:val="auto"/>
                <w:sz w:val="24"/>
                <w:szCs w:val="24"/>
                <w:highlight w:val="none"/>
                <w:lang w:val="en-US" w:eastAsia="zh-CN"/>
              </w:rPr>
              <w:t>不存在</w:t>
            </w:r>
            <w:r>
              <w:rPr>
                <w:rFonts w:hint="eastAsia" w:ascii="Times New Roman" w:hAnsi="Times New Roman" w:cs="Times New Roman"/>
                <w:color w:val="auto"/>
                <w:sz w:val="24"/>
                <w:szCs w:val="24"/>
                <w:highlight w:val="none"/>
                <w:lang w:val="en-US" w:eastAsia="zh-CN"/>
              </w:rPr>
              <w:t>原有</w:t>
            </w:r>
            <w:r>
              <w:rPr>
                <w:rFonts w:hint="default" w:ascii="Times New Roman" w:hAnsi="Times New Roman" w:cs="Times New Roman"/>
                <w:color w:val="auto"/>
                <w:sz w:val="24"/>
                <w:szCs w:val="24"/>
                <w:highlight w:val="none"/>
                <w:lang w:val="en-US" w:eastAsia="zh-CN"/>
              </w:rPr>
              <w:t>环境问题。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35" w:hRule="atLeast"/>
          <w:jc w:val="center"/>
        </w:trPr>
        <w:tc>
          <w:tcPr>
            <w:tcW w:w="904" w:type="dxa"/>
            <w:vAlign w:val="center"/>
          </w:tcPr>
          <w:p>
            <w:pPr>
              <w:adjustRightInd w:val="0"/>
              <w:snapToGrid w:val="0"/>
              <w:jc w:val="center"/>
              <w:rPr>
                <w:rFonts w:ascii="Times New Roman" w:hAnsi="Times New Roman" w:cs="宋体"/>
                <w:color w:val="auto"/>
                <w:kern w:val="0"/>
                <w:sz w:val="24"/>
                <w:szCs w:val="24"/>
              </w:rPr>
            </w:pPr>
            <w:r>
              <w:rPr>
                <w:rFonts w:hint="eastAsia" w:ascii="Times New Roman" w:hAnsi="Times New Roman" w:cs="宋体"/>
                <w:color w:val="auto"/>
                <w:kern w:val="0"/>
                <w:sz w:val="24"/>
                <w:szCs w:val="24"/>
              </w:rPr>
              <w:t>生态环境保护目标</w:t>
            </w:r>
          </w:p>
        </w:tc>
        <w:tc>
          <w:tcPr>
            <w:tcW w:w="8253" w:type="dxa"/>
            <w:vAlign w:val="center"/>
          </w:tcPr>
          <w:p>
            <w:pPr>
              <w:pStyle w:val="10"/>
              <w:keepNext w:val="0"/>
              <w:keepLines w:val="0"/>
              <w:pageBreakBefore w:val="0"/>
              <w:widowControl w:val="0"/>
              <w:numPr>
                <w:ilvl w:val="0"/>
                <w:numId w:val="6"/>
              </w:numPr>
              <w:kinsoku/>
              <w:wordWrap/>
              <w:overflowPunct/>
              <w:topLinePunct w:val="0"/>
              <w:autoSpaceDE/>
              <w:autoSpaceDN/>
              <w:bidi w:val="0"/>
              <w:adjustRightInd/>
              <w:snapToGrid/>
              <w:spacing w:before="0" w:after="0" w:line="360" w:lineRule="auto"/>
              <w:ind w:firstLine="482" w:firstLineChars="200"/>
              <w:jc w:val="left"/>
              <w:textAlignment w:val="auto"/>
              <w:outlineLvl w:val="9"/>
              <w:rPr>
                <w:rFonts w:hint="eastAsia" w:ascii="Times New Roman" w:hAnsi="Times New Roman"/>
                <w:b/>
                <w:bCs w:val="0"/>
                <w:color w:val="auto"/>
                <w:sz w:val="24"/>
                <w:szCs w:val="24"/>
                <w:lang w:val="en-US" w:eastAsia="zh-CN"/>
              </w:rPr>
            </w:pPr>
            <w:r>
              <w:rPr>
                <w:rFonts w:hint="eastAsia" w:ascii="Times New Roman" w:hAnsi="Times New Roman"/>
                <w:b/>
                <w:bCs w:val="0"/>
                <w:color w:val="auto"/>
                <w:sz w:val="24"/>
                <w:szCs w:val="24"/>
                <w:lang w:val="en-US" w:eastAsia="zh-CN"/>
              </w:rPr>
              <w:t>评价范围</w:t>
            </w:r>
          </w:p>
          <w:p>
            <w:pPr>
              <w:pStyle w:val="10"/>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default" w:ascii="Times New Roman" w:hAnsi="Times New Roman" w:cs="Times New Roman"/>
                <w:b w:val="0"/>
                <w:bCs/>
                <w:color w:val="auto"/>
                <w:sz w:val="24"/>
                <w:szCs w:val="24"/>
                <w:lang w:val="en-US" w:eastAsia="zh-CN"/>
              </w:rPr>
            </w:pPr>
            <w:r>
              <w:rPr>
                <w:rFonts w:hint="default" w:ascii="Times New Roman" w:hAnsi="Times New Roman" w:cs="Times New Roman"/>
                <w:b w:val="0"/>
                <w:bCs/>
                <w:color w:val="auto"/>
                <w:sz w:val="24"/>
                <w:szCs w:val="24"/>
                <w:lang w:val="en-US" w:eastAsia="zh-CN"/>
              </w:rPr>
              <w:t>根据环境影响评价相关技术导则要求，本项目各环境要素评价范围详见</w:t>
            </w:r>
            <w:r>
              <w:rPr>
                <w:rFonts w:hint="eastAsia" w:ascii="Times New Roman" w:hAnsi="Times New Roman" w:cs="Times New Roman"/>
                <w:b w:val="0"/>
                <w:bCs/>
                <w:color w:val="auto"/>
                <w:sz w:val="24"/>
                <w:szCs w:val="24"/>
                <w:lang w:val="en-US" w:eastAsia="zh-CN"/>
              </w:rPr>
              <w:t>下</w:t>
            </w:r>
            <w:r>
              <w:rPr>
                <w:rFonts w:hint="default" w:ascii="Times New Roman" w:hAnsi="Times New Roman" w:cs="Times New Roman"/>
                <w:b w:val="0"/>
                <w:bCs/>
                <w:color w:val="auto"/>
                <w:sz w:val="24"/>
                <w:szCs w:val="24"/>
                <w:lang w:val="en-US" w:eastAsia="zh-CN"/>
              </w:rPr>
              <w:t>表。</w:t>
            </w:r>
          </w:p>
          <w:p>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Times New Roman" w:hAnsi="Times New Roman"/>
                <w:b/>
                <w:bCs w:val="0"/>
                <w:color w:val="auto"/>
                <w:sz w:val="24"/>
                <w:szCs w:val="24"/>
                <w:lang w:val="en-US" w:eastAsia="zh-CN"/>
              </w:rPr>
            </w:pPr>
            <w:r>
              <w:rPr>
                <w:rFonts w:hint="eastAsia" w:ascii="Times New Roman" w:hAnsi="Times New Roman"/>
                <w:b/>
                <w:bCs w:val="0"/>
                <w:color w:val="auto"/>
                <w:sz w:val="24"/>
                <w:szCs w:val="24"/>
                <w:lang w:val="en-US" w:eastAsia="zh-CN"/>
              </w:rPr>
              <w:t>表3-1 各环境要素评价范围确定情况表</w:t>
            </w:r>
          </w:p>
          <w:tbl>
            <w:tblPr>
              <w:tblStyle w:val="1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248"/>
              <w:gridCol w:w="3476"/>
              <w:gridCol w:w="3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397" w:type="pct"/>
                  <w:noWrap w:val="0"/>
                  <w:vAlign w:val="center"/>
                </w:tcPr>
                <w:p>
                  <w:pPr>
                    <w:pStyle w:val="15"/>
                    <w:jc w:val="center"/>
                    <w:rPr>
                      <w:rFonts w:hint="default" w:ascii="Times New Roman" w:hAnsi="Times New Roman"/>
                      <w:b/>
                      <w:bCs/>
                      <w:color w:val="auto"/>
                      <w:sz w:val="21"/>
                      <w:szCs w:val="21"/>
                      <w:lang w:val="en-US" w:eastAsia="zh-CN"/>
                    </w:rPr>
                  </w:pPr>
                  <w:r>
                    <w:rPr>
                      <w:rFonts w:hint="eastAsia" w:ascii="Times New Roman" w:hAnsi="Times New Roman"/>
                      <w:b/>
                      <w:bCs/>
                      <w:color w:val="auto"/>
                      <w:sz w:val="21"/>
                      <w:szCs w:val="21"/>
                      <w:lang w:val="en-US" w:eastAsia="zh-CN"/>
                    </w:rPr>
                    <w:t>序号</w:t>
                  </w:r>
                </w:p>
              </w:tc>
              <w:tc>
                <w:tcPr>
                  <w:tcW w:w="710" w:type="pct"/>
                  <w:noWrap w:val="0"/>
                  <w:vAlign w:val="center"/>
                </w:tcPr>
                <w:p>
                  <w:pPr>
                    <w:pStyle w:val="15"/>
                    <w:jc w:val="center"/>
                    <w:rPr>
                      <w:rFonts w:ascii="Times New Roman" w:hAnsi="Times New Roman"/>
                      <w:b/>
                      <w:bCs/>
                      <w:color w:val="auto"/>
                      <w:sz w:val="21"/>
                      <w:szCs w:val="21"/>
                      <w:lang w:val="en-US" w:eastAsia="zh-CN"/>
                    </w:rPr>
                  </w:pPr>
                  <w:r>
                    <w:rPr>
                      <w:rFonts w:ascii="Times New Roman" w:hAnsi="Times New Roman"/>
                      <w:b/>
                      <w:bCs/>
                      <w:color w:val="auto"/>
                      <w:sz w:val="21"/>
                      <w:szCs w:val="21"/>
                      <w:lang w:val="en-US" w:eastAsia="zh-CN"/>
                    </w:rPr>
                    <w:t>环境要素</w:t>
                  </w:r>
                </w:p>
              </w:tc>
              <w:tc>
                <w:tcPr>
                  <w:tcW w:w="1977" w:type="pct"/>
                  <w:noWrap w:val="0"/>
                  <w:vAlign w:val="center"/>
                </w:tcPr>
                <w:p>
                  <w:pPr>
                    <w:pStyle w:val="15"/>
                    <w:jc w:val="center"/>
                    <w:rPr>
                      <w:rFonts w:hint="default" w:ascii="Times New Roman" w:hAnsi="Times New Roman"/>
                      <w:b/>
                      <w:bCs/>
                      <w:color w:val="auto"/>
                      <w:sz w:val="21"/>
                      <w:szCs w:val="21"/>
                      <w:lang w:val="en-US" w:eastAsia="zh-CN"/>
                    </w:rPr>
                  </w:pPr>
                  <w:r>
                    <w:rPr>
                      <w:rFonts w:hint="eastAsia" w:ascii="Times New Roman" w:hAnsi="Times New Roman"/>
                      <w:b/>
                      <w:bCs/>
                      <w:color w:val="auto"/>
                      <w:sz w:val="21"/>
                      <w:szCs w:val="21"/>
                      <w:lang w:val="en-US" w:eastAsia="zh-CN"/>
                    </w:rPr>
                    <w:t>评价范围</w:t>
                  </w:r>
                </w:p>
              </w:tc>
              <w:tc>
                <w:tcPr>
                  <w:tcW w:w="1914" w:type="pct"/>
                  <w:noWrap w:val="0"/>
                  <w:vAlign w:val="center"/>
                </w:tcPr>
                <w:p>
                  <w:pPr>
                    <w:pStyle w:val="15"/>
                    <w:jc w:val="center"/>
                    <w:rPr>
                      <w:rFonts w:hint="default" w:ascii="Times New Roman" w:hAnsi="Times New Roman"/>
                      <w:b/>
                      <w:bCs/>
                      <w:color w:val="auto"/>
                      <w:sz w:val="21"/>
                      <w:szCs w:val="21"/>
                      <w:lang w:val="en-US" w:eastAsia="zh-CN"/>
                    </w:rPr>
                  </w:pPr>
                  <w:r>
                    <w:rPr>
                      <w:rFonts w:hint="eastAsia" w:ascii="Times New Roman" w:hAnsi="Times New Roman"/>
                      <w:b/>
                      <w:bCs/>
                      <w:color w:val="auto"/>
                      <w:sz w:val="21"/>
                      <w:szCs w:val="21"/>
                      <w:lang w:val="en-US" w:eastAsia="zh-CN"/>
                    </w:rPr>
                    <w:t>确定依据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397" w:type="pct"/>
                  <w:noWrap w:val="0"/>
                  <w:vAlign w:val="center"/>
                </w:tcPr>
                <w:p>
                  <w:pPr>
                    <w:pStyle w:val="15"/>
                    <w:jc w:val="center"/>
                    <w:rPr>
                      <w:rFonts w:hint="default" w:ascii="Times New Roman" w:hAnsi="Times New Roman"/>
                      <w:color w:val="auto"/>
                      <w:sz w:val="21"/>
                      <w:szCs w:val="21"/>
                      <w:lang w:val="en-US" w:eastAsia="zh-CN"/>
                    </w:rPr>
                  </w:pPr>
                  <w:r>
                    <w:rPr>
                      <w:rFonts w:hint="eastAsia" w:ascii="Times New Roman" w:hAnsi="Times New Roman"/>
                      <w:color w:val="auto"/>
                      <w:sz w:val="21"/>
                      <w:szCs w:val="21"/>
                      <w:lang w:val="en-US" w:eastAsia="zh-CN"/>
                    </w:rPr>
                    <w:t>1</w:t>
                  </w:r>
                </w:p>
              </w:tc>
              <w:tc>
                <w:tcPr>
                  <w:tcW w:w="710" w:type="pct"/>
                  <w:noWrap w:val="0"/>
                  <w:vAlign w:val="center"/>
                </w:tcPr>
                <w:p>
                  <w:pPr>
                    <w:pStyle w:val="15"/>
                    <w:jc w:val="center"/>
                    <w:rPr>
                      <w:rFonts w:ascii="Times New Roman" w:hAnsi="Times New Roman"/>
                      <w:color w:val="auto"/>
                      <w:sz w:val="21"/>
                      <w:szCs w:val="21"/>
                      <w:lang w:val="en-US" w:eastAsia="zh-CN"/>
                    </w:rPr>
                  </w:pPr>
                  <w:r>
                    <w:rPr>
                      <w:rFonts w:hint="eastAsia" w:ascii="Times New Roman" w:hAnsi="Times New Roman"/>
                      <w:color w:val="auto"/>
                      <w:sz w:val="21"/>
                      <w:szCs w:val="21"/>
                      <w:lang w:val="en-US" w:eastAsia="zh-CN"/>
                    </w:rPr>
                    <w:t>生态环境</w:t>
                  </w:r>
                </w:p>
              </w:tc>
              <w:tc>
                <w:tcPr>
                  <w:tcW w:w="1977" w:type="pct"/>
                  <w:noWrap w:val="0"/>
                  <w:vAlign w:val="center"/>
                </w:tcPr>
                <w:p>
                  <w:pPr>
                    <w:pStyle w:val="15"/>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项目矿区、地面设施等占地范围</w:t>
                  </w:r>
                  <w:r>
                    <w:rPr>
                      <w:rFonts w:hint="eastAsia" w:ascii="Times New Roman" w:hAnsi="Times New Roman"/>
                      <w:color w:val="auto"/>
                      <w:sz w:val="21"/>
                      <w:szCs w:val="21"/>
                      <w:lang w:val="en-US" w:eastAsia="zh-CN"/>
                    </w:rPr>
                    <w:t>内，四周</w:t>
                  </w:r>
                  <w:r>
                    <w:rPr>
                      <w:rFonts w:hint="eastAsia" w:ascii="Times New Roman" w:hAnsi="Times New Roman" w:eastAsia="宋体"/>
                      <w:color w:val="auto"/>
                      <w:sz w:val="21"/>
                      <w:szCs w:val="21"/>
                      <w:lang w:val="en-US" w:eastAsia="zh-CN"/>
                    </w:rPr>
                    <w:t>矿界外</w:t>
                  </w:r>
                  <w:r>
                    <w:rPr>
                      <w:rFonts w:hint="eastAsia" w:ascii="Times New Roman" w:hAnsi="Times New Roman"/>
                      <w:color w:val="auto"/>
                      <w:sz w:val="21"/>
                      <w:szCs w:val="21"/>
                      <w:lang w:val="en-US" w:eastAsia="zh-CN"/>
                    </w:rPr>
                    <w:t>200</w:t>
                  </w:r>
                  <w:r>
                    <w:rPr>
                      <w:rFonts w:hint="eastAsia" w:ascii="Times New Roman" w:hAnsi="Times New Roman" w:eastAsia="宋体"/>
                      <w:color w:val="auto"/>
                      <w:sz w:val="21"/>
                      <w:szCs w:val="21"/>
                      <w:lang w:val="en-US" w:eastAsia="zh-CN"/>
                    </w:rPr>
                    <w:t>m</w:t>
                  </w:r>
                </w:p>
              </w:tc>
              <w:tc>
                <w:tcPr>
                  <w:tcW w:w="1914" w:type="pct"/>
                  <w:noWrap w:val="0"/>
                  <w:vAlign w:val="center"/>
                </w:tcPr>
                <w:p>
                  <w:pPr>
                    <w:pStyle w:val="15"/>
                    <w:jc w:val="center"/>
                    <w:rPr>
                      <w:rFonts w:hint="eastAsia" w:ascii="Times New Roman" w:hAnsi="Times New Roman"/>
                      <w:color w:val="auto"/>
                      <w:sz w:val="21"/>
                      <w:szCs w:val="21"/>
                      <w:lang w:val="en-US" w:eastAsia="zh-CN"/>
                    </w:rPr>
                  </w:pPr>
                  <w:r>
                    <w:rPr>
                      <w:rFonts w:hint="default" w:ascii="Times New Roman" w:hAnsi="Times New Roman" w:cs="Times New Roman"/>
                      <w:color w:val="auto"/>
                      <w:sz w:val="21"/>
                      <w:szCs w:val="21"/>
                      <w:highlight w:val="none"/>
                    </w:rPr>
                    <w:t>《环境影响评价技术导则 生态影响》（HJ19-2011）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397" w:type="pct"/>
                  <w:noWrap w:val="0"/>
                  <w:vAlign w:val="center"/>
                </w:tcPr>
                <w:p>
                  <w:pPr>
                    <w:pStyle w:val="15"/>
                    <w:jc w:val="center"/>
                    <w:rPr>
                      <w:rFonts w:hint="default" w:ascii="Times New Roman" w:hAnsi="Times New Roman"/>
                      <w:color w:val="auto"/>
                      <w:sz w:val="21"/>
                      <w:szCs w:val="21"/>
                      <w:lang w:val="en-US" w:eastAsia="zh-CN"/>
                    </w:rPr>
                  </w:pPr>
                  <w:r>
                    <w:rPr>
                      <w:rFonts w:hint="eastAsia" w:ascii="Times New Roman" w:hAnsi="Times New Roman"/>
                      <w:color w:val="auto"/>
                      <w:sz w:val="21"/>
                      <w:szCs w:val="21"/>
                      <w:lang w:val="en-US" w:eastAsia="zh-CN"/>
                    </w:rPr>
                    <w:t>2</w:t>
                  </w:r>
                </w:p>
              </w:tc>
              <w:tc>
                <w:tcPr>
                  <w:tcW w:w="710" w:type="pct"/>
                  <w:noWrap w:val="0"/>
                  <w:vAlign w:val="center"/>
                </w:tcPr>
                <w:p>
                  <w:pPr>
                    <w:pStyle w:val="15"/>
                    <w:jc w:val="center"/>
                    <w:rPr>
                      <w:rFonts w:ascii="Times New Roman" w:hAnsi="Times New Roman"/>
                      <w:color w:val="auto"/>
                      <w:sz w:val="21"/>
                      <w:szCs w:val="21"/>
                      <w:lang w:val="en-US" w:eastAsia="zh-CN"/>
                    </w:rPr>
                  </w:pPr>
                  <w:r>
                    <w:rPr>
                      <w:rFonts w:hint="eastAsia" w:ascii="Times New Roman" w:hAnsi="Times New Roman"/>
                      <w:color w:val="auto"/>
                      <w:sz w:val="21"/>
                      <w:szCs w:val="21"/>
                      <w:lang w:val="en-US" w:eastAsia="zh-CN"/>
                    </w:rPr>
                    <w:t>地表</w:t>
                  </w:r>
                  <w:r>
                    <w:rPr>
                      <w:rFonts w:ascii="Times New Roman" w:hAnsi="Times New Roman"/>
                      <w:color w:val="auto"/>
                      <w:sz w:val="21"/>
                      <w:szCs w:val="21"/>
                      <w:lang w:val="en-US" w:eastAsia="zh-CN"/>
                    </w:rPr>
                    <w:t>水环境</w:t>
                  </w:r>
                </w:p>
              </w:tc>
              <w:tc>
                <w:tcPr>
                  <w:tcW w:w="1977" w:type="pct"/>
                  <w:noWrap w:val="0"/>
                  <w:vAlign w:val="center"/>
                </w:tcPr>
                <w:p>
                  <w:pPr>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不设评价范围</w:t>
                  </w:r>
                </w:p>
              </w:tc>
              <w:tc>
                <w:tcPr>
                  <w:tcW w:w="1914" w:type="pct"/>
                  <w:noWrap w:val="0"/>
                  <w:vAlign w:val="center"/>
                </w:tcPr>
                <w:p>
                  <w:pPr>
                    <w:pStyle w:val="15"/>
                    <w:jc w:val="center"/>
                    <w:rPr>
                      <w:rFonts w:hint="eastAsia" w:ascii="Times New Roman" w:hAnsi="Times New Roman" w:eastAsia="宋体"/>
                      <w:color w:val="auto"/>
                      <w:sz w:val="21"/>
                      <w:szCs w:val="21"/>
                      <w:lang w:val="en-US" w:eastAsia="zh-CN"/>
                    </w:rPr>
                  </w:pPr>
                  <w:r>
                    <w:rPr>
                      <w:rFonts w:hint="default" w:ascii="Times New Roman" w:hAnsi="Times New Roman" w:cs="Times New Roman"/>
                      <w:color w:val="auto"/>
                      <w:sz w:val="21"/>
                      <w:szCs w:val="21"/>
                      <w:highlight w:val="none"/>
                    </w:rPr>
                    <w:t>《环境影响评价技术导则 地表水环境》（HJ2.3-2018）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397" w:type="pct"/>
                  <w:noWrap w:val="0"/>
                  <w:vAlign w:val="center"/>
                </w:tcPr>
                <w:p>
                  <w:pPr>
                    <w:pStyle w:val="15"/>
                    <w:jc w:val="center"/>
                    <w:rPr>
                      <w:rFonts w:hint="default" w:ascii="Times New Roman" w:hAnsi="Times New Roman"/>
                      <w:color w:val="auto"/>
                      <w:sz w:val="21"/>
                      <w:szCs w:val="21"/>
                      <w:lang w:val="en-US" w:eastAsia="zh-CN"/>
                    </w:rPr>
                  </w:pPr>
                  <w:r>
                    <w:rPr>
                      <w:rFonts w:hint="eastAsia" w:ascii="Times New Roman" w:hAnsi="Times New Roman"/>
                      <w:color w:val="auto"/>
                      <w:sz w:val="21"/>
                      <w:szCs w:val="21"/>
                      <w:lang w:val="en-US" w:eastAsia="zh-CN"/>
                    </w:rPr>
                    <w:t>3</w:t>
                  </w:r>
                </w:p>
              </w:tc>
              <w:tc>
                <w:tcPr>
                  <w:tcW w:w="710" w:type="pct"/>
                  <w:noWrap w:val="0"/>
                  <w:vAlign w:val="center"/>
                </w:tcPr>
                <w:p>
                  <w:pPr>
                    <w:pStyle w:val="15"/>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大气环境</w:t>
                  </w:r>
                </w:p>
              </w:tc>
              <w:tc>
                <w:tcPr>
                  <w:tcW w:w="1977" w:type="pct"/>
                  <w:noWrap w:val="0"/>
                  <w:vAlign w:val="center"/>
                </w:tcPr>
                <w:p>
                  <w:pPr>
                    <w:jc w:val="center"/>
                    <w:rPr>
                      <w:rFonts w:hint="default" w:ascii="Times New Roman" w:hAnsi="Times New Roman"/>
                      <w:color w:val="auto"/>
                      <w:sz w:val="21"/>
                      <w:szCs w:val="21"/>
                      <w:lang w:val="en-US" w:eastAsia="zh-CN"/>
                    </w:rPr>
                  </w:pPr>
                  <w:r>
                    <w:rPr>
                      <w:rFonts w:hint="eastAsia" w:ascii="Times New Roman" w:hAnsi="Times New Roman"/>
                      <w:color w:val="auto"/>
                      <w:sz w:val="21"/>
                      <w:szCs w:val="21"/>
                      <w:lang w:val="en-US" w:eastAsia="zh-CN"/>
                    </w:rPr>
                    <w:t>厂界外500m范围内</w:t>
                  </w:r>
                </w:p>
              </w:tc>
              <w:tc>
                <w:tcPr>
                  <w:tcW w:w="1914" w:type="pct"/>
                  <w:noWrap w:val="0"/>
                  <w:vAlign w:val="center"/>
                </w:tcPr>
                <w:p>
                  <w:pPr>
                    <w:jc w:val="center"/>
                    <w:rPr>
                      <w:rFonts w:hint="eastAsia" w:ascii="Times New Roman" w:hAnsi="Times New Roman"/>
                      <w:color w:val="auto"/>
                      <w:sz w:val="21"/>
                      <w:szCs w:val="21"/>
                      <w:lang w:eastAsia="zh-CN"/>
                    </w:rPr>
                  </w:pPr>
                  <w:r>
                    <w:rPr>
                      <w:rFonts w:hint="eastAsia" w:ascii="Times New Roman" w:hAnsi="Times New Roman" w:cs="Times New Roman"/>
                      <w:color w:val="auto"/>
                      <w:sz w:val="21"/>
                      <w:szCs w:val="21"/>
                      <w:highlight w:val="none"/>
                      <w:lang w:val="en-US" w:eastAsia="zh-CN"/>
                    </w:rPr>
                    <w:t>参照《建设项目环境影响报告表编制技术指南（污染影响类）》（试行）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397" w:type="pct"/>
                  <w:noWrap w:val="0"/>
                  <w:vAlign w:val="center"/>
                </w:tcPr>
                <w:p>
                  <w:pPr>
                    <w:pStyle w:val="15"/>
                    <w:jc w:val="center"/>
                    <w:rPr>
                      <w:rFonts w:hint="default" w:ascii="Times New Roman" w:hAnsi="Times New Roman"/>
                      <w:color w:val="auto"/>
                      <w:sz w:val="21"/>
                      <w:szCs w:val="21"/>
                      <w:lang w:val="en-US" w:eastAsia="zh-CN"/>
                    </w:rPr>
                  </w:pPr>
                  <w:r>
                    <w:rPr>
                      <w:rFonts w:hint="eastAsia" w:ascii="Times New Roman" w:hAnsi="Times New Roman"/>
                      <w:color w:val="auto"/>
                      <w:sz w:val="21"/>
                      <w:szCs w:val="21"/>
                      <w:lang w:val="en-US" w:eastAsia="zh-CN"/>
                    </w:rPr>
                    <w:t>4</w:t>
                  </w:r>
                </w:p>
              </w:tc>
              <w:tc>
                <w:tcPr>
                  <w:tcW w:w="710" w:type="pct"/>
                  <w:noWrap w:val="0"/>
                  <w:vAlign w:val="center"/>
                </w:tcPr>
                <w:p>
                  <w:pPr>
                    <w:pStyle w:val="15"/>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声环境</w:t>
                  </w:r>
                </w:p>
              </w:tc>
              <w:tc>
                <w:tcPr>
                  <w:tcW w:w="1977" w:type="pct"/>
                  <w:noWrap w:val="0"/>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厂界外50m范围内</w:t>
                  </w:r>
                </w:p>
              </w:tc>
              <w:tc>
                <w:tcPr>
                  <w:tcW w:w="1914" w:type="pct"/>
                  <w:noWrap w:val="0"/>
                  <w:vAlign w:val="center"/>
                </w:tcPr>
                <w:p>
                  <w:pPr>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highlight w:val="none"/>
                      <w:lang w:val="en-US" w:eastAsia="zh-CN"/>
                    </w:rPr>
                    <w:t>参照《建设项目环境影响报告表编制技术指南（污染影响类）》（试行）</w:t>
                  </w:r>
                </w:p>
              </w:tc>
            </w:tr>
          </w:tbl>
          <w:p>
            <w:pPr>
              <w:pStyle w:val="10"/>
              <w:keepNext w:val="0"/>
              <w:keepLines w:val="0"/>
              <w:pageBreakBefore w:val="0"/>
              <w:widowControl w:val="0"/>
              <w:numPr>
                <w:ilvl w:val="0"/>
                <w:numId w:val="6"/>
              </w:numPr>
              <w:kinsoku/>
              <w:wordWrap/>
              <w:overflowPunct/>
              <w:topLinePunct w:val="0"/>
              <w:autoSpaceDE/>
              <w:autoSpaceDN/>
              <w:bidi w:val="0"/>
              <w:adjustRightInd/>
              <w:snapToGrid/>
              <w:spacing w:before="0" w:after="0" w:line="360" w:lineRule="auto"/>
              <w:ind w:firstLine="482" w:firstLineChars="200"/>
              <w:jc w:val="left"/>
              <w:textAlignment w:val="auto"/>
              <w:outlineLvl w:val="9"/>
              <w:rPr>
                <w:rFonts w:hint="default" w:ascii="Times New Roman" w:hAnsi="Times New Roman"/>
                <w:b/>
                <w:bCs w:val="0"/>
                <w:color w:val="auto"/>
                <w:sz w:val="24"/>
                <w:szCs w:val="24"/>
                <w:lang w:val="en-US" w:eastAsia="zh-CN"/>
              </w:rPr>
            </w:pPr>
            <w:r>
              <w:rPr>
                <w:rFonts w:hint="eastAsia" w:ascii="Times New Roman" w:hAnsi="Times New Roman"/>
                <w:b/>
                <w:bCs w:val="0"/>
                <w:color w:val="auto"/>
                <w:sz w:val="24"/>
                <w:szCs w:val="24"/>
                <w:lang w:val="en-US" w:eastAsia="zh-CN"/>
              </w:rPr>
              <w:t>环境保护目标</w:t>
            </w:r>
          </w:p>
          <w:p>
            <w:pPr>
              <w:pStyle w:val="10"/>
              <w:keepNext w:val="0"/>
              <w:keepLines w:val="0"/>
              <w:pageBreakBefore w:val="0"/>
              <w:widowControl w:val="0"/>
              <w:kinsoku/>
              <w:wordWrap/>
              <w:overflowPunct/>
              <w:topLinePunct w:val="0"/>
              <w:autoSpaceDE/>
              <w:autoSpaceDN/>
              <w:bidi w:val="0"/>
              <w:adjustRightInd/>
              <w:snapToGrid/>
              <w:spacing w:before="0" w:after="0" w:line="240" w:lineRule="auto"/>
              <w:ind w:firstLine="480" w:firstLineChars="200"/>
              <w:jc w:val="left"/>
              <w:textAlignment w:val="auto"/>
              <w:outlineLvl w:val="9"/>
              <w:rPr>
                <w:rFonts w:hint="default" w:ascii="Times New Roman" w:hAnsi="Times New Roman"/>
                <w:b w:val="0"/>
                <w:bCs/>
                <w:color w:val="auto"/>
                <w:sz w:val="24"/>
                <w:szCs w:val="24"/>
                <w:lang w:val="en-US" w:eastAsia="zh-CN"/>
              </w:rPr>
            </w:pPr>
            <w:r>
              <w:rPr>
                <w:rFonts w:hint="eastAsia" w:ascii="Times New Roman" w:hAnsi="Times New Roman"/>
                <w:b w:val="0"/>
                <w:bCs/>
                <w:color w:val="auto"/>
                <w:sz w:val="24"/>
                <w:szCs w:val="24"/>
                <w:lang w:val="en-US" w:eastAsia="zh-CN"/>
              </w:rPr>
              <w:t>项目主要环境保护目标见下表。</w:t>
            </w:r>
          </w:p>
          <w:p>
            <w:pPr>
              <w:pStyle w:val="10"/>
              <w:keepNext w:val="0"/>
              <w:keepLines w:val="0"/>
              <w:pageBreakBefore w:val="0"/>
              <w:widowControl w:val="0"/>
              <w:kinsoku/>
              <w:wordWrap/>
              <w:overflowPunct/>
              <w:topLinePunct w:val="0"/>
              <w:autoSpaceDE/>
              <w:autoSpaceDN/>
              <w:bidi w:val="0"/>
              <w:adjustRightInd/>
              <w:snapToGrid/>
              <w:spacing w:before="0" w:after="0" w:line="240" w:lineRule="auto"/>
              <w:textAlignment w:val="auto"/>
              <w:outlineLvl w:val="9"/>
              <w:rPr>
                <w:rFonts w:ascii="Times New Roman" w:hAnsi="Times New Roman"/>
                <w:b/>
                <w:bCs/>
                <w:color w:val="auto"/>
                <w:sz w:val="24"/>
                <w:szCs w:val="24"/>
                <w:lang w:val="en-US" w:eastAsia="zh-CN"/>
              </w:rPr>
            </w:pPr>
            <w:r>
              <w:rPr>
                <w:rFonts w:ascii="Times New Roman" w:hAnsi="Times New Roman"/>
                <w:b/>
                <w:color w:val="auto"/>
                <w:sz w:val="24"/>
                <w:szCs w:val="24"/>
                <w:lang w:val="en-US" w:eastAsia="zh-CN"/>
              </w:rPr>
              <w:t>表3-</w:t>
            </w:r>
            <w:r>
              <w:rPr>
                <w:rFonts w:hint="eastAsia" w:ascii="Times New Roman" w:hAnsi="Times New Roman"/>
                <w:b/>
                <w:color w:val="auto"/>
                <w:sz w:val="24"/>
                <w:szCs w:val="24"/>
                <w:lang w:val="en-US" w:eastAsia="zh-CN"/>
              </w:rPr>
              <w:t>2</w:t>
            </w:r>
            <w:r>
              <w:rPr>
                <w:rFonts w:ascii="Times New Roman" w:hAnsi="Times New Roman"/>
                <w:b/>
                <w:bCs/>
                <w:color w:val="auto"/>
                <w:sz w:val="24"/>
                <w:szCs w:val="24"/>
                <w:lang w:val="en-US" w:eastAsia="zh-CN"/>
              </w:rPr>
              <w:t xml:space="preserve">    主要保护目标保护一览表</w:t>
            </w:r>
          </w:p>
          <w:tbl>
            <w:tblPr>
              <w:tblStyle w:val="1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4"/>
              <w:gridCol w:w="2373"/>
              <w:gridCol w:w="1083"/>
              <w:gridCol w:w="1315"/>
              <w:gridCol w:w="2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4" w:type="pct"/>
                  <w:noWrap w:val="0"/>
                  <w:vAlign w:val="center"/>
                </w:tcPr>
                <w:p>
                  <w:pPr>
                    <w:pStyle w:val="15"/>
                    <w:jc w:val="center"/>
                    <w:rPr>
                      <w:rFonts w:ascii="Times New Roman" w:hAnsi="Times New Roman"/>
                      <w:b/>
                      <w:bCs/>
                      <w:color w:val="auto"/>
                      <w:sz w:val="21"/>
                      <w:szCs w:val="21"/>
                      <w:lang w:val="en-US" w:eastAsia="zh-CN"/>
                    </w:rPr>
                  </w:pPr>
                  <w:r>
                    <w:rPr>
                      <w:rFonts w:ascii="Times New Roman" w:hAnsi="Times New Roman"/>
                      <w:b/>
                      <w:bCs/>
                      <w:color w:val="auto"/>
                      <w:sz w:val="21"/>
                      <w:szCs w:val="21"/>
                      <w:lang w:val="en-US" w:eastAsia="zh-CN"/>
                    </w:rPr>
                    <w:t>环境要素</w:t>
                  </w:r>
                </w:p>
              </w:tc>
              <w:tc>
                <w:tcPr>
                  <w:tcW w:w="1350" w:type="pct"/>
                  <w:noWrap w:val="0"/>
                  <w:vAlign w:val="center"/>
                </w:tcPr>
                <w:p>
                  <w:pPr>
                    <w:pStyle w:val="15"/>
                    <w:jc w:val="center"/>
                    <w:rPr>
                      <w:rFonts w:ascii="Times New Roman" w:hAnsi="Times New Roman"/>
                      <w:b/>
                      <w:bCs/>
                      <w:color w:val="auto"/>
                      <w:sz w:val="21"/>
                      <w:szCs w:val="21"/>
                      <w:lang w:val="en-US" w:eastAsia="zh-CN"/>
                    </w:rPr>
                  </w:pPr>
                  <w:r>
                    <w:rPr>
                      <w:rFonts w:hint="eastAsia" w:ascii="Times New Roman" w:hAnsi="Times New Roman"/>
                      <w:b/>
                      <w:bCs/>
                      <w:color w:val="auto"/>
                      <w:sz w:val="21"/>
                      <w:szCs w:val="21"/>
                      <w:lang w:val="en-US" w:eastAsia="zh-CN"/>
                    </w:rPr>
                    <w:t>保护</w:t>
                  </w:r>
                  <w:r>
                    <w:rPr>
                      <w:rFonts w:ascii="Times New Roman" w:hAnsi="Times New Roman"/>
                      <w:b/>
                      <w:bCs/>
                      <w:color w:val="auto"/>
                      <w:sz w:val="21"/>
                      <w:szCs w:val="21"/>
                      <w:lang w:val="en-US" w:eastAsia="zh-CN"/>
                    </w:rPr>
                    <w:t>目标</w:t>
                  </w:r>
                </w:p>
              </w:tc>
              <w:tc>
                <w:tcPr>
                  <w:tcW w:w="616" w:type="pct"/>
                  <w:noWrap w:val="0"/>
                  <w:vAlign w:val="center"/>
                </w:tcPr>
                <w:p>
                  <w:pPr>
                    <w:pStyle w:val="15"/>
                    <w:jc w:val="center"/>
                    <w:rPr>
                      <w:rFonts w:ascii="Times New Roman" w:hAnsi="Times New Roman"/>
                      <w:b/>
                      <w:bCs/>
                      <w:color w:val="auto"/>
                      <w:sz w:val="21"/>
                      <w:szCs w:val="21"/>
                      <w:lang w:val="en-US" w:eastAsia="zh-CN"/>
                    </w:rPr>
                  </w:pPr>
                  <w:r>
                    <w:rPr>
                      <w:rFonts w:hint="eastAsia" w:ascii="Times New Roman" w:hAnsi="Times New Roman"/>
                      <w:b/>
                      <w:bCs/>
                      <w:color w:val="auto"/>
                      <w:sz w:val="21"/>
                      <w:szCs w:val="21"/>
                      <w:lang w:val="en-US" w:eastAsia="zh-CN"/>
                    </w:rPr>
                    <w:t>方位</w:t>
                  </w:r>
                </w:p>
              </w:tc>
              <w:tc>
                <w:tcPr>
                  <w:tcW w:w="748" w:type="pct"/>
                  <w:noWrap w:val="0"/>
                  <w:vAlign w:val="center"/>
                </w:tcPr>
                <w:p>
                  <w:pPr>
                    <w:pStyle w:val="15"/>
                    <w:jc w:val="center"/>
                    <w:rPr>
                      <w:rFonts w:ascii="Times New Roman" w:hAnsi="Times New Roman"/>
                      <w:b/>
                      <w:bCs/>
                      <w:color w:val="auto"/>
                      <w:sz w:val="21"/>
                      <w:szCs w:val="21"/>
                      <w:lang w:val="en-US" w:eastAsia="zh-CN"/>
                    </w:rPr>
                  </w:pPr>
                  <w:r>
                    <w:rPr>
                      <w:rFonts w:hint="eastAsia" w:ascii="Times New Roman" w:hAnsi="Times New Roman"/>
                      <w:b/>
                      <w:bCs/>
                      <w:color w:val="auto"/>
                      <w:sz w:val="21"/>
                      <w:szCs w:val="21"/>
                      <w:lang w:val="en-US" w:eastAsia="zh-CN"/>
                    </w:rPr>
                    <w:t>直线</w:t>
                  </w:r>
                  <w:r>
                    <w:rPr>
                      <w:rFonts w:ascii="Times New Roman" w:hAnsi="Times New Roman"/>
                      <w:b/>
                      <w:bCs/>
                      <w:color w:val="auto"/>
                      <w:sz w:val="21"/>
                      <w:szCs w:val="21"/>
                      <w:lang w:val="en-US" w:eastAsia="zh-CN"/>
                    </w:rPr>
                    <w:t>距离（m）</w:t>
                  </w:r>
                </w:p>
              </w:tc>
              <w:tc>
                <w:tcPr>
                  <w:tcW w:w="1611" w:type="pct"/>
                  <w:noWrap w:val="0"/>
                  <w:vAlign w:val="center"/>
                </w:tcPr>
                <w:p>
                  <w:pPr>
                    <w:pStyle w:val="15"/>
                    <w:jc w:val="center"/>
                    <w:rPr>
                      <w:rFonts w:ascii="Times New Roman" w:hAnsi="Times New Roman"/>
                      <w:b/>
                      <w:bCs/>
                      <w:color w:val="auto"/>
                      <w:sz w:val="21"/>
                      <w:szCs w:val="21"/>
                      <w:lang w:val="en-US" w:eastAsia="zh-CN"/>
                    </w:rPr>
                  </w:pPr>
                  <w:r>
                    <w:rPr>
                      <w:rFonts w:ascii="Times New Roman" w:hAnsi="Times New Roman"/>
                      <w:b/>
                      <w:bCs/>
                      <w:color w:val="auto"/>
                      <w:sz w:val="21"/>
                      <w:szCs w:val="21"/>
                      <w:lang w:val="en-US" w:eastAsia="zh-CN"/>
                    </w:rPr>
                    <w:t>保护级别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4" w:type="pct"/>
                  <w:noWrap w:val="0"/>
                  <w:vAlign w:val="center"/>
                </w:tcPr>
                <w:p>
                  <w:pPr>
                    <w:pStyle w:val="15"/>
                    <w:jc w:val="center"/>
                    <w:rPr>
                      <w:rFonts w:ascii="Times New Roman" w:hAnsi="Times New Roman"/>
                      <w:color w:val="auto"/>
                      <w:sz w:val="21"/>
                      <w:szCs w:val="21"/>
                      <w:lang w:val="en-US" w:eastAsia="zh-CN"/>
                    </w:rPr>
                  </w:pPr>
                  <w:r>
                    <w:rPr>
                      <w:rFonts w:hint="eastAsia" w:ascii="Times New Roman" w:hAnsi="Times New Roman"/>
                      <w:color w:val="auto"/>
                      <w:sz w:val="21"/>
                      <w:szCs w:val="21"/>
                      <w:lang w:val="en-US" w:eastAsia="zh-CN"/>
                    </w:rPr>
                    <w:t>生态环境</w:t>
                  </w:r>
                </w:p>
              </w:tc>
              <w:tc>
                <w:tcPr>
                  <w:tcW w:w="1350" w:type="pct"/>
                  <w:noWrap w:val="0"/>
                  <w:vAlign w:val="center"/>
                </w:tcPr>
                <w:p>
                  <w:pPr>
                    <w:jc w:val="center"/>
                    <w:rPr>
                      <w:rFonts w:hint="eastAsia" w:ascii="Times New Roman" w:hAnsi="Times New Roman"/>
                      <w:color w:val="auto"/>
                      <w:sz w:val="21"/>
                      <w:szCs w:val="21"/>
                      <w:lang w:val="en-US" w:eastAsia="zh-CN"/>
                    </w:rPr>
                  </w:pPr>
                  <w:r>
                    <w:rPr>
                      <w:rFonts w:ascii="Times New Roman" w:hAnsi="Times New Roman"/>
                      <w:color w:val="auto"/>
                      <w:sz w:val="21"/>
                      <w:szCs w:val="21"/>
                    </w:rPr>
                    <w:t>植被及动植物、土地利用等</w:t>
                  </w:r>
                </w:p>
              </w:tc>
              <w:tc>
                <w:tcPr>
                  <w:tcW w:w="616" w:type="pct"/>
                  <w:noWrap w:val="0"/>
                  <w:vAlign w:val="center"/>
                </w:tcPr>
                <w:p>
                  <w:pPr>
                    <w:pStyle w:val="10"/>
                    <w:rPr>
                      <w:rFonts w:hint="eastAsia" w:ascii="Times New Roman" w:hAnsi="Times New Roman"/>
                      <w:color w:val="auto"/>
                      <w:sz w:val="21"/>
                      <w:szCs w:val="21"/>
                      <w:lang w:val="en-US" w:eastAsia="zh-CN"/>
                    </w:rPr>
                  </w:pPr>
                  <w:r>
                    <w:rPr>
                      <w:rFonts w:ascii="Times New Roman" w:hAnsi="Times New Roman"/>
                      <w:color w:val="auto"/>
                      <w:sz w:val="21"/>
                      <w:szCs w:val="21"/>
                    </w:rPr>
                    <w:t>项目矿区及周边200m范围</w:t>
                  </w:r>
                </w:p>
              </w:tc>
              <w:tc>
                <w:tcPr>
                  <w:tcW w:w="748" w:type="pct"/>
                  <w:noWrap w:val="0"/>
                  <w:vAlign w:val="center"/>
                </w:tcPr>
                <w:p>
                  <w:pPr>
                    <w:pStyle w:val="15"/>
                    <w:jc w:val="center"/>
                    <w:rPr>
                      <w:rFonts w:hint="eastAsia" w:ascii="Times New Roman" w:hAnsi="Times New Roman"/>
                      <w:color w:val="auto"/>
                      <w:sz w:val="21"/>
                      <w:szCs w:val="21"/>
                      <w:lang w:val="en-US" w:eastAsia="zh-CN"/>
                    </w:rPr>
                  </w:pPr>
                  <w:r>
                    <w:rPr>
                      <w:rFonts w:ascii="Times New Roman" w:hAnsi="Times New Roman"/>
                      <w:color w:val="auto"/>
                      <w:sz w:val="21"/>
                      <w:szCs w:val="21"/>
                    </w:rPr>
                    <w:t>保护动植物、土地不受项目建设引发次生灾害等的破坏；水土流失控制在可接受的范围</w:t>
                  </w:r>
                </w:p>
              </w:tc>
              <w:tc>
                <w:tcPr>
                  <w:tcW w:w="1611" w:type="pct"/>
                  <w:noWrap w:val="0"/>
                  <w:vAlign w:val="center"/>
                </w:tcPr>
                <w:p>
                  <w:pPr>
                    <w:pStyle w:val="15"/>
                    <w:jc w:val="center"/>
                    <w:rPr>
                      <w:rFonts w:ascii="Times New Roman" w:hAnsi="Times New Roman"/>
                      <w:color w:val="auto"/>
                      <w:sz w:val="21"/>
                      <w:szCs w:val="21"/>
                      <w:lang w:val="en-US" w:eastAsia="zh-CN"/>
                    </w:rPr>
                  </w:pPr>
                  <w:r>
                    <w:rPr>
                      <w:rFonts w:hint="eastAsia" w:ascii="Times New Roman" w:hAnsi="Times New Roman"/>
                      <w:color w:val="auto"/>
                      <w:sz w:val="21"/>
                      <w:szCs w:val="21"/>
                      <w:lang w:val="en-US" w:eastAsia="zh-CN"/>
                    </w:rPr>
                    <w:t>生态环境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4" w:type="pct"/>
                  <w:noWrap w:val="0"/>
                  <w:vAlign w:val="center"/>
                </w:tcPr>
                <w:p>
                  <w:pPr>
                    <w:pStyle w:val="15"/>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地表</w:t>
                  </w:r>
                  <w:r>
                    <w:rPr>
                      <w:rFonts w:ascii="Times New Roman" w:hAnsi="Times New Roman"/>
                      <w:color w:val="auto"/>
                      <w:sz w:val="21"/>
                      <w:szCs w:val="21"/>
                      <w:lang w:val="en-US" w:eastAsia="zh-CN"/>
                    </w:rPr>
                    <w:t>水环境</w:t>
                  </w:r>
                </w:p>
              </w:tc>
              <w:tc>
                <w:tcPr>
                  <w:tcW w:w="1350" w:type="pct"/>
                  <w:noWrap w:val="0"/>
                  <w:vAlign w:val="center"/>
                </w:tcPr>
                <w:p>
                  <w:pPr>
                    <w:jc w:val="center"/>
                    <w:rPr>
                      <w:rFonts w:ascii="Times New Roman" w:hAnsi="Times New Roman"/>
                      <w:color w:val="auto"/>
                      <w:sz w:val="21"/>
                      <w:szCs w:val="21"/>
                    </w:rPr>
                  </w:pPr>
                  <w:r>
                    <w:rPr>
                      <w:rFonts w:hint="eastAsia" w:ascii="Times New Roman" w:hAnsi="Times New Roman"/>
                      <w:color w:val="auto"/>
                      <w:sz w:val="21"/>
                      <w:szCs w:val="21"/>
                    </w:rPr>
                    <w:t>南盘江</w:t>
                  </w:r>
                  <w:r>
                    <w:rPr>
                      <w:rFonts w:hint="eastAsia" w:ascii="Times New Roman" w:hAnsi="Times New Roman"/>
                      <w:color w:val="auto"/>
                      <w:sz w:val="21"/>
                      <w:szCs w:val="21"/>
                      <w:lang w:eastAsia="zh-CN"/>
                    </w:rPr>
                    <w:t>（</w:t>
                  </w:r>
                  <w:r>
                    <w:rPr>
                      <w:rFonts w:hint="eastAsia" w:ascii="Times New Roman" w:hAnsi="Times New Roman"/>
                      <w:color w:val="auto"/>
                      <w:sz w:val="21"/>
                      <w:szCs w:val="21"/>
                    </w:rPr>
                    <w:t>柴石滩水库出口——狗街段</w:t>
                  </w:r>
                  <w:r>
                    <w:rPr>
                      <w:rFonts w:hint="eastAsia" w:ascii="Times New Roman" w:hAnsi="Times New Roman"/>
                      <w:color w:val="auto"/>
                      <w:sz w:val="21"/>
                      <w:szCs w:val="21"/>
                      <w:lang w:eastAsia="zh-CN"/>
                    </w:rPr>
                    <w:t>）</w:t>
                  </w:r>
                </w:p>
              </w:tc>
              <w:tc>
                <w:tcPr>
                  <w:tcW w:w="616" w:type="pct"/>
                  <w:noWrap w:val="0"/>
                  <w:vAlign w:val="center"/>
                </w:tcPr>
                <w:p>
                  <w:pPr>
                    <w:pStyle w:val="15"/>
                    <w:jc w:val="center"/>
                    <w:rPr>
                      <w:rFonts w:ascii="Times New Roman" w:hAnsi="Times New Roman"/>
                      <w:color w:val="auto"/>
                      <w:sz w:val="21"/>
                      <w:szCs w:val="21"/>
                    </w:rPr>
                  </w:pPr>
                  <w:r>
                    <w:rPr>
                      <w:rFonts w:hint="eastAsia" w:ascii="Times New Roman" w:hAnsi="Times New Roman"/>
                      <w:color w:val="auto"/>
                      <w:sz w:val="21"/>
                      <w:szCs w:val="21"/>
                      <w:lang w:eastAsia="zh-CN"/>
                    </w:rPr>
                    <w:t>北</w:t>
                  </w:r>
                  <w:r>
                    <w:rPr>
                      <w:rFonts w:hint="eastAsia" w:ascii="Times New Roman" w:hAnsi="Times New Roman"/>
                      <w:color w:val="auto"/>
                      <w:sz w:val="21"/>
                      <w:szCs w:val="21"/>
                    </w:rPr>
                    <w:t>面</w:t>
                  </w:r>
                </w:p>
              </w:tc>
              <w:tc>
                <w:tcPr>
                  <w:tcW w:w="748" w:type="pct"/>
                  <w:noWrap w:val="0"/>
                  <w:vAlign w:val="center"/>
                </w:tcPr>
                <w:p>
                  <w:pPr>
                    <w:pStyle w:val="10"/>
                    <w:rPr>
                      <w:rFonts w:ascii="Times New Roman" w:hAnsi="Times New Roman"/>
                      <w:color w:val="auto"/>
                      <w:sz w:val="21"/>
                      <w:szCs w:val="21"/>
                    </w:rPr>
                  </w:pPr>
                  <w:r>
                    <w:rPr>
                      <w:rFonts w:hint="default" w:ascii="Times New Roman" w:hAnsi="Times New Roman" w:cs="Times New Roman"/>
                      <w:color w:val="auto"/>
                      <w:sz w:val="21"/>
                      <w:szCs w:val="21"/>
                      <w:lang w:val="en-US" w:eastAsia="zh-CN"/>
                    </w:rPr>
                    <w:t>1</w:t>
                  </w:r>
                  <w:r>
                    <w:rPr>
                      <w:rFonts w:hint="eastAsia" w:ascii="Times New Roman" w:hAnsi="Times New Roman" w:cs="Times New Roman"/>
                      <w:color w:val="auto"/>
                      <w:sz w:val="21"/>
                      <w:szCs w:val="21"/>
                      <w:lang w:val="en-US" w:eastAsia="zh-CN"/>
                    </w:rPr>
                    <w:t>1</w:t>
                  </w:r>
                  <w:r>
                    <w:rPr>
                      <w:rFonts w:hint="default" w:ascii="Times New Roman" w:hAnsi="Times New Roman" w:cs="Times New Roman"/>
                      <w:color w:val="auto"/>
                      <w:sz w:val="21"/>
                      <w:szCs w:val="21"/>
                      <w:lang w:val="en-US" w:eastAsia="zh-CN"/>
                    </w:rPr>
                    <w:t>00</w:t>
                  </w:r>
                </w:p>
              </w:tc>
              <w:tc>
                <w:tcPr>
                  <w:tcW w:w="1611" w:type="pct"/>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Times New Roman" w:hAnsi="Times New Roman"/>
                      <w:color w:val="auto"/>
                      <w:sz w:val="21"/>
                      <w:szCs w:val="21"/>
                      <w:lang w:val="en-US" w:eastAsia="zh-CN"/>
                    </w:rPr>
                  </w:pPr>
                  <w:r>
                    <w:rPr>
                      <w:rFonts w:ascii="Times New Roman" w:hAnsi="Times New Roman"/>
                      <w:color w:val="auto"/>
                      <w:sz w:val="21"/>
                      <w:szCs w:val="21"/>
                      <w:lang w:val="en-US" w:eastAsia="zh-CN"/>
                    </w:rPr>
                    <w:t>《地表水环境质量标准》</w:t>
                  </w:r>
                  <w:r>
                    <w:rPr>
                      <w:rFonts w:ascii="Times New Roman" w:hAnsi="Times New Roman"/>
                      <w:bCs/>
                      <w:color w:val="auto"/>
                      <w:sz w:val="21"/>
                      <w:szCs w:val="21"/>
                    </w:rPr>
                    <w:t>Ⅳ</w:t>
                  </w:r>
                  <w:r>
                    <w:rPr>
                      <w:rFonts w:hint="default" w:ascii="Times New Roman" w:hAnsi="Times New Roman" w:cs="Times New Roman"/>
                      <w:color w:val="auto"/>
                      <w:sz w:val="21"/>
                      <w:szCs w:val="21"/>
                    </w:rPr>
                    <w:t>类水</w:t>
                  </w:r>
                  <w:r>
                    <w:rPr>
                      <w:rFonts w:hint="eastAsia" w:ascii="Times New Roman" w:hAnsi="Times New Roman" w:cs="Times New Roman"/>
                      <w:color w:val="auto"/>
                      <w:sz w:val="21"/>
                      <w:szCs w:val="21"/>
                      <w:lang w:eastAsia="zh-CN"/>
                    </w:rPr>
                    <w:t>质</w:t>
                  </w:r>
                  <w:r>
                    <w:rPr>
                      <w:rFonts w:hint="default" w:ascii="Times New Roman" w:hAnsi="Times New Roman" w:cs="Times New Roman"/>
                      <w:color w:val="auto"/>
                      <w:sz w:val="21"/>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4" w:type="pct"/>
                  <w:noWrap w:val="0"/>
                  <w:vAlign w:val="center"/>
                </w:tcPr>
                <w:p>
                  <w:pPr>
                    <w:pStyle w:val="15"/>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大气环境</w:t>
                  </w:r>
                </w:p>
              </w:tc>
              <w:tc>
                <w:tcPr>
                  <w:tcW w:w="1350" w:type="pct"/>
                  <w:noWrap w:val="0"/>
                  <w:vAlign w:val="center"/>
                </w:tcPr>
                <w:p>
                  <w:pPr>
                    <w:jc w:val="center"/>
                    <w:rPr>
                      <w:rFonts w:hint="eastAsia" w:ascii="Times New Roman" w:hAnsi="Times New Roman"/>
                      <w:color w:val="auto"/>
                      <w:sz w:val="21"/>
                      <w:szCs w:val="21"/>
                    </w:rPr>
                  </w:pPr>
                  <w:r>
                    <w:rPr>
                      <w:rFonts w:hint="eastAsia" w:ascii="Times New Roman" w:hAnsi="Times New Roman"/>
                      <w:color w:val="auto"/>
                      <w:sz w:val="21"/>
                      <w:szCs w:val="21"/>
                      <w:lang w:eastAsia="zh-CN"/>
                    </w:rPr>
                    <w:t>小冲村</w:t>
                  </w:r>
                </w:p>
              </w:tc>
              <w:tc>
                <w:tcPr>
                  <w:tcW w:w="616" w:type="pct"/>
                  <w:noWrap w:val="0"/>
                  <w:vAlign w:val="center"/>
                </w:tcPr>
                <w:p>
                  <w:pPr>
                    <w:pStyle w:val="15"/>
                    <w:jc w:val="center"/>
                    <w:rPr>
                      <w:rFonts w:hint="eastAsia" w:ascii="Times New Roman" w:hAnsi="Times New Roman"/>
                      <w:color w:val="auto"/>
                      <w:sz w:val="21"/>
                      <w:szCs w:val="21"/>
                      <w:lang w:eastAsia="zh-CN"/>
                    </w:rPr>
                  </w:pPr>
                  <w:r>
                    <w:rPr>
                      <w:rFonts w:hint="eastAsia" w:ascii="Times New Roman" w:hAnsi="Times New Roman"/>
                      <w:color w:val="auto"/>
                      <w:sz w:val="21"/>
                      <w:szCs w:val="21"/>
                      <w:lang w:eastAsia="zh-CN"/>
                    </w:rPr>
                    <w:t>东南</w:t>
                  </w:r>
                  <w:r>
                    <w:rPr>
                      <w:rFonts w:hint="eastAsia" w:ascii="Times New Roman" w:hAnsi="Times New Roman"/>
                      <w:color w:val="auto"/>
                      <w:sz w:val="21"/>
                      <w:szCs w:val="21"/>
                    </w:rPr>
                    <w:t>面</w:t>
                  </w:r>
                </w:p>
              </w:tc>
              <w:tc>
                <w:tcPr>
                  <w:tcW w:w="748" w:type="pct"/>
                  <w:noWrap w:val="0"/>
                  <w:vAlign w:val="center"/>
                </w:tcPr>
                <w:p>
                  <w:pPr>
                    <w:pStyle w:val="10"/>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350</w:t>
                  </w:r>
                </w:p>
              </w:tc>
              <w:tc>
                <w:tcPr>
                  <w:tcW w:w="1611" w:type="pct"/>
                  <w:noWrap w:val="0"/>
                  <w:vAlign w:val="center"/>
                </w:tcPr>
                <w:p>
                  <w:pPr>
                    <w:pStyle w:val="15"/>
                    <w:jc w:val="center"/>
                    <w:rPr>
                      <w:rFonts w:ascii="Times New Roman" w:hAnsi="Times New Roman"/>
                      <w:color w:val="auto"/>
                      <w:sz w:val="21"/>
                      <w:szCs w:val="21"/>
                      <w:lang w:val="en-US" w:eastAsia="zh-CN"/>
                    </w:rPr>
                  </w:pPr>
                  <w:r>
                    <w:rPr>
                      <w:rFonts w:ascii="Times New Roman" w:hAnsi="Times New Roman"/>
                      <w:color w:val="auto"/>
                      <w:sz w:val="21"/>
                      <w:szCs w:val="21"/>
                    </w:rPr>
                    <w:t>《环境空气质量标准》</w:t>
                  </w:r>
                  <w:r>
                    <w:rPr>
                      <w:rFonts w:hint="eastAsia" w:ascii="Times New Roman" w:hAnsi="Times New Roman"/>
                      <w:color w:val="auto"/>
                      <w:sz w:val="21"/>
                      <w:szCs w:val="21"/>
                      <w:lang w:eastAsia="zh-CN"/>
                    </w:rPr>
                    <w:t>（</w:t>
                  </w:r>
                  <w:r>
                    <w:rPr>
                      <w:rFonts w:ascii="Times New Roman" w:hAnsi="Times New Roman"/>
                      <w:color w:val="auto"/>
                      <w:sz w:val="21"/>
                      <w:szCs w:val="21"/>
                    </w:rPr>
                    <w:t>GB3095-2012</w:t>
                  </w:r>
                  <w:r>
                    <w:rPr>
                      <w:rFonts w:hint="eastAsia" w:ascii="Times New Roman" w:hAnsi="Times New Roman"/>
                      <w:color w:val="auto"/>
                      <w:sz w:val="21"/>
                      <w:szCs w:val="21"/>
                      <w:lang w:eastAsia="zh-CN"/>
                    </w:rPr>
                    <w:t>）</w:t>
                  </w:r>
                  <w:r>
                    <w:rPr>
                      <w:rFonts w:ascii="Times New Roman" w:hAnsi="Times New Roman"/>
                      <w:color w:val="auto"/>
                      <w:sz w:val="21"/>
                      <w:szCs w:val="21"/>
                    </w:rPr>
                    <w:t>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4" w:type="pct"/>
                  <w:noWrap w:val="0"/>
                  <w:vAlign w:val="center"/>
                </w:tcPr>
                <w:p>
                  <w:pPr>
                    <w:pStyle w:val="15"/>
                    <w:jc w:val="center"/>
                    <w:rPr>
                      <w:rFonts w:ascii="Times New Roman" w:hAnsi="Times New Roman"/>
                      <w:color w:val="auto"/>
                      <w:sz w:val="21"/>
                      <w:szCs w:val="21"/>
                      <w:lang w:val="en-US" w:eastAsia="zh-CN"/>
                    </w:rPr>
                  </w:pPr>
                  <w:r>
                    <w:rPr>
                      <w:rFonts w:hint="eastAsia" w:ascii="Times New Roman" w:hAnsi="Times New Roman"/>
                      <w:color w:val="auto"/>
                      <w:sz w:val="21"/>
                      <w:szCs w:val="21"/>
                      <w:lang w:val="en-US" w:eastAsia="zh-CN"/>
                    </w:rPr>
                    <w:t>声环境</w:t>
                  </w:r>
                </w:p>
              </w:tc>
              <w:tc>
                <w:tcPr>
                  <w:tcW w:w="2714" w:type="pct"/>
                  <w:gridSpan w:val="3"/>
                  <w:noWrap w:val="0"/>
                  <w:vAlign w:val="center"/>
                </w:tcPr>
                <w:p>
                  <w:pPr>
                    <w:pStyle w:val="15"/>
                    <w:jc w:val="center"/>
                    <w:rPr>
                      <w:rFonts w:hint="eastAsia"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项目</w:t>
                  </w:r>
                  <w:r>
                    <w:rPr>
                      <w:rFonts w:hint="eastAsia" w:ascii="Times New Roman" w:hAnsi="Times New Roman"/>
                      <w:color w:val="auto"/>
                      <w:sz w:val="21"/>
                      <w:szCs w:val="21"/>
                      <w:lang w:val="en-US" w:eastAsia="zh-CN"/>
                    </w:rPr>
                    <w:t>50m</w:t>
                  </w:r>
                  <w:r>
                    <w:rPr>
                      <w:rFonts w:hint="eastAsia" w:ascii="Times New Roman" w:hAnsi="Times New Roman"/>
                      <w:color w:val="auto"/>
                      <w:sz w:val="21"/>
                      <w:szCs w:val="21"/>
                      <w:lang w:val="en-US" w:eastAsia="zh-CN"/>
                    </w:rPr>
                    <w:t>范围内无保护目标</w:t>
                  </w:r>
                </w:p>
              </w:tc>
              <w:tc>
                <w:tcPr>
                  <w:tcW w:w="1611" w:type="pct"/>
                  <w:noWrap w:val="0"/>
                  <w:vAlign w:val="center"/>
                </w:tcPr>
                <w:p>
                  <w:pPr>
                    <w:pStyle w:val="15"/>
                    <w:jc w:val="center"/>
                    <w:rPr>
                      <w:rFonts w:ascii="Times New Roman" w:hAnsi="Times New Roman"/>
                      <w:color w:val="auto"/>
                      <w:sz w:val="21"/>
                      <w:szCs w:val="21"/>
                      <w:lang w:val="en-US" w:eastAsia="zh-CN"/>
                    </w:rPr>
                  </w:pPr>
                  <w:r>
                    <w:rPr>
                      <w:rFonts w:ascii="Times New Roman" w:hAnsi="Times New Roman"/>
                      <w:color w:val="auto"/>
                      <w:sz w:val="21"/>
                      <w:szCs w:val="21"/>
                    </w:rPr>
                    <w:t>《声环境质量标准》</w:t>
                  </w:r>
                  <w:r>
                    <w:rPr>
                      <w:rFonts w:hint="eastAsia" w:ascii="Times New Roman" w:hAnsi="Times New Roman"/>
                      <w:color w:val="auto"/>
                      <w:sz w:val="21"/>
                      <w:szCs w:val="21"/>
                      <w:lang w:eastAsia="zh-CN"/>
                    </w:rPr>
                    <w:t>（</w:t>
                  </w:r>
                  <w:r>
                    <w:rPr>
                      <w:rFonts w:ascii="Times New Roman" w:hAnsi="Times New Roman"/>
                      <w:color w:val="auto"/>
                      <w:sz w:val="21"/>
                      <w:szCs w:val="21"/>
                    </w:rPr>
                    <w:t>GB3096-2008</w:t>
                  </w:r>
                  <w:r>
                    <w:rPr>
                      <w:rFonts w:hint="eastAsia" w:ascii="Times New Roman" w:hAnsi="Times New Roman"/>
                      <w:color w:val="auto"/>
                      <w:sz w:val="21"/>
                      <w:szCs w:val="21"/>
                      <w:lang w:eastAsia="zh-CN"/>
                    </w:rPr>
                    <w:t>）</w:t>
                  </w:r>
                  <w:r>
                    <w:rPr>
                      <w:rFonts w:ascii="Times New Roman" w:hAnsi="Times New Roman"/>
                      <w:color w:val="auto"/>
                      <w:sz w:val="21"/>
                      <w:szCs w:val="21"/>
                    </w:rPr>
                    <w:t>2类标准</w:t>
                  </w:r>
                </w:p>
              </w:tc>
            </w:tr>
          </w:tbl>
          <w:p>
            <w:pPr>
              <w:adjustRightInd w:val="0"/>
              <w:snapToGrid w:val="0"/>
              <w:rPr>
                <w:rFonts w:hint="eastAsia" w:ascii="Times New Roman" w:hAnsi="Times New Roman" w:eastAsia="宋体" w:cs="宋体"/>
                <w:color w:val="auto"/>
                <w:kern w:val="0"/>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904" w:type="dxa"/>
            <w:vAlign w:val="center"/>
          </w:tcPr>
          <w:p>
            <w:pPr>
              <w:adjustRightInd w:val="0"/>
              <w:snapToGrid w:val="0"/>
              <w:jc w:val="center"/>
              <w:rPr>
                <w:rFonts w:hint="eastAsia" w:ascii="Times New Roman" w:hAnsi="Times New Roman" w:cs="宋体"/>
                <w:color w:val="auto"/>
                <w:kern w:val="0"/>
                <w:sz w:val="24"/>
                <w:szCs w:val="24"/>
              </w:rPr>
            </w:pPr>
            <w:r>
              <w:rPr>
                <w:rFonts w:hint="eastAsia" w:ascii="Times New Roman" w:hAnsi="Times New Roman" w:cs="宋体"/>
                <w:color w:val="auto"/>
                <w:kern w:val="0"/>
                <w:sz w:val="24"/>
                <w:szCs w:val="24"/>
              </w:rPr>
              <w:t>评价</w:t>
            </w:r>
          </w:p>
          <w:p>
            <w:pPr>
              <w:adjustRightInd w:val="0"/>
              <w:snapToGrid w:val="0"/>
              <w:jc w:val="center"/>
              <w:rPr>
                <w:rFonts w:ascii="Times New Roman" w:hAnsi="Times New Roman" w:cs="宋体"/>
                <w:color w:val="auto"/>
                <w:kern w:val="0"/>
                <w:sz w:val="24"/>
                <w:szCs w:val="24"/>
              </w:rPr>
            </w:pPr>
            <w:r>
              <w:rPr>
                <w:rFonts w:hint="eastAsia" w:ascii="Times New Roman" w:hAnsi="Times New Roman" w:cs="宋体"/>
                <w:color w:val="auto"/>
                <w:kern w:val="0"/>
                <w:sz w:val="24"/>
                <w:szCs w:val="24"/>
              </w:rPr>
              <w:t>标准</w:t>
            </w:r>
          </w:p>
        </w:tc>
        <w:tc>
          <w:tcPr>
            <w:tcW w:w="8253" w:type="dxa"/>
            <w:vAlign w:val="center"/>
          </w:tcPr>
          <w:p>
            <w:pPr>
              <w:spacing w:line="360" w:lineRule="auto"/>
              <w:ind w:firstLine="472" w:firstLineChars="196"/>
              <w:jc w:val="left"/>
              <w:rPr>
                <w:rFonts w:ascii="Times New Roman" w:hAnsi="Times New Roman"/>
                <w:b/>
                <w:color w:val="auto"/>
                <w:sz w:val="24"/>
                <w:szCs w:val="24"/>
              </w:rPr>
            </w:pPr>
            <w:r>
              <w:rPr>
                <w:rFonts w:hint="eastAsia" w:ascii="Times New Roman" w:hAnsi="Times New Roman"/>
                <w:b/>
                <w:color w:val="auto"/>
                <w:sz w:val="24"/>
                <w:szCs w:val="24"/>
              </w:rPr>
              <w:t>1、环境质量标准</w:t>
            </w:r>
          </w:p>
          <w:p>
            <w:pPr>
              <w:spacing w:line="360" w:lineRule="auto"/>
              <w:ind w:firstLine="472" w:firstLineChars="196"/>
              <w:jc w:val="left"/>
              <w:rPr>
                <w:rFonts w:ascii="Times New Roman" w:hAnsi="Times New Roman"/>
                <w:b/>
                <w:color w:val="auto"/>
                <w:sz w:val="24"/>
                <w:szCs w:val="24"/>
              </w:rPr>
            </w:pPr>
            <w:r>
              <w:rPr>
                <w:rFonts w:hint="eastAsia" w:ascii="Times New Roman" w:hAnsi="Times New Roman"/>
                <w:b/>
                <w:color w:val="auto"/>
                <w:sz w:val="24"/>
                <w:szCs w:val="24"/>
              </w:rPr>
              <w:t>（1）大气环境</w:t>
            </w:r>
          </w:p>
          <w:p>
            <w:pPr>
              <w:spacing w:line="360" w:lineRule="auto"/>
              <w:ind w:firstLine="480" w:firstLineChars="200"/>
              <w:rPr>
                <w:rFonts w:ascii="Times New Roman" w:hAnsi="Times New Roman"/>
                <w:color w:val="auto"/>
                <w:sz w:val="24"/>
                <w:szCs w:val="24"/>
              </w:rPr>
            </w:pPr>
            <w:r>
              <w:rPr>
                <w:rFonts w:hint="eastAsia" w:ascii="Times New Roman" w:hAnsi="Times New Roman"/>
                <w:color w:val="auto"/>
                <w:sz w:val="24"/>
                <w:szCs w:val="24"/>
              </w:rPr>
              <w:t>根据项目所在地区的环境空气质量功能区划，项目所处区域属二类区，环境空气执行</w:t>
            </w:r>
            <w:r>
              <w:rPr>
                <w:rFonts w:ascii="Times New Roman" w:hAnsi="Times New Roman"/>
                <w:color w:val="auto"/>
                <w:sz w:val="24"/>
              </w:rPr>
              <w:t>《环境空气质量标准》（GB3095-2012）</w:t>
            </w:r>
            <w:r>
              <w:rPr>
                <w:rFonts w:hint="eastAsia" w:ascii="Times New Roman" w:hAnsi="Times New Roman"/>
                <w:color w:val="auto"/>
                <w:sz w:val="24"/>
                <w:szCs w:val="24"/>
              </w:rPr>
              <w:t>中的二级标准。</w:t>
            </w:r>
            <w:r>
              <w:rPr>
                <w:rFonts w:hint="eastAsia" w:ascii="Times New Roman" w:hAnsi="Times New Roman"/>
                <w:color w:val="auto"/>
                <w:kern w:val="0"/>
                <w:sz w:val="24"/>
                <w:szCs w:val="24"/>
              </w:rPr>
              <w:t>具体见下表：</w:t>
            </w:r>
          </w:p>
          <w:p>
            <w:pPr>
              <w:adjustRightInd w:val="0"/>
              <w:snapToGrid w:val="0"/>
              <w:jc w:val="center"/>
              <w:rPr>
                <w:rFonts w:ascii="Times New Roman" w:hAnsi="Times New Roman"/>
                <w:b/>
                <w:color w:val="auto"/>
                <w:szCs w:val="21"/>
              </w:rPr>
            </w:pPr>
            <w:r>
              <w:rPr>
                <w:rFonts w:hint="eastAsia" w:ascii="Times New Roman" w:hAnsi="Times New Roman"/>
                <w:b/>
                <w:color w:val="auto"/>
                <w:sz w:val="24"/>
                <w:szCs w:val="24"/>
              </w:rPr>
              <w:t>表3-</w:t>
            </w:r>
            <w:r>
              <w:rPr>
                <w:rFonts w:hint="eastAsia" w:ascii="Times New Roman" w:hAnsi="Times New Roman"/>
                <w:b/>
                <w:color w:val="auto"/>
                <w:sz w:val="24"/>
                <w:szCs w:val="24"/>
                <w:lang w:val="en-US" w:eastAsia="zh-CN"/>
              </w:rPr>
              <w:t>3</w:t>
            </w:r>
            <w:r>
              <w:rPr>
                <w:rFonts w:ascii="Times New Roman" w:hAnsi="Times New Roman"/>
                <w:b/>
                <w:color w:val="auto"/>
                <w:sz w:val="24"/>
                <w:szCs w:val="24"/>
              </w:rPr>
              <w:t xml:space="preserve">   </w:t>
            </w:r>
            <w:r>
              <w:rPr>
                <w:rFonts w:hint="eastAsia" w:ascii="Times New Roman" w:hAnsi="Times New Roman"/>
                <w:b/>
                <w:color w:val="auto"/>
                <w:sz w:val="24"/>
                <w:szCs w:val="24"/>
              </w:rPr>
              <w:t>环境空气质量标准</w:t>
            </w:r>
            <w:r>
              <w:rPr>
                <w:rFonts w:ascii="Times New Roman" w:hAnsi="Times New Roman"/>
                <w:b/>
                <w:color w:val="auto"/>
                <w:szCs w:val="21"/>
              </w:rPr>
              <w:t xml:space="preserve">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7"/>
              <w:gridCol w:w="1830"/>
              <w:gridCol w:w="805"/>
              <w:gridCol w:w="1076"/>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47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rPr>
                  </w:pPr>
                  <w:r>
                    <w:rPr>
                      <w:rFonts w:ascii="Times New Roman" w:hAnsi="Times New Roman"/>
                      <w:color w:val="auto"/>
                    </w:rPr>
                    <w:t>污染物</w:t>
                  </w:r>
                  <w:r>
                    <w:rPr>
                      <w:rFonts w:hint="eastAsia" w:ascii="Times New Roman" w:hAnsi="Times New Roman"/>
                      <w:color w:val="auto"/>
                    </w:rPr>
                    <w:t>名</w:t>
                  </w:r>
                  <w:r>
                    <w:rPr>
                      <w:rFonts w:ascii="Times New Roman" w:hAnsi="Times New Roman"/>
                      <w:color w:val="auto"/>
                    </w:rPr>
                    <w:t>称</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rPr>
                  </w:pPr>
                  <w:r>
                    <w:rPr>
                      <w:rFonts w:ascii="Times New Roman" w:hAnsi="Times New Roman"/>
                      <w:color w:val="auto"/>
                    </w:rPr>
                    <w:t>取值时间</w:t>
                  </w:r>
                </w:p>
              </w:tc>
              <w:tc>
                <w:tcPr>
                  <w:tcW w:w="807"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olor w:val="auto"/>
                    </w:rPr>
                  </w:pPr>
                  <w:r>
                    <w:rPr>
                      <w:rFonts w:hint="eastAsia" w:ascii="Times New Roman" w:hAnsi="Times New Roman"/>
                      <w:color w:val="auto"/>
                    </w:rPr>
                    <w:t>单位</w:t>
                  </w:r>
                </w:p>
              </w:tc>
              <w:tc>
                <w:tcPr>
                  <w:tcW w:w="111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rPr>
                  </w:pPr>
                  <w:r>
                    <w:rPr>
                      <w:rFonts w:ascii="Times New Roman" w:hAnsi="Times New Roman"/>
                      <w:color w:val="auto"/>
                    </w:rPr>
                    <w:t>浓度限值</w:t>
                  </w:r>
                </w:p>
              </w:tc>
              <w:tc>
                <w:tcPr>
                  <w:tcW w:w="2777"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olor w:val="auto"/>
                    </w:rPr>
                  </w:pPr>
                  <w:r>
                    <w:rPr>
                      <w:rFonts w:hint="eastAsia" w:ascii="Times New Roman" w:hAnsi="Times New Roman"/>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477"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rPr>
                  </w:pPr>
                  <w:r>
                    <w:rPr>
                      <w:rFonts w:ascii="Times New Roman" w:hAnsi="Times New Roman"/>
                      <w:color w:val="auto"/>
                    </w:rPr>
                    <w:t>二氧化硫（SO</w:t>
                  </w:r>
                  <w:r>
                    <w:rPr>
                      <w:rFonts w:ascii="Times New Roman" w:hAnsi="Times New Roman"/>
                      <w:color w:val="auto"/>
                      <w:vertAlign w:val="subscript"/>
                    </w:rPr>
                    <w:t>2</w:t>
                  </w:r>
                  <w:r>
                    <w:rPr>
                      <w:rFonts w:ascii="Times New Roman" w:hAnsi="Times New Roman"/>
                      <w:color w:val="auto"/>
                    </w:rPr>
                    <w:t>）</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rPr>
                  </w:pPr>
                  <w:r>
                    <w:rPr>
                      <w:rFonts w:ascii="Times New Roman" w:hAnsi="Times New Roman"/>
                      <w:color w:val="auto"/>
                    </w:rPr>
                    <w:t>年平均</w:t>
                  </w:r>
                </w:p>
              </w:tc>
              <w:tc>
                <w:tcPr>
                  <w:tcW w:w="807"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color w:val="auto"/>
                    </w:rPr>
                  </w:pPr>
                  <w:r>
                    <w:rPr>
                      <w:rFonts w:ascii="Times New Roman" w:hAnsi="Times New Roman"/>
                      <w:color w:val="auto"/>
                    </w:rPr>
                    <w:t>μg/m</w:t>
                  </w:r>
                  <w:r>
                    <w:rPr>
                      <w:rFonts w:ascii="Times New Roman" w:hAnsi="Times New Roman"/>
                      <w:color w:val="auto"/>
                      <w:vertAlign w:val="superscript"/>
                    </w:rPr>
                    <w:t>3</w:t>
                  </w:r>
                </w:p>
              </w:tc>
              <w:tc>
                <w:tcPr>
                  <w:tcW w:w="111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rPr>
                  </w:pPr>
                  <w:r>
                    <w:rPr>
                      <w:rFonts w:hint="eastAsia" w:ascii="Times New Roman" w:hAnsi="Times New Roman"/>
                      <w:color w:val="auto"/>
                    </w:rPr>
                    <w:t>60</w:t>
                  </w:r>
                </w:p>
              </w:tc>
              <w:tc>
                <w:tcPr>
                  <w:tcW w:w="2777"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color w:val="auto"/>
                    </w:rPr>
                  </w:pPr>
                  <w:r>
                    <w:rPr>
                      <w:rStyle w:val="36"/>
                      <w:rFonts w:hint="eastAsia" w:ascii="Times New Roman" w:hAnsi="Times New Roman"/>
                      <w:snapToGrid w:val="0"/>
                      <w:color w:val="auto"/>
                      <w:kern w:val="0"/>
                    </w:rPr>
                    <w:t>《环境空气质量标准》GB3095-2012二级标准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4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rPr>
                  </w:pPr>
                </w:p>
              </w:tc>
              <w:tc>
                <w:tcPr>
                  <w:tcW w:w="19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rPr>
                  </w:pPr>
                  <w:r>
                    <w:rPr>
                      <w:rFonts w:ascii="Times New Roman" w:hAnsi="Times New Roman"/>
                      <w:color w:val="auto"/>
                    </w:rPr>
                    <w:t>24小时平均</w:t>
                  </w:r>
                </w:p>
              </w:tc>
              <w:tc>
                <w:tcPr>
                  <w:tcW w:w="807" w:type="dxa"/>
                  <w:vMerge w:val="continue"/>
                  <w:tcBorders>
                    <w:left w:val="single" w:color="auto" w:sz="4" w:space="0"/>
                    <w:right w:val="single" w:color="auto" w:sz="4" w:space="0"/>
                  </w:tcBorders>
                  <w:noWrap w:val="0"/>
                  <w:vAlign w:val="center"/>
                </w:tcPr>
                <w:p>
                  <w:pPr>
                    <w:jc w:val="center"/>
                    <w:rPr>
                      <w:rFonts w:ascii="Times New Roman" w:hAnsi="Times New Roman"/>
                      <w:color w:val="auto"/>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rPr>
                  </w:pPr>
                  <w:r>
                    <w:rPr>
                      <w:rFonts w:ascii="Times New Roman" w:hAnsi="Times New Roman"/>
                      <w:color w:val="auto"/>
                    </w:rPr>
                    <w:t>150</w:t>
                  </w:r>
                </w:p>
              </w:tc>
              <w:tc>
                <w:tcPr>
                  <w:tcW w:w="2777" w:type="dxa"/>
                  <w:vMerge w:val="continue"/>
                  <w:tcBorders>
                    <w:left w:val="single" w:color="auto" w:sz="4" w:space="0"/>
                    <w:right w:val="single" w:color="auto" w:sz="4" w:space="0"/>
                  </w:tcBorders>
                  <w:noWrap w:val="0"/>
                  <w:vAlign w:val="top"/>
                </w:tcPr>
                <w:p>
                  <w:pPr>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24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rPr>
                  </w:pPr>
                </w:p>
              </w:tc>
              <w:tc>
                <w:tcPr>
                  <w:tcW w:w="19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rPr>
                  </w:pPr>
                  <w:r>
                    <w:rPr>
                      <w:rFonts w:ascii="Times New Roman" w:hAnsi="Times New Roman"/>
                      <w:color w:val="auto"/>
                    </w:rPr>
                    <w:t>1小时平均</w:t>
                  </w:r>
                </w:p>
              </w:tc>
              <w:tc>
                <w:tcPr>
                  <w:tcW w:w="807" w:type="dxa"/>
                  <w:vMerge w:val="continue"/>
                  <w:tcBorders>
                    <w:left w:val="single" w:color="auto" w:sz="4" w:space="0"/>
                    <w:right w:val="single" w:color="auto" w:sz="4" w:space="0"/>
                  </w:tcBorders>
                  <w:noWrap w:val="0"/>
                  <w:vAlign w:val="center"/>
                </w:tcPr>
                <w:p>
                  <w:pPr>
                    <w:jc w:val="center"/>
                    <w:rPr>
                      <w:rFonts w:ascii="Times New Roman" w:hAnsi="Times New Roman"/>
                      <w:color w:val="auto"/>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rPr>
                  </w:pPr>
                  <w:r>
                    <w:rPr>
                      <w:rFonts w:ascii="Times New Roman" w:hAnsi="Times New Roman"/>
                      <w:color w:val="auto"/>
                    </w:rPr>
                    <w:t>500</w:t>
                  </w:r>
                </w:p>
              </w:tc>
              <w:tc>
                <w:tcPr>
                  <w:tcW w:w="2777" w:type="dxa"/>
                  <w:vMerge w:val="continue"/>
                  <w:tcBorders>
                    <w:left w:val="single" w:color="auto" w:sz="4" w:space="0"/>
                    <w:right w:val="single" w:color="auto" w:sz="4" w:space="0"/>
                  </w:tcBorders>
                  <w:noWrap w:val="0"/>
                  <w:vAlign w:val="top"/>
                </w:tcPr>
                <w:p>
                  <w:pPr>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2477"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rPr>
                  </w:pPr>
                  <w:r>
                    <w:rPr>
                      <w:rFonts w:ascii="Times New Roman" w:hAnsi="Times New Roman"/>
                      <w:color w:val="auto"/>
                    </w:rPr>
                    <w:t>总悬浮颗粒物（TSP）</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rPr>
                  </w:pPr>
                  <w:r>
                    <w:rPr>
                      <w:rFonts w:ascii="Times New Roman" w:hAnsi="Times New Roman"/>
                      <w:color w:val="auto"/>
                    </w:rPr>
                    <w:t>年平均</w:t>
                  </w:r>
                </w:p>
              </w:tc>
              <w:tc>
                <w:tcPr>
                  <w:tcW w:w="807" w:type="dxa"/>
                  <w:vMerge w:val="continue"/>
                  <w:tcBorders>
                    <w:left w:val="single" w:color="auto" w:sz="4" w:space="0"/>
                    <w:right w:val="single" w:color="auto" w:sz="4" w:space="0"/>
                  </w:tcBorders>
                  <w:noWrap w:val="0"/>
                  <w:vAlign w:val="center"/>
                </w:tcPr>
                <w:p>
                  <w:pPr>
                    <w:jc w:val="center"/>
                    <w:rPr>
                      <w:rFonts w:ascii="Times New Roman" w:hAnsi="Times New Roman"/>
                      <w:color w:val="auto"/>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rPr>
                  </w:pPr>
                  <w:r>
                    <w:rPr>
                      <w:rFonts w:ascii="Times New Roman" w:hAnsi="Times New Roman"/>
                      <w:color w:val="auto"/>
                    </w:rPr>
                    <w:t>200</w:t>
                  </w:r>
                </w:p>
              </w:tc>
              <w:tc>
                <w:tcPr>
                  <w:tcW w:w="2777" w:type="dxa"/>
                  <w:vMerge w:val="continue"/>
                  <w:tcBorders>
                    <w:left w:val="single" w:color="auto" w:sz="4" w:space="0"/>
                    <w:right w:val="single" w:color="auto" w:sz="4" w:space="0"/>
                  </w:tcBorders>
                  <w:noWrap w:val="0"/>
                  <w:vAlign w:val="top"/>
                </w:tcPr>
                <w:p>
                  <w:pPr>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24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rPr>
                  </w:pPr>
                </w:p>
              </w:tc>
              <w:tc>
                <w:tcPr>
                  <w:tcW w:w="19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rPr>
                  </w:pPr>
                  <w:r>
                    <w:rPr>
                      <w:rFonts w:ascii="Times New Roman" w:hAnsi="Times New Roman"/>
                      <w:color w:val="auto"/>
                    </w:rPr>
                    <w:t>24小时平均</w:t>
                  </w:r>
                </w:p>
              </w:tc>
              <w:tc>
                <w:tcPr>
                  <w:tcW w:w="807" w:type="dxa"/>
                  <w:vMerge w:val="continue"/>
                  <w:tcBorders>
                    <w:left w:val="single" w:color="auto" w:sz="4" w:space="0"/>
                    <w:right w:val="single" w:color="auto" w:sz="4" w:space="0"/>
                  </w:tcBorders>
                  <w:noWrap w:val="0"/>
                  <w:vAlign w:val="center"/>
                </w:tcPr>
                <w:p>
                  <w:pPr>
                    <w:jc w:val="center"/>
                    <w:rPr>
                      <w:rFonts w:ascii="Times New Roman" w:hAnsi="Times New Roman"/>
                      <w:color w:val="auto"/>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rPr>
                  </w:pPr>
                  <w:r>
                    <w:rPr>
                      <w:rFonts w:ascii="Times New Roman" w:hAnsi="Times New Roman"/>
                      <w:color w:val="auto"/>
                    </w:rPr>
                    <w:t>300</w:t>
                  </w:r>
                </w:p>
              </w:tc>
              <w:tc>
                <w:tcPr>
                  <w:tcW w:w="2777" w:type="dxa"/>
                  <w:vMerge w:val="continue"/>
                  <w:tcBorders>
                    <w:left w:val="single" w:color="auto" w:sz="4" w:space="0"/>
                    <w:right w:val="single" w:color="auto" w:sz="4" w:space="0"/>
                  </w:tcBorders>
                  <w:noWrap w:val="0"/>
                  <w:vAlign w:val="top"/>
                </w:tcPr>
                <w:p>
                  <w:pPr>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2477"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color w:val="auto"/>
                    </w:rPr>
                  </w:pPr>
                  <w:r>
                    <w:rPr>
                      <w:rFonts w:hint="eastAsia" w:ascii="Times New Roman" w:hAnsi="Times New Roman"/>
                      <w:color w:val="auto"/>
                    </w:rPr>
                    <w:t>一氧化碳（C</w:t>
                  </w:r>
                  <w:r>
                    <w:rPr>
                      <w:rFonts w:ascii="Times New Roman" w:hAnsi="Times New Roman"/>
                      <w:color w:val="auto"/>
                    </w:rPr>
                    <w:t>O</w:t>
                  </w:r>
                  <w:r>
                    <w:rPr>
                      <w:rFonts w:hint="eastAsia" w:ascii="Times New Roman" w:hAnsi="Times New Roman"/>
                      <w:color w:val="auto"/>
                    </w:rPr>
                    <w:t>）</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rPr>
                  </w:pPr>
                  <w:r>
                    <w:rPr>
                      <w:rFonts w:hint="eastAsia" w:ascii="Times New Roman" w:hAnsi="Times New Roman"/>
                      <w:color w:val="auto"/>
                    </w:rPr>
                    <w:t>2</w:t>
                  </w:r>
                  <w:r>
                    <w:rPr>
                      <w:rFonts w:ascii="Times New Roman" w:hAnsi="Times New Roman"/>
                      <w:color w:val="auto"/>
                    </w:rPr>
                    <w:t>4</w:t>
                  </w:r>
                  <w:r>
                    <w:rPr>
                      <w:rFonts w:hint="eastAsia" w:ascii="Times New Roman" w:hAnsi="Times New Roman"/>
                      <w:color w:val="auto"/>
                    </w:rPr>
                    <w:t>小时平均</w:t>
                  </w:r>
                </w:p>
              </w:tc>
              <w:tc>
                <w:tcPr>
                  <w:tcW w:w="807" w:type="dxa"/>
                  <w:vMerge w:val="restart"/>
                  <w:tcBorders>
                    <w:left w:val="single" w:color="auto" w:sz="4" w:space="0"/>
                    <w:right w:val="single" w:color="auto" w:sz="4" w:space="0"/>
                  </w:tcBorders>
                  <w:noWrap w:val="0"/>
                  <w:vAlign w:val="center"/>
                </w:tcPr>
                <w:p>
                  <w:pPr>
                    <w:jc w:val="center"/>
                    <w:rPr>
                      <w:rFonts w:ascii="Times New Roman" w:hAnsi="Times New Roman"/>
                      <w:color w:val="auto"/>
                    </w:rPr>
                  </w:pPr>
                  <w:r>
                    <w:rPr>
                      <w:rFonts w:hint="eastAsia" w:ascii="Times New Roman" w:hAnsi="Times New Roman"/>
                      <w:color w:val="auto"/>
                    </w:rPr>
                    <w:t>m</w:t>
                  </w:r>
                  <w:r>
                    <w:rPr>
                      <w:rFonts w:ascii="Times New Roman" w:hAnsi="Times New Roman"/>
                      <w:color w:val="auto"/>
                    </w:rPr>
                    <w:t>g/m</w:t>
                  </w:r>
                  <w:r>
                    <w:rPr>
                      <w:rFonts w:ascii="Times New Roman" w:hAnsi="Times New Roman"/>
                      <w:color w:val="auto"/>
                      <w:vertAlign w:val="superscript"/>
                    </w:rPr>
                    <w:t>3</w:t>
                  </w:r>
                </w:p>
              </w:tc>
              <w:tc>
                <w:tcPr>
                  <w:tcW w:w="111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rPr>
                  </w:pPr>
                  <w:r>
                    <w:rPr>
                      <w:rFonts w:hint="eastAsia" w:ascii="Times New Roman" w:hAnsi="Times New Roman"/>
                      <w:color w:val="auto"/>
                    </w:rPr>
                    <w:t>4</w:t>
                  </w:r>
                </w:p>
              </w:tc>
              <w:tc>
                <w:tcPr>
                  <w:tcW w:w="2777" w:type="dxa"/>
                  <w:vMerge w:val="continue"/>
                  <w:tcBorders>
                    <w:left w:val="single" w:color="auto" w:sz="4" w:space="0"/>
                    <w:right w:val="single" w:color="auto" w:sz="4" w:space="0"/>
                  </w:tcBorders>
                  <w:noWrap w:val="0"/>
                  <w:vAlign w:val="top"/>
                </w:tcPr>
                <w:p>
                  <w:pPr>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2477" w:type="dxa"/>
                  <w:vMerge w:val="continue"/>
                  <w:tcBorders>
                    <w:left w:val="single" w:color="auto" w:sz="4" w:space="0"/>
                    <w:bottom w:val="single" w:color="auto" w:sz="4" w:space="0"/>
                    <w:right w:val="single" w:color="auto" w:sz="4" w:space="0"/>
                  </w:tcBorders>
                  <w:noWrap w:val="0"/>
                  <w:vAlign w:val="center"/>
                </w:tcPr>
                <w:p>
                  <w:pPr>
                    <w:jc w:val="center"/>
                    <w:rPr>
                      <w:rFonts w:ascii="Times New Roman" w:hAnsi="Times New Roman"/>
                      <w:color w:val="auto"/>
                    </w:rPr>
                  </w:pPr>
                </w:p>
              </w:tc>
              <w:tc>
                <w:tcPr>
                  <w:tcW w:w="19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rPr>
                  </w:pPr>
                  <w:r>
                    <w:rPr>
                      <w:rFonts w:hint="eastAsia" w:ascii="Times New Roman" w:hAnsi="Times New Roman"/>
                      <w:color w:val="auto"/>
                    </w:rPr>
                    <w:t>1小时平均</w:t>
                  </w:r>
                </w:p>
              </w:tc>
              <w:tc>
                <w:tcPr>
                  <w:tcW w:w="807" w:type="dxa"/>
                  <w:vMerge w:val="continue"/>
                  <w:tcBorders>
                    <w:left w:val="single" w:color="auto" w:sz="4" w:space="0"/>
                    <w:right w:val="single" w:color="auto" w:sz="4" w:space="0"/>
                  </w:tcBorders>
                  <w:noWrap w:val="0"/>
                  <w:vAlign w:val="center"/>
                </w:tcPr>
                <w:p>
                  <w:pPr>
                    <w:jc w:val="center"/>
                    <w:rPr>
                      <w:rFonts w:ascii="Times New Roman" w:hAnsi="Times New Roman"/>
                      <w:color w:val="auto"/>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rPr>
                  </w:pPr>
                  <w:r>
                    <w:rPr>
                      <w:rFonts w:hint="eastAsia" w:ascii="Times New Roman" w:hAnsi="Times New Roman"/>
                      <w:color w:val="auto"/>
                    </w:rPr>
                    <w:t>1</w:t>
                  </w:r>
                  <w:r>
                    <w:rPr>
                      <w:rFonts w:ascii="Times New Roman" w:hAnsi="Times New Roman"/>
                      <w:color w:val="auto"/>
                    </w:rPr>
                    <w:t>0</w:t>
                  </w:r>
                </w:p>
              </w:tc>
              <w:tc>
                <w:tcPr>
                  <w:tcW w:w="2777" w:type="dxa"/>
                  <w:vMerge w:val="continue"/>
                  <w:tcBorders>
                    <w:left w:val="single" w:color="auto" w:sz="4" w:space="0"/>
                    <w:right w:val="single" w:color="auto" w:sz="4" w:space="0"/>
                  </w:tcBorders>
                  <w:noWrap w:val="0"/>
                  <w:vAlign w:val="top"/>
                </w:tcPr>
                <w:p>
                  <w:pPr>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2477"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color w:val="auto"/>
                    </w:rPr>
                  </w:pPr>
                  <w:r>
                    <w:rPr>
                      <w:rFonts w:hint="eastAsia" w:ascii="Times New Roman" w:hAnsi="Times New Roman"/>
                      <w:color w:val="auto"/>
                    </w:rPr>
                    <w:t>臭氧（O</w:t>
                  </w:r>
                  <w:r>
                    <w:rPr>
                      <w:rFonts w:ascii="Times New Roman" w:hAnsi="Times New Roman"/>
                      <w:color w:val="auto"/>
                      <w:vertAlign w:val="subscript"/>
                    </w:rPr>
                    <w:t>3</w:t>
                  </w:r>
                  <w:r>
                    <w:rPr>
                      <w:rFonts w:hint="eastAsia" w:ascii="Times New Roman" w:hAnsi="Times New Roman"/>
                      <w:color w:val="auto"/>
                    </w:rPr>
                    <w:t>）</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rPr>
                  </w:pPr>
                  <w:r>
                    <w:rPr>
                      <w:rFonts w:hint="eastAsia" w:ascii="Times New Roman" w:hAnsi="Times New Roman"/>
                      <w:color w:val="auto"/>
                    </w:rPr>
                    <w:t>日最大8小时平均</w:t>
                  </w:r>
                </w:p>
              </w:tc>
              <w:tc>
                <w:tcPr>
                  <w:tcW w:w="807" w:type="dxa"/>
                  <w:vMerge w:val="restart"/>
                  <w:tcBorders>
                    <w:left w:val="single" w:color="auto" w:sz="4" w:space="0"/>
                    <w:right w:val="single" w:color="auto" w:sz="4" w:space="0"/>
                  </w:tcBorders>
                  <w:noWrap w:val="0"/>
                  <w:vAlign w:val="center"/>
                </w:tcPr>
                <w:p>
                  <w:pPr>
                    <w:jc w:val="center"/>
                    <w:rPr>
                      <w:rFonts w:ascii="Times New Roman" w:hAnsi="Times New Roman"/>
                      <w:color w:val="auto"/>
                    </w:rPr>
                  </w:pPr>
                  <w:r>
                    <w:rPr>
                      <w:rFonts w:ascii="Times New Roman" w:hAnsi="Times New Roman"/>
                      <w:color w:val="auto"/>
                    </w:rPr>
                    <w:t>μg/m</w:t>
                  </w:r>
                  <w:r>
                    <w:rPr>
                      <w:rFonts w:ascii="Times New Roman" w:hAnsi="Times New Roman"/>
                      <w:color w:val="auto"/>
                      <w:vertAlign w:val="superscript"/>
                    </w:rPr>
                    <w:t>3</w:t>
                  </w:r>
                </w:p>
              </w:tc>
              <w:tc>
                <w:tcPr>
                  <w:tcW w:w="111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rPr>
                  </w:pPr>
                  <w:r>
                    <w:rPr>
                      <w:rFonts w:hint="eastAsia" w:ascii="Times New Roman" w:hAnsi="Times New Roman"/>
                      <w:color w:val="auto"/>
                    </w:rPr>
                    <w:t>1</w:t>
                  </w:r>
                  <w:r>
                    <w:rPr>
                      <w:rFonts w:ascii="Times New Roman" w:hAnsi="Times New Roman"/>
                      <w:color w:val="auto"/>
                    </w:rPr>
                    <w:t>60</w:t>
                  </w:r>
                </w:p>
              </w:tc>
              <w:tc>
                <w:tcPr>
                  <w:tcW w:w="2777" w:type="dxa"/>
                  <w:vMerge w:val="continue"/>
                  <w:tcBorders>
                    <w:left w:val="single" w:color="auto" w:sz="4" w:space="0"/>
                    <w:right w:val="single" w:color="auto" w:sz="4" w:space="0"/>
                  </w:tcBorders>
                  <w:noWrap w:val="0"/>
                  <w:vAlign w:val="top"/>
                </w:tcPr>
                <w:p>
                  <w:pPr>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2477" w:type="dxa"/>
                  <w:vMerge w:val="continue"/>
                  <w:tcBorders>
                    <w:left w:val="single" w:color="auto" w:sz="4" w:space="0"/>
                    <w:bottom w:val="single" w:color="auto" w:sz="4" w:space="0"/>
                    <w:right w:val="single" w:color="auto" w:sz="4" w:space="0"/>
                  </w:tcBorders>
                  <w:noWrap w:val="0"/>
                  <w:vAlign w:val="center"/>
                </w:tcPr>
                <w:p>
                  <w:pPr>
                    <w:jc w:val="center"/>
                    <w:rPr>
                      <w:rFonts w:ascii="Times New Roman" w:hAnsi="Times New Roman"/>
                      <w:color w:val="auto"/>
                    </w:rPr>
                  </w:pPr>
                </w:p>
              </w:tc>
              <w:tc>
                <w:tcPr>
                  <w:tcW w:w="19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rPr>
                  </w:pPr>
                  <w:r>
                    <w:rPr>
                      <w:rFonts w:hint="eastAsia" w:ascii="Times New Roman" w:hAnsi="Times New Roman"/>
                      <w:color w:val="auto"/>
                    </w:rPr>
                    <w:t>小时平均</w:t>
                  </w:r>
                </w:p>
              </w:tc>
              <w:tc>
                <w:tcPr>
                  <w:tcW w:w="807" w:type="dxa"/>
                  <w:vMerge w:val="continue"/>
                  <w:tcBorders>
                    <w:left w:val="single" w:color="auto" w:sz="4" w:space="0"/>
                    <w:right w:val="single" w:color="auto" w:sz="4" w:space="0"/>
                  </w:tcBorders>
                  <w:noWrap w:val="0"/>
                  <w:vAlign w:val="center"/>
                </w:tcPr>
                <w:p>
                  <w:pPr>
                    <w:jc w:val="center"/>
                    <w:rPr>
                      <w:rFonts w:ascii="Times New Roman" w:hAnsi="Times New Roman"/>
                      <w:color w:val="auto"/>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rPr>
                  </w:pPr>
                  <w:r>
                    <w:rPr>
                      <w:rFonts w:hint="eastAsia" w:ascii="Times New Roman" w:hAnsi="Times New Roman"/>
                      <w:color w:val="auto"/>
                    </w:rPr>
                    <w:t>2</w:t>
                  </w:r>
                  <w:r>
                    <w:rPr>
                      <w:rFonts w:ascii="Times New Roman" w:hAnsi="Times New Roman"/>
                      <w:color w:val="auto"/>
                    </w:rPr>
                    <w:t>00</w:t>
                  </w:r>
                </w:p>
              </w:tc>
              <w:tc>
                <w:tcPr>
                  <w:tcW w:w="2777" w:type="dxa"/>
                  <w:vMerge w:val="continue"/>
                  <w:tcBorders>
                    <w:left w:val="single" w:color="auto" w:sz="4" w:space="0"/>
                    <w:right w:val="single" w:color="auto" w:sz="4" w:space="0"/>
                  </w:tcBorders>
                  <w:noWrap w:val="0"/>
                  <w:vAlign w:val="top"/>
                </w:tcPr>
                <w:p>
                  <w:pPr>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2477"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rPr>
                  </w:pPr>
                  <w:r>
                    <w:rPr>
                      <w:rFonts w:hint="eastAsia" w:ascii="Times New Roman" w:hAnsi="Times New Roman"/>
                      <w:color w:val="auto"/>
                    </w:rPr>
                    <w:t>颗粒物</w:t>
                  </w:r>
                </w:p>
                <w:p>
                  <w:pPr>
                    <w:jc w:val="center"/>
                    <w:rPr>
                      <w:rFonts w:ascii="Times New Roman" w:hAnsi="Times New Roman"/>
                      <w:color w:val="auto"/>
                    </w:rPr>
                  </w:pPr>
                  <w:r>
                    <w:rPr>
                      <w:rFonts w:ascii="Times New Roman" w:hAnsi="Times New Roman"/>
                      <w:color w:val="auto"/>
                    </w:rPr>
                    <w:t>（</w:t>
                  </w:r>
                  <w:r>
                    <w:rPr>
                      <w:rFonts w:hint="eastAsia" w:ascii="Times New Roman" w:hAnsi="Times New Roman"/>
                      <w:color w:val="auto"/>
                    </w:rPr>
                    <w:t>粒径小于等于10</w:t>
                  </w:r>
                  <w:r>
                    <w:rPr>
                      <w:rFonts w:ascii="Times New Roman" w:hAnsi="Times New Roman"/>
                      <w:color w:val="auto"/>
                    </w:rPr>
                    <w:t>μm）</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rPr>
                  </w:pPr>
                  <w:r>
                    <w:rPr>
                      <w:rFonts w:ascii="Times New Roman" w:hAnsi="Times New Roman"/>
                      <w:color w:val="auto"/>
                    </w:rPr>
                    <w:t>年平均</w:t>
                  </w:r>
                </w:p>
              </w:tc>
              <w:tc>
                <w:tcPr>
                  <w:tcW w:w="807" w:type="dxa"/>
                  <w:vMerge w:val="continue"/>
                  <w:tcBorders>
                    <w:left w:val="single" w:color="auto" w:sz="4" w:space="0"/>
                    <w:right w:val="single" w:color="auto" w:sz="4" w:space="0"/>
                  </w:tcBorders>
                  <w:noWrap w:val="0"/>
                  <w:vAlign w:val="center"/>
                </w:tcPr>
                <w:p>
                  <w:pPr>
                    <w:jc w:val="center"/>
                    <w:rPr>
                      <w:rFonts w:ascii="Times New Roman" w:hAnsi="Times New Roman"/>
                      <w:color w:val="auto"/>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rPr>
                  </w:pPr>
                  <w:r>
                    <w:rPr>
                      <w:rFonts w:ascii="Times New Roman" w:hAnsi="Times New Roman"/>
                      <w:color w:val="auto"/>
                    </w:rPr>
                    <w:t>70</w:t>
                  </w:r>
                </w:p>
              </w:tc>
              <w:tc>
                <w:tcPr>
                  <w:tcW w:w="2777" w:type="dxa"/>
                  <w:vMerge w:val="continue"/>
                  <w:tcBorders>
                    <w:left w:val="single" w:color="auto" w:sz="4" w:space="0"/>
                    <w:right w:val="single" w:color="auto" w:sz="4" w:space="0"/>
                  </w:tcBorders>
                  <w:noWrap w:val="0"/>
                  <w:vAlign w:val="top"/>
                </w:tcPr>
                <w:p>
                  <w:pPr>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24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rPr>
                  </w:pPr>
                </w:p>
              </w:tc>
              <w:tc>
                <w:tcPr>
                  <w:tcW w:w="19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rPr>
                  </w:pPr>
                  <w:r>
                    <w:rPr>
                      <w:rFonts w:ascii="Times New Roman" w:hAnsi="Times New Roman"/>
                      <w:color w:val="auto"/>
                    </w:rPr>
                    <w:t>24小时平均</w:t>
                  </w:r>
                </w:p>
              </w:tc>
              <w:tc>
                <w:tcPr>
                  <w:tcW w:w="807" w:type="dxa"/>
                  <w:vMerge w:val="continue"/>
                  <w:tcBorders>
                    <w:left w:val="single" w:color="auto" w:sz="4" w:space="0"/>
                    <w:right w:val="single" w:color="auto" w:sz="4" w:space="0"/>
                  </w:tcBorders>
                  <w:noWrap w:val="0"/>
                  <w:vAlign w:val="center"/>
                </w:tcPr>
                <w:p>
                  <w:pPr>
                    <w:jc w:val="center"/>
                    <w:rPr>
                      <w:rFonts w:ascii="Times New Roman" w:hAnsi="Times New Roman"/>
                      <w:color w:val="auto"/>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rPr>
                  </w:pPr>
                  <w:r>
                    <w:rPr>
                      <w:rFonts w:ascii="Times New Roman" w:hAnsi="Times New Roman"/>
                      <w:color w:val="auto"/>
                    </w:rPr>
                    <w:t>150</w:t>
                  </w:r>
                </w:p>
              </w:tc>
              <w:tc>
                <w:tcPr>
                  <w:tcW w:w="2777" w:type="dxa"/>
                  <w:vMerge w:val="continue"/>
                  <w:tcBorders>
                    <w:left w:val="single" w:color="auto" w:sz="4" w:space="0"/>
                    <w:right w:val="single" w:color="auto" w:sz="4" w:space="0"/>
                  </w:tcBorders>
                  <w:noWrap w:val="0"/>
                  <w:vAlign w:val="top"/>
                </w:tcPr>
                <w:p>
                  <w:pPr>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2477" w:type="dxa"/>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color w:val="auto"/>
                    </w:rPr>
                  </w:pPr>
                  <w:r>
                    <w:rPr>
                      <w:rFonts w:ascii="Times New Roman" w:hAnsi="Times New Roman"/>
                      <w:color w:val="auto"/>
                    </w:rPr>
                    <w:t>细颗粒物</w:t>
                  </w:r>
                </w:p>
                <w:p>
                  <w:pPr>
                    <w:widowControl/>
                    <w:jc w:val="center"/>
                    <w:rPr>
                      <w:rFonts w:ascii="Times New Roman" w:hAnsi="Times New Roman"/>
                      <w:color w:val="auto"/>
                    </w:rPr>
                  </w:pPr>
                  <w:r>
                    <w:rPr>
                      <w:rFonts w:ascii="Times New Roman" w:hAnsi="Times New Roman"/>
                      <w:color w:val="auto"/>
                    </w:rPr>
                    <w:t>（</w:t>
                  </w:r>
                  <w:r>
                    <w:rPr>
                      <w:rFonts w:hint="eastAsia" w:ascii="Times New Roman" w:hAnsi="Times New Roman"/>
                      <w:color w:val="auto"/>
                    </w:rPr>
                    <w:t>粒径小于等于</w:t>
                  </w:r>
                  <w:r>
                    <w:rPr>
                      <w:rFonts w:ascii="Times New Roman" w:hAnsi="Times New Roman"/>
                      <w:color w:val="auto"/>
                    </w:rPr>
                    <w:t>2.5μm）</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rPr>
                  </w:pPr>
                  <w:r>
                    <w:rPr>
                      <w:rFonts w:ascii="Times New Roman" w:hAnsi="Times New Roman"/>
                      <w:color w:val="auto"/>
                    </w:rPr>
                    <w:t>年平均</w:t>
                  </w:r>
                </w:p>
              </w:tc>
              <w:tc>
                <w:tcPr>
                  <w:tcW w:w="807" w:type="dxa"/>
                  <w:vMerge w:val="continue"/>
                  <w:tcBorders>
                    <w:left w:val="single" w:color="auto" w:sz="4" w:space="0"/>
                    <w:right w:val="single" w:color="auto" w:sz="4" w:space="0"/>
                  </w:tcBorders>
                  <w:noWrap w:val="0"/>
                  <w:vAlign w:val="center"/>
                </w:tcPr>
                <w:p>
                  <w:pPr>
                    <w:jc w:val="center"/>
                    <w:rPr>
                      <w:rFonts w:ascii="Times New Roman" w:hAnsi="Times New Roman"/>
                      <w:color w:val="auto"/>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rPr>
                  </w:pPr>
                  <w:r>
                    <w:rPr>
                      <w:rFonts w:ascii="Times New Roman" w:hAnsi="Times New Roman"/>
                      <w:color w:val="auto"/>
                    </w:rPr>
                    <w:t>35</w:t>
                  </w:r>
                </w:p>
              </w:tc>
              <w:tc>
                <w:tcPr>
                  <w:tcW w:w="2777" w:type="dxa"/>
                  <w:vMerge w:val="continue"/>
                  <w:tcBorders>
                    <w:left w:val="single" w:color="auto" w:sz="4" w:space="0"/>
                    <w:right w:val="single" w:color="auto" w:sz="4" w:space="0"/>
                  </w:tcBorders>
                  <w:noWrap w:val="0"/>
                  <w:vAlign w:val="top"/>
                </w:tcPr>
                <w:p>
                  <w:pPr>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2477" w:type="dxa"/>
                  <w:vMerge w:val="continue"/>
                  <w:tcBorders>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rPr>
                  </w:pPr>
                </w:p>
              </w:tc>
              <w:tc>
                <w:tcPr>
                  <w:tcW w:w="19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rPr>
                  </w:pPr>
                  <w:r>
                    <w:rPr>
                      <w:rFonts w:ascii="Times New Roman" w:hAnsi="Times New Roman"/>
                      <w:color w:val="auto"/>
                    </w:rPr>
                    <w:t>24小时平均</w:t>
                  </w:r>
                </w:p>
              </w:tc>
              <w:tc>
                <w:tcPr>
                  <w:tcW w:w="807" w:type="dxa"/>
                  <w:vMerge w:val="continue"/>
                  <w:tcBorders>
                    <w:left w:val="single" w:color="auto" w:sz="4" w:space="0"/>
                    <w:right w:val="single" w:color="auto" w:sz="4" w:space="0"/>
                  </w:tcBorders>
                  <w:noWrap w:val="0"/>
                  <w:vAlign w:val="center"/>
                </w:tcPr>
                <w:p>
                  <w:pPr>
                    <w:jc w:val="center"/>
                    <w:rPr>
                      <w:rFonts w:ascii="Times New Roman" w:hAnsi="Times New Roman"/>
                      <w:color w:val="auto"/>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rPr>
                  </w:pPr>
                  <w:r>
                    <w:rPr>
                      <w:rFonts w:ascii="Times New Roman" w:hAnsi="Times New Roman"/>
                      <w:color w:val="auto"/>
                    </w:rPr>
                    <w:t xml:space="preserve">75 </w:t>
                  </w:r>
                </w:p>
              </w:tc>
              <w:tc>
                <w:tcPr>
                  <w:tcW w:w="2777" w:type="dxa"/>
                  <w:vMerge w:val="continue"/>
                  <w:tcBorders>
                    <w:left w:val="single" w:color="auto" w:sz="4" w:space="0"/>
                    <w:right w:val="single" w:color="auto" w:sz="4" w:space="0"/>
                  </w:tcBorders>
                  <w:noWrap w:val="0"/>
                  <w:vAlign w:val="top"/>
                </w:tcPr>
                <w:p>
                  <w:pPr>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2477"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rPr>
                  </w:pPr>
                  <w:r>
                    <w:rPr>
                      <w:rFonts w:ascii="Times New Roman" w:hAnsi="Times New Roman"/>
                      <w:color w:val="auto"/>
                    </w:rPr>
                    <w:t>二氧化氮（NO</w:t>
                  </w:r>
                  <w:r>
                    <w:rPr>
                      <w:rFonts w:ascii="Times New Roman" w:hAnsi="Times New Roman"/>
                      <w:color w:val="auto"/>
                      <w:vertAlign w:val="subscript"/>
                    </w:rPr>
                    <w:t>2</w:t>
                  </w:r>
                  <w:r>
                    <w:rPr>
                      <w:rFonts w:ascii="Times New Roman" w:hAnsi="Times New Roman"/>
                      <w:color w:val="auto"/>
                    </w:rPr>
                    <w:t>）</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rPr>
                  </w:pPr>
                  <w:r>
                    <w:rPr>
                      <w:rFonts w:ascii="Times New Roman" w:hAnsi="Times New Roman"/>
                      <w:color w:val="auto"/>
                    </w:rPr>
                    <w:t>年平均</w:t>
                  </w:r>
                </w:p>
              </w:tc>
              <w:tc>
                <w:tcPr>
                  <w:tcW w:w="807" w:type="dxa"/>
                  <w:vMerge w:val="continue"/>
                  <w:tcBorders>
                    <w:left w:val="single" w:color="auto" w:sz="4" w:space="0"/>
                    <w:right w:val="single" w:color="auto" w:sz="4" w:space="0"/>
                  </w:tcBorders>
                  <w:noWrap w:val="0"/>
                  <w:vAlign w:val="center"/>
                </w:tcPr>
                <w:p>
                  <w:pPr>
                    <w:jc w:val="center"/>
                    <w:rPr>
                      <w:rFonts w:ascii="Times New Roman" w:hAnsi="Times New Roman"/>
                      <w:color w:val="auto"/>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rPr>
                  </w:pPr>
                  <w:r>
                    <w:rPr>
                      <w:rFonts w:ascii="Times New Roman" w:hAnsi="Times New Roman"/>
                      <w:color w:val="auto"/>
                    </w:rPr>
                    <w:t>40</w:t>
                  </w:r>
                </w:p>
              </w:tc>
              <w:tc>
                <w:tcPr>
                  <w:tcW w:w="2777" w:type="dxa"/>
                  <w:vMerge w:val="continue"/>
                  <w:tcBorders>
                    <w:left w:val="single" w:color="auto" w:sz="4" w:space="0"/>
                    <w:right w:val="single" w:color="auto" w:sz="4" w:space="0"/>
                  </w:tcBorders>
                  <w:noWrap w:val="0"/>
                  <w:vAlign w:val="top"/>
                </w:tcPr>
                <w:p>
                  <w:pPr>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24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rPr>
                  </w:pPr>
                </w:p>
              </w:tc>
              <w:tc>
                <w:tcPr>
                  <w:tcW w:w="19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rPr>
                  </w:pPr>
                  <w:r>
                    <w:rPr>
                      <w:rFonts w:ascii="Times New Roman" w:hAnsi="Times New Roman"/>
                      <w:color w:val="auto"/>
                    </w:rPr>
                    <w:t>24小时平均</w:t>
                  </w:r>
                </w:p>
              </w:tc>
              <w:tc>
                <w:tcPr>
                  <w:tcW w:w="807" w:type="dxa"/>
                  <w:vMerge w:val="continue"/>
                  <w:tcBorders>
                    <w:left w:val="single" w:color="auto" w:sz="4" w:space="0"/>
                    <w:right w:val="single" w:color="auto" w:sz="4" w:space="0"/>
                  </w:tcBorders>
                  <w:noWrap w:val="0"/>
                  <w:vAlign w:val="center"/>
                </w:tcPr>
                <w:p>
                  <w:pPr>
                    <w:jc w:val="center"/>
                    <w:rPr>
                      <w:rFonts w:ascii="Times New Roman" w:hAnsi="Times New Roman"/>
                      <w:color w:val="auto"/>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rPr>
                  </w:pPr>
                  <w:r>
                    <w:rPr>
                      <w:rFonts w:ascii="Times New Roman" w:hAnsi="Times New Roman"/>
                      <w:color w:val="auto"/>
                    </w:rPr>
                    <w:t>80</w:t>
                  </w:r>
                </w:p>
              </w:tc>
              <w:tc>
                <w:tcPr>
                  <w:tcW w:w="2777" w:type="dxa"/>
                  <w:vMerge w:val="continue"/>
                  <w:tcBorders>
                    <w:left w:val="single" w:color="auto" w:sz="4" w:space="0"/>
                    <w:right w:val="single" w:color="auto" w:sz="4" w:space="0"/>
                  </w:tcBorders>
                  <w:noWrap w:val="0"/>
                  <w:vAlign w:val="top"/>
                </w:tcPr>
                <w:p>
                  <w:pPr>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24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auto"/>
                    </w:rPr>
                  </w:pPr>
                </w:p>
              </w:tc>
              <w:tc>
                <w:tcPr>
                  <w:tcW w:w="19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rPr>
                  </w:pPr>
                  <w:r>
                    <w:rPr>
                      <w:rFonts w:ascii="Times New Roman" w:hAnsi="Times New Roman"/>
                      <w:color w:val="auto"/>
                    </w:rPr>
                    <w:t>1小时平均</w:t>
                  </w:r>
                </w:p>
              </w:tc>
              <w:tc>
                <w:tcPr>
                  <w:tcW w:w="807" w:type="dxa"/>
                  <w:vMerge w:val="continue"/>
                  <w:tcBorders>
                    <w:left w:val="single" w:color="auto" w:sz="4" w:space="0"/>
                    <w:right w:val="single" w:color="auto" w:sz="4" w:space="0"/>
                  </w:tcBorders>
                  <w:noWrap w:val="0"/>
                  <w:vAlign w:val="center"/>
                </w:tcPr>
                <w:p>
                  <w:pPr>
                    <w:jc w:val="center"/>
                    <w:rPr>
                      <w:rFonts w:ascii="Times New Roman" w:hAnsi="Times New Roman"/>
                      <w:color w:val="auto"/>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rPr>
                  </w:pPr>
                  <w:r>
                    <w:rPr>
                      <w:rFonts w:ascii="Times New Roman" w:hAnsi="Times New Roman"/>
                      <w:color w:val="auto"/>
                    </w:rPr>
                    <w:t>200</w:t>
                  </w:r>
                </w:p>
              </w:tc>
              <w:tc>
                <w:tcPr>
                  <w:tcW w:w="2777" w:type="dxa"/>
                  <w:vMerge w:val="continue"/>
                  <w:tcBorders>
                    <w:left w:val="single" w:color="auto" w:sz="4" w:space="0"/>
                    <w:right w:val="single" w:color="auto" w:sz="4" w:space="0"/>
                  </w:tcBorders>
                  <w:noWrap w:val="0"/>
                  <w:vAlign w:val="top"/>
                </w:tcPr>
                <w:p>
                  <w:pPr>
                    <w:jc w:val="center"/>
                    <w:rPr>
                      <w:rFonts w:ascii="Times New Roman" w:hAnsi="Times New Roman"/>
                      <w:color w:val="auto"/>
                    </w:rPr>
                  </w:pPr>
                </w:p>
              </w:tc>
            </w:tr>
          </w:tbl>
          <w:p>
            <w:pPr>
              <w:spacing w:line="360" w:lineRule="auto"/>
              <w:ind w:firstLine="482" w:firstLineChars="200"/>
              <w:rPr>
                <w:rFonts w:ascii="Times New Roman" w:hAnsi="Times New Roman"/>
                <w:b/>
                <w:bCs/>
                <w:color w:val="auto"/>
                <w:kern w:val="0"/>
                <w:sz w:val="24"/>
                <w:szCs w:val="24"/>
              </w:rPr>
            </w:pPr>
            <w:r>
              <w:rPr>
                <w:rFonts w:hint="eastAsia" w:ascii="Times New Roman" w:hAnsi="Times New Roman"/>
                <w:b/>
                <w:bCs/>
                <w:color w:val="auto"/>
                <w:kern w:val="0"/>
                <w:sz w:val="24"/>
                <w:szCs w:val="24"/>
              </w:rPr>
              <w:t>（2）地表水环境质量标准</w:t>
            </w:r>
          </w:p>
          <w:p>
            <w:pPr>
              <w:keepNext w:val="0"/>
              <w:keepLines w:val="0"/>
              <w:pageBreakBefore w:val="0"/>
              <w:widowControl w:val="0"/>
              <w:kinsoku/>
              <w:wordWrap/>
              <w:overflowPunct/>
              <w:topLinePunct w:val="0"/>
              <w:autoSpaceDE/>
              <w:autoSpaceDN/>
              <w:bidi w:val="0"/>
              <w:spacing w:beforeLines="0" w:afterLines="0" w:line="360" w:lineRule="auto"/>
              <w:ind w:firstLine="480" w:firstLineChars="200"/>
              <w:jc w:val="left"/>
              <w:textAlignment w:val="auto"/>
              <w:outlineLvl w:val="9"/>
              <w:rPr>
                <w:rFonts w:ascii="Times New Roman" w:hAnsi="Times New Roman"/>
                <w:color w:val="auto"/>
                <w:sz w:val="24"/>
                <w:szCs w:val="24"/>
              </w:rPr>
            </w:pPr>
            <w:r>
              <w:rPr>
                <w:rFonts w:ascii="Times New Roman" w:hAnsi="Times New Roman"/>
                <w:bCs/>
                <w:color w:val="auto"/>
                <w:sz w:val="24"/>
                <w:szCs w:val="24"/>
              </w:rPr>
              <w:t>项目所在区域的地表水体为南盘江</w:t>
            </w:r>
            <w:r>
              <w:rPr>
                <w:rFonts w:hint="eastAsia" w:ascii="Times New Roman" w:hAnsi="Times New Roman"/>
                <w:bCs/>
                <w:color w:val="auto"/>
                <w:sz w:val="24"/>
                <w:szCs w:val="24"/>
              </w:rPr>
              <w:t>，</w:t>
            </w:r>
            <w:r>
              <w:rPr>
                <w:rFonts w:ascii="Times New Roman" w:hAnsi="Times New Roman"/>
                <w:bCs/>
                <w:color w:val="auto"/>
                <w:sz w:val="24"/>
                <w:szCs w:val="24"/>
              </w:rPr>
              <w:t>位于本项目</w:t>
            </w:r>
            <w:r>
              <w:rPr>
                <w:rFonts w:hint="eastAsia" w:ascii="Times New Roman" w:hAnsi="Times New Roman"/>
                <w:bCs/>
                <w:color w:val="auto"/>
                <w:sz w:val="24"/>
                <w:szCs w:val="24"/>
                <w:lang w:val="en-US" w:eastAsia="zh-CN"/>
              </w:rPr>
              <w:t>北</w:t>
            </w:r>
            <w:r>
              <w:rPr>
                <w:rFonts w:ascii="Times New Roman" w:hAnsi="Times New Roman"/>
                <w:bCs/>
                <w:color w:val="auto"/>
                <w:sz w:val="24"/>
                <w:szCs w:val="24"/>
              </w:rPr>
              <w:t>侧，距离约</w:t>
            </w:r>
            <w:r>
              <w:rPr>
                <w:rFonts w:hint="eastAsia" w:ascii="Times New Roman" w:hAnsi="Times New Roman"/>
                <w:color w:val="auto"/>
                <w:sz w:val="24"/>
                <w:lang w:val="en-US" w:eastAsia="zh-CN"/>
              </w:rPr>
              <w:t>110</w:t>
            </w:r>
            <w:r>
              <w:rPr>
                <w:rFonts w:ascii="Times New Roman" w:hAnsi="Times New Roman"/>
                <w:color w:val="auto"/>
                <w:sz w:val="24"/>
              </w:rPr>
              <w:t>0</w:t>
            </w:r>
            <w:r>
              <w:rPr>
                <w:rFonts w:hint="eastAsia" w:ascii="Times New Roman" w:hAnsi="Times New Roman"/>
                <w:color w:val="auto"/>
                <w:sz w:val="24"/>
              </w:rPr>
              <w:t>m</w:t>
            </w:r>
            <w:r>
              <w:rPr>
                <w:rFonts w:hint="default" w:ascii="Times New Roman" w:hAnsi="Times New Roman" w:eastAsia="宋体" w:cs="Times New Roman"/>
                <w:color w:val="auto"/>
                <w:sz w:val="24"/>
              </w:rPr>
              <w:t>，</w:t>
            </w:r>
            <w:r>
              <w:rPr>
                <w:rFonts w:ascii="Times New Roman" w:hAnsi="Times New Roman"/>
                <w:bCs/>
                <w:color w:val="auto"/>
                <w:sz w:val="24"/>
                <w:szCs w:val="24"/>
              </w:rPr>
              <w:t>根据《云南省地表水水环境功能区划（2010-2020年）》的相关规定，柴石滩水库</w:t>
            </w:r>
            <w:r>
              <w:rPr>
                <w:rFonts w:hint="eastAsia" w:ascii="Times New Roman" w:hAnsi="Times New Roman"/>
                <w:bCs/>
                <w:color w:val="auto"/>
                <w:sz w:val="24"/>
                <w:szCs w:val="24"/>
              </w:rPr>
              <w:t>出口</w:t>
            </w:r>
            <w:r>
              <w:rPr>
                <w:rFonts w:ascii="Times New Roman" w:hAnsi="Times New Roman"/>
                <w:bCs/>
                <w:color w:val="auto"/>
                <w:sz w:val="24"/>
                <w:szCs w:val="24"/>
              </w:rPr>
              <w:t>-狗街河段主要功能为工业用水、农业用水，执行《地表水环境质量标准》（GB3838－2002）Ⅳ类水质标准</w:t>
            </w:r>
            <w:r>
              <w:rPr>
                <w:rFonts w:hint="default" w:ascii="Times New Roman" w:hAnsi="Times New Roman" w:eastAsia="宋体" w:cs="Times New Roman"/>
                <w:color w:val="auto"/>
                <w:sz w:val="24"/>
              </w:rPr>
              <w:t>。</w:t>
            </w:r>
          </w:p>
          <w:p>
            <w:pPr>
              <w:spacing w:line="360" w:lineRule="auto"/>
              <w:jc w:val="center"/>
              <w:rPr>
                <w:rFonts w:ascii="Times New Roman" w:hAnsi="Times New Roman"/>
                <w:b/>
                <w:color w:val="auto"/>
                <w:sz w:val="24"/>
                <w:szCs w:val="24"/>
              </w:rPr>
            </w:pPr>
            <w:r>
              <w:rPr>
                <w:rFonts w:hint="eastAsia" w:ascii="Times New Roman" w:hAnsi="Times New Roman"/>
                <w:b/>
                <w:color w:val="auto"/>
                <w:sz w:val="24"/>
                <w:szCs w:val="24"/>
              </w:rPr>
              <w:t>表3-</w:t>
            </w:r>
            <w:r>
              <w:rPr>
                <w:rFonts w:hint="eastAsia" w:ascii="Times New Roman" w:hAnsi="Times New Roman"/>
                <w:b/>
                <w:color w:val="auto"/>
                <w:sz w:val="24"/>
                <w:szCs w:val="24"/>
                <w:lang w:val="en-US" w:eastAsia="zh-CN"/>
              </w:rPr>
              <w:t>4</w:t>
            </w:r>
            <w:r>
              <w:rPr>
                <w:rFonts w:ascii="Times New Roman" w:hAnsi="Times New Roman"/>
                <w:b/>
                <w:color w:val="auto"/>
                <w:sz w:val="24"/>
                <w:szCs w:val="24"/>
              </w:rPr>
              <w:t xml:space="preserve">   </w:t>
            </w:r>
            <w:r>
              <w:rPr>
                <w:rFonts w:hint="eastAsia" w:ascii="Times New Roman" w:hAnsi="Times New Roman"/>
                <w:b/>
                <w:color w:val="auto"/>
                <w:sz w:val="24"/>
                <w:szCs w:val="24"/>
              </w:rPr>
              <w:t>地表水环境质量标准</w:t>
            </w:r>
            <w:r>
              <w:rPr>
                <w:rFonts w:ascii="Times New Roman" w:hAnsi="Times New Roman"/>
                <w:b/>
                <w:color w:val="auto"/>
                <w:sz w:val="24"/>
                <w:szCs w:val="24"/>
              </w:rPr>
              <w:t xml:space="preserve">    </w:t>
            </w:r>
            <w:r>
              <w:rPr>
                <w:rFonts w:hint="eastAsia" w:ascii="Times New Roman" w:hAnsi="Times New Roman"/>
                <w:b/>
                <w:color w:val="auto"/>
                <w:sz w:val="24"/>
                <w:szCs w:val="24"/>
              </w:rPr>
              <w:t>单位：</w:t>
            </w:r>
            <w:r>
              <w:rPr>
                <w:rFonts w:ascii="Times New Roman" w:hAnsi="Times New Roman"/>
                <w:b/>
                <w:color w:val="auto"/>
                <w:sz w:val="24"/>
                <w:szCs w:val="24"/>
              </w:rPr>
              <w:t>mg/L</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8"/>
              <w:gridCol w:w="1176"/>
              <w:gridCol w:w="1149"/>
              <w:gridCol w:w="1016"/>
              <w:gridCol w:w="1190"/>
              <w:gridCol w:w="976"/>
              <w:gridCol w:w="2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54" w:type="dxa"/>
                  <w:noWrap w:val="0"/>
                  <w:vAlign w:val="center"/>
                </w:tcPr>
                <w:p>
                  <w:pPr>
                    <w:adjustRightInd w:val="0"/>
                    <w:snapToGrid w:val="0"/>
                    <w:jc w:val="center"/>
                    <w:rPr>
                      <w:rFonts w:ascii="Times New Roman" w:hAnsi="Times New Roman"/>
                      <w:color w:val="auto"/>
                    </w:rPr>
                  </w:pPr>
                  <w:r>
                    <w:rPr>
                      <w:rFonts w:ascii="Times New Roman" w:hAnsi="Times New Roman"/>
                      <w:color w:val="auto"/>
                    </w:rPr>
                    <w:t>项目</w:t>
                  </w:r>
                </w:p>
              </w:tc>
              <w:tc>
                <w:tcPr>
                  <w:tcW w:w="1226" w:type="dxa"/>
                  <w:noWrap w:val="0"/>
                  <w:vAlign w:val="center"/>
                </w:tcPr>
                <w:p>
                  <w:pPr>
                    <w:adjustRightInd w:val="0"/>
                    <w:snapToGrid w:val="0"/>
                    <w:jc w:val="center"/>
                    <w:rPr>
                      <w:rFonts w:ascii="Times New Roman" w:hAnsi="Times New Roman"/>
                      <w:color w:val="auto"/>
                    </w:rPr>
                  </w:pPr>
                  <w:r>
                    <w:rPr>
                      <w:rFonts w:ascii="Times New Roman" w:hAnsi="Times New Roman"/>
                      <w:color w:val="auto"/>
                    </w:rPr>
                    <w:t>pH</w:t>
                  </w:r>
                </w:p>
              </w:tc>
              <w:tc>
                <w:tcPr>
                  <w:tcW w:w="1177" w:type="dxa"/>
                  <w:noWrap w:val="0"/>
                  <w:vAlign w:val="center"/>
                </w:tcPr>
                <w:p>
                  <w:pPr>
                    <w:adjustRightInd w:val="0"/>
                    <w:snapToGrid w:val="0"/>
                    <w:jc w:val="center"/>
                    <w:rPr>
                      <w:rFonts w:ascii="Times New Roman" w:hAnsi="Times New Roman"/>
                      <w:color w:val="auto"/>
                    </w:rPr>
                  </w:pPr>
                  <w:r>
                    <w:rPr>
                      <w:rFonts w:ascii="Times New Roman" w:hAnsi="Times New Roman"/>
                      <w:color w:val="auto"/>
                    </w:rPr>
                    <w:t>COD</w:t>
                  </w:r>
                  <w:r>
                    <w:rPr>
                      <w:rFonts w:ascii="Times New Roman" w:hAnsi="Times New Roman"/>
                      <w:color w:val="auto"/>
                      <w:vertAlign w:val="subscript"/>
                    </w:rPr>
                    <w:t>cr</w:t>
                  </w:r>
                </w:p>
              </w:tc>
              <w:tc>
                <w:tcPr>
                  <w:tcW w:w="1037" w:type="dxa"/>
                  <w:noWrap w:val="0"/>
                  <w:vAlign w:val="center"/>
                </w:tcPr>
                <w:p>
                  <w:pPr>
                    <w:adjustRightInd w:val="0"/>
                    <w:snapToGrid w:val="0"/>
                    <w:jc w:val="center"/>
                    <w:rPr>
                      <w:rFonts w:ascii="Times New Roman" w:hAnsi="Times New Roman"/>
                      <w:color w:val="auto"/>
                    </w:rPr>
                  </w:pPr>
                  <w:r>
                    <w:rPr>
                      <w:rFonts w:ascii="Times New Roman" w:hAnsi="Times New Roman"/>
                      <w:color w:val="auto"/>
                    </w:rPr>
                    <w:t>BOD</w:t>
                  </w:r>
                  <w:r>
                    <w:rPr>
                      <w:rFonts w:ascii="Times New Roman" w:hAnsi="Times New Roman"/>
                      <w:color w:val="auto"/>
                      <w:vertAlign w:val="subscript"/>
                    </w:rPr>
                    <w:t>5</w:t>
                  </w:r>
                </w:p>
              </w:tc>
              <w:tc>
                <w:tcPr>
                  <w:tcW w:w="1218" w:type="dxa"/>
                  <w:noWrap w:val="0"/>
                  <w:vAlign w:val="center"/>
                </w:tcPr>
                <w:p>
                  <w:pPr>
                    <w:adjustRightInd w:val="0"/>
                    <w:snapToGrid w:val="0"/>
                    <w:jc w:val="center"/>
                    <w:rPr>
                      <w:rFonts w:ascii="Times New Roman" w:hAnsi="Times New Roman"/>
                      <w:color w:val="auto"/>
                    </w:rPr>
                  </w:pPr>
                  <w:r>
                    <w:rPr>
                      <w:rFonts w:ascii="Times New Roman" w:hAnsi="Times New Roman"/>
                      <w:color w:val="auto"/>
                    </w:rPr>
                    <w:t>NH</w:t>
                  </w:r>
                  <w:r>
                    <w:rPr>
                      <w:rFonts w:ascii="Times New Roman" w:hAnsi="Times New Roman"/>
                      <w:color w:val="auto"/>
                      <w:vertAlign w:val="subscript"/>
                    </w:rPr>
                    <w:t>3</w:t>
                  </w:r>
                  <w:r>
                    <w:rPr>
                      <w:rFonts w:ascii="Times New Roman" w:hAnsi="Times New Roman"/>
                      <w:color w:val="auto"/>
                    </w:rPr>
                    <w:t>-N</w:t>
                  </w:r>
                </w:p>
              </w:tc>
              <w:tc>
                <w:tcPr>
                  <w:tcW w:w="1004" w:type="dxa"/>
                  <w:noWrap w:val="0"/>
                  <w:vAlign w:val="center"/>
                </w:tcPr>
                <w:p>
                  <w:pPr>
                    <w:adjustRightInd w:val="0"/>
                    <w:snapToGrid w:val="0"/>
                    <w:jc w:val="center"/>
                    <w:rPr>
                      <w:rFonts w:ascii="Times New Roman" w:hAnsi="Times New Roman"/>
                      <w:color w:val="auto"/>
                    </w:rPr>
                  </w:pPr>
                  <w:r>
                    <w:rPr>
                      <w:rFonts w:ascii="Times New Roman" w:hAnsi="Times New Roman"/>
                      <w:color w:val="auto"/>
                    </w:rPr>
                    <w:t>总磷</w:t>
                  </w:r>
                </w:p>
              </w:tc>
              <w:tc>
                <w:tcPr>
                  <w:tcW w:w="2177" w:type="dxa"/>
                  <w:noWrap w:val="0"/>
                  <w:vAlign w:val="center"/>
                </w:tcPr>
                <w:p>
                  <w:pPr>
                    <w:adjustRightInd w:val="0"/>
                    <w:snapToGrid w:val="0"/>
                    <w:jc w:val="center"/>
                    <w:rPr>
                      <w:rFonts w:ascii="Times New Roman" w:hAnsi="Times New Roman"/>
                      <w:color w:val="auto"/>
                    </w:rPr>
                  </w:pPr>
                  <w:r>
                    <w:rPr>
                      <w:rFonts w:ascii="Times New Roman" w:hAnsi="Times New Roman"/>
                      <w:color w:val="auto"/>
                    </w:rPr>
                    <w:t>粪大肠菌群（个/L）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 w:hRule="atLeast"/>
                <w:jc w:val="center"/>
              </w:trPr>
              <w:tc>
                <w:tcPr>
                  <w:tcW w:w="1254" w:type="dxa"/>
                  <w:noWrap w:val="0"/>
                  <w:vAlign w:val="center"/>
                </w:tcPr>
                <w:p>
                  <w:pPr>
                    <w:adjustRightInd w:val="0"/>
                    <w:snapToGrid w:val="0"/>
                    <w:jc w:val="center"/>
                    <w:rPr>
                      <w:rFonts w:ascii="Times New Roman" w:hAnsi="Times New Roman"/>
                      <w:color w:val="auto"/>
                    </w:rPr>
                  </w:pPr>
                  <w:r>
                    <w:rPr>
                      <w:rFonts w:hint="eastAsia" w:ascii="Times New Roman" w:hAnsi="Times New Roman" w:cs="宋体"/>
                      <w:color w:val="auto"/>
                    </w:rPr>
                    <w:t>Ⅳ</w:t>
                  </w:r>
                  <w:r>
                    <w:rPr>
                      <w:rFonts w:ascii="Times New Roman" w:hAnsi="Times New Roman"/>
                      <w:color w:val="auto"/>
                    </w:rPr>
                    <w:t>类标准</w:t>
                  </w:r>
                </w:p>
              </w:tc>
              <w:tc>
                <w:tcPr>
                  <w:tcW w:w="1226" w:type="dxa"/>
                  <w:noWrap w:val="0"/>
                  <w:vAlign w:val="center"/>
                </w:tcPr>
                <w:p>
                  <w:pPr>
                    <w:adjustRightInd w:val="0"/>
                    <w:snapToGrid w:val="0"/>
                    <w:jc w:val="center"/>
                    <w:rPr>
                      <w:rFonts w:ascii="Times New Roman" w:hAnsi="Times New Roman"/>
                      <w:color w:val="auto"/>
                    </w:rPr>
                  </w:pPr>
                  <w:r>
                    <w:rPr>
                      <w:rFonts w:ascii="Times New Roman" w:hAnsi="Times New Roman"/>
                      <w:color w:val="auto"/>
                    </w:rPr>
                    <w:t>6-9</w:t>
                  </w:r>
                </w:p>
              </w:tc>
              <w:tc>
                <w:tcPr>
                  <w:tcW w:w="1177" w:type="dxa"/>
                  <w:noWrap w:val="0"/>
                  <w:vAlign w:val="center"/>
                </w:tcPr>
                <w:p>
                  <w:pPr>
                    <w:adjustRightInd w:val="0"/>
                    <w:snapToGrid w:val="0"/>
                    <w:jc w:val="center"/>
                    <w:rPr>
                      <w:rFonts w:ascii="Times New Roman" w:hAnsi="Times New Roman"/>
                      <w:color w:val="auto"/>
                    </w:rPr>
                  </w:pPr>
                  <w:r>
                    <w:rPr>
                      <w:rFonts w:ascii="Times New Roman" w:hAnsi="Times New Roman"/>
                      <w:color w:val="auto"/>
                      <w:kern w:val="0"/>
                    </w:rPr>
                    <w:t>≤</w:t>
                  </w:r>
                  <w:r>
                    <w:rPr>
                      <w:rFonts w:hint="eastAsia" w:ascii="Times New Roman" w:hAnsi="Times New Roman"/>
                      <w:color w:val="auto"/>
                    </w:rPr>
                    <w:t>30</w:t>
                  </w:r>
                </w:p>
              </w:tc>
              <w:tc>
                <w:tcPr>
                  <w:tcW w:w="1037" w:type="dxa"/>
                  <w:noWrap w:val="0"/>
                  <w:vAlign w:val="center"/>
                </w:tcPr>
                <w:p>
                  <w:pPr>
                    <w:adjustRightInd w:val="0"/>
                    <w:snapToGrid w:val="0"/>
                    <w:jc w:val="center"/>
                    <w:rPr>
                      <w:rFonts w:ascii="Times New Roman" w:hAnsi="Times New Roman"/>
                      <w:color w:val="auto"/>
                    </w:rPr>
                  </w:pPr>
                  <w:r>
                    <w:rPr>
                      <w:rFonts w:ascii="Times New Roman" w:hAnsi="Times New Roman"/>
                      <w:color w:val="auto"/>
                      <w:kern w:val="0"/>
                    </w:rPr>
                    <w:t>≤</w:t>
                  </w:r>
                  <w:r>
                    <w:rPr>
                      <w:rFonts w:ascii="Times New Roman" w:hAnsi="Times New Roman"/>
                      <w:color w:val="auto"/>
                    </w:rPr>
                    <w:t>6</w:t>
                  </w:r>
                </w:p>
              </w:tc>
              <w:tc>
                <w:tcPr>
                  <w:tcW w:w="1218" w:type="dxa"/>
                  <w:noWrap w:val="0"/>
                  <w:vAlign w:val="center"/>
                </w:tcPr>
                <w:p>
                  <w:pPr>
                    <w:adjustRightInd w:val="0"/>
                    <w:snapToGrid w:val="0"/>
                    <w:jc w:val="center"/>
                    <w:rPr>
                      <w:rFonts w:ascii="Times New Roman" w:hAnsi="Times New Roman"/>
                      <w:color w:val="auto"/>
                    </w:rPr>
                  </w:pPr>
                  <w:r>
                    <w:rPr>
                      <w:rFonts w:ascii="Times New Roman" w:hAnsi="Times New Roman"/>
                      <w:color w:val="auto"/>
                      <w:kern w:val="0"/>
                    </w:rPr>
                    <w:t>≤</w:t>
                  </w:r>
                  <w:r>
                    <w:rPr>
                      <w:rFonts w:ascii="Times New Roman" w:hAnsi="Times New Roman"/>
                      <w:color w:val="auto"/>
                    </w:rPr>
                    <w:t>1.5</w:t>
                  </w:r>
                </w:p>
              </w:tc>
              <w:tc>
                <w:tcPr>
                  <w:tcW w:w="1004" w:type="dxa"/>
                  <w:noWrap w:val="0"/>
                  <w:vAlign w:val="center"/>
                </w:tcPr>
                <w:p>
                  <w:pPr>
                    <w:adjustRightInd w:val="0"/>
                    <w:snapToGrid w:val="0"/>
                    <w:jc w:val="center"/>
                    <w:rPr>
                      <w:rFonts w:ascii="Times New Roman" w:hAnsi="Times New Roman"/>
                      <w:color w:val="auto"/>
                    </w:rPr>
                  </w:pPr>
                  <w:r>
                    <w:rPr>
                      <w:rFonts w:ascii="Times New Roman" w:hAnsi="Times New Roman"/>
                      <w:color w:val="auto"/>
                      <w:kern w:val="0"/>
                    </w:rPr>
                    <w:t>≤</w:t>
                  </w:r>
                  <w:r>
                    <w:rPr>
                      <w:rFonts w:ascii="Times New Roman" w:hAnsi="Times New Roman"/>
                      <w:color w:val="auto"/>
                    </w:rPr>
                    <w:t>0.3</w:t>
                  </w:r>
                </w:p>
              </w:tc>
              <w:tc>
                <w:tcPr>
                  <w:tcW w:w="2177" w:type="dxa"/>
                  <w:noWrap w:val="0"/>
                  <w:vAlign w:val="center"/>
                </w:tcPr>
                <w:p>
                  <w:pPr>
                    <w:adjustRightInd w:val="0"/>
                    <w:snapToGrid w:val="0"/>
                    <w:jc w:val="center"/>
                    <w:rPr>
                      <w:rFonts w:ascii="Times New Roman" w:hAnsi="Times New Roman"/>
                      <w:color w:val="auto"/>
                      <w:kern w:val="0"/>
                    </w:rPr>
                  </w:pPr>
                  <w:r>
                    <w:rPr>
                      <w:rFonts w:ascii="Times New Roman" w:hAnsi="Times New Roman"/>
                      <w:color w:val="auto"/>
                      <w:kern w:val="0"/>
                    </w:rPr>
                    <w:t>≤20000</w:t>
                  </w:r>
                </w:p>
              </w:tc>
            </w:tr>
          </w:tbl>
          <w:p>
            <w:pPr>
              <w:adjustRightInd w:val="0"/>
              <w:snapToGrid w:val="0"/>
              <w:spacing w:line="360" w:lineRule="auto"/>
              <w:ind w:firstLine="472" w:firstLineChars="196"/>
              <w:jc w:val="left"/>
              <w:rPr>
                <w:rFonts w:ascii="Times New Roman" w:hAnsi="Times New Roman"/>
                <w:b/>
                <w:color w:val="auto"/>
                <w:sz w:val="24"/>
                <w:szCs w:val="24"/>
              </w:rPr>
            </w:pPr>
            <w:r>
              <w:rPr>
                <w:rFonts w:hint="eastAsia" w:ascii="Times New Roman" w:hAnsi="Times New Roman"/>
                <w:b/>
                <w:color w:val="auto"/>
                <w:sz w:val="24"/>
                <w:szCs w:val="24"/>
              </w:rPr>
              <w:t>（3）声环境</w:t>
            </w:r>
          </w:p>
          <w:p>
            <w:pPr>
              <w:widowControl/>
              <w:spacing w:line="360" w:lineRule="auto"/>
              <w:ind w:firstLine="480" w:firstLineChars="200"/>
              <w:rPr>
                <w:rFonts w:hint="eastAsia" w:ascii="Times New Roman" w:hAnsi="Times New Roman"/>
                <w:color w:val="auto"/>
                <w:kern w:val="0"/>
                <w:sz w:val="24"/>
                <w:szCs w:val="24"/>
              </w:rPr>
            </w:pPr>
            <w:r>
              <w:rPr>
                <w:rFonts w:hint="eastAsia" w:ascii="Times New Roman" w:hAnsi="Times New Roman"/>
                <w:color w:val="auto"/>
                <w:kern w:val="0"/>
                <w:sz w:val="24"/>
                <w:szCs w:val="24"/>
              </w:rPr>
              <w:t>项目位于</w:t>
            </w:r>
            <w:r>
              <w:rPr>
                <w:rFonts w:hint="eastAsia" w:ascii="Times New Roman" w:hAnsi="Times New Roman" w:cs="Times New Roman"/>
                <w:color w:val="auto"/>
                <w:sz w:val="24"/>
                <w:szCs w:val="24"/>
                <w:lang w:val="en-US" w:eastAsia="zh-CN"/>
              </w:rPr>
              <w:t>昆明市宜良</w:t>
            </w:r>
            <w:r>
              <w:rPr>
                <w:rFonts w:hint="eastAsia" w:ascii="Times New Roman" w:hAnsi="Times New Roman" w:cs="Times New Roman"/>
                <w:color w:val="auto"/>
                <w:sz w:val="24"/>
                <w:szCs w:val="24"/>
              </w:rPr>
              <w:t>县</w:t>
            </w:r>
            <w:r>
              <w:rPr>
                <w:rFonts w:hint="eastAsia" w:ascii="Times New Roman" w:hAnsi="Times New Roman" w:cs="Times New Roman"/>
                <w:color w:val="auto"/>
                <w:sz w:val="24"/>
                <w:szCs w:val="24"/>
                <w:lang w:val="en-US" w:eastAsia="zh-CN"/>
              </w:rPr>
              <w:t>北古城镇木龙社区新桥村蔡家凹</w:t>
            </w:r>
            <w:r>
              <w:rPr>
                <w:rFonts w:hint="eastAsia" w:ascii="Times New Roman" w:hAnsi="Times New Roman"/>
                <w:color w:val="auto"/>
                <w:kern w:val="0"/>
                <w:sz w:val="24"/>
                <w:szCs w:val="24"/>
              </w:rPr>
              <w:t>，声环境执行《声环境质量标准》（</w:t>
            </w:r>
            <w:r>
              <w:rPr>
                <w:rFonts w:ascii="Times New Roman" w:hAnsi="Times New Roman"/>
                <w:color w:val="auto"/>
                <w:kern w:val="0"/>
                <w:sz w:val="24"/>
                <w:szCs w:val="24"/>
              </w:rPr>
              <w:t>GB3096—2008</w:t>
            </w:r>
            <w:r>
              <w:rPr>
                <w:rFonts w:hint="eastAsia" w:ascii="Times New Roman" w:hAnsi="Times New Roman"/>
                <w:color w:val="auto"/>
                <w:kern w:val="0"/>
                <w:sz w:val="24"/>
                <w:szCs w:val="24"/>
              </w:rPr>
              <w:t>）</w:t>
            </w:r>
            <w:r>
              <w:rPr>
                <w:rFonts w:ascii="Times New Roman" w:hAnsi="Times New Roman"/>
                <w:color w:val="auto"/>
                <w:kern w:val="0"/>
                <w:sz w:val="24"/>
                <w:szCs w:val="24"/>
              </w:rPr>
              <w:t>2</w:t>
            </w:r>
            <w:r>
              <w:rPr>
                <w:rFonts w:hint="eastAsia" w:ascii="Times New Roman" w:hAnsi="Times New Roman"/>
                <w:color w:val="auto"/>
                <w:kern w:val="0"/>
                <w:sz w:val="24"/>
                <w:szCs w:val="24"/>
              </w:rPr>
              <w:t>类标准。相应标准限值详见下表：</w:t>
            </w:r>
          </w:p>
          <w:p>
            <w:pPr>
              <w:widowControl/>
              <w:spacing w:line="360" w:lineRule="auto"/>
              <w:ind w:firstLine="482" w:firstLineChars="200"/>
              <w:jc w:val="center"/>
              <w:rPr>
                <w:rFonts w:ascii="Times New Roman" w:hAnsi="Times New Roman"/>
                <w:b/>
                <w:color w:val="auto"/>
                <w:sz w:val="24"/>
                <w:szCs w:val="24"/>
              </w:rPr>
            </w:pPr>
            <w:r>
              <w:rPr>
                <w:rFonts w:hint="eastAsia" w:ascii="Times New Roman" w:hAnsi="Times New Roman"/>
                <w:b/>
                <w:color w:val="auto"/>
                <w:sz w:val="24"/>
                <w:szCs w:val="24"/>
              </w:rPr>
              <w:t>表3</w:t>
            </w:r>
            <w:r>
              <w:rPr>
                <w:rFonts w:ascii="Times New Roman" w:hAnsi="Times New Roman"/>
                <w:b/>
                <w:color w:val="auto"/>
                <w:sz w:val="24"/>
                <w:szCs w:val="24"/>
              </w:rPr>
              <w:t>-</w:t>
            </w:r>
            <w:r>
              <w:rPr>
                <w:rFonts w:hint="eastAsia" w:ascii="Times New Roman" w:hAnsi="Times New Roman"/>
                <w:b/>
                <w:color w:val="auto"/>
                <w:sz w:val="24"/>
                <w:szCs w:val="24"/>
                <w:lang w:val="en-US" w:eastAsia="zh-CN"/>
              </w:rPr>
              <w:t>5</w:t>
            </w:r>
            <w:r>
              <w:rPr>
                <w:rFonts w:ascii="Times New Roman" w:hAnsi="Times New Roman"/>
                <w:b/>
                <w:color w:val="auto"/>
                <w:sz w:val="24"/>
                <w:szCs w:val="24"/>
              </w:rPr>
              <w:t xml:space="preserve">   </w:t>
            </w:r>
            <w:r>
              <w:rPr>
                <w:rFonts w:hint="eastAsia" w:ascii="Times New Roman" w:hAnsi="Times New Roman"/>
                <w:b/>
                <w:color w:val="auto"/>
                <w:sz w:val="24"/>
                <w:szCs w:val="24"/>
              </w:rPr>
              <w:t>声环境质量标准</w:t>
            </w:r>
          </w:p>
          <w:tbl>
            <w:tblPr>
              <w:tblStyle w:val="1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8"/>
              <w:gridCol w:w="3448"/>
              <w:gridCol w:w="2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3"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szCs w:val="21"/>
                    </w:rPr>
                  </w:pPr>
                  <w:r>
                    <w:rPr>
                      <w:rFonts w:hint="eastAsia" w:ascii="Times New Roman" w:hAnsi="Times New Roman"/>
                      <w:color w:val="auto"/>
                      <w:szCs w:val="21"/>
                    </w:rPr>
                    <w:t>类别</w:t>
                  </w:r>
                </w:p>
              </w:tc>
              <w:tc>
                <w:tcPr>
                  <w:tcW w:w="3436"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szCs w:val="21"/>
                    </w:rPr>
                  </w:pPr>
                  <w:r>
                    <w:rPr>
                      <w:rFonts w:hint="eastAsia" w:ascii="Times New Roman" w:hAnsi="Times New Roman"/>
                      <w:color w:val="auto"/>
                      <w:szCs w:val="21"/>
                    </w:rPr>
                    <w:t>等效声级</w:t>
                  </w:r>
                  <w:r>
                    <w:rPr>
                      <w:rFonts w:ascii="Times New Roman" w:hAnsi="Times New Roman"/>
                      <w:color w:val="auto"/>
                      <w:szCs w:val="21"/>
                    </w:rPr>
                    <w:t>[dB</w:t>
                  </w:r>
                  <w:r>
                    <w:rPr>
                      <w:rFonts w:hint="eastAsia" w:ascii="Times New Roman" w:hAnsi="Times New Roman"/>
                      <w:color w:val="auto"/>
                      <w:szCs w:val="21"/>
                    </w:rPr>
                    <w:t>（</w:t>
                  </w:r>
                  <w:r>
                    <w:rPr>
                      <w:rFonts w:ascii="Times New Roman" w:hAnsi="Times New Roman"/>
                      <w:color w:val="auto"/>
                      <w:szCs w:val="21"/>
                    </w:rPr>
                    <w:t>A</w:t>
                  </w:r>
                  <w:r>
                    <w:rPr>
                      <w:rFonts w:hint="eastAsia" w:ascii="Times New Roman" w:hAnsi="Times New Roman"/>
                      <w:color w:val="auto"/>
                      <w:szCs w:val="21"/>
                    </w:rPr>
                    <w:t>）</w:t>
                  </w:r>
                  <w:r>
                    <w:rPr>
                      <w:rFonts w:ascii="Times New Roman" w:hAnsi="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6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auto"/>
                      <w:szCs w:val="21"/>
                    </w:rPr>
                  </w:pPr>
                </w:p>
              </w:tc>
              <w:tc>
                <w:tcPr>
                  <w:tcW w:w="1961"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szCs w:val="21"/>
                    </w:rPr>
                  </w:pPr>
                  <w:r>
                    <w:rPr>
                      <w:rFonts w:hint="eastAsia" w:ascii="Times New Roman" w:hAnsi="Times New Roman"/>
                      <w:color w:val="auto"/>
                      <w:szCs w:val="21"/>
                    </w:rPr>
                    <w:t>昼间</w:t>
                  </w:r>
                </w:p>
              </w:tc>
              <w:tc>
                <w:tcPr>
                  <w:tcW w:w="1475"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szCs w:val="21"/>
                    </w:rPr>
                  </w:pPr>
                  <w:r>
                    <w:rPr>
                      <w:rFonts w:hint="eastAsia" w:ascii="Times New Roman" w:hAnsi="Times New Roman"/>
                      <w:color w:val="auto"/>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szCs w:val="21"/>
                    </w:rPr>
                  </w:pPr>
                  <w:r>
                    <w:rPr>
                      <w:rFonts w:ascii="Times New Roman" w:hAnsi="Times New Roman"/>
                      <w:color w:val="auto"/>
                      <w:szCs w:val="21"/>
                    </w:rPr>
                    <w:t>2</w:t>
                  </w:r>
                  <w:r>
                    <w:rPr>
                      <w:rFonts w:hint="eastAsia" w:ascii="Times New Roman" w:hAnsi="Times New Roman"/>
                      <w:color w:val="auto"/>
                      <w:szCs w:val="21"/>
                    </w:rPr>
                    <w:t>类</w:t>
                  </w:r>
                </w:p>
              </w:tc>
              <w:tc>
                <w:tcPr>
                  <w:tcW w:w="1961"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szCs w:val="21"/>
                    </w:rPr>
                  </w:pPr>
                  <w:r>
                    <w:rPr>
                      <w:rFonts w:ascii="Times New Roman" w:hAnsi="Times New Roman"/>
                      <w:color w:val="auto"/>
                      <w:szCs w:val="21"/>
                    </w:rPr>
                    <w:t>60</w:t>
                  </w:r>
                </w:p>
              </w:tc>
              <w:tc>
                <w:tcPr>
                  <w:tcW w:w="1475"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szCs w:val="21"/>
                    </w:rPr>
                  </w:pPr>
                  <w:r>
                    <w:rPr>
                      <w:rFonts w:ascii="Times New Roman" w:hAnsi="Times New Roman"/>
                      <w:color w:val="auto"/>
                      <w:szCs w:val="21"/>
                    </w:rPr>
                    <w:t>50</w:t>
                  </w:r>
                </w:p>
              </w:tc>
            </w:tr>
          </w:tbl>
          <w:p>
            <w:pPr>
              <w:adjustRightInd w:val="0"/>
              <w:snapToGrid w:val="0"/>
              <w:rPr>
                <w:rFonts w:ascii="Times New Roman" w:hAnsi="Times New Roman" w:cs="宋体"/>
                <w:color w:val="auto"/>
                <w:kern w:val="0"/>
                <w:szCs w:val="21"/>
              </w:rPr>
            </w:pPr>
          </w:p>
          <w:p>
            <w:pPr>
              <w:spacing w:line="360" w:lineRule="auto"/>
              <w:ind w:firstLine="472" w:firstLineChars="196"/>
              <w:jc w:val="left"/>
              <w:rPr>
                <w:rFonts w:ascii="Times New Roman" w:hAnsi="Times New Roman"/>
                <w:b/>
                <w:color w:val="auto"/>
                <w:sz w:val="24"/>
                <w:szCs w:val="24"/>
              </w:rPr>
            </w:pPr>
            <w:r>
              <w:rPr>
                <w:rFonts w:hint="eastAsia" w:ascii="Times New Roman" w:hAnsi="Times New Roman"/>
                <w:b/>
                <w:color w:val="auto"/>
                <w:sz w:val="24"/>
                <w:szCs w:val="24"/>
              </w:rPr>
              <w:t>2</w:t>
            </w:r>
            <w:r>
              <w:rPr>
                <w:rFonts w:hint="eastAsia" w:ascii="Times New Roman" w:hAnsi="Times New Roman"/>
                <w:b/>
                <w:color w:val="auto"/>
                <w:sz w:val="24"/>
                <w:szCs w:val="24"/>
                <w:lang w:eastAsia="zh-CN"/>
              </w:rPr>
              <w:t>、</w:t>
            </w:r>
            <w:r>
              <w:rPr>
                <w:rFonts w:hint="eastAsia" w:ascii="Times New Roman" w:hAnsi="Times New Roman"/>
                <w:b/>
                <w:color w:val="auto"/>
                <w:sz w:val="24"/>
                <w:szCs w:val="24"/>
              </w:rPr>
              <w:t>污染物排放标准</w:t>
            </w:r>
          </w:p>
          <w:p>
            <w:pPr>
              <w:widowControl/>
              <w:spacing w:line="360" w:lineRule="auto"/>
              <w:ind w:firstLine="480" w:firstLineChars="200"/>
              <w:rPr>
                <w:rFonts w:ascii="Times New Roman" w:hAnsi="Times New Roman"/>
                <w:color w:val="auto"/>
                <w:kern w:val="0"/>
                <w:sz w:val="24"/>
                <w:szCs w:val="24"/>
              </w:rPr>
            </w:pPr>
            <w:r>
              <w:rPr>
                <w:rFonts w:hint="eastAsia" w:ascii="Times New Roman" w:hAnsi="Times New Roman"/>
                <w:color w:val="auto"/>
                <w:kern w:val="0"/>
                <w:sz w:val="24"/>
                <w:szCs w:val="24"/>
              </w:rPr>
              <w:t>（1）废气</w:t>
            </w:r>
          </w:p>
          <w:p>
            <w:pPr>
              <w:widowControl/>
              <w:spacing w:line="360" w:lineRule="auto"/>
              <w:ind w:firstLine="480" w:firstLineChars="200"/>
              <w:rPr>
                <w:rFonts w:ascii="Times New Roman" w:hAnsi="Times New Roman"/>
                <w:color w:val="auto"/>
                <w:kern w:val="0"/>
                <w:sz w:val="24"/>
                <w:szCs w:val="24"/>
              </w:rPr>
            </w:pPr>
            <w:r>
              <w:rPr>
                <w:rFonts w:hint="eastAsia" w:ascii="Times New Roman" w:hAnsi="Times New Roman"/>
                <w:color w:val="auto"/>
                <w:kern w:val="0"/>
                <w:sz w:val="24"/>
                <w:szCs w:val="24"/>
              </w:rPr>
              <w:t>项目施工期、运营期无组织粉尘执行《大气污染物综合排放标准》</w:t>
            </w:r>
            <w:r>
              <w:rPr>
                <w:rFonts w:hint="eastAsia" w:ascii="Times New Roman" w:hAnsi="Times New Roman"/>
                <w:color w:val="auto"/>
                <w:kern w:val="0"/>
                <w:sz w:val="24"/>
                <w:szCs w:val="24"/>
                <w:lang w:eastAsia="zh-CN"/>
              </w:rPr>
              <w:t>（</w:t>
            </w:r>
            <w:r>
              <w:rPr>
                <w:rFonts w:ascii="Times New Roman" w:hAnsi="Times New Roman"/>
                <w:color w:val="auto"/>
                <w:kern w:val="0"/>
                <w:sz w:val="24"/>
                <w:szCs w:val="24"/>
              </w:rPr>
              <w:t>GB16297-1996</w:t>
            </w:r>
            <w:r>
              <w:rPr>
                <w:rFonts w:hint="eastAsia" w:ascii="Times New Roman" w:hAnsi="Times New Roman"/>
                <w:color w:val="auto"/>
                <w:kern w:val="0"/>
                <w:sz w:val="24"/>
                <w:szCs w:val="24"/>
                <w:lang w:eastAsia="zh-CN"/>
              </w:rPr>
              <w:t>）</w:t>
            </w:r>
            <w:r>
              <w:rPr>
                <w:rFonts w:hint="eastAsia" w:ascii="Times New Roman" w:hAnsi="Times New Roman"/>
                <w:color w:val="auto"/>
                <w:kern w:val="0"/>
                <w:sz w:val="24"/>
                <w:szCs w:val="24"/>
              </w:rPr>
              <w:t>中的无组织排放监控浓度限值标准</w:t>
            </w:r>
            <w:r>
              <w:rPr>
                <w:rFonts w:ascii="Times New Roman" w:hAnsi="Times New Roman"/>
                <w:color w:val="auto"/>
                <w:kern w:val="0"/>
                <w:sz w:val="24"/>
                <w:szCs w:val="24"/>
              </w:rPr>
              <w:t>“</w:t>
            </w:r>
            <w:r>
              <w:rPr>
                <w:rFonts w:hint="eastAsia" w:ascii="Times New Roman" w:hAnsi="Times New Roman"/>
                <w:color w:val="auto"/>
                <w:kern w:val="0"/>
                <w:sz w:val="24"/>
                <w:szCs w:val="24"/>
              </w:rPr>
              <w:t>颗粒物周界外浓度最高点</w:t>
            </w:r>
            <w:r>
              <w:rPr>
                <w:rFonts w:ascii="Times New Roman" w:hAnsi="Times New Roman"/>
                <w:color w:val="auto"/>
                <w:kern w:val="0"/>
                <w:sz w:val="24"/>
                <w:szCs w:val="24"/>
              </w:rPr>
              <w:t>≤1.0mg/m</w:t>
            </w:r>
            <w:r>
              <w:rPr>
                <w:rFonts w:ascii="Times New Roman" w:hAnsi="Times New Roman"/>
                <w:color w:val="auto"/>
                <w:kern w:val="0"/>
                <w:sz w:val="24"/>
                <w:szCs w:val="24"/>
                <w:vertAlign w:val="superscript"/>
              </w:rPr>
              <w:t>3</w:t>
            </w:r>
            <w:r>
              <w:rPr>
                <w:rFonts w:hint="eastAsia" w:ascii="Times New Roman" w:hAnsi="Times New Roman"/>
                <w:color w:val="auto"/>
                <w:kern w:val="0"/>
                <w:sz w:val="24"/>
                <w:szCs w:val="24"/>
              </w:rPr>
              <w:t>。</w:t>
            </w:r>
          </w:p>
          <w:p>
            <w:pPr>
              <w:widowControl/>
              <w:spacing w:line="360" w:lineRule="auto"/>
              <w:ind w:firstLine="480" w:firstLineChars="200"/>
              <w:rPr>
                <w:rFonts w:ascii="Times New Roman" w:hAnsi="Times New Roman"/>
                <w:color w:val="auto"/>
                <w:kern w:val="0"/>
                <w:sz w:val="24"/>
                <w:szCs w:val="24"/>
              </w:rPr>
            </w:pPr>
            <w:r>
              <w:rPr>
                <w:rFonts w:hint="eastAsia" w:ascii="Times New Roman" w:hAnsi="Times New Roman"/>
                <w:color w:val="auto"/>
                <w:kern w:val="0"/>
                <w:sz w:val="24"/>
                <w:szCs w:val="24"/>
              </w:rPr>
              <w:t>（2）废水</w:t>
            </w:r>
          </w:p>
          <w:p>
            <w:pPr>
              <w:widowControl/>
              <w:spacing w:line="360" w:lineRule="auto"/>
              <w:ind w:firstLine="480" w:firstLineChars="200"/>
              <w:rPr>
                <w:rFonts w:ascii="Times New Roman" w:hAnsi="Times New Roman"/>
                <w:color w:val="auto"/>
                <w:kern w:val="0"/>
                <w:sz w:val="24"/>
                <w:szCs w:val="24"/>
              </w:rPr>
            </w:pPr>
            <w:r>
              <w:rPr>
                <w:rFonts w:hint="eastAsia" w:ascii="Times New Roman" w:hAnsi="Times New Roman"/>
                <w:color w:val="auto"/>
                <w:kern w:val="0"/>
                <w:sz w:val="24"/>
                <w:szCs w:val="24"/>
              </w:rPr>
              <w:t>项目运营过程中无生产废水产生，初期雨水经收集沉淀后回用于洒水抑尘</w:t>
            </w:r>
            <w:r>
              <w:rPr>
                <w:rFonts w:hint="eastAsia" w:ascii="Times New Roman" w:hAnsi="Times New Roman"/>
                <w:color w:val="auto"/>
                <w:kern w:val="0"/>
                <w:sz w:val="24"/>
                <w:szCs w:val="24"/>
                <w:lang w:eastAsia="zh-CN"/>
              </w:rPr>
              <w:t>，</w:t>
            </w:r>
            <w:r>
              <w:rPr>
                <w:rFonts w:hint="eastAsia" w:ascii="Times New Roman" w:hAnsi="Times New Roman"/>
                <w:color w:val="auto"/>
                <w:kern w:val="0"/>
                <w:sz w:val="24"/>
                <w:szCs w:val="24"/>
                <w:lang w:val="en-US" w:eastAsia="zh-CN"/>
              </w:rPr>
              <w:t>生活污水依托原有砖厂处理设施处理后回用，不外排</w:t>
            </w:r>
            <w:r>
              <w:rPr>
                <w:rFonts w:hint="eastAsia" w:ascii="Times New Roman" w:hAnsi="Times New Roman"/>
                <w:color w:val="auto"/>
                <w:kern w:val="0"/>
                <w:sz w:val="24"/>
                <w:szCs w:val="24"/>
              </w:rPr>
              <w:t>。因此，本项目不设污水排放标准。</w:t>
            </w:r>
          </w:p>
          <w:p>
            <w:pPr>
              <w:widowControl/>
              <w:spacing w:line="360" w:lineRule="auto"/>
              <w:ind w:firstLine="480" w:firstLineChars="200"/>
              <w:rPr>
                <w:rFonts w:ascii="Times New Roman" w:hAnsi="Times New Roman"/>
                <w:color w:val="auto"/>
                <w:kern w:val="0"/>
                <w:sz w:val="24"/>
                <w:szCs w:val="24"/>
              </w:rPr>
            </w:pPr>
            <w:r>
              <w:rPr>
                <w:rFonts w:hint="eastAsia" w:ascii="Times New Roman" w:hAnsi="Times New Roman"/>
                <w:color w:val="auto"/>
                <w:kern w:val="0"/>
                <w:sz w:val="24"/>
                <w:szCs w:val="24"/>
              </w:rPr>
              <w:t>（3）噪声</w:t>
            </w:r>
          </w:p>
          <w:p>
            <w:pPr>
              <w:widowControl/>
              <w:spacing w:line="360" w:lineRule="auto"/>
              <w:ind w:firstLine="480" w:firstLineChars="200"/>
              <w:rPr>
                <w:rFonts w:ascii="Times New Roman" w:hAnsi="Times New Roman"/>
                <w:color w:val="auto"/>
                <w:kern w:val="0"/>
                <w:sz w:val="24"/>
                <w:szCs w:val="24"/>
              </w:rPr>
            </w:pPr>
            <w:r>
              <w:rPr>
                <w:rFonts w:hint="eastAsia" w:ascii="Times New Roman" w:hAnsi="Times New Roman"/>
                <w:color w:val="auto"/>
                <w:kern w:val="0"/>
                <w:sz w:val="24"/>
                <w:szCs w:val="24"/>
              </w:rPr>
              <w:t>项目施工噪声执行</w:t>
            </w:r>
            <w:r>
              <w:rPr>
                <w:rFonts w:hint="default" w:ascii="Times New Roman" w:hAnsi="Times New Roman" w:cs="Times New Roman"/>
                <w:color w:val="auto"/>
                <w:sz w:val="24"/>
                <w:szCs w:val="24"/>
              </w:rPr>
              <w:t>《建筑施工场界环境噪声排放标准》（GB12523-2011）</w:t>
            </w:r>
            <w:r>
              <w:rPr>
                <w:rFonts w:hint="eastAsia" w:ascii="Times New Roman" w:hAnsi="Times New Roman"/>
                <w:color w:val="auto"/>
                <w:kern w:val="0"/>
                <w:sz w:val="24"/>
                <w:szCs w:val="24"/>
              </w:rPr>
              <w:t>，标准值如表3-</w:t>
            </w:r>
            <w:r>
              <w:rPr>
                <w:rFonts w:hint="eastAsia" w:ascii="Times New Roman" w:hAnsi="Times New Roman"/>
                <w:color w:val="auto"/>
                <w:kern w:val="0"/>
                <w:sz w:val="24"/>
                <w:szCs w:val="24"/>
                <w:lang w:val="en-US" w:eastAsia="zh-CN"/>
              </w:rPr>
              <w:t>6</w:t>
            </w:r>
            <w:r>
              <w:rPr>
                <w:rFonts w:hint="eastAsia" w:ascii="Times New Roman" w:hAnsi="Times New Roman"/>
                <w:color w:val="auto"/>
                <w:kern w:val="0"/>
                <w:sz w:val="24"/>
                <w:szCs w:val="24"/>
              </w:rPr>
              <w:t>。</w:t>
            </w:r>
          </w:p>
          <w:p>
            <w:pPr>
              <w:wordWrap/>
              <w:adjustRightInd w:val="0"/>
              <w:snapToGrid w:val="0"/>
              <w:spacing w:before="120" w:beforeLines="50"/>
              <w:ind w:right="799"/>
              <w:jc w:val="center"/>
              <w:rPr>
                <w:rFonts w:ascii="Times New Roman" w:hAnsi="Times New Roman"/>
                <w:b/>
                <w:bCs/>
                <w:color w:val="auto"/>
                <w:sz w:val="24"/>
                <w:szCs w:val="24"/>
              </w:rPr>
            </w:pPr>
            <w:r>
              <w:rPr>
                <w:rFonts w:hint="eastAsia" w:ascii="Times New Roman" w:hAnsi="Times New Roman"/>
                <w:b/>
                <w:bCs/>
                <w:color w:val="auto"/>
                <w:sz w:val="24"/>
                <w:szCs w:val="24"/>
                <w:lang w:val="en-US" w:eastAsia="zh-CN"/>
              </w:rPr>
              <w:t xml:space="preserve">   </w:t>
            </w:r>
            <w:r>
              <w:rPr>
                <w:rFonts w:hint="eastAsia" w:ascii="Times New Roman" w:hAnsi="Times New Roman"/>
                <w:b/>
                <w:bCs/>
                <w:color w:val="auto"/>
                <w:sz w:val="24"/>
                <w:szCs w:val="24"/>
              </w:rPr>
              <w:t>表3-</w:t>
            </w:r>
            <w:r>
              <w:rPr>
                <w:rFonts w:hint="eastAsia" w:ascii="Times New Roman" w:hAnsi="Times New Roman"/>
                <w:b/>
                <w:bCs/>
                <w:color w:val="auto"/>
                <w:sz w:val="24"/>
                <w:szCs w:val="24"/>
                <w:lang w:val="en-US" w:eastAsia="zh-CN"/>
              </w:rPr>
              <w:t>6</w:t>
            </w:r>
            <w:r>
              <w:rPr>
                <w:rFonts w:ascii="Times New Roman" w:hAnsi="Times New Roman"/>
                <w:b/>
                <w:bCs/>
                <w:color w:val="auto"/>
                <w:sz w:val="24"/>
                <w:szCs w:val="24"/>
              </w:rPr>
              <w:t xml:space="preserve"> </w:t>
            </w:r>
            <w:r>
              <w:rPr>
                <w:rFonts w:hint="eastAsia" w:ascii="Times New Roman" w:hAnsi="Times New Roman"/>
                <w:b/>
                <w:bCs/>
                <w:color w:val="auto"/>
                <w:sz w:val="24"/>
                <w:szCs w:val="24"/>
              </w:rPr>
              <w:t>建筑施工场界环境噪声排放标准限值</w:t>
            </w:r>
            <w:r>
              <w:rPr>
                <w:rFonts w:ascii="Times New Roman" w:hAnsi="Times New Roman"/>
                <w:b/>
                <w:bCs/>
                <w:color w:val="auto"/>
                <w:sz w:val="24"/>
                <w:szCs w:val="24"/>
              </w:rPr>
              <w:t xml:space="preserve">  </w:t>
            </w:r>
            <w:r>
              <w:rPr>
                <w:rFonts w:hint="eastAsia" w:ascii="Times New Roman" w:hAnsi="Times New Roman"/>
                <w:b/>
                <w:bCs/>
                <w:color w:val="auto"/>
                <w:sz w:val="24"/>
                <w:szCs w:val="24"/>
              </w:rPr>
              <w:t>单位：</w:t>
            </w:r>
            <w:r>
              <w:rPr>
                <w:rFonts w:ascii="Times New Roman" w:hAnsi="Times New Roman"/>
                <w:b/>
                <w:bCs/>
                <w:color w:val="auto"/>
                <w:sz w:val="24"/>
                <w:szCs w:val="24"/>
              </w:rPr>
              <w:t>dB</w:t>
            </w:r>
            <w:r>
              <w:rPr>
                <w:rFonts w:hint="eastAsia" w:ascii="Times New Roman" w:hAnsi="Times New Roman"/>
                <w:b/>
                <w:bCs/>
                <w:color w:val="auto"/>
                <w:sz w:val="24"/>
                <w:szCs w:val="24"/>
              </w:rPr>
              <w:t>（</w:t>
            </w:r>
            <w:r>
              <w:rPr>
                <w:rFonts w:ascii="Times New Roman" w:hAnsi="Times New Roman"/>
                <w:b/>
                <w:bCs/>
                <w:color w:val="auto"/>
                <w:sz w:val="24"/>
                <w:szCs w:val="24"/>
              </w:rPr>
              <w:t>A</w:t>
            </w:r>
            <w:r>
              <w:rPr>
                <w:rFonts w:hint="eastAsia" w:ascii="Times New Roman" w:hAnsi="Times New Roman"/>
                <w:b/>
                <w:bCs/>
                <w:color w:val="auto"/>
                <w:sz w:val="24"/>
                <w:szCs w:val="24"/>
              </w:rPr>
              <w:t>）</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3981"/>
              <w:gridCol w:w="398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5" w:hRule="atLeast"/>
                <w:jc w:val="center"/>
              </w:trPr>
              <w:tc>
                <w:tcPr>
                  <w:tcW w:w="3981" w:type="dxa"/>
                  <w:tcBorders>
                    <w:top w:val="single" w:color="auto" w:sz="4" w:space="0"/>
                    <w:left w:val="single" w:color="auto" w:sz="4" w:space="0"/>
                    <w:bottom w:val="single" w:color="auto" w:sz="6" w:space="0"/>
                    <w:right w:val="single" w:color="auto" w:sz="6" w:space="0"/>
                  </w:tcBorders>
                  <w:vAlign w:val="center"/>
                </w:tcPr>
                <w:p>
                  <w:pPr>
                    <w:spacing w:line="360" w:lineRule="exact"/>
                    <w:jc w:val="center"/>
                    <w:rPr>
                      <w:rFonts w:ascii="Times New Roman" w:hAnsi="Times New Roman"/>
                      <w:bCs/>
                      <w:color w:val="auto"/>
                      <w:szCs w:val="21"/>
                    </w:rPr>
                  </w:pPr>
                  <w:r>
                    <w:rPr>
                      <w:rFonts w:hint="eastAsia" w:ascii="Times New Roman" w:hAnsi="Times New Roman"/>
                      <w:bCs/>
                      <w:color w:val="auto"/>
                      <w:szCs w:val="21"/>
                    </w:rPr>
                    <w:t>昼间</w:t>
                  </w:r>
                </w:p>
              </w:tc>
              <w:tc>
                <w:tcPr>
                  <w:tcW w:w="3983" w:type="dxa"/>
                  <w:tcBorders>
                    <w:top w:val="single" w:color="auto" w:sz="4" w:space="0"/>
                    <w:left w:val="single" w:color="auto" w:sz="6" w:space="0"/>
                    <w:bottom w:val="single" w:color="auto" w:sz="6" w:space="0"/>
                    <w:right w:val="single" w:color="auto" w:sz="4" w:space="0"/>
                  </w:tcBorders>
                  <w:vAlign w:val="center"/>
                </w:tcPr>
                <w:p>
                  <w:pPr>
                    <w:spacing w:line="360" w:lineRule="exact"/>
                    <w:ind w:right="-51"/>
                    <w:jc w:val="center"/>
                    <w:rPr>
                      <w:rFonts w:ascii="Times New Roman" w:hAnsi="Times New Roman"/>
                      <w:bCs/>
                      <w:color w:val="auto"/>
                      <w:szCs w:val="21"/>
                    </w:rPr>
                  </w:pPr>
                  <w:r>
                    <w:rPr>
                      <w:rFonts w:hint="eastAsia" w:ascii="Times New Roman" w:hAnsi="Times New Roman"/>
                      <w:bCs/>
                      <w:color w:val="auto"/>
                      <w:szCs w:val="21"/>
                    </w:rPr>
                    <w:t>夜间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5" w:hRule="atLeast"/>
                <w:jc w:val="center"/>
              </w:trPr>
              <w:tc>
                <w:tcPr>
                  <w:tcW w:w="3981" w:type="dxa"/>
                  <w:tcBorders>
                    <w:top w:val="single" w:color="auto" w:sz="6" w:space="0"/>
                    <w:left w:val="single" w:color="auto" w:sz="4" w:space="0"/>
                    <w:bottom w:val="single" w:color="auto" w:sz="4" w:space="0"/>
                    <w:right w:val="single" w:color="auto" w:sz="6" w:space="0"/>
                  </w:tcBorders>
                  <w:vAlign w:val="center"/>
                </w:tcPr>
                <w:p>
                  <w:pPr>
                    <w:spacing w:line="360" w:lineRule="exact"/>
                    <w:jc w:val="center"/>
                    <w:rPr>
                      <w:rFonts w:ascii="Times New Roman" w:hAnsi="Times New Roman"/>
                      <w:bCs/>
                      <w:color w:val="auto"/>
                      <w:szCs w:val="21"/>
                    </w:rPr>
                  </w:pPr>
                  <w:r>
                    <w:rPr>
                      <w:rFonts w:ascii="Times New Roman" w:hAnsi="Times New Roman"/>
                      <w:bCs/>
                      <w:color w:val="auto"/>
                      <w:szCs w:val="21"/>
                    </w:rPr>
                    <w:t>70</w:t>
                  </w:r>
                </w:p>
              </w:tc>
              <w:tc>
                <w:tcPr>
                  <w:tcW w:w="3983" w:type="dxa"/>
                  <w:tcBorders>
                    <w:top w:val="single" w:color="auto" w:sz="6" w:space="0"/>
                    <w:left w:val="single" w:color="auto" w:sz="6" w:space="0"/>
                    <w:bottom w:val="single" w:color="auto" w:sz="4" w:space="0"/>
                    <w:right w:val="single" w:color="auto" w:sz="4" w:space="0"/>
                  </w:tcBorders>
                  <w:vAlign w:val="center"/>
                </w:tcPr>
                <w:p>
                  <w:pPr>
                    <w:spacing w:line="360" w:lineRule="exact"/>
                    <w:jc w:val="center"/>
                    <w:rPr>
                      <w:rFonts w:ascii="Times New Roman" w:hAnsi="Times New Roman"/>
                      <w:bCs/>
                      <w:color w:val="auto"/>
                      <w:szCs w:val="21"/>
                    </w:rPr>
                  </w:pPr>
                  <w:r>
                    <w:rPr>
                      <w:rFonts w:ascii="Times New Roman" w:hAnsi="Times New Roman"/>
                      <w:bCs/>
                      <w:color w:val="auto"/>
                      <w:szCs w:val="21"/>
                    </w:rPr>
                    <w:t>55</w:t>
                  </w:r>
                </w:p>
              </w:tc>
            </w:tr>
          </w:tbl>
          <w:p>
            <w:pPr>
              <w:widowControl/>
              <w:spacing w:line="360" w:lineRule="auto"/>
              <w:ind w:firstLine="480" w:firstLineChars="200"/>
              <w:rPr>
                <w:rFonts w:ascii="Times New Roman" w:hAnsi="Times New Roman"/>
                <w:color w:val="auto"/>
                <w:sz w:val="24"/>
                <w:szCs w:val="24"/>
              </w:rPr>
            </w:pPr>
            <w:r>
              <w:rPr>
                <w:rFonts w:hint="eastAsia" w:ascii="Times New Roman" w:hAnsi="Times New Roman"/>
                <w:color w:val="auto"/>
                <w:sz w:val="24"/>
                <w:szCs w:val="24"/>
              </w:rPr>
              <w:t>运营期厂界噪声执行《工业企业厂界环境噪声排放标准》（</w:t>
            </w:r>
            <w:r>
              <w:rPr>
                <w:rFonts w:ascii="Times New Roman" w:hAnsi="Times New Roman"/>
                <w:color w:val="auto"/>
                <w:sz w:val="24"/>
                <w:szCs w:val="24"/>
              </w:rPr>
              <w:t>GB12348</w:t>
            </w:r>
            <w:r>
              <w:rPr>
                <w:rFonts w:hint="eastAsia" w:ascii="Times New Roman" w:hAnsi="Times New Roman"/>
                <w:color w:val="auto"/>
                <w:sz w:val="24"/>
                <w:szCs w:val="24"/>
              </w:rPr>
              <w:t>－</w:t>
            </w:r>
            <w:r>
              <w:rPr>
                <w:rFonts w:ascii="Times New Roman" w:hAnsi="Times New Roman"/>
                <w:color w:val="auto"/>
                <w:sz w:val="24"/>
                <w:szCs w:val="24"/>
              </w:rPr>
              <w:t>2008</w:t>
            </w:r>
            <w:r>
              <w:rPr>
                <w:rFonts w:hint="eastAsia" w:ascii="Times New Roman" w:hAnsi="Times New Roman"/>
                <w:color w:val="auto"/>
                <w:sz w:val="24"/>
                <w:szCs w:val="24"/>
              </w:rPr>
              <w:t>）</w:t>
            </w:r>
            <w:r>
              <w:rPr>
                <w:rFonts w:ascii="Times New Roman" w:hAnsi="Times New Roman"/>
                <w:color w:val="auto"/>
                <w:kern w:val="0"/>
                <w:sz w:val="24"/>
                <w:szCs w:val="24"/>
              </w:rPr>
              <w:t>2</w:t>
            </w:r>
            <w:r>
              <w:rPr>
                <w:rFonts w:hint="eastAsia" w:ascii="Times New Roman" w:hAnsi="Times New Roman"/>
                <w:color w:val="auto"/>
                <w:kern w:val="0"/>
                <w:sz w:val="24"/>
                <w:szCs w:val="24"/>
              </w:rPr>
              <w:t>类标准</w:t>
            </w:r>
            <w:r>
              <w:rPr>
                <w:rFonts w:hint="eastAsia" w:ascii="Times New Roman" w:hAnsi="Times New Roman"/>
                <w:color w:val="auto"/>
                <w:sz w:val="24"/>
                <w:szCs w:val="24"/>
              </w:rPr>
              <w:t>。标准值如表3-</w:t>
            </w:r>
            <w:r>
              <w:rPr>
                <w:rFonts w:hint="eastAsia" w:ascii="Times New Roman" w:hAnsi="Times New Roman"/>
                <w:color w:val="auto"/>
                <w:sz w:val="24"/>
                <w:szCs w:val="24"/>
                <w:lang w:val="en-US" w:eastAsia="zh-CN"/>
              </w:rPr>
              <w:t>7</w:t>
            </w:r>
            <w:r>
              <w:rPr>
                <w:rFonts w:hint="eastAsia" w:ascii="Times New Roman" w:hAnsi="Times New Roman"/>
                <w:color w:val="auto"/>
                <w:sz w:val="24"/>
                <w:szCs w:val="24"/>
              </w:rPr>
              <w:t>。</w:t>
            </w:r>
          </w:p>
          <w:p>
            <w:pPr>
              <w:pStyle w:val="33"/>
              <w:adjustRightInd w:val="0"/>
              <w:spacing w:before="120" w:beforeLines="50" w:line="240" w:lineRule="auto"/>
              <w:ind w:firstLine="420"/>
              <w:rPr>
                <w:rFonts w:ascii="Times New Roman" w:hAnsi="Times New Roman"/>
                <w:color w:val="auto"/>
                <w:sz w:val="24"/>
                <w:szCs w:val="24"/>
              </w:rPr>
            </w:pPr>
            <w:r>
              <w:rPr>
                <w:rFonts w:hint="eastAsia" w:ascii="Times New Roman" w:hAnsi="Times New Roman"/>
                <w:color w:val="auto"/>
                <w:sz w:val="24"/>
                <w:szCs w:val="24"/>
              </w:rPr>
              <w:t>表3-</w:t>
            </w:r>
            <w:r>
              <w:rPr>
                <w:rFonts w:hint="eastAsia" w:ascii="Times New Roman" w:hAnsi="Times New Roman"/>
                <w:color w:val="auto"/>
                <w:sz w:val="24"/>
                <w:szCs w:val="24"/>
                <w:lang w:val="en-US" w:eastAsia="zh-CN"/>
              </w:rPr>
              <w:t>7</w:t>
            </w:r>
            <w:r>
              <w:rPr>
                <w:rFonts w:ascii="Times New Roman" w:hAnsi="Times New Roman"/>
                <w:color w:val="auto"/>
                <w:sz w:val="24"/>
                <w:szCs w:val="24"/>
              </w:rPr>
              <w:t xml:space="preserve"> </w:t>
            </w:r>
            <w:r>
              <w:rPr>
                <w:rFonts w:hint="eastAsia" w:ascii="Times New Roman" w:hAnsi="Times New Roman"/>
                <w:color w:val="auto"/>
                <w:sz w:val="24"/>
                <w:szCs w:val="24"/>
              </w:rPr>
              <w:t>工业企业厂界环境噪声排放标准</w:t>
            </w:r>
            <w:r>
              <w:rPr>
                <w:rFonts w:ascii="Times New Roman" w:hAnsi="Times New Roman"/>
                <w:color w:val="auto"/>
                <w:sz w:val="24"/>
                <w:szCs w:val="24"/>
              </w:rPr>
              <w:t xml:space="preserve">  </w:t>
            </w:r>
            <w:r>
              <w:rPr>
                <w:rFonts w:hint="eastAsia" w:ascii="Times New Roman" w:hAnsi="Times New Roman"/>
                <w:color w:val="auto"/>
                <w:sz w:val="24"/>
                <w:szCs w:val="24"/>
              </w:rPr>
              <w:t>单位：</w:t>
            </w:r>
            <w:r>
              <w:rPr>
                <w:rFonts w:ascii="Times New Roman" w:hAnsi="Times New Roman"/>
                <w:color w:val="auto"/>
                <w:sz w:val="24"/>
                <w:szCs w:val="24"/>
              </w:rPr>
              <w:t>dB(A)</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1"/>
              <w:gridCol w:w="3006"/>
              <w:gridCol w:w="1701"/>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4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szCs w:val="21"/>
                    </w:rPr>
                  </w:pPr>
                  <w:r>
                    <w:rPr>
                      <w:rFonts w:hint="eastAsia" w:ascii="Times New Roman" w:hAnsi="Times New Roman"/>
                      <w:color w:val="auto"/>
                      <w:szCs w:val="21"/>
                    </w:rPr>
                    <w:t>类别</w:t>
                  </w:r>
                </w:p>
              </w:tc>
              <w:tc>
                <w:tcPr>
                  <w:tcW w:w="300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szCs w:val="21"/>
                    </w:rPr>
                  </w:pPr>
                  <w:r>
                    <w:rPr>
                      <w:rFonts w:hint="eastAsia" w:ascii="Times New Roman" w:hAnsi="Times New Roman"/>
                      <w:color w:val="auto"/>
                      <w:szCs w:val="21"/>
                    </w:rPr>
                    <w:t>适用区域</w:t>
                  </w:r>
                </w:p>
              </w:tc>
              <w:tc>
                <w:tcPr>
                  <w:tcW w:w="340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szCs w:val="21"/>
                    </w:rPr>
                  </w:pPr>
                  <w:r>
                    <w:rPr>
                      <w:rFonts w:hint="eastAsia" w:ascii="Times New Roman" w:hAnsi="Times New Roman"/>
                      <w:color w:val="auto"/>
                      <w:szCs w:val="21"/>
                    </w:rPr>
                    <w:t>等效声级</w:t>
                  </w:r>
                  <w:r>
                    <w:rPr>
                      <w:rFonts w:ascii="Times New Roman" w:hAnsi="Times New Roman"/>
                      <w:color w:val="auto"/>
                      <w:szCs w:val="21"/>
                    </w:rPr>
                    <w:t>[dB</w:t>
                  </w:r>
                  <w:r>
                    <w:rPr>
                      <w:rFonts w:hint="eastAsia" w:ascii="Times New Roman" w:hAnsi="Times New Roman"/>
                      <w:color w:val="auto"/>
                      <w:szCs w:val="21"/>
                    </w:rPr>
                    <w:t>（</w:t>
                  </w:r>
                  <w:r>
                    <w:rPr>
                      <w:rFonts w:ascii="Times New Roman" w:hAnsi="Times New Roman"/>
                      <w:color w:val="auto"/>
                      <w:szCs w:val="21"/>
                    </w:rPr>
                    <w:t>A</w:t>
                  </w:r>
                  <w:r>
                    <w:rPr>
                      <w:rFonts w:hint="eastAsia" w:ascii="Times New Roman" w:hAnsi="Times New Roman"/>
                      <w:color w:val="auto"/>
                      <w:szCs w:val="21"/>
                    </w:rPr>
                    <w:t>）</w:t>
                  </w:r>
                  <w:r>
                    <w:rPr>
                      <w:rFonts w:ascii="Times New Roman" w:hAnsi="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auto"/>
                      <w:szCs w:val="21"/>
                    </w:rPr>
                  </w:pPr>
                </w:p>
              </w:tc>
              <w:tc>
                <w:tcPr>
                  <w:tcW w:w="30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szCs w:val="21"/>
                    </w:rPr>
                  </w:pPr>
                  <w:r>
                    <w:rPr>
                      <w:rFonts w:hint="eastAsia" w:ascii="Times New Roman" w:hAnsi="Times New Roman"/>
                      <w:color w:val="auto"/>
                      <w:szCs w:val="21"/>
                    </w:rPr>
                    <w:t>昼间</w:t>
                  </w:r>
                </w:p>
              </w:tc>
              <w:tc>
                <w:tcPr>
                  <w:tcW w:w="169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szCs w:val="21"/>
                    </w:rPr>
                  </w:pPr>
                  <w:r>
                    <w:rPr>
                      <w:rFonts w:hint="eastAsia" w:ascii="Times New Roman" w:hAnsi="Times New Roman"/>
                      <w:color w:val="auto"/>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szCs w:val="21"/>
                    </w:rPr>
                  </w:pPr>
                  <w:r>
                    <w:rPr>
                      <w:rFonts w:ascii="Times New Roman" w:hAnsi="Times New Roman"/>
                      <w:color w:val="auto"/>
                      <w:szCs w:val="21"/>
                    </w:rPr>
                    <w:t>2</w:t>
                  </w:r>
                  <w:r>
                    <w:rPr>
                      <w:rFonts w:hint="eastAsia" w:ascii="Times New Roman" w:hAnsi="Times New Roman"/>
                      <w:color w:val="auto"/>
                      <w:szCs w:val="21"/>
                    </w:rPr>
                    <w:t>类</w:t>
                  </w:r>
                </w:p>
              </w:tc>
              <w:tc>
                <w:tcPr>
                  <w:tcW w:w="300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szCs w:val="21"/>
                    </w:rPr>
                  </w:pPr>
                  <w:r>
                    <w:rPr>
                      <w:rFonts w:hint="eastAsia" w:ascii="Times New Roman" w:hAnsi="Times New Roman"/>
                      <w:color w:val="auto"/>
                      <w:szCs w:val="21"/>
                    </w:rPr>
                    <w:t>厂界四周</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szCs w:val="21"/>
                    </w:rPr>
                  </w:pPr>
                  <w:r>
                    <w:rPr>
                      <w:rFonts w:ascii="Times New Roman" w:hAnsi="Times New Roman"/>
                      <w:color w:val="auto"/>
                      <w:szCs w:val="21"/>
                    </w:rPr>
                    <w:t>60</w:t>
                  </w:r>
                </w:p>
              </w:tc>
              <w:tc>
                <w:tcPr>
                  <w:tcW w:w="169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szCs w:val="21"/>
                    </w:rPr>
                  </w:pPr>
                  <w:r>
                    <w:rPr>
                      <w:rFonts w:ascii="Times New Roman" w:hAnsi="Times New Roman"/>
                      <w:color w:val="auto"/>
                      <w:szCs w:val="21"/>
                    </w:rPr>
                    <w:t>50</w:t>
                  </w:r>
                </w:p>
              </w:tc>
            </w:tr>
          </w:tbl>
          <w:p>
            <w:pPr>
              <w:widowControl/>
              <w:spacing w:line="360" w:lineRule="auto"/>
              <w:ind w:firstLine="480" w:firstLineChars="200"/>
              <w:rPr>
                <w:rFonts w:ascii="Times New Roman" w:hAnsi="Times New Roman"/>
                <w:color w:val="auto"/>
                <w:sz w:val="24"/>
                <w:szCs w:val="24"/>
              </w:rPr>
            </w:pPr>
            <w:r>
              <w:rPr>
                <w:rFonts w:hint="eastAsia" w:ascii="Times New Roman" w:hAnsi="Times New Roman"/>
                <w:color w:val="auto"/>
                <w:sz w:val="24"/>
                <w:szCs w:val="24"/>
              </w:rPr>
              <w:t>（4）固体废弃物</w:t>
            </w:r>
          </w:p>
          <w:p>
            <w:pPr>
              <w:widowControl/>
              <w:spacing w:line="360" w:lineRule="auto"/>
              <w:ind w:firstLine="480" w:firstLineChars="200"/>
              <w:rPr>
                <w:rFonts w:hint="eastAsia" w:ascii="Times New Roman" w:hAnsi="Times New Roman" w:eastAsia="宋体" w:cs="宋体"/>
                <w:color w:val="auto"/>
                <w:kern w:val="0"/>
                <w:sz w:val="24"/>
                <w:szCs w:val="24"/>
                <w:lang w:eastAsia="zh-CN"/>
              </w:rPr>
            </w:pPr>
            <w:r>
              <w:rPr>
                <w:rFonts w:hint="default" w:ascii="Times New Roman" w:hAnsi="Times New Roman" w:eastAsia="宋体" w:cs="Times New Roman"/>
                <w:caps w:val="0"/>
                <w:smallCaps w:val="0"/>
                <w:color w:val="auto"/>
                <w:sz w:val="24"/>
                <w:szCs w:val="24"/>
              </w:rPr>
              <w:t>一般工业固体废物贮存、处置执行《一般工业固体废物贮存</w:t>
            </w:r>
            <w:r>
              <w:rPr>
                <w:rFonts w:hint="eastAsia" w:ascii="Times New Roman" w:hAnsi="Times New Roman" w:eastAsia="宋体" w:cs="Times New Roman"/>
                <w:caps w:val="0"/>
                <w:smallCaps w:val="0"/>
                <w:color w:val="auto"/>
                <w:sz w:val="24"/>
                <w:szCs w:val="24"/>
                <w:lang w:val="en-US" w:eastAsia="zh-CN"/>
              </w:rPr>
              <w:t>和填埋</w:t>
            </w:r>
            <w:r>
              <w:rPr>
                <w:rFonts w:hint="default" w:ascii="Times New Roman" w:hAnsi="Times New Roman" w:eastAsia="宋体" w:cs="Times New Roman"/>
                <w:caps w:val="0"/>
                <w:smallCaps w:val="0"/>
                <w:color w:val="auto"/>
                <w:sz w:val="24"/>
                <w:szCs w:val="24"/>
              </w:rPr>
              <w:t>污染控制标准》（GB18599-20</w:t>
            </w:r>
            <w:r>
              <w:rPr>
                <w:rFonts w:hint="eastAsia" w:ascii="Times New Roman" w:hAnsi="Times New Roman" w:eastAsia="宋体" w:cs="Times New Roman"/>
                <w:caps w:val="0"/>
                <w:smallCaps w:val="0"/>
                <w:color w:val="auto"/>
                <w:sz w:val="24"/>
                <w:szCs w:val="24"/>
                <w:lang w:val="en-US" w:eastAsia="zh-CN"/>
              </w:rPr>
              <w:t>20</w:t>
            </w:r>
            <w:r>
              <w:rPr>
                <w:rFonts w:hint="default" w:ascii="Times New Roman" w:hAnsi="Times New Roman" w:eastAsia="宋体" w:cs="Times New Roman"/>
                <w:caps w:val="0"/>
                <w:smallCaps w:val="0"/>
                <w:color w:val="auto"/>
                <w:sz w:val="24"/>
                <w:szCs w:val="24"/>
              </w:rPr>
              <w:t>）</w:t>
            </w:r>
            <w:r>
              <w:rPr>
                <w:rFonts w:hint="eastAsia" w:ascii="Times New Roman" w:hAnsi="Times New Roman" w:cs="Times New Roman"/>
                <w:caps w:val="0"/>
                <w:smallCaps w:val="0"/>
                <w:color w:val="auto"/>
                <w:sz w:val="24"/>
                <w:szCs w:val="24"/>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34" w:hRule="atLeast"/>
          <w:jc w:val="center"/>
        </w:trPr>
        <w:tc>
          <w:tcPr>
            <w:tcW w:w="904" w:type="dxa"/>
            <w:vAlign w:val="center"/>
          </w:tcPr>
          <w:p>
            <w:pPr>
              <w:adjustRightInd w:val="0"/>
              <w:snapToGrid w:val="0"/>
              <w:jc w:val="center"/>
              <w:rPr>
                <w:rFonts w:ascii="Times New Roman" w:hAnsi="Times New Roman" w:cs="宋体"/>
                <w:color w:val="auto"/>
                <w:kern w:val="0"/>
                <w:sz w:val="24"/>
                <w:szCs w:val="24"/>
              </w:rPr>
            </w:pPr>
            <w:r>
              <w:rPr>
                <w:rFonts w:hint="eastAsia" w:ascii="Times New Roman" w:hAnsi="Times New Roman" w:cs="宋体"/>
                <w:color w:val="auto"/>
                <w:kern w:val="0"/>
                <w:sz w:val="24"/>
                <w:szCs w:val="24"/>
              </w:rPr>
              <w:t>其他</w:t>
            </w:r>
          </w:p>
        </w:tc>
        <w:tc>
          <w:tcPr>
            <w:tcW w:w="8253" w:type="dxa"/>
            <w:vAlign w:val="center"/>
          </w:tcPr>
          <w:p>
            <w:pPr>
              <w:adjustRightInd w:val="0"/>
              <w:snapToGrid w:val="0"/>
              <w:spacing w:line="360" w:lineRule="auto"/>
              <w:jc w:val="left"/>
              <w:rPr>
                <w:rFonts w:ascii="Times New Roman" w:hAnsi="Times New Roman" w:cs="宋体"/>
                <w:b/>
                <w:color w:val="auto"/>
                <w:kern w:val="0"/>
                <w:sz w:val="24"/>
                <w:szCs w:val="24"/>
              </w:rPr>
            </w:pPr>
            <w:r>
              <w:rPr>
                <w:rFonts w:hint="eastAsia" w:ascii="Times New Roman" w:hAnsi="Times New Roman" w:cs="宋体"/>
                <w:b/>
                <w:color w:val="auto"/>
                <w:kern w:val="0"/>
                <w:sz w:val="24"/>
                <w:szCs w:val="24"/>
              </w:rPr>
              <w:t>总量控制指标：</w:t>
            </w:r>
          </w:p>
          <w:p>
            <w:pPr>
              <w:spacing w:line="336" w:lineRule="auto"/>
              <w:ind w:right="76" w:rightChars="36" w:firstLine="514" w:firstLineChars="200"/>
              <w:rPr>
                <w:rFonts w:ascii="Times New Roman" w:hAnsi="Times New Roman"/>
                <w:b/>
                <w:color w:val="auto"/>
                <w:spacing w:val="8"/>
                <w:sz w:val="24"/>
                <w:szCs w:val="24"/>
              </w:rPr>
            </w:pPr>
            <w:r>
              <w:rPr>
                <w:rFonts w:ascii="Times New Roman" w:hAnsi="Times New Roman"/>
                <w:b/>
                <w:color w:val="auto"/>
                <w:spacing w:val="8"/>
                <w:sz w:val="24"/>
                <w:szCs w:val="24"/>
              </w:rPr>
              <w:t>1</w:t>
            </w:r>
            <w:r>
              <w:rPr>
                <w:rFonts w:hint="eastAsia" w:ascii="Times New Roman" w:hAnsi="Times New Roman"/>
                <w:b/>
                <w:color w:val="auto"/>
                <w:spacing w:val="8"/>
                <w:sz w:val="24"/>
                <w:szCs w:val="24"/>
              </w:rPr>
              <w:t>、废水：</w:t>
            </w:r>
          </w:p>
          <w:p>
            <w:pPr>
              <w:spacing w:line="336" w:lineRule="auto"/>
              <w:ind w:right="76" w:rightChars="36" w:firstLine="480" w:firstLineChars="200"/>
              <w:rPr>
                <w:rFonts w:ascii="Times New Roman" w:hAnsi="Times New Roman"/>
                <w:b/>
                <w:color w:val="auto"/>
                <w:sz w:val="24"/>
                <w:szCs w:val="24"/>
              </w:rPr>
            </w:pPr>
            <w:r>
              <w:rPr>
                <w:rFonts w:hint="eastAsia" w:ascii="Times New Roman" w:hAnsi="Times New Roman"/>
                <w:color w:val="auto"/>
                <w:sz w:val="24"/>
                <w:szCs w:val="24"/>
              </w:rPr>
              <w:t>本项目</w:t>
            </w:r>
            <w:r>
              <w:rPr>
                <w:rFonts w:hint="eastAsia" w:ascii="Times New Roman" w:hAnsi="Times New Roman"/>
                <w:color w:val="auto"/>
                <w:sz w:val="24"/>
                <w:szCs w:val="24"/>
                <w:lang w:val="en-US" w:eastAsia="zh-CN"/>
              </w:rPr>
              <w:t>无生产废水产生，</w:t>
            </w:r>
            <w:r>
              <w:rPr>
                <w:rFonts w:hint="eastAsia" w:ascii="Times New Roman" w:hAnsi="Times New Roman"/>
                <w:color w:val="auto"/>
                <w:sz w:val="24"/>
                <w:szCs w:val="24"/>
              </w:rPr>
              <w:t>初期雨水经收集处理后回用于场区洒水降尘，不外排。项目不设废水总量控制指标。</w:t>
            </w:r>
          </w:p>
          <w:p>
            <w:pPr>
              <w:spacing w:line="336" w:lineRule="auto"/>
              <w:ind w:right="76" w:rightChars="36" w:firstLine="482" w:firstLineChars="200"/>
              <w:rPr>
                <w:rFonts w:ascii="Times New Roman" w:hAnsi="Times New Roman"/>
                <w:b/>
                <w:color w:val="auto"/>
                <w:sz w:val="24"/>
                <w:szCs w:val="24"/>
              </w:rPr>
            </w:pPr>
            <w:r>
              <w:rPr>
                <w:rFonts w:ascii="Times New Roman" w:hAnsi="Times New Roman"/>
                <w:b/>
                <w:color w:val="auto"/>
                <w:sz w:val="24"/>
                <w:szCs w:val="24"/>
              </w:rPr>
              <w:t>2</w:t>
            </w:r>
            <w:r>
              <w:rPr>
                <w:rFonts w:hint="eastAsia" w:ascii="Times New Roman" w:hAnsi="Times New Roman"/>
                <w:b/>
                <w:color w:val="auto"/>
                <w:sz w:val="24"/>
                <w:szCs w:val="24"/>
              </w:rPr>
              <w:t>、废气：</w:t>
            </w:r>
          </w:p>
          <w:p>
            <w:pPr>
              <w:spacing w:line="336" w:lineRule="auto"/>
              <w:ind w:right="76" w:rightChars="36" w:firstLine="480" w:firstLineChars="200"/>
              <w:rPr>
                <w:rFonts w:ascii="Times New Roman" w:hAnsi="Times New Roman"/>
                <w:color w:val="auto"/>
                <w:sz w:val="24"/>
                <w:szCs w:val="24"/>
              </w:rPr>
            </w:pPr>
            <w:r>
              <w:rPr>
                <w:rFonts w:hint="eastAsia" w:ascii="Times New Roman" w:hAnsi="Times New Roman"/>
                <w:color w:val="auto"/>
                <w:sz w:val="24"/>
                <w:szCs w:val="24"/>
              </w:rPr>
              <w:t>本项目废气主要污染物为颗粒物，</w:t>
            </w:r>
            <w:r>
              <w:rPr>
                <w:rFonts w:hint="eastAsia" w:ascii="Times New Roman" w:hAnsi="Times New Roman"/>
                <w:color w:val="auto"/>
                <w:kern w:val="0"/>
                <w:sz w:val="24"/>
                <w:szCs w:val="24"/>
              </w:rPr>
              <w:t>呈无组织形式排放，因此，不设</w:t>
            </w:r>
            <w:r>
              <w:rPr>
                <w:rFonts w:hint="eastAsia" w:ascii="Times New Roman" w:hAnsi="Times New Roman"/>
                <w:color w:val="auto"/>
                <w:kern w:val="0"/>
                <w:sz w:val="24"/>
                <w:szCs w:val="24"/>
                <w:lang w:val="en-US" w:eastAsia="zh-CN"/>
              </w:rPr>
              <w:t>废气</w:t>
            </w:r>
            <w:r>
              <w:rPr>
                <w:rFonts w:hint="eastAsia" w:ascii="Times New Roman" w:hAnsi="Times New Roman"/>
                <w:color w:val="auto"/>
                <w:kern w:val="0"/>
                <w:sz w:val="24"/>
                <w:szCs w:val="24"/>
              </w:rPr>
              <w:t>总量控制指标。</w:t>
            </w:r>
          </w:p>
          <w:p>
            <w:pPr>
              <w:spacing w:line="336" w:lineRule="auto"/>
              <w:ind w:right="76" w:rightChars="36" w:firstLine="482" w:firstLineChars="200"/>
              <w:rPr>
                <w:rFonts w:ascii="Times New Roman" w:hAnsi="Times New Roman"/>
                <w:b/>
                <w:color w:val="auto"/>
                <w:sz w:val="24"/>
                <w:szCs w:val="24"/>
              </w:rPr>
            </w:pPr>
            <w:r>
              <w:rPr>
                <w:rFonts w:ascii="Times New Roman" w:hAnsi="Times New Roman"/>
                <w:b/>
                <w:color w:val="auto"/>
                <w:sz w:val="24"/>
                <w:szCs w:val="24"/>
              </w:rPr>
              <w:t>3</w:t>
            </w:r>
            <w:r>
              <w:rPr>
                <w:rFonts w:hint="eastAsia" w:ascii="Times New Roman" w:hAnsi="Times New Roman"/>
                <w:b/>
                <w:color w:val="auto"/>
                <w:sz w:val="24"/>
                <w:szCs w:val="24"/>
              </w:rPr>
              <w:t>、固废：</w:t>
            </w:r>
          </w:p>
          <w:p>
            <w:pPr>
              <w:spacing w:line="336" w:lineRule="auto"/>
              <w:ind w:right="76" w:rightChars="36" w:firstLine="480" w:firstLineChars="200"/>
              <w:rPr>
                <w:rFonts w:ascii="Times New Roman" w:hAnsi="Times New Roman"/>
                <w:color w:val="auto"/>
                <w:sz w:val="24"/>
                <w:szCs w:val="24"/>
              </w:rPr>
            </w:pPr>
            <w:r>
              <w:rPr>
                <w:rFonts w:hint="eastAsia" w:ascii="Times New Roman" w:hAnsi="Times New Roman"/>
                <w:color w:val="auto"/>
                <w:sz w:val="24"/>
                <w:szCs w:val="24"/>
              </w:rPr>
              <w:t>本项目固废均得到妥善处置，处置率</w:t>
            </w:r>
            <w:r>
              <w:rPr>
                <w:rFonts w:ascii="Times New Roman" w:hAnsi="Times New Roman"/>
                <w:color w:val="auto"/>
                <w:sz w:val="24"/>
                <w:szCs w:val="24"/>
              </w:rPr>
              <w:t>100%</w:t>
            </w:r>
            <w:r>
              <w:rPr>
                <w:rFonts w:hint="eastAsia" w:ascii="Times New Roman" w:hAnsi="Times New Roman"/>
                <w:color w:val="auto"/>
                <w:sz w:val="24"/>
                <w:szCs w:val="24"/>
              </w:rPr>
              <w:t>，不设总量控制指标。</w:t>
            </w:r>
          </w:p>
          <w:p>
            <w:pPr>
              <w:adjustRightInd w:val="0"/>
              <w:snapToGrid w:val="0"/>
              <w:jc w:val="center"/>
              <w:rPr>
                <w:rFonts w:ascii="Times New Roman" w:hAnsi="Times New Roman" w:cs="宋体"/>
                <w:color w:val="auto"/>
                <w:kern w:val="0"/>
                <w:sz w:val="24"/>
                <w:szCs w:val="24"/>
              </w:rPr>
            </w:pPr>
          </w:p>
        </w:tc>
      </w:tr>
    </w:tbl>
    <w:p>
      <w:pPr>
        <w:rPr>
          <w:rFonts w:hint="eastAsia" w:ascii="Times New Roman" w:hAnsi="Times New Roman" w:eastAsia="黑体"/>
          <w:snapToGrid w:val="0"/>
          <w:color w:val="auto"/>
          <w:sz w:val="30"/>
          <w:szCs w:val="30"/>
        </w:rPr>
      </w:pPr>
      <w:r>
        <w:rPr>
          <w:rFonts w:hint="eastAsia" w:ascii="Times New Roman" w:hAnsi="Times New Roman" w:eastAsia="黑体"/>
          <w:snapToGrid w:val="0"/>
          <w:color w:val="auto"/>
          <w:sz w:val="30"/>
          <w:szCs w:val="30"/>
        </w:rPr>
        <w:br w:type="page"/>
      </w:r>
    </w:p>
    <w:p>
      <w:pPr>
        <w:pStyle w:val="15"/>
        <w:jc w:val="center"/>
        <w:outlineLvl w:val="0"/>
        <w:rPr>
          <w:rFonts w:ascii="Times New Roman" w:hAnsi="Times New Roman" w:eastAsia="黑体"/>
          <w:snapToGrid w:val="0"/>
          <w:color w:val="auto"/>
          <w:sz w:val="30"/>
          <w:szCs w:val="30"/>
        </w:rPr>
      </w:pPr>
      <w:r>
        <w:rPr>
          <w:rFonts w:hint="eastAsia" w:ascii="Times New Roman" w:hAnsi="Times New Roman" w:eastAsia="黑体"/>
          <w:snapToGrid w:val="0"/>
          <w:color w:val="auto"/>
          <w:sz w:val="30"/>
          <w:szCs w:val="30"/>
        </w:rPr>
        <w:t>四、生态环境影响分析</w:t>
      </w:r>
    </w:p>
    <w:tbl>
      <w:tblPr>
        <w:tblStyle w:val="16"/>
        <w:tblW w:w="924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836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879" w:type="dxa"/>
            <w:tcMar>
              <w:left w:w="28" w:type="dxa"/>
              <w:right w:w="28" w:type="dxa"/>
            </w:tcMar>
            <w:vAlign w:val="center"/>
          </w:tcPr>
          <w:p>
            <w:pPr>
              <w:pStyle w:val="15"/>
              <w:adjustRightInd w:val="0"/>
              <w:snapToGrid w:val="0"/>
              <w:spacing w:before="0" w:beforeAutospacing="0" w:after="0" w:afterAutospacing="0"/>
              <w:jc w:val="center"/>
              <w:rPr>
                <w:rFonts w:ascii="Times New Roman" w:hAnsi="Times New Roman" w:cs="宋体"/>
                <w:bCs/>
                <w:color w:val="auto"/>
                <w:kern w:val="2"/>
                <w:sz w:val="24"/>
                <w:szCs w:val="24"/>
              </w:rPr>
            </w:pPr>
            <w:bookmarkStart w:id="5" w:name="_Hlk49796138"/>
            <w:r>
              <w:rPr>
                <w:rFonts w:hint="eastAsia" w:ascii="Times New Roman" w:hAnsi="Times New Roman" w:cs="宋体"/>
                <w:bCs/>
                <w:color w:val="auto"/>
                <w:spacing w:val="10"/>
                <w:kern w:val="2"/>
                <w:sz w:val="24"/>
                <w:szCs w:val="24"/>
              </w:rPr>
              <w:t>施工期生态环境影响分析</w:t>
            </w:r>
            <w:bookmarkEnd w:id="5"/>
          </w:p>
        </w:tc>
        <w:tc>
          <w:tcPr>
            <w:tcW w:w="8363" w:type="dxa"/>
          </w:tcPr>
          <w:p>
            <w:pPr>
              <w:autoSpaceDE w:val="0"/>
              <w:autoSpaceDN w:val="0"/>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项目施工期工程内容主要为：</w:t>
            </w:r>
            <w:r>
              <w:rPr>
                <w:rFonts w:hint="eastAsia" w:ascii="Times New Roman" w:hAnsi="Times New Roman" w:cs="Times New Roman"/>
                <w:color w:val="auto"/>
                <w:sz w:val="24"/>
                <w:szCs w:val="24"/>
                <w:lang w:val="en-US" w:eastAsia="zh-CN"/>
              </w:rPr>
              <w:t>建设</w:t>
            </w:r>
            <w:r>
              <w:rPr>
                <w:rFonts w:hint="default" w:ascii="Times New Roman" w:hAnsi="Times New Roman" w:cs="Times New Roman"/>
                <w:color w:val="auto"/>
                <w:sz w:val="24"/>
                <w:szCs w:val="24"/>
              </w:rPr>
              <w:t>矿区道路</w:t>
            </w:r>
            <w:r>
              <w:rPr>
                <w:rFonts w:hint="eastAsia" w:ascii="Times New Roman" w:hAnsi="Times New Roman" w:cs="Times New Roman"/>
                <w:color w:val="auto"/>
                <w:sz w:val="24"/>
                <w:szCs w:val="24"/>
                <w:lang w:eastAsia="zh-CN"/>
              </w:rPr>
              <w:t>、</w:t>
            </w:r>
            <w:r>
              <w:rPr>
                <w:rFonts w:hint="default" w:ascii="Times New Roman" w:hAnsi="Times New Roman" w:cs="Times New Roman"/>
                <w:color w:val="auto"/>
                <w:sz w:val="24"/>
                <w:szCs w:val="24"/>
              </w:rPr>
              <w:t>截排水沟、</w:t>
            </w:r>
            <w:r>
              <w:rPr>
                <w:rFonts w:hint="eastAsia" w:ascii="Times New Roman" w:hAnsi="Times New Roman" w:cs="Times New Roman"/>
                <w:color w:val="auto"/>
                <w:sz w:val="24"/>
                <w:szCs w:val="24"/>
                <w:lang w:val="en-US" w:eastAsia="zh-CN"/>
              </w:rPr>
              <w:t>挡墙、沉砂池、高位水池等</w:t>
            </w:r>
            <w:r>
              <w:rPr>
                <w:rFonts w:hint="default" w:ascii="Times New Roman" w:hAnsi="Times New Roman" w:cs="Times New Roman"/>
                <w:color w:val="auto"/>
                <w:sz w:val="24"/>
                <w:szCs w:val="24"/>
              </w:rPr>
              <w:t>。</w:t>
            </w:r>
            <w:r>
              <w:rPr>
                <w:rFonts w:hint="eastAsia" w:ascii="Times New Roman" w:hAnsi="Times New Roman" w:cs="Times New Roman"/>
                <w:color w:val="auto"/>
                <w:sz w:val="24"/>
                <w:szCs w:val="24"/>
              </w:rPr>
              <w:t>施工期间污染物主要为废气、废水、噪声及固废，且施工过程中还会对生态环境造成一定的影响，主要体现在植被损毁、破坏野生动植物生境和水土流失等方面。</w:t>
            </w:r>
          </w:p>
          <w:p>
            <w:pPr>
              <w:pStyle w:val="25"/>
              <w:numPr>
                <w:ilvl w:val="0"/>
                <w:numId w:val="7"/>
              </w:numPr>
              <w:rPr>
                <w:rFonts w:hint="eastAsia"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施工期</w:t>
            </w:r>
            <w:r>
              <w:rPr>
                <w:rFonts w:hint="eastAsia" w:ascii="Times New Roman" w:hAnsi="Times New Roman" w:cs="Times New Roman"/>
                <w:b/>
                <w:color w:val="auto"/>
                <w:spacing w:val="-2"/>
                <w:sz w:val="24"/>
                <w:szCs w:val="24"/>
                <w:lang w:val="en-US" w:eastAsia="zh-CN"/>
              </w:rPr>
              <w:t>生态环境影响分析</w:t>
            </w:r>
          </w:p>
          <w:p>
            <w:pPr>
              <w:autoSpaceDE w:val="0"/>
              <w:autoSpaceDN w:val="0"/>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施工期对生态环境的影响主要表现为场地开挖对土地的扰动影响、</w:t>
            </w:r>
            <w:r>
              <w:rPr>
                <w:rFonts w:hint="default" w:ascii="Times New Roman" w:hAnsi="Times New Roman" w:cs="Times New Roman"/>
                <w:color w:val="auto"/>
                <w:sz w:val="24"/>
              </w:rPr>
              <w:t>地表植被的完全破坏和一定范围内植被不同程度的破坏</w:t>
            </w:r>
            <w:r>
              <w:rPr>
                <w:rFonts w:hint="eastAsia" w:ascii="Times New Roman" w:hAnsi="Times New Roman" w:cs="Times New Roman"/>
                <w:color w:val="auto"/>
                <w:sz w:val="24"/>
                <w:lang w:eastAsia="zh-CN"/>
              </w:rPr>
              <w:t>；</w:t>
            </w:r>
            <w:r>
              <w:rPr>
                <w:rFonts w:hint="default" w:ascii="Times New Roman" w:hAnsi="Times New Roman" w:cs="Times New Roman"/>
                <w:color w:val="auto"/>
                <w:sz w:val="24"/>
              </w:rPr>
              <w:t>施工机械、材料的</w:t>
            </w:r>
            <w:r>
              <w:rPr>
                <w:rFonts w:hint="default" w:ascii="Times New Roman" w:hAnsi="Times New Roman" w:cs="Times New Roman"/>
                <w:color w:val="auto"/>
                <w:sz w:val="24"/>
                <w:szCs w:val="24"/>
              </w:rPr>
              <w:t>堆放引起的短期水土流失及施工噪声对野生动物的影响等，施工期结束后影响将消除。</w:t>
            </w:r>
            <w:r>
              <w:rPr>
                <w:rFonts w:hint="default" w:ascii="Times New Roman" w:hAnsi="Times New Roman" w:cs="Times New Roman"/>
                <w:color w:val="auto"/>
                <w:sz w:val="24"/>
              </w:rPr>
              <w:t>由于项目施工期的影响持续时间较短；因此只要在施工的各个时段采取必要的生态保护和水土保持措施，在施工结束时及时做好恢复和补偿工作，加强植被恢复，就可以把水土流失控制在其所在区域的土壤侵蚀容许范围内，施工期对生态系统的影响就是有限的。但项目在建设施工过程中必须采取高度重视对周围生态环境的保护，要在施工各个时段内做好各种防护措施，并且在施工完成时，及时做好恢复和补偿工作，加强植被恢复，可将施工期的生态环境影响降至最小程度。</w:t>
            </w:r>
            <w:r>
              <w:rPr>
                <w:rFonts w:hint="default" w:ascii="Times New Roman" w:hAnsi="Times New Roman" w:cs="Times New Roman"/>
                <w:color w:val="auto"/>
                <w:sz w:val="24"/>
                <w:szCs w:val="24"/>
              </w:rPr>
              <w:t>同时，施工期避开雨天与大风天气，可减少水土流失量。</w:t>
            </w:r>
          </w:p>
          <w:p>
            <w:pPr>
              <w:numPr>
                <w:ilvl w:val="0"/>
                <w:numId w:val="8"/>
              </w:numPr>
              <w:spacing w:line="360" w:lineRule="auto"/>
              <w:ind w:firstLine="482" w:firstLineChars="200"/>
              <w:outlineLvl w:val="3"/>
              <w:rPr>
                <w:rFonts w:hint="eastAsia" w:ascii="Times New Roman" w:hAnsi="Times New Roman"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施工期其他环境因素影响分析</w:t>
            </w:r>
          </w:p>
          <w:p>
            <w:pPr>
              <w:numPr>
                <w:ilvl w:val="0"/>
                <w:numId w:val="0"/>
              </w:numPr>
              <w:spacing w:line="360" w:lineRule="auto"/>
              <w:ind w:firstLine="480" w:firstLineChars="200"/>
              <w:outlineLvl w:val="3"/>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本项目施工期间产生的主要污染物为施工机械噪声、施工扬尘、建筑垃圾及少量施工废水。</w:t>
            </w:r>
          </w:p>
          <w:p>
            <w:pPr>
              <w:spacing w:line="360" w:lineRule="auto"/>
              <w:ind w:firstLine="482" w:firstLineChars="200"/>
              <w:outlineLvl w:val="3"/>
              <w:rPr>
                <w:rFonts w:hint="default" w:ascii="Times New Roman" w:hAnsi="Times New Roman" w:cs="Times New Roman"/>
                <w:b/>
                <w:color w:val="auto"/>
                <w:sz w:val="24"/>
              </w:rPr>
            </w:pPr>
            <w:r>
              <w:rPr>
                <w:rFonts w:hint="eastAsia" w:ascii="Times New Roman" w:hAnsi="Times New Roman" w:cs="Times New Roman"/>
                <w:b/>
                <w:color w:val="auto"/>
                <w:sz w:val="24"/>
                <w:lang w:val="en-US" w:eastAsia="zh-CN"/>
              </w:rPr>
              <w:t>1</w:t>
            </w:r>
            <w:r>
              <w:rPr>
                <w:rFonts w:hint="default" w:ascii="Times New Roman" w:hAnsi="Times New Roman" w:cs="Times New Roman"/>
                <w:b/>
                <w:color w:val="auto"/>
                <w:sz w:val="24"/>
              </w:rPr>
              <w:t>、施工期水环境影响分析</w:t>
            </w:r>
          </w:p>
          <w:p>
            <w:pPr>
              <w:spacing w:line="360" w:lineRule="auto"/>
              <w:ind w:firstLine="482"/>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施工期施工人员不在施工场地食宿，使用原有</w:t>
            </w:r>
            <w:r>
              <w:rPr>
                <w:rFonts w:hint="eastAsia" w:ascii="Times New Roman" w:hAnsi="Times New Roman" w:cs="Times New Roman"/>
                <w:color w:val="auto"/>
                <w:sz w:val="24"/>
                <w:szCs w:val="24"/>
                <w:lang w:val="en-US" w:eastAsia="zh-CN"/>
              </w:rPr>
              <w:t>砖厂</w:t>
            </w:r>
            <w:r>
              <w:rPr>
                <w:rFonts w:hint="default" w:ascii="Times New Roman" w:hAnsi="Times New Roman" w:cs="Times New Roman"/>
                <w:color w:val="auto"/>
                <w:sz w:val="24"/>
                <w:szCs w:val="24"/>
              </w:rPr>
              <w:t>设置的</w:t>
            </w:r>
            <w:r>
              <w:rPr>
                <w:rFonts w:hint="eastAsia" w:ascii="Times New Roman" w:hAnsi="Times New Roman" w:cs="Times New Roman"/>
                <w:color w:val="auto"/>
                <w:sz w:val="24"/>
                <w:szCs w:val="24"/>
                <w:lang w:val="en-US" w:eastAsia="zh-CN"/>
              </w:rPr>
              <w:t>卫生间</w:t>
            </w:r>
            <w:r>
              <w:rPr>
                <w:rFonts w:hint="default" w:ascii="Times New Roman" w:hAnsi="Times New Roman" w:cs="Times New Roman"/>
                <w:color w:val="auto"/>
                <w:sz w:val="24"/>
                <w:szCs w:val="24"/>
              </w:rPr>
              <w:t>。施工期产生的废水主要为施工人员的清洁废水、施工过程中产生的施工废水及开挖地面因降雨产生的高浓度泥沙地面雨水。</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szCs w:val="24"/>
              </w:rPr>
              <w:t>①生活污水</w:t>
            </w:r>
          </w:p>
          <w:p>
            <w:pPr>
              <w:spacing w:line="360" w:lineRule="auto"/>
              <w:ind w:firstLine="482"/>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sq-AL"/>
              </w:rPr>
              <w:t>项目施工人员为</w:t>
            </w:r>
            <w:r>
              <w:rPr>
                <w:rFonts w:hint="default" w:ascii="Times New Roman" w:hAnsi="Times New Roman" w:cs="Times New Roman"/>
                <w:color w:val="auto"/>
                <w:sz w:val="24"/>
                <w:szCs w:val="24"/>
              </w:rPr>
              <w:t>10</w:t>
            </w:r>
            <w:r>
              <w:rPr>
                <w:rFonts w:hint="default" w:ascii="Times New Roman" w:hAnsi="Times New Roman" w:cs="Times New Roman"/>
                <w:color w:val="auto"/>
                <w:sz w:val="24"/>
                <w:szCs w:val="24"/>
                <w:lang w:val="sq-AL"/>
              </w:rPr>
              <w:t>人，</w:t>
            </w:r>
            <w:r>
              <w:rPr>
                <w:rFonts w:hint="default" w:ascii="Times New Roman" w:hAnsi="Times New Roman" w:cs="Times New Roman"/>
                <w:color w:val="auto"/>
                <w:sz w:val="24"/>
                <w:szCs w:val="24"/>
              </w:rPr>
              <w:t>不在项目区内食宿</w:t>
            </w:r>
            <w:r>
              <w:rPr>
                <w:rFonts w:hint="eastAsia" w:ascii="Times New Roman" w:hAnsi="Times New Roman" w:cs="Times New Roman"/>
                <w:color w:val="auto"/>
                <w:sz w:val="24"/>
                <w:szCs w:val="24"/>
                <w:lang w:eastAsia="zh-CN"/>
              </w:rPr>
              <w:t>，</w:t>
            </w:r>
            <w:r>
              <w:rPr>
                <w:rFonts w:hint="default" w:ascii="Times New Roman" w:hAnsi="Times New Roman" w:cs="Times New Roman"/>
                <w:color w:val="auto"/>
                <w:sz w:val="24"/>
                <w:szCs w:val="24"/>
              </w:rPr>
              <w:t>使用</w:t>
            </w:r>
            <w:r>
              <w:rPr>
                <w:rFonts w:hint="eastAsia" w:ascii="Times New Roman" w:hAnsi="Times New Roman" w:cs="Times New Roman"/>
                <w:color w:val="auto"/>
                <w:sz w:val="24"/>
                <w:szCs w:val="24"/>
                <w:lang w:val="en-US" w:eastAsia="zh-CN"/>
              </w:rPr>
              <w:t>砖厂</w:t>
            </w:r>
            <w:r>
              <w:rPr>
                <w:rFonts w:hint="default" w:ascii="Times New Roman" w:hAnsi="Times New Roman" w:cs="Times New Roman"/>
                <w:color w:val="auto"/>
                <w:sz w:val="24"/>
                <w:szCs w:val="24"/>
              </w:rPr>
              <w:t>设置的</w:t>
            </w:r>
            <w:r>
              <w:rPr>
                <w:rFonts w:hint="eastAsia" w:ascii="Times New Roman" w:hAnsi="Times New Roman" w:cs="Times New Roman"/>
                <w:color w:val="auto"/>
                <w:sz w:val="24"/>
                <w:szCs w:val="24"/>
                <w:lang w:val="en-US" w:eastAsia="zh-CN"/>
              </w:rPr>
              <w:t>卫生间</w:t>
            </w:r>
            <w:r>
              <w:rPr>
                <w:rFonts w:hint="default" w:ascii="Times New Roman" w:hAnsi="Times New Roman" w:cs="Times New Roman"/>
                <w:color w:val="auto"/>
                <w:sz w:val="24"/>
                <w:szCs w:val="24"/>
              </w:rPr>
              <w:t>。施工人员生活污水主要为洗手污水，主要污染物为SS，施工人员平均用水量按每人20L/d·人，现场施工人员平均每天按10人计算，则用水量为0.2m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/d，排污系数0.8，则产生的废水量为0.16m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/d，本项目的施工期为2个月，约60天，施工期内产生生活废水9.6m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。项目施工人员生活污水主要污染物为SS</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依托砖厂化粪池</w:t>
            </w:r>
            <w:r>
              <w:rPr>
                <w:rFonts w:hint="default" w:ascii="Times New Roman" w:hAnsi="Times New Roman" w:cs="Times New Roman"/>
                <w:color w:val="auto"/>
                <w:sz w:val="24"/>
                <w:szCs w:val="24"/>
              </w:rPr>
              <w:t>处理后</w:t>
            </w:r>
            <w:r>
              <w:rPr>
                <w:rFonts w:hint="eastAsia" w:ascii="Times New Roman" w:hAnsi="Times New Roman"/>
                <w:bCs/>
                <w:color w:val="auto"/>
                <w:sz w:val="24"/>
                <w:szCs w:val="24"/>
              </w:rPr>
              <w:t>用于生产制砖，不外排</w:t>
            </w:r>
            <w:r>
              <w:rPr>
                <w:rFonts w:hint="default" w:ascii="Times New Roman" w:hAnsi="Times New Roman" w:cs="Times New Roman"/>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②施工废水</w:t>
            </w:r>
          </w:p>
          <w:p>
            <w:pPr>
              <w:keepNext w:val="0"/>
              <w:keepLines w:val="0"/>
              <w:pageBreakBefore w:val="0"/>
              <w:widowControl w:val="0"/>
              <w:kinsoku/>
              <w:wordWrap/>
              <w:overflowPunct/>
              <w:topLinePunct w:val="0"/>
              <w:autoSpaceDE/>
              <w:autoSpaceDN/>
              <w:bidi w:val="0"/>
              <w:adjustRightInd/>
              <w:snapToGrid/>
              <w:spacing w:line="360" w:lineRule="auto"/>
              <w:ind w:firstLine="436" w:firstLineChars="182"/>
              <w:textAlignment w:val="auto"/>
              <w:rPr>
                <w:rFonts w:hint="default" w:ascii="Times New Roman" w:hAnsi="Times New Roman" w:cs="Times New Roman"/>
                <w:color w:val="auto"/>
                <w:sz w:val="24"/>
                <w:szCs w:val="24"/>
                <w:lang w:val="sq-AL"/>
              </w:rPr>
            </w:pPr>
            <w:r>
              <w:rPr>
                <w:rFonts w:hint="default" w:ascii="Times New Roman" w:hAnsi="Times New Roman" w:cs="Times New Roman"/>
                <w:color w:val="auto"/>
                <w:sz w:val="24"/>
                <w:szCs w:val="24"/>
                <w:lang w:val="sq-AL"/>
              </w:rPr>
              <w:t>项目施工废水主要为运输车辆冲洗废水、机械冲洗废水。</w:t>
            </w:r>
          </w:p>
          <w:p>
            <w:pPr>
              <w:keepNext w:val="0"/>
              <w:keepLines w:val="0"/>
              <w:pageBreakBefore w:val="0"/>
              <w:widowControl w:val="0"/>
              <w:kinsoku/>
              <w:wordWrap/>
              <w:overflowPunct/>
              <w:topLinePunct w:val="0"/>
              <w:autoSpaceDE/>
              <w:autoSpaceDN/>
              <w:bidi w:val="0"/>
              <w:adjustRightInd/>
              <w:snapToGrid/>
              <w:spacing w:line="360" w:lineRule="auto"/>
              <w:ind w:firstLine="436" w:firstLineChars="182"/>
              <w:textAlignment w:val="auto"/>
              <w:rPr>
                <w:rFonts w:hint="default" w:ascii="Times New Roman" w:hAnsi="Times New Roman" w:cs="Times New Roman"/>
                <w:color w:val="auto"/>
                <w:sz w:val="24"/>
                <w:szCs w:val="24"/>
                <w:lang w:val="sq-AL"/>
              </w:rPr>
            </w:pPr>
            <w:r>
              <w:rPr>
                <w:rFonts w:hint="default" w:ascii="Times New Roman" w:hAnsi="Times New Roman" w:cs="Times New Roman"/>
                <w:color w:val="auto"/>
                <w:sz w:val="24"/>
                <w:szCs w:val="24"/>
                <w:lang w:val="sq-AL"/>
              </w:rPr>
              <w:t>根据国内外同类工程施工废水监测资料：清洗废水悬浮物浓度约为1500mg/L-2000mg/L，按照每辆车冲洗水量为0.36t，每台机械冲洗水量为0.15t。本项目高峰期出入工地车辆为2辆次，产生冲洗废水最大为0.72m</w:t>
            </w:r>
            <w:r>
              <w:rPr>
                <w:rFonts w:hint="default" w:ascii="Times New Roman" w:hAnsi="Times New Roman" w:cs="Times New Roman"/>
                <w:color w:val="auto"/>
                <w:sz w:val="24"/>
                <w:szCs w:val="24"/>
                <w:vertAlign w:val="superscript"/>
                <w:lang w:val="sq-AL"/>
              </w:rPr>
              <w:t>3</w:t>
            </w:r>
            <w:r>
              <w:rPr>
                <w:rFonts w:hint="default" w:ascii="Times New Roman" w:hAnsi="Times New Roman" w:cs="Times New Roman"/>
                <w:color w:val="auto"/>
                <w:sz w:val="24"/>
                <w:szCs w:val="24"/>
                <w:lang w:val="sq-AL"/>
              </w:rPr>
              <w:t>/d。施工的机械以最多3台计，则产生的机械冲洗废水最大为0.45m</w:t>
            </w:r>
            <w:r>
              <w:rPr>
                <w:rFonts w:hint="default" w:ascii="Times New Roman" w:hAnsi="Times New Roman" w:cs="Times New Roman"/>
                <w:color w:val="auto"/>
                <w:sz w:val="24"/>
                <w:szCs w:val="24"/>
                <w:vertAlign w:val="superscript"/>
                <w:lang w:val="sq-AL"/>
              </w:rPr>
              <w:t>3</w:t>
            </w:r>
            <w:r>
              <w:rPr>
                <w:rFonts w:hint="default" w:ascii="Times New Roman" w:hAnsi="Times New Roman" w:cs="Times New Roman"/>
                <w:color w:val="auto"/>
                <w:sz w:val="24"/>
                <w:szCs w:val="24"/>
                <w:lang w:val="sq-AL"/>
              </w:rPr>
              <w:t>/d。本项目施工废水产生量约为1.17m</w:t>
            </w:r>
            <w:r>
              <w:rPr>
                <w:rFonts w:hint="default" w:ascii="Times New Roman" w:hAnsi="Times New Roman" w:cs="Times New Roman"/>
                <w:color w:val="auto"/>
                <w:sz w:val="24"/>
                <w:szCs w:val="24"/>
                <w:vertAlign w:val="superscript"/>
                <w:lang w:val="sq-AL"/>
              </w:rPr>
              <w:t>3</w:t>
            </w:r>
            <w:r>
              <w:rPr>
                <w:rFonts w:hint="default" w:ascii="Times New Roman" w:hAnsi="Times New Roman" w:cs="Times New Roman"/>
                <w:color w:val="auto"/>
                <w:sz w:val="24"/>
                <w:szCs w:val="24"/>
                <w:lang w:val="sq-AL"/>
              </w:rPr>
              <w:t>/d，主要污染物为悬浮物，本项目的施工期为</w:t>
            </w:r>
            <w:r>
              <w:rPr>
                <w:rFonts w:hint="default" w:ascii="Times New Roman" w:hAnsi="Times New Roman" w:cs="Times New Roman"/>
                <w:color w:val="auto"/>
                <w:sz w:val="24"/>
                <w:szCs w:val="24"/>
              </w:rPr>
              <w:t>2</w:t>
            </w:r>
            <w:r>
              <w:rPr>
                <w:rFonts w:hint="default" w:ascii="Times New Roman" w:hAnsi="Times New Roman" w:cs="Times New Roman"/>
                <w:color w:val="auto"/>
                <w:sz w:val="24"/>
                <w:szCs w:val="24"/>
                <w:lang w:val="sq-AL"/>
              </w:rPr>
              <w:t>个月，约</w:t>
            </w:r>
            <w:r>
              <w:rPr>
                <w:rFonts w:hint="default" w:ascii="Times New Roman" w:hAnsi="Times New Roman" w:cs="Times New Roman"/>
                <w:color w:val="auto"/>
                <w:sz w:val="24"/>
                <w:szCs w:val="24"/>
              </w:rPr>
              <w:t>60</w:t>
            </w:r>
            <w:r>
              <w:rPr>
                <w:rFonts w:hint="default" w:ascii="Times New Roman" w:hAnsi="Times New Roman" w:cs="Times New Roman"/>
                <w:color w:val="auto"/>
                <w:sz w:val="24"/>
                <w:szCs w:val="24"/>
                <w:lang w:val="sq-AL"/>
              </w:rPr>
              <w:t>天，施工期内产生施工废水</w:t>
            </w:r>
            <w:r>
              <w:rPr>
                <w:rFonts w:hint="default" w:ascii="Times New Roman" w:hAnsi="Times New Roman" w:cs="Times New Roman"/>
                <w:color w:val="auto"/>
                <w:sz w:val="24"/>
                <w:szCs w:val="24"/>
              </w:rPr>
              <w:t>70.2</w:t>
            </w:r>
            <w:r>
              <w:rPr>
                <w:rFonts w:hint="default" w:ascii="Times New Roman" w:hAnsi="Times New Roman" w:cs="Times New Roman"/>
                <w:color w:val="auto"/>
                <w:sz w:val="24"/>
                <w:szCs w:val="24"/>
                <w:lang w:val="sq-AL"/>
              </w:rPr>
              <w:t>m</w:t>
            </w:r>
            <w:r>
              <w:rPr>
                <w:rFonts w:hint="default" w:ascii="Times New Roman" w:hAnsi="Times New Roman" w:cs="Times New Roman"/>
                <w:color w:val="auto"/>
                <w:sz w:val="24"/>
                <w:szCs w:val="24"/>
                <w:vertAlign w:val="superscript"/>
                <w:lang w:val="sq-AL"/>
              </w:rPr>
              <w:t>3</w:t>
            </w:r>
            <w:r>
              <w:rPr>
                <w:rFonts w:hint="default" w:ascii="Times New Roman" w:hAnsi="Times New Roman" w:cs="Times New Roman"/>
                <w:color w:val="auto"/>
                <w:sz w:val="24"/>
                <w:szCs w:val="24"/>
                <w:lang w:val="sq-AL"/>
              </w:rPr>
              <w:t>。在项目区设置临时沉淀池处理后废水可回用于设备、工具清洗、道路场地洒水降尘等方面，不外排。</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③地表径流</w:t>
            </w:r>
          </w:p>
          <w:p>
            <w:pPr>
              <w:spacing w:line="360" w:lineRule="auto"/>
              <w:ind w:firstLine="482"/>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降雨会冲淋施工开挖面、废土石和建筑材料等物料，造成一定的雨水。雨水量与裸露物料堆积投影面积和降雨量成正比，主要污染物成分因被冲淋物料性质、主要成分和存放方式而定。矿区地表水不发育，其采场呈斜坡台梯状，利于降雨自然排泄，通过施工期</w:t>
            </w:r>
            <w:r>
              <w:rPr>
                <w:rFonts w:hint="eastAsia" w:cs="Times New Roman"/>
                <w:color w:val="auto"/>
                <w:sz w:val="24"/>
                <w:szCs w:val="24"/>
                <w:lang w:eastAsia="zh-CN"/>
              </w:rPr>
              <w:t>成品堆场</w:t>
            </w:r>
            <w:r>
              <w:rPr>
                <w:rFonts w:hint="default" w:ascii="Times New Roman" w:hAnsi="Times New Roman" w:cs="Times New Roman"/>
                <w:color w:val="auto"/>
                <w:sz w:val="24"/>
                <w:szCs w:val="24"/>
              </w:rPr>
              <w:t>、道路区等设置雨水沟，雨水确保经沉淀处理后部分回用于非雨天洒水降尘，多余的经沉淀处理后外排。通过以上措施处理后，项目施工期对周围地表水影响较小。</w:t>
            </w:r>
          </w:p>
          <w:p>
            <w:pPr>
              <w:spacing w:line="360" w:lineRule="auto"/>
              <w:ind w:firstLine="482" w:firstLineChars="200"/>
              <w:outlineLvl w:val="3"/>
              <w:rPr>
                <w:rFonts w:hint="default" w:ascii="Times New Roman" w:hAnsi="Times New Roman" w:cs="Times New Roman"/>
                <w:b/>
                <w:color w:val="auto"/>
                <w:sz w:val="24"/>
              </w:rPr>
            </w:pPr>
            <w:r>
              <w:rPr>
                <w:rFonts w:hint="eastAsia" w:ascii="Times New Roman" w:hAnsi="Times New Roman" w:cs="Times New Roman"/>
                <w:b/>
                <w:color w:val="auto"/>
                <w:sz w:val="24"/>
                <w:lang w:val="en-US" w:eastAsia="zh-CN"/>
              </w:rPr>
              <w:t>2</w:t>
            </w:r>
            <w:r>
              <w:rPr>
                <w:rFonts w:hint="default" w:ascii="Times New Roman" w:hAnsi="Times New Roman" w:cs="Times New Roman"/>
                <w:b/>
                <w:color w:val="auto"/>
                <w:sz w:val="24"/>
              </w:rPr>
              <w:t>、施工期大气环境影响分析</w:t>
            </w:r>
          </w:p>
          <w:p>
            <w:pPr>
              <w:pStyle w:val="25"/>
              <w:rPr>
                <w:rFonts w:hint="default" w:ascii="Times New Roman" w:hAnsi="Times New Roman" w:cs="Times New Roman"/>
                <w:color w:val="auto"/>
              </w:rPr>
            </w:pPr>
            <w:r>
              <w:rPr>
                <w:rFonts w:hint="default" w:ascii="Times New Roman" w:hAnsi="Times New Roman" w:cs="Times New Roman"/>
                <w:color w:val="auto"/>
              </w:rPr>
              <w:t>施工期对大气的影响主要是表土剥离、土地平整、开挖、回填、道路建设、露天堆放、运输、装卸等过程产生的扬尘以及施工运输车辆燃油时释放的燃油烟气。</w:t>
            </w:r>
          </w:p>
          <w:p>
            <w:pPr>
              <w:spacing w:line="360" w:lineRule="auto"/>
              <w:ind w:firstLine="482"/>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项目建设施工过程中的大气污染主要来自于施工场地的扬尘。在整个施工期，污染源为表土剥离、土地平整、开挖、回填、道路建设、建材运输、露天堆放、运输、装卸等过程。项目施工粉尘主要影响施工场界外100m范围内的区</w:t>
            </w:r>
            <w:r>
              <w:rPr>
                <w:rFonts w:hint="default" w:ascii="Times New Roman" w:hAnsi="Times New Roman" w:cs="Times New Roman"/>
                <w:color w:val="auto"/>
                <w:sz w:val="24"/>
                <w:szCs w:val="24"/>
              </w:rPr>
              <w:t>域，距离本项目矿山最近的居民点为</w:t>
            </w:r>
            <w:r>
              <w:rPr>
                <w:rFonts w:hint="eastAsia" w:ascii="Times New Roman" w:hAnsi="Times New Roman" w:cs="Times New Roman"/>
                <w:color w:val="auto"/>
                <w:sz w:val="24"/>
                <w:szCs w:val="24"/>
                <w:lang w:val="en-US" w:eastAsia="zh-CN"/>
              </w:rPr>
              <w:t>东南侧</w:t>
            </w:r>
            <w:r>
              <w:rPr>
                <w:rFonts w:hint="default" w:ascii="Times New Roman" w:hAnsi="Times New Roman" w:cs="Times New Roman"/>
                <w:color w:val="auto"/>
                <w:sz w:val="24"/>
                <w:szCs w:val="24"/>
              </w:rPr>
              <w:t>约</w:t>
            </w:r>
            <w:r>
              <w:rPr>
                <w:rFonts w:hint="eastAsia" w:ascii="Times New Roman" w:hAnsi="Times New Roman" w:cs="Times New Roman"/>
                <w:color w:val="auto"/>
                <w:sz w:val="24"/>
                <w:szCs w:val="24"/>
                <w:lang w:val="en-US" w:eastAsia="zh-CN"/>
              </w:rPr>
              <w:t>350</w:t>
            </w:r>
            <w:r>
              <w:rPr>
                <w:rFonts w:hint="default" w:ascii="Times New Roman" w:hAnsi="Times New Roman" w:cs="Times New Roman"/>
                <w:color w:val="auto"/>
                <w:sz w:val="24"/>
                <w:szCs w:val="24"/>
              </w:rPr>
              <w:t>m处的</w:t>
            </w:r>
            <w:r>
              <w:rPr>
                <w:rFonts w:hint="eastAsia" w:ascii="Times New Roman" w:hAnsi="Times New Roman" w:cs="Times New Roman"/>
                <w:color w:val="auto"/>
                <w:sz w:val="24"/>
                <w:szCs w:val="24"/>
                <w:lang w:eastAsia="zh-CN"/>
              </w:rPr>
              <w:t>小冲村</w:t>
            </w:r>
            <w:r>
              <w:rPr>
                <w:rFonts w:hint="default" w:ascii="Times New Roman" w:hAnsi="Times New Roman" w:cs="Times New Roman"/>
                <w:color w:val="auto"/>
                <w:sz w:val="24"/>
                <w:szCs w:val="24"/>
              </w:rPr>
              <w:t>，区域主导风向为西南风，敏感点位于侧风向，项目场地基建施工扬尘对其影响较小，为减少施工期大气对周边村民的影响，施工作业前应洒水喷湿表土再进行施工，可有效降低扬尘污染。</w:t>
            </w:r>
          </w:p>
          <w:p>
            <w:pPr>
              <w:spacing w:line="360" w:lineRule="auto"/>
              <w:ind w:firstLine="482"/>
              <w:rPr>
                <w:rFonts w:hint="default" w:ascii="Times New Roman" w:hAnsi="Times New Roman" w:cs="Times New Roman"/>
                <w:b/>
                <w:color w:val="auto"/>
                <w:sz w:val="24"/>
              </w:rPr>
            </w:pPr>
            <w:r>
              <w:rPr>
                <w:rFonts w:hint="default" w:ascii="Times New Roman" w:hAnsi="Times New Roman" w:cs="Times New Roman"/>
                <w:color w:val="auto"/>
                <w:sz w:val="24"/>
                <w:szCs w:val="24"/>
              </w:rPr>
              <w:t>施工期施工机械运行产生的废气、运输车辆运输产生的尾气均是动力燃料柴油和汽油燃烧后所产生</w:t>
            </w:r>
            <w:r>
              <w:rPr>
                <w:rFonts w:hint="eastAsia" w:ascii="Times New Roman" w:hAnsi="Times New Roman" w:cs="Times New Roman"/>
                <w:color w:val="auto"/>
                <w:sz w:val="24"/>
                <w:szCs w:val="24"/>
                <w:lang w:eastAsia="zh-CN"/>
              </w:rPr>
              <w:t>。</w:t>
            </w:r>
            <w:r>
              <w:rPr>
                <w:rFonts w:hint="default" w:ascii="Times New Roman" w:hAnsi="Times New Roman" w:cs="Times New Roman"/>
                <w:color w:val="auto"/>
                <w:sz w:val="24"/>
                <w:szCs w:val="24"/>
              </w:rPr>
              <w:t>施工期车辆运输的道路扬尘属于等效线源，污染程度与风速、粉尘粒径、粉尘含水量和汽车行驶速度等因素有关，汽车行驶速度和风速增大，粉尘污染范围相应扩大，一般条件下影响范围在路边两侧30m以内。本项目施工期运输建材物资，运输扬尘对沿线居民区的大气环境质量将产生影响。采用运输车辆加盖篷布等措施可有效降低粉尘影响，待施工期结束后，此影响消失。其次，车辆的运输及动力设备的运行也会产生NOx，CO等废气。由于运输车辆及设备在现场停留时间较短，废气产生量有限，且本地区大气扩散条件较好，因此对大气环境的影响较小。</w:t>
            </w:r>
          </w:p>
          <w:p>
            <w:pPr>
              <w:spacing w:line="360" w:lineRule="auto"/>
              <w:ind w:firstLine="482" w:firstLineChars="200"/>
              <w:outlineLvl w:val="3"/>
              <w:rPr>
                <w:rFonts w:hint="default" w:ascii="Times New Roman" w:hAnsi="Times New Roman" w:cs="Times New Roman"/>
                <w:b/>
                <w:color w:val="auto"/>
                <w:sz w:val="24"/>
              </w:rPr>
            </w:pPr>
            <w:r>
              <w:rPr>
                <w:rFonts w:hint="default" w:ascii="Times New Roman" w:hAnsi="Times New Roman" w:cs="Times New Roman"/>
                <w:b/>
                <w:color w:val="auto"/>
                <w:sz w:val="24"/>
              </w:rPr>
              <w:t>3、施工期声环境影响分析</w:t>
            </w:r>
          </w:p>
          <w:p>
            <w:pPr>
              <w:spacing w:line="360" w:lineRule="auto"/>
              <w:ind w:firstLine="482"/>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施工期间，由于使用挖掘机、推土机和压路机等施工机械以及施工材料运输车辆，将会产生一定的噪声污染。施工期噪声可分为交通噪声和施工机械噪声，前者间歇性噪声，后者为持续性噪声。施工期主要噪声源有推土机、挖掘机、运输车辆等施工机械设备。据对同类机械的调查，施工机械的噪声强度一般为85～90dB（A）。</w:t>
            </w:r>
          </w:p>
          <w:p>
            <w:pPr>
              <w:spacing w:line="360" w:lineRule="auto"/>
              <w:ind w:firstLine="482"/>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施工期单台设备噪声预测值</w:t>
            </w:r>
          </w:p>
          <w:p>
            <w:pPr>
              <w:adjustRightInd w:val="0"/>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object>
                <v:shape id="_x0000_i1026" o:spt="75" type="#_x0000_t75" style="height:35.25pt;width:123pt;" o:ole="t" fillcolor="#6D6D6D" filled="f" o:preferrelative="t" stroked="f" coordsize="21600,21600">
                  <v:path/>
                  <v:fill on="f" focussize="0,0"/>
                  <v:stroke on="f"/>
                  <v:imagedata r:id="rId10" o:title=""/>
                  <o:lock v:ext="edit" grouping="f" rotation="f" text="f" aspectratio="t"/>
                  <w10:wrap type="none"/>
                  <w10:anchorlock/>
                </v:shape>
                <o:OLEObject Type="Embed" ProgID="Equation.2" ShapeID="_x0000_i1026" DrawAspect="Content" ObjectID="_1468075726" r:id="rId9">
                  <o:LockedField>false</o:LockedField>
                </o:OLEObject>
              </w:object>
            </w:r>
          </w:p>
          <w:p>
            <w:pPr>
              <w:spacing w:line="360" w:lineRule="auto"/>
              <w:ind w:firstLine="482"/>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式中： L</w:t>
            </w:r>
            <w:r>
              <w:rPr>
                <w:rFonts w:hint="default" w:ascii="Times New Roman" w:hAnsi="Times New Roman" w:cs="Times New Roman"/>
                <w:color w:val="auto"/>
                <w:sz w:val="24"/>
                <w:szCs w:val="24"/>
                <w:vertAlign w:val="subscript"/>
              </w:rPr>
              <w:t>1</w:t>
            </w:r>
            <w:r>
              <w:rPr>
                <w:rFonts w:hint="default" w:ascii="Times New Roman" w:hAnsi="Times New Roman" w:cs="Times New Roman"/>
                <w:color w:val="auto"/>
                <w:sz w:val="24"/>
                <w:szCs w:val="24"/>
              </w:rPr>
              <w:t>、L</w:t>
            </w:r>
            <w:r>
              <w:rPr>
                <w:rFonts w:hint="default" w:ascii="Times New Roman" w:hAnsi="Times New Roman" w:cs="Times New Roman"/>
                <w:color w:val="auto"/>
                <w:sz w:val="24"/>
                <w:szCs w:val="24"/>
                <w:vertAlign w:val="subscript"/>
              </w:rPr>
              <w:t>2</w:t>
            </w:r>
            <w:r>
              <w:rPr>
                <w:rFonts w:hint="default" w:ascii="Times New Roman" w:hAnsi="Times New Roman" w:cs="Times New Roman"/>
                <w:color w:val="auto"/>
                <w:sz w:val="24"/>
                <w:szCs w:val="24"/>
              </w:rPr>
              <w:t>—分别为距声源r</w:t>
            </w:r>
            <w:r>
              <w:rPr>
                <w:rFonts w:hint="default" w:ascii="Times New Roman" w:hAnsi="Times New Roman" w:cs="Times New Roman"/>
                <w:color w:val="auto"/>
                <w:sz w:val="24"/>
                <w:szCs w:val="24"/>
                <w:vertAlign w:val="subscript"/>
              </w:rPr>
              <w:t>1</w:t>
            </w:r>
            <w:r>
              <w:rPr>
                <w:rFonts w:hint="default" w:ascii="Times New Roman" w:hAnsi="Times New Roman" w:cs="Times New Roman"/>
                <w:color w:val="auto"/>
                <w:sz w:val="24"/>
                <w:szCs w:val="24"/>
              </w:rPr>
              <w:t>、r</w:t>
            </w:r>
            <w:r>
              <w:rPr>
                <w:rFonts w:hint="default" w:ascii="Times New Roman" w:hAnsi="Times New Roman" w:cs="Times New Roman"/>
                <w:color w:val="auto"/>
                <w:sz w:val="24"/>
                <w:szCs w:val="24"/>
                <w:vertAlign w:val="subscript"/>
              </w:rPr>
              <w:t>2</w:t>
            </w:r>
            <w:r>
              <w:rPr>
                <w:rFonts w:hint="default" w:ascii="Times New Roman" w:hAnsi="Times New Roman" w:cs="Times New Roman"/>
                <w:color w:val="auto"/>
                <w:sz w:val="24"/>
                <w:szCs w:val="24"/>
              </w:rPr>
              <w:t>处的等效A声级（dB(A)）</w:t>
            </w:r>
          </w:p>
          <w:p>
            <w:pPr>
              <w:spacing w:line="360" w:lineRule="auto"/>
              <w:ind w:firstLine="1320" w:firstLineChars="55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ri、roi—接受点距声源的距离，m</w:t>
            </w:r>
          </w:p>
          <w:p>
            <w:pPr>
              <w:spacing w:line="360" w:lineRule="auto"/>
              <w:ind w:firstLine="1320" w:firstLineChars="55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ΔL—其它环境因素引起的衰减值，取0dB(A)；</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由上公式计算出本评价区域施工场地单台设备噪声预测结果见表</w:t>
            </w:r>
            <w:r>
              <w:rPr>
                <w:rFonts w:hint="eastAsia" w:ascii="Times New Roman" w:hAnsi="Times New Roman" w:cs="Times New Roman"/>
                <w:color w:val="auto"/>
                <w:sz w:val="24"/>
                <w:szCs w:val="24"/>
                <w:lang w:val="en-US" w:eastAsia="zh-CN"/>
              </w:rPr>
              <w:t>4</w:t>
            </w:r>
            <w:r>
              <w:rPr>
                <w:rFonts w:hint="default" w:ascii="Times New Roman" w:hAnsi="Times New Roman" w:cs="Times New Roman"/>
                <w:color w:val="auto"/>
                <w:sz w:val="24"/>
                <w:szCs w:val="24"/>
              </w:rPr>
              <w:t>-1。</w:t>
            </w:r>
          </w:p>
          <w:p>
            <w:pPr>
              <w:pStyle w:val="10"/>
              <w:adjustRightInd w:val="0"/>
              <w:snapToGrid w:val="0"/>
              <w:spacing w:before="0" w:after="0"/>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表</w:t>
            </w:r>
            <w:r>
              <w:rPr>
                <w:rFonts w:hint="eastAsia" w:ascii="Times New Roman" w:hAnsi="Times New Roman" w:cs="Times New Roman"/>
                <w:b/>
                <w:bCs/>
                <w:color w:val="auto"/>
                <w:sz w:val="24"/>
                <w:szCs w:val="24"/>
                <w:lang w:val="en-US" w:eastAsia="zh-CN"/>
              </w:rPr>
              <w:t>4</w:t>
            </w:r>
            <w:r>
              <w:rPr>
                <w:rFonts w:hint="default" w:ascii="Times New Roman" w:hAnsi="Times New Roman" w:cs="Times New Roman"/>
                <w:b/>
                <w:bCs/>
                <w:color w:val="auto"/>
                <w:sz w:val="24"/>
                <w:szCs w:val="24"/>
              </w:rPr>
              <w:t>-1 单台机械设备的噪声预测值</w:t>
            </w:r>
          </w:p>
          <w:tbl>
            <w:tblPr>
              <w:tblStyle w:val="16"/>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05"/>
              <w:gridCol w:w="1320"/>
              <w:gridCol w:w="672"/>
              <w:gridCol w:w="672"/>
              <w:gridCol w:w="671"/>
              <w:gridCol w:w="672"/>
              <w:gridCol w:w="667"/>
              <w:gridCol w:w="672"/>
              <w:gridCol w:w="693"/>
              <w:gridCol w:w="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 w:hRule="atLeast"/>
              </w:trPr>
              <w:tc>
                <w:tcPr>
                  <w:tcW w:w="863"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噪声源</w:t>
                  </w:r>
                </w:p>
              </w:tc>
              <w:tc>
                <w:tcPr>
                  <w:tcW w:w="811"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距离（m）</w:t>
                  </w:r>
                </w:p>
              </w:tc>
              <w:tc>
                <w:tcPr>
                  <w:tcW w:w="413"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413"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10</w:t>
                  </w:r>
                </w:p>
              </w:tc>
              <w:tc>
                <w:tcPr>
                  <w:tcW w:w="412"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20</w:t>
                  </w:r>
                </w:p>
              </w:tc>
              <w:tc>
                <w:tcPr>
                  <w:tcW w:w="413"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30</w:t>
                  </w:r>
                </w:p>
              </w:tc>
              <w:tc>
                <w:tcPr>
                  <w:tcW w:w="410"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40</w:t>
                  </w:r>
                </w:p>
              </w:tc>
              <w:tc>
                <w:tcPr>
                  <w:tcW w:w="413"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50</w:t>
                  </w:r>
                </w:p>
              </w:tc>
              <w:tc>
                <w:tcPr>
                  <w:tcW w:w="426"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100</w:t>
                  </w:r>
                </w:p>
              </w:tc>
              <w:tc>
                <w:tcPr>
                  <w:tcW w:w="424"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 w:hRule="atLeast"/>
              </w:trPr>
              <w:tc>
                <w:tcPr>
                  <w:tcW w:w="863"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挖掘机</w:t>
                  </w:r>
                </w:p>
              </w:tc>
              <w:tc>
                <w:tcPr>
                  <w:tcW w:w="811"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噪声dB(A)</w:t>
                  </w:r>
                </w:p>
              </w:tc>
              <w:tc>
                <w:tcPr>
                  <w:tcW w:w="413"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90</w:t>
                  </w:r>
                </w:p>
              </w:tc>
              <w:tc>
                <w:tcPr>
                  <w:tcW w:w="413"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70</w:t>
                  </w:r>
                </w:p>
              </w:tc>
              <w:tc>
                <w:tcPr>
                  <w:tcW w:w="412"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64</w:t>
                  </w:r>
                </w:p>
              </w:tc>
              <w:tc>
                <w:tcPr>
                  <w:tcW w:w="413"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60</w:t>
                  </w:r>
                </w:p>
              </w:tc>
              <w:tc>
                <w:tcPr>
                  <w:tcW w:w="410"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58</w:t>
                  </w:r>
                </w:p>
              </w:tc>
              <w:tc>
                <w:tcPr>
                  <w:tcW w:w="413"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56</w:t>
                  </w:r>
                </w:p>
              </w:tc>
              <w:tc>
                <w:tcPr>
                  <w:tcW w:w="426"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50</w:t>
                  </w:r>
                </w:p>
              </w:tc>
              <w:tc>
                <w:tcPr>
                  <w:tcW w:w="424"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63"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推土机</w:t>
                  </w:r>
                </w:p>
              </w:tc>
              <w:tc>
                <w:tcPr>
                  <w:tcW w:w="811" w:type="pct"/>
                  <w:noWrap w:val="0"/>
                  <w:vAlign w:val="center"/>
                </w:tcPr>
                <w:p>
                  <w:pPr>
                    <w:spacing w:line="30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噪声dB(A)</w:t>
                  </w:r>
                </w:p>
              </w:tc>
              <w:tc>
                <w:tcPr>
                  <w:tcW w:w="413"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89</w:t>
                  </w:r>
                </w:p>
              </w:tc>
              <w:tc>
                <w:tcPr>
                  <w:tcW w:w="413"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69</w:t>
                  </w:r>
                </w:p>
              </w:tc>
              <w:tc>
                <w:tcPr>
                  <w:tcW w:w="412" w:type="pct"/>
                  <w:noWrap w:val="0"/>
                  <w:vAlign w:val="center"/>
                </w:tcPr>
                <w:p>
                  <w:pPr>
                    <w:spacing w:line="30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63</w:t>
                  </w:r>
                </w:p>
              </w:tc>
              <w:tc>
                <w:tcPr>
                  <w:tcW w:w="413" w:type="pct"/>
                  <w:noWrap w:val="0"/>
                  <w:vAlign w:val="center"/>
                </w:tcPr>
                <w:p>
                  <w:pPr>
                    <w:spacing w:line="30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59</w:t>
                  </w:r>
                </w:p>
              </w:tc>
              <w:tc>
                <w:tcPr>
                  <w:tcW w:w="410" w:type="pct"/>
                  <w:noWrap w:val="0"/>
                  <w:vAlign w:val="center"/>
                </w:tcPr>
                <w:p>
                  <w:pPr>
                    <w:spacing w:line="30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57</w:t>
                  </w:r>
                </w:p>
              </w:tc>
              <w:tc>
                <w:tcPr>
                  <w:tcW w:w="413" w:type="pct"/>
                  <w:noWrap w:val="0"/>
                  <w:vAlign w:val="center"/>
                </w:tcPr>
                <w:p>
                  <w:pPr>
                    <w:spacing w:line="30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55</w:t>
                  </w:r>
                </w:p>
              </w:tc>
              <w:tc>
                <w:tcPr>
                  <w:tcW w:w="426" w:type="pct"/>
                  <w:noWrap w:val="0"/>
                  <w:vAlign w:val="center"/>
                </w:tcPr>
                <w:p>
                  <w:pPr>
                    <w:spacing w:line="30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49</w:t>
                  </w:r>
                </w:p>
              </w:tc>
              <w:tc>
                <w:tcPr>
                  <w:tcW w:w="424" w:type="pct"/>
                  <w:noWrap w:val="0"/>
                  <w:vAlign w:val="center"/>
                </w:tcPr>
                <w:p>
                  <w:pPr>
                    <w:spacing w:line="30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63"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运输车辆</w:t>
                  </w:r>
                </w:p>
              </w:tc>
              <w:tc>
                <w:tcPr>
                  <w:tcW w:w="811" w:type="pct"/>
                  <w:noWrap w:val="0"/>
                  <w:vAlign w:val="center"/>
                </w:tcPr>
                <w:p>
                  <w:pPr>
                    <w:spacing w:line="30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噪声dB(A)</w:t>
                  </w:r>
                </w:p>
              </w:tc>
              <w:tc>
                <w:tcPr>
                  <w:tcW w:w="413"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85</w:t>
                  </w:r>
                </w:p>
              </w:tc>
              <w:tc>
                <w:tcPr>
                  <w:tcW w:w="413"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65</w:t>
                  </w:r>
                </w:p>
              </w:tc>
              <w:tc>
                <w:tcPr>
                  <w:tcW w:w="412" w:type="pct"/>
                  <w:noWrap w:val="0"/>
                  <w:vAlign w:val="center"/>
                </w:tcPr>
                <w:p>
                  <w:pPr>
                    <w:spacing w:line="30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59</w:t>
                  </w:r>
                </w:p>
              </w:tc>
              <w:tc>
                <w:tcPr>
                  <w:tcW w:w="413" w:type="pct"/>
                  <w:noWrap w:val="0"/>
                  <w:vAlign w:val="center"/>
                </w:tcPr>
                <w:p>
                  <w:pPr>
                    <w:spacing w:line="30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55</w:t>
                  </w:r>
                </w:p>
              </w:tc>
              <w:tc>
                <w:tcPr>
                  <w:tcW w:w="410" w:type="pct"/>
                  <w:noWrap w:val="0"/>
                  <w:vAlign w:val="center"/>
                </w:tcPr>
                <w:p>
                  <w:pPr>
                    <w:spacing w:line="30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53</w:t>
                  </w:r>
                </w:p>
              </w:tc>
              <w:tc>
                <w:tcPr>
                  <w:tcW w:w="413" w:type="pct"/>
                  <w:noWrap w:val="0"/>
                  <w:vAlign w:val="center"/>
                </w:tcPr>
                <w:p>
                  <w:pPr>
                    <w:spacing w:line="30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51</w:t>
                  </w:r>
                </w:p>
              </w:tc>
              <w:tc>
                <w:tcPr>
                  <w:tcW w:w="426" w:type="pct"/>
                  <w:noWrap w:val="0"/>
                  <w:vAlign w:val="center"/>
                </w:tcPr>
                <w:p>
                  <w:pPr>
                    <w:spacing w:line="30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45</w:t>
                  </w:r>
                </w:p>
              </w:tc>
              <w:tc>
                <w:tcPr>
                  <w:tcW w:w="424" w:type="pct"/>
                  <w:noWrap w:val="0"/>
                  <w:vAlign w:val="center"/>
                </w:tcPr>
                <w:p>
                  <w:pPr>
                    <w:spacing w:line="30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39</w:t>
                  </w:r>
                </w:p>
              </w:tc>
            </w:tr>
          </w:tbl>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各设备的声级叠加如下公式：</w:t>
            </w:r>
          </w:p>
          <w:p>
            <w:pPr>
              <w:adjustRightInd w:val="0"/>
              <w:snapToGrid w:val="0"/>
              <w:spacing w:line="360" w:lineRule="auto"/>
              <w:jc w:val="center"/>
              <w:rPr>
                <w:rFonts w:hint="default" w:ascii="Times New Roman" w:hAnsi="Times New Roman" w:cs="Times New Roman"/>
                <w:b/>
                <w:color w:val="auto"/>
              </w:rPr>
            </w:pPr>
            <w:r>
              <w:rPr>
                <w:rFonts w:hint="default" w:ascii="Times New Roman" w:hAnsi="Times New Roman" w:cs="Times New Roman"/>
                <w:b/>
                <w:color w:val="auto"/>
                <w:position w:val="-30"/>
              </w:rPr>
              <w:object>
                <v:shape id="_x0000_i1027" o:spt="75" type="#_x0000_t75" style="height:35.85pt;width:111.8pt;" o:ole="t" fillcolor="#6D6D6D" filled="f" o:preferrelative="t" stroked="f" coordsize="21600,21600">
                  <v:path/>
                  <v:fill on="f" focussize="0,0"/>
                  <v:stroke on="f"/>
                  <v:imagedata r:id="rId12" o:title=""/>
                  <o:lock v:ext="edit" grouping="f" rotation="f" text="f" aspectratio="t"/>
                  <w10:wrap type="none"/>
                  <w10:anchorlock/>
                </v:shape>
                <o:OLEObject Type="Embed" ProgID="Equation.3" ShapeID="_x0000_i1027" DrawAspect="Content" ObjectID="_1468075727" r:id="rId11">
                  <o:LockedField>false</o:LockedField>
                </o:OLEObject>
              </w:objec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具体见表</w:t>
            </w:r>
            <w:r>
              <w:rPr>
                <w:rFonts w:hint="eastAsia" w:ascii="Times New Roman" w:hAnsi="Times New Roman" w:cs="Times New Roman"/>
                <w:color w:val="auto"/>
                <w:sz w:val="24"/>
                <w:szCs w:val="24"/>
                <w:lang w:val="en-US" w:eastAsia="zh-CN"/>
              </w:rPr>
              <w:t>4</w:t>
            </w:r>
            <w:r>
              <w:rPr>
                <w:rFonts w:hint="default" w:ascii="Times New Roman" w:hAnsi="Times New Roman" w:cs="Times New Roman"/>
                <w:color w:val="auto"/>
                <w:sz w:val="24"/>
                <w:szCs w:val="24"/>
              </w:rPr>
              <w:t>-2。</w:t>
            </w:r>
          </w:p>
          <w:p>
            <w:pPr>
              <w:pStyle w:val="10"/>
              <w:adjustRightInd w:val="0"/>
              <w:snapToGrid w:val="0"/>
              <w:spacing w:before="0" w:after="0"/>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表</w:t>
            </w:r>
            <w:r>
              <w:rPr>
                <w:rFonts w:hint="eastAsia" w:ascii="Times New Roman" w:hAnsi="Times New Roman" w:cs="Times New Roman"/>
                <w:b/>
                <w:bCs/>
                <w:color w:val="auto"/>
                <w:sz w:val="24"/>
                <w:szCs w:val="24"/>
                <w:lang w:val="en-US" w:eastAsia="zh-CN"/>
              </w:rPr>
              <w:t>4</w:t>
            </w:r>
            <w:r>
              <w:rPr>
                <w:rFonts w:hint="default" w:ascii="Times New Roman" w:hAnsi="Times New Roman" w:cs="Times New Roman"/>
                <w:b/>
                <w:bCs/>
                <w:color w:val="auto"/>
                <w:sz w:val="24"/>
                <w:szCs w:val="24"/>
              </w:rPr>
              <w:t>-2 多台机械设备同时运行的噪声预测值</w:t>
            </w:r>
          </w:p>
          <w:tbl>
            <w:tblPr>
              <w:tblStyle w:val="1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1"/>
              <w:gridCol w:w="1268"/>
              <w:gridCol w:w="688"/>
              <w:gridCol w:w="690"/>
              <w:gridCol w:w="688"/>
              <w:gridCol w:w="688"/>
              <w:gridCol w:w="688"/>
              <w:gridCol w:w="688"/>
              <w:gridCol w:w="689"/>
              <w:gridCol w:w="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24"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噪声源</w:t>
                  </w:r>
                </w:p>
              </w:tc>
              <w:tc>
                <w:tcPr>
                  <w:tcW w:w="779"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距离（m）</w:t>
                  </w:r>
                </w:p>
              </w:tc>
              <w:tc>
                <w:tcPr>
                  <w:tcW w:w="423"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424"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10</w:t>
                  </w:r>
                </w:p>
              </w:tc>
              <w:tc>
                <w:tcPr>
                  <w:tcW w:w="423"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30</w:t>
                  </w:r>
                </w:p>
              </w:tc>
              <w:tc>
                <w:tcPr>
                  <w:tcW w:w="423"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50</w:t>
                  </w:r>
                </w:p>
              </w:tc>
              <w:tc>
                <w:tcPr>
                  <w:tcW w:w="423"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100</w:t>
                  </w:r>
                </w:p>
              </w:tc>
              <w:tc>
                <w:tcPr>
                  <w:tcW w:w="423"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200</w:t>
                  </w:r>
                </w:p>
              </w:tc>
              <w:tc>
                <w:tcPr>
                  <w:tcW w:w="423"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500</w:t>
                  </w:r>
                </w:p>
              </w:tc>
              <w:tc>
                <w:tcPr>
                  <w:tcW w:w="434"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4"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预测值</w:t>
                  </w:r>
                </w:p>
              </w:tc>
              <w:tc>
                <w:tcPr>
                  <w:tcW w:w="779"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噪声dB(A)</w:t>
                  </w:r>
                </w:p>
              </w:tc>
              <w:tc>
                <w:tcPr>
                  <w:tcW w:w="423"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97.2</w:t>
                  </w:r>
                </w:p>
              </w:tc>
              <w:tc>
                <w:tcPr>
                  <w:tcW w:w="424"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77.2</w:t>
                  </w:r>
                </w:p>
              </w:tc>
              <w:tc>
                <w:tcPr>
                  <w:tcW w:w="423"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67.7</w:t>
                  </w:r>
                </w:p>
              </w:tc>
              <w:tc>
                <w:tcPr>
                  <w:tcW w:w="423"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63.2</w:t>
                  </w:r>
                </w:p>
              </w:tc>
              <w:tc>
                <w:tcPr>
                  <w:tcW w:w="423"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57.2</w:t>
                  </w:r>
                </w:p>
              </w:tc>
              <w:tc>
                <w:tcPr>
                  <w:tcW w:w="423"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51.2</w:t>
                  </w:r>
                </w:p>
              </w:tc>
              <w:tc>
                <w:tcPr>
                  <w:tcW w:w="423"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43.2</w:t>
                  </w:r>
                </w:p>
              </w:tc>
              <w:tc>
                <w:tcPr>
                  <w:tcW w:w="434"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36.4</w:t>
                  </w:r>
                </w:p>
              </w:tc>
            </w:tr>
          </w:tbl>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从表</w:t>
            </w:r>
            <w:r>
              <w:rPr>
                <w:rFonts w:hint="eastAsia" w:cs="Times New Roman"/>
                <w:color w:val="auto"/>
                <w:sz w:val="24"/>
                <w:szCs w:val="24"/>
                <w:lang w:val="en-US" w:eastAsia="zh-CN"/>
              </w:rPr>
              <w:t>4</w:t>
            </w:r>
            <w:r>
              <w:rPr>
                <w:rFonts w:hint="default" w:ascii="Times New Roman" w:hAnsi="Times New Roman" w:cs="Times New Roman"/>
                <w:color w:val="auto"/>
                <w:sz w:val="24"/>
                <w:szCs w:val="24"/>
              </w:rPr>
              <w:t>-2</w:t>
            </w:r>
            <w:r>
              <w:rPr>
                <w:rFonts w:hint="default" w:ascii="Times New Roman" w:hAnsi="Times New Roman" w:cs="Times New Roman"/>
                <w:color w:val="auto"/>
                <w:sz w:val="24"/>
                <w:szCs w:val="24"/>
              </w:rPr>
              <w:t>可以看出，在所有施工机械中，这些噪声源夜间的影响范围在200m以内，昼间影响相对较小，不超过30m，且本项目夜间不进行施工。为了进一步减轻建设项目施工期噪声对周围环境的影响，建议采取以下控制措施：</w:t>
            </w:r>
          </w:p>
          <w:p>
            <w:pPr>
              <w:spacing w:line="360" w:lineRule="auto"/>
              <w:ind w:firstLine="480" w:firstLineChars="200"/>
              <w:rPr>
                <w:rFonts w:hint="eastAsia" w:cs="Times New Roman"/>
                <w:color w:val="auto"/>
                <w:sz w:val="24"/>
                <w:szCs w:val="24"/>
                <w:lang w:eastAsia="zh-CN"/>
              </w:rPr>
            </w:pPr>
            <w:r>
              <w:rPr>
                <w:rFonts w:hint="default" w:ascii="Times New Roman" w:hAnsi="Times New Roman" w:cs="Times New Roman"/>
                <w:color w:val="auto"/>
                <w:sz w:val="24"/>
                <w:szCs w:val="24"/>
              </w:rPr>
              <w:t>①在设备选型中应选用噪音低、振动小的设备</w:t>
            </w:r>
            <w:r>
              <w:rPr>
                <w:rFonts w:hint="eastAsia" w:cs="Times New Roman"/>
                <w:color w:val="auto"/>
                <w:sz w:val="24"/>
                <w:szCs w:val="24"/>
                <w:lang w:eastAsia="zh-CN"/>
              </w:rPr>
              <w:t>；</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②施工及来往运输车辆禁止鸣笛；</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③尽量使用商品混凝土，以避免搅拌机运行产生的噪声扰民；尽量采用低噪声设备进行施工，减轻单机噪声的影响程度；</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④尽量压缩施工区汽车数量与行车密度，控制汽车鸣笛；</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⑤做到文明施工，特别要杜绝人为敲打、尖叫、野蛮装卸噪声等现象，最大限度限制噪声扰民。</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在采取上述措施可有效降低施工噪声对外环境的影响。</w:t>
            </w:r>
          </w:p>
          <w:p>
            <w:pPr>
              <w:spacing w:line="360" w:lineRule="auto"/>
              <w:ind w:firstLine="482" w:firstLineChars="200"/>
              <w:outlineLvl w:val="3"/>
              <w:rPr>
                <w:rFonts w:hint="default" w:ascii="Times New Roman" w:hAnsi="Times New Roman" w:cs="Times New Roman"/>
                <w:b/>
                <w:color w:val="auto"/>
                <w:sz w:val="24"/>
              </w:rPr>
            </w:pPr>
            <w:r>
              <w:rPr>
                <w:rFonts w:hint="default" w:ascii="Times New Roman" w:hAnsi="Times New Roman" w:cs="Times New Roman"/>
                <w:b/>
                <w:color w:val="auto"/>
                <w:sz w:val="24"/>
              </w:rPr>
              <w:t>4、施工期固体废弃物影响分析</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①废弃土石方影响分析</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本项目施工期土石方工程主要集中在表土剥离，开拓道路，修建截、排水沟等</w:t>
            </w:r>
            <w:r>
              <w:rPr>
                <w:rFonts w:hint="eastAsia" w:ascii="Times New Roman" w:hAnsi="Times New Roman" w:cs="Times New Roman"/>
                <w:color w:val="auto"/>
                <w:sz w:val="24"/>
                <w:szCs w:val="24"/>
                <w:lang w:eastAsia="zh-CN"/>
              </w:rPr>
              <w:t>，</w:t>
            </w:r>
            <w:r>
              <w:rPr>
                <w:rFonts w:hint="default" w:ascii="Times New Roman" w:hAnsi="Times New Roman" w:cs="Times New Roman"/>
                <w:color w:val="auto"/>
                <w:sz w:val="24"/>
                <w:szCs w:val="24"/>
              </w:rPr>
              <w:t>在建设过程中依地势而建，采取高挖低填。本项目建设中产生土石方及时清运至项目</w:t>
            </w:r>
            <w:r>
              <w:rPr>
                <w:rFonts w:hint="eastAsia" w:ascii="Times New Roman" w:hAnsi="Times New Roman" w:cs="Times New Roman"/>
                <w:color w:val="auto"/>
                <w:sz w:val="24"/>
                <w:szCs w:val="24"/>
                <w:lang w:val="en-US" w:eastAsia="zh-CN"/>
              </w:rPr>
              <w:t>表土堆场</w:t>
            </w:r>
            <w:r>
              <w:rPr>
                <w:rFonts w:hint="default" w:ascii="Times New Roman" w:hAnsi="Times New Roman" w:cs="Times New Roman"/>
                <w:color w:val="auto"/>
                <w:sz w:val="24"/>
                <w:szCs w:val="24"/>
              </w:rPr>
              <w:t>，用于</w:t>
            </w:r>
            <w:r>
              <w:rPr>
                <w:rFonts w:hint="eastAsia" w:ascii="Times New Roman" w:hAnsi="Times New Roman" w:cs="Times New Roman"/>
                <w:color w:val="auto"/>
                <w:sz w:val="24"/>
                <w:szCs w:val="24"/>
                <w:lang w:val="en-US" w:eastAsia="zh-CN"/>
              </w:rPr>
              <w:t>绿化覆土</w:t>
            </w:r>
            <w:r>
              <w:rPr>
                <w:rFonts w:hint="default" w:ascii="Times New Roman" w:hAnsi="Times New Roman" w:cs="Times New Roman"/>
                <w:color w:val="auto"/>
                <w:sz w:val="24"/>
                <w:szCs w:val="24"/>
              </w:rPr>
              <w:t>。本项目建设期间无永久弃渣产生，因此废弃土石方对环境的影响较小。</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szCs w:val="24"/>
              </w:rPr>
              <w:t>②建筑垃圾影响分析</w:t>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施工过程产生的建筑垃圾主要为</w:t>
            </w:r>
            <w:r>
              <w:rPr>
                <w:rFonts w:hint="eastAsia" w:ascii="Times New Roman" w:hAnsi="Times New Roman" w:cs="Times New Roman"/>
                <w:color w:val="auto"/>
                <w:sz w:val="24"/>
                <w:lang w:val="en-US" w:eastAsia="zh-CN"/>
              </w:rPr>
              <w:t>建设</w:t>
            </w:r>
            <w:r>
              <w:rPr>
                <w:rFonts w:hint="default" w:ascii="Times New Roman" w:hAnsi="Times New Roman" w:cs="Times New Roman"/>
                <w:color w:val="auto"/>
                <w:sz w:val="24"/>
                <w:szCs w:val="24"/>
              </w:rPr>
              <w:t>矿区道路，</w:t>
            </w:r>
            <w:r>
              <w:rPr>
                <w:rFonts w:hint="default" w:ascii="Times New Roman" w:hAnsi="Times New Roman" w:cs="Times New Roman"/>
                <w:color w:val="auto"/>
                <w:sz w:val="24"/>
              </w:rPr>
              <w:t>新建露天采场及</w:t>
            </w:r>
            <w:r>
              <w:rPr>
                <w:rFonts w:hint="eastAsia" w:cs="Times New Roman"/>
                <w:color w:val="auto"/>
                <w:sz w:val="24"/>
                <w:lang w:eastAsia="zh-CN"/>
              </w:rPr>
              <w:t>成品堆场</w:t>
            </w:r>
            <w:r>
              <w:rPr>
                <w:rFonts w:hint="default" w:ascii="Times New Roman" w:hAnsi="Times New Roman" w:cs="Times New Roman"/>
                <w:color w:val="auto"/>
                <w:sz w:val="24"/>
              </w:rPr>
              <w:t>截、排水沟、沉砂池等，并进行设备安装等过程产生的废弃建筑材料如砂石、石灰、混凝土、木材、废砖等，同时还包括施工中的各种包装材料。这些废弃物基本上不融解、不腐烂变质，如处理不当，会影响景观和周围环境质量。对于这些废弃物，应集中处理，分类收集并尽可能的回收再利用，不能回收利用的则应及时清理出施工现场，对环境影响不大。</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③生活垃圾影响分析</w:t>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施工期间，将产生生活垃圾，垃圾组成主要为纸屑、包装袋等，人均每人每日垃圾产生量为0.2kg，项目总施工期为2个月，施工人员10人，施工期间生活垃圾产生总量为0.12t，施工人员的生活垃圾</w:t>
            </w:r>
            <w:r>
              <w:rPr>
                <w:rFonts w:hint="eastAsia" w:cs="Times New Roman"/>
                <w:color w:val="auto"/>
                <w:sz w:val="24"/>
                <w:lang w:val="en-US" w:eastAsia="zh-CN"/>
              </w:rPr>
              <w:t>依托砖厂收集设施，</w:t>
            </w:r>
            <w:r>
              <w:rPr>
                <w:rFonts w:hint="default" w:ascii="Times New Roman" w:hAnsi="Times New Roman" w:cs="Times New Roman"/>
                <w:color w:val="auto"/>
                <w:sz w:val="24"/>
              </w:rPr>
              <w:t>分类收集后</w:t>
            </w:r>
            <w:r>
              <w:rPr>
                <w:rFonts w:hint="default" w:ascii="Times New Roman" w:hAnsi="Times New Roman" w:cs="Times New Roman"/>
                <w:color w:val="auto"/>
                <w:sz w:val="24"/>
                <w:szCs w:val="24"/>
              </w:rPr>
              <w:t>由环卫部门清运处置</w:t>
            </w:r>
            <w:r>
              <w:rPr>
                <w:rFonts w:hint="default" w:ascii="Times New Roman" w:hAnsi="Times New Roman" w:cs="Times New Roman"/>
                <w:color w:val="auto"/>
                <w:sz w:val="24"/>
              </w:rPr>
              <w:t>。</w:t>
            </w:r>
          </w:p>
          <w:p>
            <w:pPr>
              <w:spacing w:line="360" w:lineRule="auto"/>
              <w:ind w:firstLine="480" w:firstLineChars="200"/>
              <w:outlineLvl w:val="3"/>
              <w:rPr>
                <w:rFonts w:ascii="Times New Roman" w:hAnsi="Times New Roman" w:cs="宋体"/>
                <w:bCs/>
                <w:color w:val="auto"/>
                <w:sz w:val="24"/>
                <w:szCs w:val="24"/>
              </w:rPr>
            </w:pPr>
            <w:r>
              <w:rPr>
                <w:rFonts w:hint="default" w:ascii="Times New Roman" w:hAnsi="Times New Roman" w:cs="Times New Roman"/>
                <w:color w:val="auto"/>
                <w:sz w:val="24"/>
              </w:rPr>
              <w:t>综上，项目施工期固废处置率为100%，对周围环境影响不大。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879" w:type="dxa"/>
            <w:tcMar>
              <w:left w:w="28" w:type="dxa"/>
              <w:right w:w="28" w:type="dxa"/>
            </w:tcMar>
            <w:vAlign w:val="center"/>
          </w:tcPr>
          <w:p>
            <w:pPr>
              <w:pStyle w:val="15"/>
              <w:adjustRightInd w:val="0"/>
              <w:snapToGrid w:val="0"/>
              <w:spacing w:before="0" w:beforeAutospacing="0" w:after="0" w:afterAutospacing="0"/>
              <w:jc w:val="center"/>
              <w:rPr>
                <w:rFonts w:ascii="Times New Roman" w:hAnsi="Times New Roman" w:cs="宋体"/>
                <w:bCs/>
                <w:color w:val="auto"/>
                <w:kern w:val="2"/>
                <w:sz w:val="24"/>
                <w:szCs w:val="24"/>
              </w:rPr>
            </w:pPr>
            <w:r>
              <w:rPr>
                <w:rFonts w:hint="eastAsia" w:ascii="Times New Roman" w:hAnsi="Times New Roman" w:cs="宋体"/>
                <w:bCs/>
                <w:color w:val="auto"/>
                <w:spacing w:val="10"/>
                <w:kern w:val="2"/>
                <w:sz w:val="24"/>
                <w:szCs w:val="24"/>
              </w:rPr>
              <w:t>运营期生态环境影响分析</w:t>
            </w:r>
          </w:p>
        </w:tc>
        <w:tc>
          <w:tcPr>
            <w:tcW w:w="8363" w:type="dxa"/>
          </w:tcPr>
          <w:p>
            <w:pPr>
              <w:autoSpaceDE w:val="0"/>
              <w:autoSpaceDN w:val="0"/>
              <w:spacing w:line="360" w:lineRule="auto"/>
              <w:ind w:firstLine="482" w:firstLineChars="200"/>
              <w:rPr>
                <w:rFonts w:hint="default" w:ascii="Times New Roman" w:hAnsi="Times New Roman" w:eastAsia="宋体" w:cs="Times New Roman"/>
                <w:b/>
                <w:color w:val="auto"/>
                <w:sz w:val="24"/>
                <w:lang w:val="en-US" w:eastAsia="zh-CN"/>
              </w:rPr>
            </w:pPr>
            <w:r>
              <w:rPr>
                <w:rFonts w:hint="eastAsia" w:ascii="Times New Roman" w:hAnsi="Times New Roman" w:cs="Times New Roman"/>
                <w:b/>
                <w:color w:val="auto"/>
                <w:sz w:val="24"/>
                <w:lang w:val="en-US" w:eastAsia="zh-CN"/>
              </w:rPr>
              <w:t>一、运营期</w:t>
            </w:r>
            <w:r>
              <w:rPr>
                <w:rFonts w:hint="default" w:ascii="Times New Roman" w:hAnsi="Times New Roman" w:cs="Times New Roman"/>
                <w:b/>
                <w:color w:val="auto"/>
                <w:sz w:val="24"/>
              </w:rPr>
              <w:t>生态影响</w:t>
            </w:r>
            <w:r>
              <w:rPr>
                <w:rFonts w:hint="eastAsia" w:ascii="Times New Roman" w:hAnsi="Times New Roman" w:cs="Times New Roman"/>
                <w:b/>
                <w:color w:val="auto"/>
                <w:sz w:val="24"/>
                <w:lang w:val="en-US" w:eastAsia="zh-CN"/>
              </w:rPr>
              <w:t>影响分析</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项目主要的生态影响表现在矿山开采过程，矿山开采对生态环境的影响主要表现如下：</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1、对土地利用的影响分析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olor w:val="auto"/>
                <w:sz w:val="24"/>
                <w:szCs w:val="24"/>
              </w:rPr>
            </w:pPr>
            <w:r>
              <w:rPr>
                <w:rFonts w:hint="default" w:ascii="Times New Roman" w:hAnsi="Times New Roman" w:cs="Times New Roman"/>
                <w:color w:val="auto"/>
                <w:sz w:val="24"/>
                <w:szCs w:val="24"/>
              </w:rPr>
              <w:t>项目</w:t>
            </w:r>
            <w:r>
              <w:rPr>
                <w:rFonts w:hint="eastAsia" w:ascii="Times New Roman" w:hAnsi="Times New Roman" w:cs="Times New Roman"/>
                <w:color w:val="auto"/>
                <w:kern w:val="2"/>
                <w:sz w:val="24"/>
                <w:szCs w:val="24"/>
                <w:lang w:val="en-US" w:eastAsia="zh-CN" w:bidi="ar-SA"/>
              </w:rPr>
              <w:t>占地面积为</w:t>
            </w:r>
            <w:r>
              <w:rPr>
                <w:rFonts w:hint="eastAsia" w:ascii="Times New Roman" w:hAnsi="Times New Roman" w:cs="宋体"/>
                <w:color w:val="auto"/>
                <w:sz w:val="24"/>
                <w:szCs w:val="24"/>
                <w:lang w:val="en-US" w:eastAsia="zh-CN"/>
              </w:rPr>
              <w:t>188700</w:t>
            </w:r>
            <w:r>
              <w:rPr>
                <w:rFonts w:ascii="Times New Roman" w:hAnsi="Times New Roman" w:cs="宋体"/>
                <w:color w:val="auto"/>
                <w:sz w:val="24"/>
                <w:szCs w:val="24"/>
              </w:rPr>
              <w:t>m</w:t>
            </w:r>
            <w:r>
              <w:rPr>
                <w:rFonts w:ascii="Times New Roman" w:hAnsi="Times New Roman" w:cs="宋体"/>
                <w:color w:val="auto"/>
                <w:sz w:val="24"/>
                <w:szCs w:val="24"/>
                <w:vertAlign w:val="superscript"/>
              </w:rPr>
              <w:t>2</w:t>
            </w:r>
            <w:r>
              <w:rPr>
                <w:rFonts w:hint="eastAsia" w:ascii="Times New Roman" w:hAnsi="Times New Roman" w:cs="宋体"/>
                <w:color w:val="auto"/>
                <w:sz w:val="24"/>
                <w:szCs w:val="24"/>
                <w:vertAlign w:val="baseline"/>
                <w:lang w:eastAsia="zh-CN"/>
              </w:rPr>
              <w:t>，</w:t>
            </w:r>
            <w:r>
              <w:rPr>
                <w:rFonts w:hint="eastAsia" w:ascii="宋体" w:hAnsi="宋体" w:eastAsia="宋体"/>
                <w:color w:val="auto"/>
                <w:sz w:val="24"/>
                <w:szCs w:val="24"/>
              </w:rPr>
              <w:t>矿山开采将导致植被丧失。</w:t>
            </w:r>
            <w:r>
              <w:rPr>
                <w:rFonts w:hint="default" w:ascii="Times New Roman" w:hAnsi="Times New Roman" w:cs="Times New Roman"/>
                <w:color w:val="auto"/>
                <w:sz w:val="24"/>
                <w:szCs w:val="24"/>
              </w:rPr>
              <w:t>项目开工后土地的占用将改变区域土地利用的现状，矿区内土地利用类型变更为工矿用地，使原有景观的完整性和协调性遭到破坏</w:t>
            </w:r>
            <w:r>
              <w:rPr>
                <w:rFonts w:hint="eastAsia" w:cs="Times New Roman"/>
                <w:color w:val="auto"/>
                <w:sz w:val="24"/>
                <w:szCs w:val="24"/>
                <w:lang w:eastAsia="zh-CN"/>
              </w:rPr>
              <w:t>。</w:t>
            </w:r>
            <w:r>
              <w:rPr>
                <w:rFonts w:hint="eastAsia" w:ascii="宋体" w:hAnsi="宋体" w:eastAsia="宋体"/>
                <w:color w:val="auto"/>
                <w:sz w:val="24"/>
                <w:szCs w:val="24"/>
              </w:rPr>
              <w:t>项目在矿山开采过程中及开发结束后将对采空区</w:t>
            </w:r>
            <w:r>
              <w:rPr>
                <w:rFonts w:hint="eastAsia" w:ascii="宋体" w:hAnsi="宋体"/>
                <w:color w:val="auto"/>
                <w:sz w:val="24"/>
                <w:szCs w:val="24"/>
                <w:lang w:val="en-US" w:eastAsia="zh-CN"/>
              </w:rPr>
              <w:t>等</w:t>
            </w:r>
            <w:r>
              <w:rPr>
                <w:rFonts w:hint="eastAsia" w:ascii="宋体" w:hAnsi="宋体" w:eastAsia="宋体"/>
                <w:color w:val="auto"/>
                <w:sz w:val="24"/>
                <w:szCs w:val="24"/>
              </w:rPr>
              <w:t>进行复垦和恢复。</w:t>
            </w:r>
          </w:p>
          <w:p>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宋体" w:hAnsi="宋体" w:eastAsia="宋体"/>
                <w:color w:val="auto"/>
                <w:sz w:val="24"/>
                <w:szCs w:val="24"/>
              </w:rPr>
            </w:pPr>
            <w:r>
              <w:rPr>
                <w:rFonts w:hint="eastAsia" w:ascii="宋体" w:hAnsi="宋体" w:eastAsia="宋体"/>
                <w:color w:val="auto"/>
                <w:sz w:val="24"/>
                <w:szCs w:val="24"/>
              </w:rPr>
              <w:t>随着开采的推进，对开采形成的平台将逐步进行复垦，该矿区可根据当时情况将其作为林业用地或农业耕作用地，其用地性质可根据闭矿期当时的经济发展方向而定。同时，完成复垦后，占地类型转变为梯坪地，保水、保土和保肥能力均优于开采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sz w:val="24"/>
                <w:szCs w:val="24"/>
                <w:lang w:eastAsia="zh-CN"/>
              </w:rPr>
            </w:pPr>
            <w:r>
              <w:rPr>
                <w:rFonts w:hint="eastAsia" w:ascii="宋体" w:hAnsi="宋体" w:eastAsia="宋体"/>
                <w:color w:val="auto"/>
                <w:sz w:val="24"/>
                <w:szCs w:val="24"/>
              </w:rPr>
              <w:t>综上，项目建设虽会导致土地利用性质发生变化，但项目占地不大，且最终是可恢复的，且项目用地占草坝镇土地总面积的比例较小，总体不会改变当地土地利用格局。</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2、对植被和植物资源的影响分析</w:t>
            </w:r>
          </w:p>
          <w:p>
            <w:pPr>
              <w:autoSpaceDE w:val="0"/>
              <w:autoSpaceDN w:val="0"/>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矿山为露天开采方式，对植被和植物资源的影响主要体现在地面建筑设施的建设和表土剥离对植被的破坏。</w:t>
            </w:r>
            <w:r>
              <w:rPr>
                <w:rFonts w:hint="default" w:ascii="Times New Roman" w:hAnsi="Times New Roman" w:cs="Times New Roman"/>
                <w:color w:val="auto"/>
                <w:sz w:val="24"/>
                <w:szCs w:val="24"/>
              </w:rPr>
              <w:t>根据现场实地勘查，</w:t>
            </w:r>
            <w:r>
              <w:rPr>
                <w:rFonts w:hint="default" w:ascii="Times New Roman" w:hAnsi="Times New Roman" w:cs="Times New Roman"/>
                <w:color w:val="auto"/>
                <w:sz w:val="24"/>
              </w:rPr>
              <w:t>项目区内植被不发育，矿区及外围附近地区植被多为低矮灌木和杂草</w:t>
            </w:r>
            <w:r>
              <w:rPr>
                <w:rFonts w:hint="default" w:ascii="Times New Roman" w:hAnsi="Times New Roman" w:cs="Times New Roman"/>
                <w:color w:val="auto"/>
                <w:sz w:val="24"/>
                <w:szCs w:val="24"/>
              </w:rPr>
              <w:t>。该群落结构单一，群落的组成物种均为常见物种，项目的建设会造成部分植株死亡，但是不会使物种的灭绝。矿山侵占的面积较小，不会影响区域的生态系统的完整性与稳定性</w:t>
            </w:r>
            <w:r>
              <w:rPr>
                <w:rFonts w:hint="eastAsia" w:ascii="Times New Roman" w:hAnsi="Times New Roman" w:cs="Times New Roman"/>
                <w:color w:val="auto"/>
                <w:sz w:val="24"/>
                <w:szCs w:val="24"/>
                <w:lang w:eastAsia="zh-CN"/>
              </w:rPr>
              <w:t>。</w:t>
            </w:r>
            <w:r>
              <w:rPr>
                <w:rFonts w:hint="default" w:ascii="Times New Roman" w:hAnsi="Times New Roman" w:cs="Times New Roman"/>
                <w:color w:val="auto"/>
                <w:sz w:val="24"/>
                <w:szCs w:val="24"/>
              </w:rPr>
              <w:t>由于矿区周边区域存在大量的同类植被，矿山的建设不会造成同类植被的减少，更不会造成同类植被的消失，因此，工程建设活动不会使评价区植物群落的种类组成发生变化。项目区内，植物群落结构简单，生物多样性贫乏，组成植物种类多是一些常见种、广布种，虽然工程占地比例较高，但这些植被类型均是评价区及周边区域广泛分布的植被类型，工程占地不会造成该区域任何植被类型的濒危和消失，对该区域整体的生态系统功能影响有限，在可接受范围内。项目矿山开采结束后对项目占地进行及时的复垦，可以有效的缓减补偿因项目建设造成的影响。</w:t>
            </w:r>
          </w:p>
          <w:p>
            <w:pPr>
              <w:autoSpaceDE w:val="0"/>
              <w:autoSpaceDN w:val="0"/>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总体来看，工程占地不会对这些植被造成毁灭性的破坏，不会对区域内植被的多样性和分布格局造成较大影响，更不会造成某一植被类型的消失，对评价区植被的总体影响可以接受。</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3、对动物的影响分析</w:t>
            </w:r>
          </w:p>
          <w:p>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矿区受长期人为干扰影响显著，动物种类和数量较少。通过实地访问、查阅资料文献等调查等方法对其评价区内的动物进行调查。调查结果表明，项目矿区及周边200m范围内未发现珍稀濒危、无国家和省级重点保护野生动植物分布</w:t>
            </w:r>
            <w:r>
              <w:rPr>
                <w:rFonts w:hint="eastAsia" w:ascii="Times New Roman" w:hAnsi="Times New Roman" w:cs="Times New Roman"/>
                <w:color w:val="auto"/>
                <w:sz w:val="24"/>
                <w:szCs w:val="24"/>
                <w:lang w:eastAsia="zh-CN"/>
              </w:rPr>
              <w:t>，</w:t>
            </w:r>
            <w:r>
              <w:rPr>
                <w:rFonts w:hint="default" w:ascii="Times New Roman" w:hAnsi="Times New Roman" w:cs="Times New Roman"/>
                <w:color w:val="auto"/>
                <w:sz w:val="24"/>
                <w:szCs w:val="24"/>
              </w:rPr>
              <w:t>区内野生动物多是常见种。由于矿山开采活动破坏了小型兽类的栖息地，会改变小型兽类的分布格局，使建设区域内的小型兽类急剧减少，小型兽类在短时间内迁徙到矿区外，矿区外的小型兽类在短时间内会有所增加。总体上看，矿山开采活动对大多数哺乳动物没有太大的影响，哺乳动物有较强的迁徙能力，环境改变后，它们会迁移到适合它们生活的环境中继续生存、繁衍。</w:t>
            </w:r>
          </w:p>
          <w:p>
            <w:pPr>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default" w:ascii="Times New Roman" w:hAnsi="Times New Roman" w:cs="Times New Roman"/>
                <w:color w:val="auto"/>
                <w:sz w:val="24"/>
                <w:szCs w:val="24"/>
              </w:rPr>
            </w:pPr>
            <w:r>
              <w:rPr>
                <w:rFonts w:hint="eastAsia" w:ascii="宋体" w:hAnsi="宋体" w:eastAsia="宋体"/>
                <w:color w:val="auto"/>
                <w:sz w:val="24"/>
                <w:szCs w:val="24"/>
              </w:rPr>
              <w:t>因此，项目建设对评价区小型野生动物的类型及数量会产生一定负面影响，但影响不大。项目建设单位应加强工作人员的教育及管理，强化对野生动物保护的学习和宣传，禁止非法捕猎野生动物行为。</w:t>
            </w:r>
          </w:p>
          <w:p>
            <w:pPr>
              <w:autoSpaceDE w:val="0"/>
              <w:autoSpaceDN w:val="0"/>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4、对生物多样性的影响分析</w:t>
            </w:r>
          </w:p>
          <w:p>
            <w:pPr>
              <w:autoSpaceDE w:val="0"/>
              <w:autoSpaceDN w:val="0"/>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工程施工期不可避免地对植被资源和野生动物造成影响，使得生物量减少，对生物多样性造成一定影响。由于施工期土建工程量不大，施工期短，对植被资源和野生动物的破坏有限，不会造成植物资源和野生动物的明显减少，更不会造成物种资源的消失。随着施工期的结束，通过加强绿化措施，在一定程度上可以弥补施工期对生物多样性的影响。破坏的生物多样性通过自我修复，逐渐形成新的生物多样性平衡，构成新的生态平衡格局。因此，工程建设活动对生物多样性影响较小。</w:t>
            </w:r>
          </w:p>
          <w:p>
            <w:pPr>
              <w:autoSpaceDE w:val="0"/>
              <w:autoSpaceDN w:val="0"/>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5、对景观的影响分析</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矿山开采对景观的影响主要是对矿区原自然景观和生态景观的影响，表现在表层剥采、露天采场，改变了原有地形、地貌，破坏地表结构，影响了地表形态的连续性和协调性；植被、土壤及山体的破坏造成剖面表土、地表裸露，人工痕迹明显，与地表生物群落景观不和谐，影响视感景观。本工程矿山开采规模不大，开采期对景观的影响相对较小。</w:t>
            </w:r>
          </w:p>
          <w:p>
            <w:pPr>
              <w:spacing w:line="360" w:lineRule="auto"/>
              <w:ind w:firstLine="480" w:firstLineChars="200"/>
              <w:rPr>
                <w:rFonts w:hint="default" w:ascii="Times New Roman" w:hAnsi="Times New Roman" w:cs="Times New Roman"/>
                <w:color w:val="auto"/>
                <w:sz w:val="24"/>
                <w:szCs w:val="24"/>
              </w:rPr>
            </w:pPr>
            <w:r>
              <w:rPr>
                <w:rFonts w:hint="eastAsia" w:cs="Times New Roman"/>
                <w:color w:val="auto"/>
                <w:sz w:val="24"/>
                <w:szCs w:val="24"/>
                <w:lang w:val="en-US" w:eastAsia="zh-CN"/>
              </w:rPr>
              <w:t>6、</w:t>
            </w:r>
            <w:r>
              <w:rPr>
                <w:rFonts w:hint="default" w:ascii="Times New Roman" w:hAnsi="Times New Roman" w:cs="Times New Roman"/>
                <w:color w:val="auto"/>
                <w:sz w:val="24"/>
                <w:szCs w:val="24"/>
              </w:rPr>
              <w:t>水土流失</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开采期由于雨水冲刷，可能会产生水土流失，破坏周边农用地，影响植物生长，破坏地面建筑物。项目开采过程可能诱发地质灾害；可能引起滑坡、崩塌、泥石流、水土流失。水土流失和地质灾害会对开采区及其周边生态环境产生影响。</w:t>
            </w:r>
          </w:p>
          <w:p>
            <w:pPr>
              <w:autoSpaceDE w:val="0"/>
              <w:autoSpaceDN w:val="0"/>
              <w:spacing w:line="360" w:lineRule="auto"/>
              <w:ind w:firstLine="480" w:firstLineChars="200"/>
              <w:rPr>
                <w:rFonts w:hint="default" w:ascii="Times New Roman" w:hAnsi="Times New Roman" w:cs="Times New Roman"/>
                <w:color w:val="auto"/>
                <w:sz w:val="24"/>
                <w:szCs w:val="24"/>
              </w:rPr>
            </w:pPr>
            <w:r>
              <w:rPr>
                <w:rFonts w:hint="eastAsia" w:cs="Times New Roman"/>
                <w:color w:val="auto"/>
                <w:sz w:val="24"/>
                <w:szCs w:val="24"/>
                <w:lang w:val="en-US" w:eastAsia="zh-CN"/>
              </w:rPr>
              <w:t>7、</w:t>
            </w:r>
            <w:r>
              <w:rPr>
                <w:rFonts w:hint="default" w:ascii="Times New Roman" w:hAnsi="Times New Roman" w:cs="Times New Roman"/>
                <w:color w:val="auto"/>
                <w:sz w:val="24"/>
                <w:szCs w:val="24"/>
              </w:rPr>
              <w:t>闭矿期环境影响及生态恢复</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矿区在设计的服务期满后，与初采期和盛采期相比对自然环境诸要素的影响趋于减缓，主要体现在以下几个方面：</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1）随着资源的开采，与矿山开发有关的矿产开采的各产污设备也将完成其服务功能，因此这些产污环节也将减弱或消失，如露天开采的设备噪声、环境空气污染物等，区域环境质量有所好转。</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矿山服务期满后也存在采空区边坡坍塌的可能。矿山开采区域内无居民等环境敏感点分布，一旦发生边坡坍塌，主要是对坍塌区及周边的植被产生直接的破坏，对局部生态环境产生一定影响。应对坍塌区进行边坡整治及土地复垦，并设立防护区，防止无关人员进入。</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3）本次设计服务期满后，应当考虑为剩余的矿石开采提供便利，处理好相关技术衔接。</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4）项目服务期满后，露天开采场的开采面、开采平台以及露天开采场区等仍存在很大的水土流失隐患，应采取有力措施予以防范。</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5）服务期满后，采场应设立明显标识，防止群众误入引起安全事故。</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矿山服务期满后主要对表土堆场、</w:t>
            </w:r>
            <w:r>
              <w:rPr>
                <w:rFonts w:hint="eastAsia" w:cs="Times New Roman"/>
                <w:color w:val="auto"/>
                <w:sz w:val="24"/>
                <w:lang w:eastAsia="zh-CN"/>
              </w:rPr>
              <w:t>成品堆场</w:t>
            </w:r>
            <w:r>
              <w:rPr>
                <w:rFonts w:hint="default" w:ascii="Times New Roman" w:hAnsi="Times New Roman" w:cs="Times New Roman"/>
                <w:color w:val="auto"/>
                <w:sz w:val="24"/>
              </w:rPr>
              <w:t>等采取土地复垦和生态恢复措施，恢复林业生产条件，恢复植被。随着地表植被的恢复，矿山水土流失得到有效控制，同时对矿区自然景观和环境生态朝着有利的方向发展。</w:t>
            </w:r>
          </w:p>
          <w:p>
            <w:pPr>
              <w:adjustRightInd w:val="0"/>
              <w:snapToGrid w:val="0"/>
              <w:spacing w:line="360" w:lineRule="auto"/>
              <w:ind w:firstLine="482" w:firstLineChars="200"/>
              <w:jc w:val="left"/>
              <w:rPr>
                <w:rFonts w:hint="default" w:ascii="Times New Roman" w:hAnsi="Times New Roman"/>
                <w:b/>
                <w:bCs/>
                <w:color w:val="auto"/>
                <w:sz w:val="24"/>
                <w:szCs w:val="24"/>
                <w:lang w:val="en-US" w:eastAsia="zh-CN"/>
              </w:rPr>
            </w:pPr>
            <w:r>
              <w:rPr>
                <w:rFonts w:hint="eastAsia" w:ascii="Times New Roman" w:hAnsi="Times New Roman"/>
                <w:b/>
                <w:bCs/>
                <w:color w:val="auto"/>
                <w:sz w:val="24"/>
                <w:szCs w:val="24"/>
                <w:lang w:val="en-US" w:eastAsia="zh-CN"/>
              </w:rPr>
              <w:t>二、运营期其他环境因素环境影响分析</w:t>
            </w:r>
          </w:p>
          <w:p>
            <w:pPr>
              <w:adjustRightInd w:val="0"/>
              <w:snapToGrid w:val="0"/>
              <w:spacing w:line="360" w:lineRule="auto"/>
              <w:ind w:firstLine="482" w:firstLineChars="200"/>
              <w:jc w:val="left"/>
              <w:rPr>
                <w:rFonts w:hint="default" w:ascii="Times New Roman" w:hAnsi="Times New Roman"/>
                <w:b/>
                <w:bCs/>
                <w:color w:val="auto"/>
                <w:sz w:val="24"/>
                <w:szCs w:val="24"/>
                <w:lang w:val="en-US" w:eastAsia="zh-CN"/>
              </w:rPr>
            </w:pPr>
            <w:r>
              <w:rPr>
                <w:rFonts w:hint="eastAsia" w:ascii="Times New Roman" w:hAnsi="Times New Roman"/>
                <w:b/>
                <w:bCs/>
                <w:color w:val="auto"/>
                <w:sz w:val="24"/>
                <w:szCs w:val="24"/>
                <w:lang w:val="en-US" w:eastAsia="zh-CN"/>
              </w:rPr>
              <w:t>1、水环境影响分析</w:t>
            </w:r>
          </w:p>
          <w:p>
            <w:pPr>
              <w:adjustRightInd w:val="0"/>
              <w:snapToGrid w:val="0"/>
              <w:spacing w:line="360" w:lineRule="auto"/>
              <w:ind w:firstLine="480" w:firstLineChars="200"/>
              <w:jc w:val="left"/>
              <w:rPr>
                <w:rFonts w:ascii="Times New Roman" w:hAnsi="Times New Roman"/>
                <w:color w:val="auto"/>
                <w:sz w:val="24"/>
                <w:szCs w:val="24"/>
              </w:rPr>
            </w:pPr>
            <w:r>
              <w:rPr>
                <w:rFonts w:hint="eastAsia" w:ascii="Times New Roman" w:hAnsi="Times New Roman"/>
                <w:color w:val="auto"/>
                <w:sz w:val="24"/>
                <w:szCs w:val="24"/>
              </w:rPr>
              <w:t>项目不设置生活区，</w:t>
            </w:r>
            <w:r>
              <w:rPr>
                <w:rFonts w:hint="eastAsia" w:ascii="Times New Roman" w:hAnsi="Times New Roman"/>
                <w:color w:val="auto"/>
                <w:sz w:val="24"/>
                <w:szCs w:val="24"/>
                <w:lang w:val="en-US" w:eastAsia="zh-CN"/>
              </w:rPr>
              <w:t>生活区及生活设施依托原有砖厂</w:t>
            </w:r>
            <w:r>
              <w:rPr>
                <w:rFonts w:hint="eastAsia" w:ascii="Times New Roman" w:hAnsi="Times New Roman"/>
                <w:color w:val="auto"/>
                <w:sz w:val="24"/>
                <w:szCs w:val="24"/>
              </w:rPr>
              <w:t>，所以项目无生活废水产生，项目仅在雨季产生初期雨水。</w:t>
            </w:r>
          </w:p>
          <w:p>
            <w:pPr>
              <w:pStyle w:val="37"/>
              <w:ind w:firstLine="480"/>
              <w:rPr>
                <w:rFonts w:hint="eastAsia" w:ascii="Times New Roman" w:hAnsi="Times New Roman" w:cs="Times New Roman"/>
                <w:bCs/>
                <w:color w:val="auto"/>
                <w:lang w:eastAsia="zh-CN"/>
              </w:rPr>
            </w:pPr>
            <w:r>
              <w:rPr>
                <w:rFonts w:hint="eastAsia" w:ascii="Times New Roman" w:hAnsi="Times New Roman" w:cs="Times New Roman"/>
                <w:bCs/>
                <w:color w:val="auto"/>
                <w:lang w:eastAsia="zh-CN"/>
              </w:rPr>
              <w:t>（1）</w:t>
            </w:r>
            <w:r>
              <w:rPr>
                <w:rFonts w:hint="default" w:ascii="Times New Roman" w:hAnsi="Times New Roman" w:cs="Times New Roman"/>
                <w:bCs/>
                <w:color w:val="auto"/>
                <w:lang w:eastAsia="zh-CN"/>
              </w:rPr>
              <w:t>生活用水</w:t>
            </w:r>
          </w:p>
          <w:p>
            <w:pPr>
              <w:pStyle w:val="37"/>
              <w:ind w:firstLine="480"/>
              <w:rPr>
                <w:rFonts w:hint="default" w:ascii="Times New Roman" w:hAnsi="Times New Roman" w:cs="Times New Roman"/>
                <w:color w:val="auto"/>
              </w:rPr>
            </w:pPr>
            <w:r>
              <w:rPr>
                <w:rFonts w:hint="default" w:ascii="Times New Roman" w:hAnsi="Times New Roman" w:eastAsia="宋体" w:cs="Times New Roman"/>
                <w:smallCaps w:val="0"/>
                <w:color w:val="auto"/>
                <w:kern w:val="1"/>
                <w:sz w:val="24"/>
                <w:highlight w:val="none"/>
                <w:lang w:val="en-US" w:eastAsia="zh-CN"/>
              </w:rPr>
              <w:t>本项目工作人员</w:t>
            </w:r>
            <w:r>
              <w:rPr>
                <w:rFonts w:hint="default" w:ascii="Times New Roman" w:hAnsi="Times New Roman" w:eastAsia="宋体" w:cs="Times New Roman"/>
                <w:smallCaps w:val="0"/>
                <w:color w:val="auto"/>
                <w:kern w:val="1"/>
                <w:sz w:val="24"/>
                <w:highlight w:val="none"/>
              </w:rPr>
              <w:t>从</w:t>
            </w:r>
            <w:r>
              <w:rPr>
                <w:rFonts w:hint="default" w:ascii="Times New Roman" w:hAnsi="Times New Roman" w:eastAsia="宋体" w:cs="Times New Roman"/>
                <w:smallCaps w:val="0"/>
                <w:color w:val="auto"/>
                <w:kern w:val="1"/>
                <w:sz w:val="24"/>
                <w:highlight w:val="none"/>
                <w:lang w:val="en-US" w:eastAsia="zh-CN"/>
              </w:rPr>
              <w:t>原有</w:t>
            </w:r>
            <w:r>
              <w:rPr>
                <w:rFonts w:hint="eastAsia" w:ascii="Times New Roman" w:hAnsi="Times New Roman" w:cs="Times New Roman"/>
                <w:smallCaps w:val="0"/>
                <w:color w:val="auto"/>
                <w:kern w:val="1"/>
                <w:sz w:val="24"/>
                <w:highlight w:val="none"/>
                <w:lang w:val="en-US" w:eastAsia="zh-CN"/>
              </w:rPr>
              <w:t>砖厂</w:t>
            </w:r>
            <w:r>
              <w:rPr>
                <w:rFonts w:hint="default" w:ascii="Times New Roman" w:hAnsi="Times New Roman" w:eastAsia="宋体" w:cs="Times New Roman"/>
                <w:smallCaps w:val="0"/>
                <w:color w:val="auto"/>
                <w:kern w:val="1"/>
                <w:sz w:val="24"/>
                <w:highlight w:val="none"/>
              </w:rPr>
              <w:t>调配，</w:t>
            </w:r>
            <w:r>
              <w:rPr>
                <w:rFonts w:hint="default" w:ascii="Times New Roman" w:hAnsi="Times New Roman" w:eastAsia="宋体" w:cs="Times New Roman"/>
                <w:smallCaps w:val="0"/>
                <w:color w:val="auto"/>
                <w:kern w:val="1"/>
                <w:sz w:val="24"/>
                <w:highlight w:val="none"/>
                <w:lang w:val="en-US" w:eastAsia="zh-CN"/>
              </w:rPr>
              <w:t>不新增劳动定员</w:t>
            </w:r>
            <w:r>
              <w:rPr>
                <w:rFonts w:hint="eastAsia" w:ascii="Times New Roman" w:hAnsi="Times New Roman" w:cs="Times New Roman"/>
                <w:smallCaps w:val="0"/>
                <w:color w:val="auto"/>
                <w:kern w:val="1"/>
                <w:sz w:val="24"/>
                <w:highlight w:val="none"/>
                <w:lang w:val="en-US" w:eastAsia="zh-CN"/>
              </w:rPr>
              <w:t>，故本项目无生活污水产生</w:t>
            </w:r>
            <w:r>
              <w:rPr>
                <w:rFonts w:hint="default" w:ascii="Times New Roman" w:hAnsi="Times New Roman" w:cs="Times New Roman"/>
                <w:color w:val="auto"/>
              </w:rPr>
              <w:t>，</w:t>
            </w:r>
            <w:r>
              <w:rPr>
                <w:rFonts w:hint="eastAsia" w:ascii="Times New Roman" w:hAnsi="Times New Roman" w:cs="Times New Roman"/>
                <w:color w:val="auto"/>
                <w:lang w:val="en-US" w:eastAsia="zh-CN"/>
              </w:rPr>
              <w:t>原砖厂生活污水经化粪池处理</w:t>
            </w:r>
            <w:r>
              <w:rPr>
                <w:rFonts w:hint="eastAsia" w:ascii="Times New Roman" w:hAnsi="Times New Roman"/>
                <w:bCs/>
                <w:color w:val="auto"/>
                <w:sz w:val="24"/>
                <w:szCs w:val="24"/>
              </w:rPr>
              <w:t>后排入蓄水池暂存，用于生产制砖，不外排。</w:t>
            </w:r>
          </w:p>
          <w:p>
            <w:pPr>
              <w:pStyle w:val="37"/>
              <w:ind w:firstLine="480"/>
              <w:rPr>
                <w:rFonts w:hint="default" w:ascii="Times New Roman" w:hAnsi="Times New Roman" w:cs="Times New Roman"/>
                <w:bCs/>
                <w:color w:val="auto"/>
              </w:rPr>
            </w:pPr>
            <w:r>
              <w:rPr>
                <w:rFonts w:hint="eastAsia" w:ascii="Times New Roman" w:hAnsi="Times New Roman" w:cs="Times New Roman"/>
                <w:bCs/>
                <w:color w:val="auto"/>
                <w:lang w:eastAsia="zh-CN"/>
              </w:rPr>
              <w:t>（</w:t>
            </w:r>
            <w:r>
              <w:rPr>
                <w:rFonts w:hint="eastAsia" w:ascii="Times New Roman" w:hAnsi="Times New Roman" w:cs="Times New Roman"/>
                <w:bCs/>
                <w:color w:val="auto"/>
                <w:lang w:val="en-US" w:eastAsia="zh-CN"/>
              </w:rPr>
              <w:t>2</w:t>
            </w:r>
            <w:r>
              <w:rPr>
                <w:rFonts w:hint="eastAsia" w:ascii="Times New Roman" w:hAnsi="Times New Roman" w:cs="Times New Roman"/>
                <w:bCs/>
                <w:color w:val="auto"/>
                <w:lang w:eastAsia="zh-CN"/>
              </w:rPr>
              <w:t>）</w:t>
            </w:r>
            <w:r>
              <w:rPr>
                <w:rFonts w:hint="default" w:ascii="Times New Roman" w:hAnsi="Times New Roman" w:cs="Times New Roman"/>
                <w:bCs/>
                <w:color w:val="auto"/>
              </w:rPr>
              <w:t>凿岩钻孔用水</w:t>
            </w:r>
          </w:p>
          <w:p>
            <w:pPr>
              <w:pStyle w:val="37"/>
              <w:ind w:firstLine="480"/>
              <w:rPr>
                <w:rFonts w:hint="default" w:ascii="Times New Roman" w:hAnsi="Times New Roman" w:cs="Times New Roman"/>
                <w:color w:val="auto"/>
              </w:rPr>
            </w:pPr>
            <w:r>
              <w:rPr>
                <w:rFonts w:hint="default" w:ascii="Times New Roman" w:hAnsi="Times New Roman" w:cs="Times New Roman"/>
                <w:color w:val="auto"/>
              </w:rPr>
              <w:t>项目凿岩钻孔产尘量较小，影响范围主要为凿岩工作面20m范围内，因此，抑尘用水量较少，根据生产经验，凿岩降尘用水按0.005m</w:t>
            </w:r>
            <w:r>
              <w:rPr>
                <w:rFonts w:hint="default" w:ascii="Times New Roman" w:hAnsi="Times New Roman" w:cs="Times New Roman"/>
                <w:color w:val="auto"/>
                <w:vertAlign w:val="superscript"/>
              </w:rPr>
              <w:t>3</w:t>
            </w:r>
            <w:r>
              <w:rPr>
                <w:rFonts w:hint="default" w:ascii="Times New Roman" w:hAnsi="Times New Roman" w:cs="Times New Roman"/>
                <w:color w:val="auto"/>
              </w:rPr>
              <w:t>/t矿石计，矿山开采矿石量为1</w:t>
            </w:r>
            <w:r>
              <w:rPr>
                <w:rFonts w:hint="eastAsia" w:ascii="Times New Roman" w:hAnsi="Times New Roman" w:cs="Times New Roman"/>
                <w:color w:val="auto"/>
                <w:lang w:val="en-US" w:eastAsia="zh-CN"/>
              </w:rPr>
              <w:t>333</w:t>
            </w:r>
            <w:r>
              <w:rPr>
                <w:rFonts w:hint="default" w:ascii="Times New Roman" w:hAnsi="Times New Roman" w:cs="Times New Roman"/>
                <w:color w:val="auto"/>
              </w:rPr>
              <w:t>t/d（</w:t>
            </w:r>
            <w:r>
              <w:rPr>
                <w:rFonts w:hint="eastAsia" w:ascii="Times New Roman" w:hAnsi="Times New Roman" w:cs="Times New Roman"/>
                <w:color w:val="auto"/>
                <w:lang w:val="en-US" w:eastAsia="zh-CN"/>
              </w:rPr>
              <w:t>40</w:t>
            </w:r>
            <w:r>
              <w:rPr>
                <w:rFonts w:hint="default" w:ascii="Times New Roman" w:hAnsi="Times New Roman" w:cs="Times New Roman"/>
                <w:color w:val="auto"/>
              </w:rPr>
              <w:t>万t/a），则凿岩钻孔用水量约</w:t>
            </w:r>
            <w:r>
              <w:rPr>
                <w:rFonts w:hint="eastAsia" w:ascii="Times New Roman" w:hAnsi="Times New Roman" w:cs="Times New Roman"/>
                <w:color w:val="auto"/>
                <w:lang w:val="en-US" w:eastAsia="zh-CN"/>
              </w:rPr>
              <w:t>6.665</w:t>
            </w:r>
            <w:r>
              <w:rPr>
                <w:rFonts w:hint="default" w:ascii="Times New Roman" w:hAnsi="Times New Roman" w:cs="Times New Roman"/>
                <w:color w:val="auto"/>
              </w:rPr>
              <w:t>m</w:t>
            </w:r>
            <w:r>
              <w:rPr>
                <w:rFonts w:hint="default" w:ascii="Times New Roman" w:hAnsi="Times New Roman" w:cs="Times New Roman"/>
                <w:color w:val="auto"/>
                <w:vertAlign w:val="superscript"/>
              </w:rPr>
              <w:t>3</w:t>
            </w:r>
            <w:r>
              <w:rPr>
                <w:rFonts w:hint="default" w:ascii="Times New Roman" w:hAnsi="Times New Roman" w:cs="Times New Roman"/>
                <w:color w:val="auto"/>
              </w:rPr>
              <w:t>/d（1</w:t>
            </w:r>
            <w:r>
              <w:rPr>
                <w:rFonts w:hint="eastAsia" w:ascii="Times New Roman" w:hAnsi="Times New Roman" w:cs="Times New Roman"/>
                <w:color w:val="auto"/>
                <w:lang w:val="en-US" w:eastAsia="zh-CN"/>
              </w:rPr>
              <w:t>999.5</w:t>
            </w:r>
            <w:r>
              <w:rPr>
                <w:rFonts w:hint="default" w:ascii="Times New Roman" w:hAnsi="Times New Roman" w:cs="Times New Roman"/>
                <w:color w:val="auto"/>
              </w:rPr>
              <w:t>m</w:t>
            </w:r>
            <w:r>
              <w:rPr>
                <w:rFonts w:hint="default" w:ascii="Times New Roman" w:hAnsi="Times New Roman" w:cs="Times New Roman"/>
                <w:color w:val="auto"/>
                <w:vertAlign w:val="superscript"/>
              </w:rPr>
              <w:t>3</w:t>
            </w:r>
            <w:r>
              <w:rPr>
                <w:rFonts w:hint="default" w:ascii="Times New Roman" w:hAnsi="Times New Roman" w:cs="Times New Roman"/>
                <w:color w:val="auto"/>
              </w:rPr>
              <w:t>/a），由于开采位置不固定，该部分水将全部蒸发或渗透入矿石中，无废水外排。</w:t>
            </w:r>
          </w:p>
          <w:p>
            <w:pPr>
              <w:spacing w:line="360" w:lineRule="auto"/>
              <w:ind w:firstLine="480" w:firstLineChars="200"/>
              <w:jc w:val="left"/>
              <w:rPr>
                <w:rFonts w:hint="default" w:ascii="Times New Roman" w:hAnsi="Times New Roman" w:cs="Times New Roman"/>
                <w:bCs/>
                <w:color w:val="auto"/>
                <w:sz w:val="24"/>
                <w:szCs w:val="24"/>
              </w:rPr>
            </w:pPr>
            <w:r>
              <w:rPr>
                <w:rFonts w:hint="eastAsia" w:ascii="Times New Roman" w:hAnsi="Times New Roman" w:cs="Times New Roman"/>
                <w:bCs/>
                <w:color w:val="auto"/>
                <w:sz w:val="24"/>
                <w:szCs w:val="24"/>
                <w:lang w:eastAsia="zh-CN"/>
              </w:rPr>
              <w:t>（</w:t>
            </w:r>
            <w:r>
              <w:rPr>
                <w:rFonts w:hint="eastAsia" w:ascii="Times New Roman" w:hAnsi="Times New Roman" w:cs="Times New Roman"/>
                <w:bCs/>
                <w:color w:val="auto"/>
                <w:sz w:val="24"/>
                <w:szCs w:val="24"/>
                <w:lang w:val="en-US" w:eastAsia="zh-CN"/>
              </w:rPr>
              <w:t>3</w:t>
            </w:r>
            <w:r>
              <w:rPr>
                <w:rFonts w:hint="eastAsia" w:ascii="Times New Roman" w:hAnsi="Times New Roman" w:cs="Times New Roman"/>
                <w:bCs/>
                <w:color w:val="auto"/>
                <w:sz w:val="24"/>
                <w:szCs w:val="24"/>
                <w:lang w:eastAsia="zh-CN"/>
              </w:rPr>
              <w:t>）</w:t>
            </w:r>
            <w:r>
              <w:rPr>
                <w:rFonts w:hint="default" w:ascii="Times New Roman" w:hAnsi="Times New Roman" w:cs="Times New Roman"/>
                <w:bCs/>
                <w:color w:val="auto"/>
                <w:sz w:val="24"/>
                <w:szCs w:val="24"/>
              </w:rPr>
              <w:t>矿区洒水</w:t>
            </w:r>
          </w:p>
          <w:p>
            <w:pPr>
              <w:spacing w:line="360" w:lineRule="auto"/>
              <w:ind w:firstLine="480" w:firstLineChars="20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项目区在矿石开采过程中为减少粉尘的产生量，非雨天需在采掘作业面、采装过程、成品堆场、表土堆场等进行洒水降尘减少粉尘对周围环境的影响。根据业主提供的资料，采场工作面洒水用水为10m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/d。项目年工作300d，洒水天数按200天计，则用水量为2000m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/a。此过程水全部蒸发，无废水产生。</w:t>
            </w:r>
          </w:p>
          <w:p>
            <w:pPr>
              <w:pStyle w:val="37"/>
              <w:ind w:firstLine="480"/>
              <w:rPr>
                <w:rFonts w:hint="default" w:ascii="Times New Roman" w:hAnsi="Times New Roman" w:cs="Times New Roman"/>
                <w:bCs/>
                <w:color w:val="auto"/>
                <w:sz w:val="24"/>
                <w:szCs w:val="24"/>
              </w:rPr>
            </w:pPr>
            <w:r>
              <w:rPr>
                <w:rFonts w:hint="eastAsia" w:ascii="Times New Roman" w:hAnsi="Times New Roman" w:cs="Times New Roman"/>
                <w:bCs/>
                <w:color w:val="auto"/>
                <w:sz w:val="24"/>
                <w:szCs w:val="24"/>
                <w:lang w:eastAsia="zh-CN"/>
              </w:rPr>
              <w:t>（</w:t>
            </w:r>
            <w:r>
              <w:rPr>
                <w:rFonts w:hint="eastAsia" w:ascii="Times New Roman" w:hAnsi="Times New Roman" w:cs="Times New Roman"/>
                <w:bCs/>
                <w:color w:val="auto"/>
                <w:sz w:val="24"/>
                <w:szCs w:val="24"/>
                <w:lang w:val="en-US" w:eastAsia="zh-CN"/>
              </w:rPr>
              <w:t>4</w:t>
            </w:r>
            <w:r>
              <w:rPr>
                <w:rFonts w:hint="eastAsia" w:ascii="Times New Roman" w:hAnsi="Times New Roman" w:cs="Times New Roman"/>
                <w:bCs/>
                <w:color w:val="auto"/>
                <w:sz w:val="24"/>
                <w:szCs w:val="24"/>
                <w:lang w:eastAsia="zh-CN"/>
              </w:rPr>
              <w:t>）</w:t>
            </w:r>
            <w:r>
              <w:rPr>
                <w:rFonts w:hint="default" w:ascii="Times New Roman" w:hAnsi="Times New Roman" w:cs="Times New Roman"/>
                <w:bCs/>
                <w:color w:val="auto"/>
                <w:sz w:val="24"/>
                <w:szCs w:val="24"/>
              </w:rPr>
              <w:t>道路洒水</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项目区道路旱季风大的情况下会有大量扬尘产生，需进行洒水抑沉，根据业主提供的资料，道路洒水用水为7m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/d</w:t>
            </w:r>
            <w:r>
              <w:rPr>
                <w:rFonts w:hint="default" w:ascii="Times New Roman" w:hAnsi="Times New Roman" w:cs="Times New Roman"/>
                <w:color w:val="auto"/>
              </w:rPr>
              <w:t>。</w:t>
            </w:r>
            <w:r>
              <w:rPr>
                <w:rFonts w:hint="default" w:ascii="Times New Roman" w:hAnsi="Times New Roman" w:cs="Times New Roman"/>
                <w:color w:val="auto"/>
                <w:sz w:val="24"/>
                <w:szCs w:val="24"/>
              </w:rPr>
              <w:t>项目年工作300d，道路洒水天数按200天计，则用水量为1400m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/a。此过程用水全部蒸发，无废水产生。</w:t>
            </w:r>
          </w:p>
          <w:p>
            <w:pPr>
              <w:pStyle w:val="25"/>
              <w:rPr>
                <w:rFonts w:hint="default" w:ascii="Times New Roman" w:hAnsi="Times New Roman" w:cs="Times New Roman"/>
                <w:color w:val="auto"/>
              </w:rPr>
            </w:pP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5</w:t>
            </w:r>
            <w:r>
              <w:rPr>
                <w:rFonts w:hint="eastAsia" w:ascii="Times New Roman" w:hAnsi="Times New Roman" w:cs="Times New Roman"/>
                <w:color w:val="auto"/>
                <w:lang w:eastAsia="zh-CN"/>
              </w:rPr>
              <w:t>）</w:t>
            </w:r>
            <w:r>
              <w:rPr>
                <w:rFonts w:hint="default" w:ascii="Times New Roman" w:hAnsi="Times New Roman" w:cs="Times New Roman"/>
                <w:color w:val="auto"/>
              </w:rPr>
              <w:t>初期雨水（15min）</w:t>
            </w:r>
          </w:p>
          <w:p>
            <w:pPr>
              <w:adjustRightInd w:val="0"/>
              <w:snapToGrid w:val="0"/>
              <w:spacing w:line="360" w:lineRule="auto"/>
              <w:ind w:firstLine="48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矿区采用露天开采方式开采砂石料，在雨季，采场、</w:t>
            </w:r>
            <w:r>
              <w:rPr>
                <w:rFonts w:hint="eastAsia" w:cs="Times New Roman"/>
                <w:color w:val="auto"/>
                <w:sz w:val="24"/>
                <w:szCs w:val="24"/>
                <w:lang w:eastAsia="zh-CN"/>
              </w:rPr>
              <w:t>成品堆场</w:t>
            </w:r>
            <w:r>
              <w:rPr>
                <w:rFonts w:hint="default" w:ascii="Times New Roman" w:hAnsi="Times New Roman" w:cs="Times New Roman"/>
                <w:color w:val="auto"/>
                <w:sz w:val="24"/>
                <w:szCs w:val="24"/>
              </w:rPr>
              <w:t>、表土堆场等会形成地表径流，污染物主要以悬浮物为主。据</w:t>
            </w:r>
            <w:r>
              <w:rPr>
                <w:rFonts w:hint="eastAsia" w:ascii="Times New Roman" w:hAnsi="Times New Roman" w:cs="Times New Roman"/>
                <w:color w:val="auto"/>
                <w:sz w:val="24"/>
                <w:szCs w:val="24"/>
                <w:lang w:val="en-US" w:eastAsia="zh-CN"/>
              </w:rPr>
              <w:t>宜良</w:t>
            </w:r>
            <w:r>
              <w:rPr>
                <w:rFonts w:hint="default" w:ascii="Times New Roman" w:hAnsi="Times New Roman" w:cs="Times New Roman"/>
                <w:color w:val="auto"/>
                <w:sz w:val="24"/>
                <w:szCs w:val="24"/>
              </w:rPr>
              <w:t>县气象资料，多年平均降雨量</w:t>
            </w:r>
            <w:r>
              <w:rPr>
                <w:rFonts w:hint="eastAsia" w:ascii="Times New Roman" w:hAnsi="Times New Roman" w:cs="Times New Roman"/>
                <w:color w:val="auto"/>
                <w:sz w:val="24"/>
                <w:szCs w:val="24"/>
                <w:lang w:val="en-US" w:eastAsia="zh-CN"/>
              </w:rPr>
              <w:t>898.8</w:t>
            </w:r>
            <w:r>
              <w:rPr>
                <w:rFonts w:hint="default" w:ascii="Times New Roman" w:hAnsi="Times New Roman" w:cs="Times New Roman"/>
                <w:color w:val="auto"/>
                <w:sz w:val="24"/>
                <w:szCs w:val="24"/>
              </w:rPr>
              <w:t>mm，20年一遇最大24h降雨量为</w:t>
            </w:r>
            <w:r>
              <w:rPr>
                <w:rFonts w:hint="eastAsia" w:ascii="Times New Roman" w:hAnsi="Times New Roman" w:cs="Times New Roman"/>
                <w:color w:val="auto"/>
                <w:sz w:val="24"/>
                <w:szCs w:val="24"/>
                <w:lang w:val="en-US" w:eastAsia="zh-CN"/>
              </w:rPr>
              <w:t>127.4</w:t>
            </w:r>
            <w:r>
              <w:rPr>
                <w:rFonts w:hint="default" w:ascii="Times New Roman" w:hAnsi="Times New Roman" w:cs="Times New Roman"/>
                <w:color w:val="auto"/>
                <w:sz w:val="24"/>
                <w:szCs w:val="24"/>
              </w:rPr>
              <w:t>mm。场地雨水量的计算，根据以下公式估算：</w:t>
            </w:r>
          </w:p>
          <w:p>
            <w:pPr>
              <w:adjustRightInd w:val="0"/>
              <w:snapToGrid w:val="0"/>
              <w:spacing w:line="360" w:lineRule="auto"/>
              <w:ind w:firstLine="48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Wi=S×Q×α×10</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×1/4</w:t>
            </w:r>
          </w:p>
          <w:p>
            <w:pPr>
              <w:adjustRightInd w:val="0"/>
              <w:snapToGrid w:val="0"/>
              <w:spacing w:line="360" w:lineRule="auto"/>
              <w:ind w:firstLine="48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式中</w:t>
            </w:r>
          </w:p>
          <w:p>
            <w:pPr>
              <w:adjustRightInd w:val="0"/>
              <w:snapToGrid w:val="0"/>
              <w:spacing w:line="360" w:lineRule="auto"/>
              <w:ind w:firstLine="48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Wi——初期雨水量（m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/次）；</w:t>
            </w:r>
          </w:p>
          <w:p>
            <w:pPr>
              <w:adjustRightInd w:val="0"/>
              <w:snapToGrid w:val="0"/>
              <w:spacing w:line="360" w:lineRule="auto"/>
              <w:ind w:firstLine="48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Q——最大1h降雨量；</w:t>
            </w:r>
          </w:p>
          <w:p>
            <w:pPr>
              <w:adjustRightInd w:val="0"/>
              <w:snapToGrid w:val="0"/>
              <w:spacing w:line="360" w:lineRule="auto"/>
              <w:ind w:firstLine="48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α——地表径流系数，地表未硬化，α值取0.6；</w:t>
            </w:r>
          </w:p>
          <w:p>
            <w:pPr>
              <w:adjustRightInd w:val="0"/>
              <w:snapToGrid w:val="0"/>
              <w:spacing w:line="360" w:lineRule="auto"/>
              <w:ind w:firstLine="48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S——汇水面积（m</w:t>
            </w:r>
            <w:r>
              <w:rPr>
                <w:rFonts w:hint="default" w:ascii="Times New Roman" w:hAnsi="Times New Roman" w:cs="Times New Roman"/>
                <w:color w:val="auto"/>
                <w:sz w:val="24"/>
                <w:szCs w:val="24"/>
                <w:vertAlign w:val="superscript"/>
              </w:rPr>
              <w:t>2</w:t>
            </w:r>
            <w:r>
              <w:rPr>
                <w:rFonts w:hint="default" w:ascii="Times New Roman" w:hAnsi="Times New Roman" w:cs="Times New Roman"/>
                <w:color w:val="auto"/>
                <w:sz w:val="24"/>
                <w:szCs w:val="24"/>
              </w:rPr>
              <w:t>）。</w:t>
            </w:r>
          </w:p>
          <w:p>
            <w:pPr>
              <w:adjustRightInd w:val="0"/>
              <w:snapToGrid w:val="0"/>
              <w:spacing w:line="360" w:lineRule="auto"/>
              <w:ind w:firstLine="48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根据上式进行计算，各区域地表径流产生情况如下：</w:t>
            </w:r>
          </w:p>
          <w:p>
            <w:pPr>
              <w:adjustRightInd w:val="0"/>
              <w:snapToGrid w:val="0"/>
              <w:spacing w:line="360" w:lineRule="auto"/>
              <w:ind w:firstLine="480"/>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①采场及</w:t>
            </w:r>
            <w:r>
              <w:rPr>
                <w:rFonts w:hint="eastAsia" w:cs="Times New Roman"/>
                <w:color w:val="auto"/>
                <w:sz w:val="24"/>
                <w:szCs w:val="24"/>
                <w:lang w:eastAsia="zh-CN"/>
              </w:rPr>
              <w:t>成品堆场</w:t>
            </w:r>
          </w:p>
          <w:p>
            <w:pPr>
              <w:adjustRightInd w:val="0"/>
              <w:snapToGrid w:val="0"/>
              <w:spacing w:line="360" w:lineRule="auto"/>
              <w:ind w:firstLine="48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露天采场及</w:t>
            </w:r>
            <w:r>
              <w:rPr>
                <w:rFonts w:hint="eastAsia" w:cs="Times New Roman"/>
                <w:color w:val="auto"/>
                <w:sz w:val="24"/>
                <w:szCs w:val="24"/>
                <w:lang w:eastAsia="zh-CN"/>
              </w:rPr>
              <w:t>成品堆场</w:t>
            </w:r>
            <w:r>
              <w:rPr>
                <w:rFonts w:hint="default" w:ascii="Times New Roman" w:hAnsi="Times New Roman" w:cs="Times New Roman"/>
                <w:color w:val="auto"/>
                <w:sz w:val="24"/>
                <w:szCs w:val="24"/>
              </w:rPr>
              <w:t>有效汇水面积为8000m</w:t>
            </w:r>
            <w:r>
              <w:rPr>
                <w:rFonts w:hint="default" w:ascii="Times New Roman" w:hAnsi="Times New Roman" w:cs="Times New Roman"/>
                <w:color w:val="auto"/>
                <w:sz w:val="24"/>
                <w:szCs w:val="24"/>
                <w:vertAlign w:val="superscript"/>
              </w:rPr>
              <w:t>2</w:t>
            </w:r>
            <w:r>
              <w:rPr>
                <w:rFonts w:hint="default" w:ascii="Times New Roman" w:hAnsi="Times New Roman" w:cs="Times New Roman"/>
                <w:color w:val="auto"/>
                <w:sz w:val="24"/>
                <w:szCs w:val="24"/>
              </w:rPr>
              <w:t>；采场及</w:t>
            </w:r>
            <w:r>
              <w:rPr>
                <w:rFonts w:hint="eastAsia" w:cs="Times New Roman"/>
                <w:color w:val="auto"/>
                <w:sz w:val="24"/>
                <w:szCs w:val="24"/>
                <w:lang w:eastAsia="zh-CN"/>
              </w:rPr>
              <w:t>成品堆场</w:t>
            </w:r>
            <w:r>
              <w:rPr>
                <w:rFonts w:hint="default" w:ascii="Times New Roman" w:hAnsi="Times New Roman" w:cs="Times New Roman"/>
                <w:color w:val="auto"/>
                <w:sz w:val="24"/>
                <w:szCs w:val="24"/>
              </w:rPr>
              <w:t>产生地表径流总量约为6.</w:t>
            </w:r>
            <w:r>
              <w:rPr>
                <w:rFonts w:hint="eastAsia" w:ascii="Times New Roman" w:hAnsi="Times New Roman" w:cs="Times New Roman"/>
                <w:color w:val="auto"/>
                <w:sz w:val="24"/>
                <w:szCs w:val="24"/>
                <w:lang w:val="en-US" w:eastAsia="zh-CN"/>
              </w:rPr>
              <w:t>37</w:t>
            </w:r>
            <w:r>
              <w:rPr>
                <w:rFonts w:hint="default" w:ascii="Times New Roman" w:hAnsi="Times New Roman" w:cs="Times New Roman"/>
                <w:color w:val="auto"/>
                <w:sz w:val="24"/>
                <w:szCs w:val="24"/>
              </w:rPr>
              <w:t>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/次。</w:t>
            </w:r>
          </w:p>
          <w:p>
            <w:pPr>
              <w:adjustRightInd w:val="0"/>
              <w:snapToGrid w:val="0"/>
              <w:spacing w:line="360" w:lineRule="auto"/>
              <w:ind w:firstLine="48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②表土堆场</w:t>
            </w:r>
          </w:p>
          <w:p>
            <w:pPr>
              <w:adjustRightInd w:val="0"/>
              <w:snapToGrid w:val="0"/>
              <w:spacing w:line="360" w:lineRule="auto"/>
              <w:ind w:firstLine="480"/>
              <w:rPr>
                <w:rFonts w:hint="default"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2个</w:t>
            </w:r>
            <w:r>
              <w:rPr>
                <w:rFonts w:hint="default" w:ascii="Times New Roman" w:hAnsi="Times New Roman" w:cs="Times New Roman"/>
                <w:color w:val="auto"/>
                <w:sz w:val="24"/>
                <w:szCs w:val="24"/>
              </w:rPr>
              <w:t>表土堆场占地面积</w:t>
            </w:r>
            <w:r>
              <w:rPr>
                <w:rFonts w:hint="eastAsia" w:ascii="Times New Roman" w:hAnsi="Times New Roman" w:cs="Times New Roman"/>
                <w:color w:val="auto"/>
                <w:sz w:val="24"/>
                <w:szCs w:val="24"/>
                <w:lang w:val="en-US" w:eastAsia="zh-CN"/>
              </w:rPr>
              <w:t>205</w:t>
            </w:r>
            <w:r>
              <w:rPr>
                <w:rFonts w:hint="default" w:ascii="Times New Roman" w:hAnsi="Times New Roman" w:cs="Times New Roman"/>
                <w:color w:val="auto"/>
                <w:sz w:val="24"/>
                <w:szCs w:val="24"/>
              </w:rPr>
              <w:t>00m</w:t>
            </w:r>
            <w:r>
              <w:rPr>
                <w:rFonts w:hint="default" w:ascii="Times New Roman" w:hAnsi="Times New Roman" w:cs="Times New Roman"/>
                <w:color w:val="auto"/>
                <w:sz w:val="24"/>
                <w:szCs w:val="24"/>
                <w:vertAlign w:val="superscript"/>
              </w:rPr>
              <w:t>2</w:t>
            </w:r>
            <w:r>
              <w:rPr>
                <w:rFonts w:hint="default" w:ascii="Times New Roman" w:hAnsi="Times New Roman" w:cs="Times New Roman"/>
                <w:color w:val="auto"/>
                <w:sz w:val="24"/>
                <w:szCs w:val="24"/>
              </w:rPr>
              <w:t>，则汇水面积为</w:t>
            </w:r>
            <w:r>
              <w:rPr>
                <w:rFonts w:hint="eastAsia" w:ascii="Times New Roman" w:hAnsi="Times New Roman" w:cs="Times New Roman"/>
                <w:color w:val="auto"/>
                <w:sz w:val="24"/>
                <w:szCs w:val="24"/>
                <w:lang w:val="en-US" w:eastAsia="zh-CN"/>
              </w:rPr>
              <w:t>20500</w:t>
            </w:r>
            <w:r>
              <w:rPr>
                <w:rFonts w:hint="default" w:ascii="Times New Roman" w:hAnsi="Times New Roman" w:cs="Times New Roman"/>
                <w:color w:val="auto"/>
                <w:sz w:val="24"/>
                <w:szCs w:val="24"/>
              </w:rPr>
              <w:t>m</w:t>
            </w:r>
            <w:r>
              <w:rPr>
                <w:rFonts w:hint="default" w:ascii="Times New Roman" w:hAnsi="Times New Roman" w:cs="Times New Roman"/>
                <w:color w:val="auto"/>
                <w:sz w:val="24"/>
                <w:szCs w:val="24"/>
                <w:vertAlign w:val="superscript"/>
              </w:rPr>
              <w:t>2</w:t>
            </w:r>
            <w:r>
              <w:rPr>
                <w:rFonts w:hint="default" w:ascii="Times New Roman" w:hAnsi="Times New Roman" w:cs="Times New Roman"/>
                <w:color w:val="auto"/>
                <w:sz w:val="24"/>
                <w:szCs w:val="24"/>
              </w:rPr>
              <w:t>，则</w:t>
            </w:r>
            <w:r>
              <w:rPr>
                <w:rFonts w:hint="eastAsia" w:cs="Times New Roman"/>
                <w:color w:val="auto"/>
                <w:sz w:val="24"/>
                <w:szCs w:val="24"/>
                <w:lang w:val="en-US" w:eastAsia="zh-CN"/>
              </w:rPr>
              <w:t>表土堆</w:t>
            </w:r>
            <w:r>
              <w:rPr>
                <w:rFonts w:hint="default" w:ascii="Times New Roman" w:hAnsi="Times New Roman" w:cs="Times New Roman"/>
                <w:color w:val="auto"/>
                <w:sz w:val="24"/>
                <w:szCs w:val="24"/>
              </w:rPr>
              <w:t>场</w:t>
            </w:r>
            <w:r>
              <w:rPr>
                <w:rFonts w:hint="default" w:ascii="Times New Roman" w:hAnsi="Times New Roman" w:cs="Times New Roman"/>
                <w:color w:val="auto"/>
                <w:sz w:val="24"/>
                <w:szCs w:val="24"/>
              </w:rPr>
              <w:t>产生地表径流量约为</w:t>
            </w:r>
            <w:r>
              <w:rPr>
                <w:rFonts w:hint="eastAsia" w:ascii="Times New Roman" w:hAnsi="Times New Roman" w:cs="Times New Roman"/>
                <w:color w:val="auto"/>
                <w:sz w:val="24"/>
                <w:szCs w:val="24"/>
                <w:lang w:val="en-US" w:eastAsia="zh-CN"/>
              </w:rPr>
              <w:t>16.32</w:t>
            </w:r>
            <w:r>
              <w:rPr>
                <w:rFonts w:hint="default" w:ascii="Times New Roman" w:hAnsi="Times New Roman" w:cs="Times New Roman"/>
                <w:color w:val="auto"/>
                <w:sz w:val="24"/>
                <w:szCs w:val="24"/>
              </w:rPr>
              <w:t>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/次。</w:t>
            </w:r>
          </w:p>
          <w:p>
            <w:pPr>
              <w:adjustRightInd w:val="0"/>
              <w:snapToGrid w:val="0"/>
              <w:spacing w:line="360" w:lineRule="auto"/>
              <w:ind w:firstLine="48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应在采场、</w:t>
            </w:r>
            <w:r>
              <w:rPr>
                <w:rFonts w:hint="eastAsia" w:cs="Times New Roman"/>
                <w:color w:val="auto"/>
                <w:sz w:val="24"/>
                <w:szCs w:val="24"/>
                <w:lang w:eastAsia="zh-CN"/>
              </w:rPr>
              <w:t>成品堆场</w:t>
            </w:r>
            <w:r>
              <w:rPr>
                <w:rFonts w:hint="default" w:ascii="Times New Roman" w:hAnsi="Times New Roman" w:cs="Times New Roman"/>
                <w:color w:val="auto"/>
                <w:sz w:val="24"/>
                <w:szCs w:val="24"/>
              </w:rPr>
              <w:t>、表土堆场等区域设置排水沟，并在排水沟末端设置沉</w:t>
            </w:r>
            <w:r>
              <w:rPr>
                <w:rFonts w:hint="eastAsia" w:ascii="Times New Roman" w:hAnsi="Times New Roman" w:cs="Times New Roman"/>
                <w:color w:val="auto"/>
                <w:sz w:val="24"/>
                <w:szCs w:val="24"/>
                <w:lang w:val="en-US" w:eastAsia="zh-CN"/>
              </w:rPr>
              <w:t>砂</w:t>
            </w:r>
            <w:r>
              <w:rPr>
                <w:rFonts w:hint="default" w:ascii="Times New Roman" w:hAnsi="Times New Roman" w:cs="Times New Roman"/>
                <w:color w:val="auto"/>
                <w:sz w:val="24"/>
                <w:szCs w:val="24"/>
              </w:rPr>
              <w:t>池，初期雨水经沉淀后可回用于</w:t>
            </w:r>
            <w:r>
              <w:rPr>
                <w:rFonts w:hint="eastAsia" w:cs="Times New Roman"/>
                <w:color w:val="auto"/>
                <w:sz w:val="24"/>
                <w:szCs w:val="24"/>
                <w:lang w:eastAsia="zh-CN"/>
              </w:rPr>
              <w:t>成品堆场</w:t>
            </w:r>
            <w:r>
              <w:rPr>
                <w:rFonts w:hint="default" w:ascii="Times New Roman" w:hAnsi="Times New Roman" w:cs="Times New Roman"/>
                <w:color w:val="auto"/>
                <w:sz w:val="24"/>
                <w:szCs w:val="24"/>
              </w:rPr>
              <w:t>及道路区域的洒水抑尘。</w:t>
            </w:r>
          </w:p>
          <w:p>
            <w:pPr>
              <w:pStyle w:val="7"/>
              <w:spacing w:line="360" w:lineRule="auto"/>
              <w:ind w:firstLine="482" w:firstLineChars="200"/>
              <w:rPr>
                <w:rFonts w:hint="eastAsia" w:ascii="Times New Roman" w:hAnsi="Times New Roman"/>
                <w:b/>
                <w:color w:val="auto"/>
                <w:szCs w:val="21"/>
                <w:lang w:val="en-US" w:eastAsia="zh-CN"/>
              </w:rPr>
            </w:pPr>
            <w:r>
              <w:rPr>
                <w:rFonts w:hint="eastAsia" w:ascii="Times New Roman" w:hAnsi="Times New Roman" w:cs="Times New Roman"/>
                <w:b/>
                <w:bCs/>
                <w:color w:val="auto"/>
                <w:lang w:val="en-US" w:eastAsia="zh-CN"/>
              </w:rPr>
              <w:t>治理措施：</w:t>
            </w:r>
            <w:r>
              <w:rPr>
                <w:rFonts w:hint="default" w:ascii="Times New Roman" w:hAnsi="Times New Roman" w:cs="Times New Roman"/>
                <w:color w:val="auto"/>
              </w:rPr>
              <w:t>整个采场内实现雨污分流，遇降雨天气，项目露天采场、表土堆场区会形成初期雨水，初期雨水主要污染因子为SS，产生浓度可以达到1000mg/L，通过沉淀后SS的去除效率能达到80%，经沉淀后SS的浓度约为200mg/L，项目</w:t>
            </w:r>
            <w:r>
              <w:rPr>
                <w:rFonts w:hint="default" w:ascii="Times New Roman" w:hAnsi="Times New Roman" w:cs="Times New Roman"/>
                <w:bCs/>
                <w:color w:val="auto"/>
              </w:rPr>
              <w:t>设置1座沉砂池（容积为</w:t>
            </w:r>
            <w:r>
              <w:rPr>
                <w:rFonts w:hint="eastAsia" w:ascii="Times New Roman" w:hAnsi="Times New Roman" w:cs="Times New Roman"/>
                <w:bCs/>
                <w:color w:val="auto"/>
                <w:lang w:val="en-US" w:eastAsia="zh-CN"/>
              </w:rPr>
              <w:t>25</w:t>
            </w:r>
            <w:r>
              <w:rPr>
                <w:rFonts w:hint="default" w:ascii="Times New Roman" w:hAnsi="Times New Roman" w:cs="Times New Roman"/>
                <w:bCs/>
                <w:color w:val="auto"/>
              </w:rPr>
              <w:t>m</w:t>
            </w:r>
            <w:r>
              <w:rPr>
                <w:rFonts w:hint="default" w:ascii="Times New Roman" w:hAnsi="Times New Roman" w:cs="Times New Roman"/>
                <w:bCs/>
                <w:color w:val="auto"/>
                <w:vertAlign w:val="superscript"/>
              </w:rPr>
              <w:t>3</w:t>
            </w:r>
            <w:r>
              <w:rPr>
                <w:rFonts w:hint="default" w:ascii="Times New Roman" w:hAnsi="Times New Roman" w:cs="Times New Roman"/>
                <w:bCs/>
                <w:color w:val="auto"/>
              </w:rPr>
              <w:t>），场地初期雨水经排水沟汇入沉砂池，沉淀后用于露天采场及道路洒水降尘，对项目区附近的地表水环境影响很小。</w:t>
            </w:r>
          </w:p>
          <w:p>
            <w:pPr>
              <w:adjustRightInd w:val="0"/>
              <w:snapToGrid w:val="0"/>
              <w:spacing w:line="360" w:lineRule="auto"/>
              <w:ind w:firstLine="422" w:firstLineChars="200"/>
              <w:jc w:val="left"/>
              <w:rPr>
                <w:rFonts w:ascii="Times New Roman" w:hAnsi="Times New Roman"/>
                <w:b/>
                <w:color w:val="auto"/>
                <w:szCs w:val="21"/>
              </w:rPr>
            </w:pPr>
            <w:r>
              <w:rPr>
                <w:rFonts w:hint="eastAsia" w:ascii="Times New Roman" w:hAnsi="Times New Roman"/>
                <w:b/>
                <w:color w:val="auto"/>
                <w:szCs w:val="21"/>
                <w:lang w:val="en-US" w:eastAsia="zh-CN"/>
              </w:rPr>
              <w:t>2</w:t>
            </w:r>
            <w:r>
              <w:rPr>
                <w:rFonts w:hint="eastAsia" w:ascii="Times New Roman" w:hAnsi="Times New Roman"/>
                <w:b/>
                <w:color w:val="auto"/>
                <w:szCs w:val="21"/>
              </w:rPr>
              <w:t>、</w:t>
            </w:r>
            <w:r>
              <w:rPr>
                <w:rFonts w:hint="default" w:ascii="Times New Roman" w:hAnsi="Times New Roman" w:cs="Times New Roman"/>
                <w:b/>
                <w:color w:val="auto"/>
                <w:sz w:val="24"/>
              </w:rPr>
              <w:t>大气环境影响分析</w:t>
            </w:r>
          </w:p>
          <w:p>
            <w:pPr>
              <w:spacing w:line="360" w:lineRule="auto"/>
              <w:ind w:firstLine="480"/>
              <w:rPr>
                <w:rFonts w:hint="default"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项</w:t>
            </w:r>
            <w:r>
              <w:rPr>
                <w:rFonts w:hint="default" w:ascii="Times New Roman" w:hAnsi="Times New Roman" w:cs="Times New Roman"/>
                <w:color w:val="auto"/>
                <w:sz w:val="24"/>
                <w:szCs w:val="24"/>
              </w:rPr>
              <w:t>目运营生产过程中产生的废气主要包为凿岩粉尘、露天采场扬尘、采装起尘、成品堆场区和表土堆场区扬尘及矿山道路区运输扬尘等，均为无组织排放。</w:t>
            </w:r>
          </w:p>
          <w:p>
            <w:pPr>
              <w:autoSpaceDE w:val="0"/>
              <w:autoSpaceDN w:val="0"/>
              <w:adjustRightInd w:val="0"/>
              <w:spacing w:line="360" w:lineRule="auto"/>
              <w:ind w:firstLine="480" w:firstLineChars="200"/>
              <w:jc w:val="left"/>
              <w:textAlignment w:val="baseline"/>
              <w:rPr>
                <w:rFonts w:hint="default" w:ascii="Times New Roman" w:hAnsi="Times New Roman" w:cs="Times New Roman"/>
                <w:color w:val="auto"/>
                <w:kern w:val="0"/>
                <w:sz w:val="24"/>
              </w:rPr>
            </w:pPr>
            <w:r>
              <w:rPr>
                <w:rFonts w:hint="default" w:ascii="Times New Roman" w:hAnsi="Times New Roman" w:cs="Times New Roman"/>
                <w:color w:val="auto"/>
                <w:kern w:val="0"/>
                <w:sz w:val="24"/>
              </w:rPr>
              <w:t>①凿岩粉尘</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参照《逸散性工业粉尘控制技术》（中国环境科学出版社）中给出的钻孔的逸散尘排放系数0.004kg/t（矿石），本项目开采规模为</w:t>
            </w:r>
            <w:r>
              <w:rPr>
                <w:rFonts w:hint="eastAsia" w:ascii="Times New Roman" w:hAnsi="Times New Roman" w:cs="Times New Roman"/>
                <w:color w:val="auto"/>
                <w:sz w:val="24"/>
                <w:szCs w:val="24"/>
                <w:lang w:val="en-US" w:eastAsia="zh-CN"/>
              </w:rPr>
              <w:t>40</w:t>
            </w:r>
            <w:r>
              <w:rPr>
                <w:rFonts w:hint="default" w:ascii="Times New Roman" w:hAnsi="Times New Roman" w:cs="Times New Roman"/>
                <w:color w:val="auto"/>
                <w:sz w:val="24"/>
                <w:szCs w:val="24"/>
              </w:rPr>
              <w:t>万t/a，则矿山钻孔过程粉尘产生量为1.</w:t>
            </w:r>
            <w:r>
              <w:rPr>
                <w:rFonts w:hint="eastAsia"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rPr>
              <w:t>t/a。在未设防尘措施的条件下，长时间工作的作业场所空气中含尘量可达60~800mg/m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，凿岩钻孔粉尘影响范围一般在20m以内，因此对钻孔工人产生影响较大。</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根据类比调查结果，采用湿式凿岩钻孔机可有效的减少粉尘的产生，采用湿式钻孔大部分粉尘随水流沉淀下来。本项目凿岩钻孔过程中采用湿法作业，湿法作业时抑尘效率约为90%</w:t>
            </w:r>
            <w:r>
              <w:rPr>
                <w:rFonts w:hint="eastAsia" w:ascii="Times New Roman" w:hAnsi="Times New Roman" w:cs="Times New Roman"/>
                <w:color w:val="auto"/>
                <w:sz w:val="24"/>
                <w:szCs w:val="24"/>
                <w:lang w:eastAsia="zh-CN"/>
              </w:rPr>
              <w:t>，</w:t>
            </w:r>
            <w:r>
              <w:rPr>
                <w:rFonts w:hint="default" w:ascii="Times New Roman" w:hAnsi="Times New Roman" w:cs="Times New Roman"/>
                <w:color w:val="auto"/>
                <w:sz w:val="24"/>
                <w:szCs w:val="24"/>
              </w:rPr>
              <w:t>则凿岩粉尘排放量为0.1</w:t>
            </w:r>
            <w:r>
              <w:rPr>
                <w:rFonts w:hint="eastAsia"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rPr>
              <w:t>t/a，为无组织排放。</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②露天采场扬尘</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露天采场在空气干燥、风速较大的气候条件下，机械开采会导致现场尘土飞扬，使空气中颗粒物浓度增加，并随风扩散，影响下风区域及周围空气环境质量。生产时的粉尘呈无组织排放，对环境的影响除与排放量有关外，还与空气湿度、风速、风向等气象条件有关，影响面主要集中在开采场地100m范围内。根据经验数据以及类比资料，矿山采装起尘量约为总采量的0.002%，项目年采剥总量为</w:t>
            </w:r>
            <w:r>
              <w:rPr>
                <w:rFonts w:hint="eastAsia" w:ascii="Times New Roman" w:hAnsi="Times New Roman" w:cs="Times New Roman"/>
                <w:color w:val="auto"/>
                <w:sz w:val="24"/>
                <w:szCs w:val="24"/>
                <w:lang w:val="en-US" w:eastAsia="zh-CN"/>
              </w:rPr>
              <w:t>40</w:t>
            </w:r>
            <w:r>
              <w:rPr>
                <w:rFonts w:hint="default" w:ascii="Times New Roman" w:hAnsi="Times New Roman" w:cs="Times New Roman"/>
                <w:color w:val="auto"/>
                <w:sz w:val="24"/>
                <w:szCs w:val="24"/>
              </w:rPr>
              <w:t>万t/a，则露天采场粉尘产生量约</w:t>
            </w:r>
            <w:r>
              <w:rPr>
                <w:rFonts w:hint="eastAsia" w:ascii="Times New Roman" w:hAnsi="Times New Roman" w:cs="Times New Roman"/>
                <w:color w:val="auto"/>
                <w:sz w:val="24"/>
                <w:szCs w:val="24"/>
                <w:lang w:val="en-US" w:eastAsia="zh-CN"/>
              </w:rPr>
              <w:t>8</w:t>
            </w:r>
            <w:r>
              <w:rPr>
                <w:rFonts w:hint="default" w:ascii="Times New Roman" w:hAnsi="Times New Roman" w:cs="Times New Roman"/>
                <w:color w:val="auto"/>
                <w:sz w:val="24"/>
                <w:szCs w:val="24"/>
              </w:rPr>
              <w:t>t/a，露天采场采取洒水降尘的方式除尘，降尘效率约为75%</w:t>
            </w:r>
            <w:r>
              <w:rPr>
                <w:rFonts w:hint="eastAsia" w:ascii="Times New Roman" w:hAnsi="Times New Roman" w:cs="Times New Roman"/>
                <w:color w:val="auto"/>
                <w:sz w:val="24"/>
                <w:szCs w:val="24"/>
                <w:lang w:eastAsia="zh-CN"/>
              </w:rPr>
              <w:t>，</w:t>
            </w:r>
            <w:r>
              <w:rPr>
                <w:rFonts w:hint="default" w:ascii="Times New Roman" w:hAnsi="Times New Roman" w:cs="Times New Roman"/>
                <w:color w:val="auto"/>
                <w:sz w:val="24"/>
                <w:szCs w:val="24"/>
              </w:rPr>
              <w:t>则露天采场粉尘排放量为</w:t>
            </w:r>
            <w:r>
              <w:rPr>
                <w:rFonts w:hint="eastAsia"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rPr>
              <w:t>t/a。</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③采装起尘</w:t>
            </w:r>
          </w:p>
          <w:p>
            <w:pPr>
              <w:spacing w:line="360" w:lineRule="auto"/>
              <w:ind w:firstLine="504" w:firstLineChars="210"/>
              <w:jc w:val="left"/>
              <w:rPr>
                <w:rFonts w:hint="default" w:ascii="Times New Roman" w:hAnsi="Times New Roman" w:cs="Times New Roman"/>
                <w:color w:val="auto"/>
                <w:sz w:val="24"/>
              </w:rPr>
            </w:pPr>
            <w:r>
              <w:rPr>
                <w:rFonts w:hint="default" w:ascii="Times New Roman" w:hAnsi="Times New Roman" w:cs="Times New Roman"/>
                <w:color w:val="auto"/>
                <w:sz w:val="24"/>
              </w:rPr>
              <w:t>矿山年产普通建筑材料</w:t>
            </w:r>
            <w:r>
              <w:rPr>
                <w:rFonts w:hint="eastAsia" w:ascii="Times New Roman" w:hAnsi="Times New Roman" w:cs="Times New Roman"/>
                <w:color w:val="auto"/>
                <w:sz w:val="24"/>
                <w:lang w:val="en-US" w:eastAsia="zh-CN"/>
              </w:rPr>
              <w:t>页岩</w:t>
            </w:r>
            <w:r>
              <w:rPr>
                <w:rFonts w:hint="default" w:ascii="Times New Roman" w:hAnsi="Times New Roman" w:cs="Times New Roman"/>
                <w:color w:val="auto"/>
                <w:sz w:val="24"/>
              </w:rPr>
              <w:t>矿</w:t>
            </w:r>
            <w:r>
              <w:rPr>
                <w:rFonts w:hint="eastAsia" w:ascii="Times New Roman" w:hAnsi="Times New Roman" w:cs="Times New Roman"/>
                <w:color w:val="auto"/>
                <w:sz w:val="24"/>
                <w:lang w:val="en-US" w:eastAsia="zh-CN"/>
              </w:rPr>
              <w:t>40</w:t>
            </w:r>
            <w:r>
              <w:rPr>
                <w:rFonts w:hint="default" w:ascii="Times New Roman" w:hAnsi="Times New Roman" w:cs="Times New Roman"/>
                <w:color w:val="auto"/>
                <w:sz w:val="24"/>
              </w:rPr>
              <w:t>万吨，则采装量为</w:t>
            </w:r>
            <w:r>
              <w:rPr>
                <w:rFonts w:hint="eastAsia" w:ascii="Times New Roman" w:hAnsi="Times New Roman" w:cs="Times New Roman"/>
                <w:color w:val="auto"/>
                <w:sz w:val="24"/>
                <w:lang w:val="en-US" w:eastAsia="zh-CN"/>
              </w:rPr>
              <w:t>40</w:t>
            </w:r>
            <w:r>
              <w:rPr>
                <w:rFonts w:hint="default" w:ascii="Times New Roman" w:hAnsi="Times New Roman" w:cs="Times New Roman"/>
                <w:color w:val="auto"/>
                <w:sz w:val="24"/>
              </w:rPr>
              <w:t>万t/a，类比同类项目，采装起尘量约为总量的0.0013%，计算得出采装起尘量为</w:t>
            </w:r>
            <w:r>
              <w:rPr>
                <w:rFonts w:hint="eastAsia" w:ascii="Times New Roman" w:hAnsi="Times New Roman" w:cs="Times New Roman"/>
                <w:color w:val="auto"/>
                <w:sz w:val="24"/>
                <w:lang w:val="en-US" w:eastAsia="zh-CN"/>
              </w:rPr>
              <w:t>5.2</w:t>
            </w:r>
            <w:r>
              <w:rPr>
                <w:rFonts w:hint="default" w:ascii="Times New Roman" w:hAnsi="Times New Roman" w:cs="Times New Roman"/>
                <w:color w:val="auto"/>
                <w:sz w:val="24"/>
              </w:rPr>
              <w:t>t/a。项目内已设置洒水车，采装后进行洒水降尘减小起尘量，降尘效率约为75%，则最终扬尘排放量为</w:t>
            </w:r>
            <w:r>
              <w:rPr>
                <w:rFonts w:hint="eastAsia" w:ascii="Times New Roman" w:hAnsi="Times New Roman" w:cs="Times New Roman"/>
                <w:color w:val="auto"/>
                <w:sz w:val="24"/>
                <w:lang w:val="en-US" w:eastAsia="zh-CN"/>
              </w:rPr>
              <w:t>1.3</w:t>
            </w:r>
            <w:r>
              <w:rPr>
                <w:rFonts w:hint="default" w:ascii="Times New Roman" w:hAnsi="Times New Roman" w:cs="Times New Roman"/>
                <w:color w:val="auto"/>
                <w:sz w:val="24"/>
              </w:rPr>
              <w:t>t/a。</w:t>
            </w:r>
          </w:p>
          <w:p>
            <w:pPr>
              <w:pStyle w:val="25"/>
              <w:rPr>
                <w:rFonts w:hint="default" w:ascii="Times New Roman" w:hAnsi="Times New Roman" w:cs="Times New Roman"/>
                <w:color w:val="auto"/>
              </w:rPr>
            </w:pPr>
            <w:r>
              <w:rPr>
                <w:rFonts w:hint="default" w:ascii="Times New Roman" w:hAnsi="Times New Roman" w:cs="Times New Roman"/>
                <w:color w:val="auto"/>
                <w:sz w:val="24"/>
                <w:szCs w:val="24"/>
              </w:rPr>
              <w:t>④</w:t>
            </w:r>
            <w:r>
              <w:rPr>
                <w:rFonts w:hint="default" w:ascii="Times New Roman" w:hAnsi="Times New Roman" w:cs="Times New Roman"/>
                <w:color w:val="auto"/>
              </w:rPr>
              <w:t>成品堆场区及表土堆场</w:t>
            </w:r>
            <w:r>
              <w:rPr>
                <w:rFonts w:hint="default" w:ascii="Times New Roman" w:hAnsi="Times New Roman" w:cs="Times New Roman"/>
                <w:color w:val="auto"/>
                <w:szCs w:val="24"/>
              </w:rPr>
              <w:t>区</w:t>
            </w:r>
            <w:r>
              <w:rPr>
                <w:rFonts w:hint="default" w:ascii="Times New Roman" w:hAnsi="Times New Roman" w:cs="Times New Roman"/>
                <w:color w:val="auto"/>
              </w:rPr>
              <w:t>扬尘</w:t>
            </w:r>
          </w:p>
          <w:p>
            <w:pPr>
              <w:spacing w:line="360" w:lineRule="auto"/>
              <w:ind w:firstLine="504" w:firstLineChars="210"/>
              <w:jc w:val="left"/>
              <w:rPr>
                <w:rFonts w:hint="default" w:ascii="Times New Roman" w:hAnsi="Times New Roman" w:cs="Times New Roman"/>
                <w:color w:val="auto"/>
                <w:sz w:val="24"/>
              </w:rPr>
            </w:pPr>
            <w:r>
              <w:rPr>
                <w:rFonts w:hint="default" w:ascii="Times New Roman" w:hAnsi="Times New Roman" w:cs="Times New Roman"/>
                <w:color w:val="auto"/>
                <w:sz w:val="24"/>
                <w:szCs w:val="24"/>
              </w:rPr>
              <w:t>矿山堆料作业产生扬尘呈无组织排放，尤其是在非雨天，有间断的扬尘产生，在此</w:t>
            </w:r>
            <w:r>
              <w:rPr>
                <w:rFonts w:hint="default" w:ascii="Times New Roman" w:hAnsi="Times New Roman" w:cs="Times New Roman"/>
                <w:color w:val="auto"/>
                <w:sz w:val="24"/>
              </w:rPr>
              <w:t>本次堆场区和</w:t>
            </w:r>
            <w:r>
              <w:rPr>
                <w:rFonts w:hint="default" w:ascii="Times New Roman" w:hAnsi="Times New Roman" w:cs="Times New Roman"/>
                <w:color w:val="auto"/>
                <w:sz w:val="24"/>
                <w:szCs w:val="24"/>
              </w:rPr>
              <w:t>表土堆场区</w:t>
            </w:r>
            <w:r>
              <w:rPr>
                <w:rFonts w:hint="default" w:ascii="Times New Roman" w:hAnsi="Times New Roman" w:cs="Times New Roman"/>
                <w:color w:val="auto"/>
                <w:sz w:val="24"/>
              </w:rPr>
              <w:t>扬尘产生量采用西安冶金建筑学院的干摊扬尘计算公式模拟计算其产生量，计算公式如下：</w:t>
            </w:r>
          </w:p>
          <w:p>
            <w:pPr>
              <w:spacing w:line="360" w:lineRule="auto"/>
              <w:jc w:val="center"/>
              <w:rPr>
                <w:rFonts w:hint="default" w:ascii="Times New Roman" w:hAnsi="Times New Roman" w:cs="Times New Roman"/>
                <w:color w:val="auto"/>
                <w:sz w:val="24"/>
              </w:rPr>
            </w:pPr>
            <w:r>
              <w:rPr>
                <w:rFonts w:hint="default" w:ascii="Times New Roman" w:hAnsi="Times New Roman" w:cs="Times New Roman"/>
                <w:color w:val="auto"/>
                <w:sz w:val="24"/>
              </w:rPr>
              <w:object>
                <v:shape id="_x0000_i1028" o:spt="75" type="#_x0000_t75" style="height:17.5pt;width:118.65pt;" o:ole="t" filled="f" o:preferrelative="t" stroked="f" coordsize="21600,21600">
                  <v:path/>
                  <v:fill on="f" focussize="0,0"/>
                  <v:stroke on="f"/>
                  <v:imagedata r:id="rId14" o:title=""/>
                  <o:lock v:ext="edit" aspectratio="t"/>
                  <w10:wrap type="none"/>
                  <w10:anchorlock/>
                </v:shape>
                <o:OLEObject Type="Embed" ProgID="Equation.3" ShapeID="_x0000_i1028" DrawAspect="Content" ObjectID="_1468075728" r:id="rId13">
                  <o:LockedField>false</o:LockedField>
                </o:OLEObject>
              </w:object>
            </w:r>
          </w:p>
          <w:p>
            <w:pPr>
              <w:spacing w:line="360" w:lineRule="auto"/>
              <w:ind w:firstLine="504" w:firstLineChars="210"/>
              <w:jc w:val="left"/>
              <w:rPr>
                <w:rFonts w:hint="default" w:ascii="Times New Roman" w:hAnsi="Times New Roman" w:cs="Times New Roman"/>
                <w:color w:val="auto"/>
                <w:sz w:val="24"/>
              </w:rPr>
            </w:pPr>
            <w:r>
              <w:rPr>
                <w:rFonts w:hint="default" w:ascii="Times New Roman" w:hAnsi="Times New Roman" w:cs="Times New Roman"/>
                <w:color w:val="auto"/>
                <w:sz w:val="24"/>
              </w:rPr>
              <w:t>式中：</w:t>
            </w:r>
          </w:p>
          <w:p>
            <w:pPr>
              <w:spacing w:line="360" w:lineRule="auto"/>
              <w:ind w:firstLine="504" w:firstLineChars="210"/>
              <w:jc w:val="left"/>
              <w:rPr>
                <w:rFonts w:hint="default" w:ascii="Times New Roman" w:hAnsi="Times New Roman" w:cs="Times New Roman"/>
                <w:color w:val="auto"/>
                <w:sz w:val="24"/>
              </w:rPr>
            </w:pPr>
            <w:r>
              <w:rPr>
                <w:rFonts w:hint="default" w:ascii="Times New Roman" w:hAnsi="Times New Roman" w:cs="Times New Roman"/>
                <w:color w:val="auto"/>
                <w:sz w:val="24"/>
              </w:rPr>
              <w:t>Q——表示扬尘产生量，mg/s；</w:t>
            </w:r>
          </w:p>
          <w:p>
            <w:pPr>
              <w:spacing w:line="360" w:lineRule="auto"/>
              <w:ind w:firstLine="504" w:firstLineChars="210"/>
              <w:jc w:val="left"/>
              <w:rPr>
                <w:rFonts w:hint="default" w:ascii="Times New Roman" w:hAnsi="Times New Roman" w:cs="Times New Roman"/>
                <w:color w:val="auto"/>
                <w:sz w:val="24"/>
              </w:rPr>
            </w:pPr>
            <w:r>
              <w:rPr>
                <w:rFonts w:hint="default" w:ascii="Times New Roman" w:hAnsi="Times New Roman" w:cs="Times New Roman"/>
                <w:color w:val="auto"/>
                <w:sz w:val="24"/>
              </w:rPr>
              <w:t>S——表示面积，单位为m</w:t>
            </w:r>
            <w:r>
              <w:rPr>
                <w:rFonts w:hint="default" w:ascii="Times New Roman" w:hAnsi="Times New Roman" w:cs="Times New Roman"/>
                <w:color w:val="auto"/>
                <w:sz w:val="24"/>
                <w:vertAlign w:val="superscript"/>
              </w:rPr>
              <w:t>2</w:t>
            </w:r>
            <w:r>
              <w:rPr>
                <w:rFonts w:hint="default" w:ascii="Times New Roman" w:hAnsi="Times New Roman" w:cs="Times New Roman"/>
                <w:color w:val="auto"/>
                <w:sz w:val="24"/>
              </w:rPr>
              <w:t>；</w:t>
            </w:r>
          </w:p>
          <w:p>
            <w:pPr>
              <w:spacing w:line="360" w:lineRule="auto"/>
              <w:ind w:firstLine="504" w:firstLineChars="210"/>
              <w:jc w:val="left"/>
              <w:rPr>
                <w:rFonts w:hint="default" w:ascii="Times New Roman" w:hAnsi="Times New Roman" w:cs="Times New Roman"/>
                <w:color w:val="auto"/>
                <w:sz w:val="24"/>
              </w:rPr>
            </w:pPr>
            <w:r>
              <w:rPr>
                <w:rFonts w:hint="default" w:ascii="Times New Roman" w:hAnsi="Times New Roman" w:cs="Times New Roman"/>
                <w:color w:val="auto"/>
                <w:sz w:val="24"/>
              </w:rPr>
              <w:t>V——表示风速，1.5m/s；</w:t>
            </w:r>
          </w:p>
          <w:p>
            <w:pPr>
              <w:spacing w:line="360" w:lineRule="auto"/>
              <w:ind w:firstLine="504" w:firstLineChars="210"/>
              <w:jc w:val="left"/>
              <w:rPr>
                <w:rFonts w:hint="eastAsia" w:ascii="Times New Roman" w:hAnsi="Times New Roman"/>
                <w:color w:val="auto"/>
                <w:szCs w:val="21"/>
              </w:rPr>
            </w:pPr>
            <w:r>
              <w:rPr>
                <w:rFonts w:hint="default" w:ascii="Times New Roman" w:hAnsi="Times New Roman" w:cs="Times New Roman"/>
                <w:color w:val="auto"/>
                <w:sz w:val="24"/>
              </w:rPr>
              <w:t>本项目成品堆场区和表土堆场的面积约为</w:t>
            </w:r>
            <w:r>
              <w:rPr>
                <w:rFonts w:hint="eastAsia" w:ascii="Times New Roman" w:hAnsi="Times New Roman" w:cs="Times New Roman"/>
                <w:color w:val="auto"/>
                <w:sz w:val="24"/>
                <w:lang w:val="en-US" w:eastAsia="zh-CN"/>
              </w:rPr>
              <w:t>22750</w:t>
            </w:r>
            <w:r>
              <w:rPr>
                <w:rFonts w:hint="default" w:ascii="Times New Roman" w:hAnsi="Times New Roman" w:cs="Times New Roman"/>
                <w:color w:val="auto"/>
                <w:sz w:val="24"/>
              </w:rPr>
              <w:t>m</w:t>
            </w:r>
            <w:r>
              <w:rPr>
                <w:rFonts w:hint="default" w:ascii="Times New Roman" w:hAnsi="Times New Roman" w:cs="Times New Roman"/>
                <w:color w:val="auto"/>
                <w:sz w:val="24"/>
                <w:vertAlign w:val="superscript"/>
              </w:rPr>
              <w:t>2</w:t>
            </w:r>
            <w:r>
              <w:rPr>
                <w:rFonts w:hint="default" w:ascii="Times New Roman" w:hAnsi="Times New Roman" w:cs="Times New Roman"/>
                <w:color w:val="auto"/>
                <w:sz w:val="24"/>
              </w:rPr>
              <w:t>，根据计算公式，则本项目成品堆场区和堆土场扬尘产生量为</w:t>
            </w:r>
            <w:r>
              <w:rPr>
                <w:rFonts w:hint="eastAsia" w:ascii="Times New Roman" w:hAnsi="Times New Roman" w:cs="Times New Roman"/>
                <w:color w:val="auto"/>
                <w:sz w:val="24"/>
                <w:lang w:val="en-US" w:eastAsia="zh-CN"/>
              </w:rPr>
              <w:t>70</w:t>
            </w:r>
            <w:r>
              <w:rPr>
                <w:rFonts w:hint="default" w:ascii="Times New Roman" w:hAnsi="Times New Roman" w:cs="Times New Roman"/>
                <w:color w:val="auto"/>
                <w:sz w:val="24"/>
              </w:rPr>
              <w:t>mg/s，堆场区和表土堆场</w:t>
            </w:r>
            <w:r>
              <w:rPr>
                <w:rFonts w:hint="default" w:ascii="Times New Roman" w:hAnsi="Times New Roman" w:cs="Times New Roman"/>
                <w:color w:val="auto"/>
                <w:sz w:val="24"/>
                <w:szCs w:val="24"/>
              </w:rPr>
              <w:t>区扬尘无组织排放主要集中在非雨天，雨天基本不产生扬尘，矿山生产期间，非雨天按200d计，因此，扬尘产生量为</w:t>
            </w:r>
            <w:r>
              <w:rPr>
                <w:rFonts w:hint="eastAsia" w:ascii="Times New Roman" w:hAnsi="Times New Roman" w:cs="Times New Roman"/>
                <w:color w:val="auto"/>
                <w:sz w:val="24"/>
                <w:lang w:val="en-US" w:eastAsia="zh-CN"/>
              </w:rPr>
              <w:t>2.016</w:t>
            </w:r>
            <w:r>
              <w:rPr>
                <w:rFonts w:hint="default" w:ascii="Times New Roman" w:hAnsi="Times New Roman" w:cs="Times New Roman"/>
                <w:color w:val="auto"/>
                <w:sz w:val="24"/>
              </w:rPr>
              <w:t>kg/d，0.</w:t>
            </w:r>
            <w:r>
              <w:rPr>
                <w:rFonts w:hint="eastAsia" w:ascii="Times New Roman" w:hAnsi="Times New Roman" w:cs="Times New Roman"/>
                <w:color w:val="auto"/>
                <w:sz w:val="24"/>
                <w:lang w:val="en-US" w:eastAsia="zh-CN"/>
              </w:rPr>
              <w:t>4</w:t>
            </w:r>
            <w:r>
              <w:rPr>
                <w:rFonts w:hint="default" w:ascii="Times New Roman" w:hAnsi="Times New Roman" w:cs="Times New Roman"/>
                <w:color w:val="auto"/>
                <w:sz w:val="24"/>
              </w:rPr>
              <w:t>t/a。本项目拟在厂区设置1辆洒水车、</w:t>
            </w:r>
            <w:r>
              <w:rPr>
                <w:rFonts w:hint="eastAsia" w:cs="Times New Roman"/>
                <w:color w:val="auto"/>
                <w:sz w:val="24"/>
                <w:lang w:eastAsia="zh-CN"/>
              </w:rPr>
              <w:t>成品堆场</w:t>
            </w:r>
            <w:r>
              <w:rPr>
                <w:rFonts w:hint="default" w:ascii="Times New Roman" w:hAnsi="Times New Roman" w:cs="Times New Roman"/>
                <w:color w:val="auto"/>
                <w:sz w:val="24"/>
              </w:rPr>
              <w:t>设置2台雾炮，根据天气不定期对堆场区和</w:t>
            </w:r>
            <w:r>
              <w:rPr>
                <w:rFonts w:hint="eastAsia" w:cs="Times New Roman"/>
                <w:color w:val="auto"/>
                <w:sz w:val="24"/>
                <w:lang w:val="en-US" w:eastAsia="zh-CN"/>
              </w:rPr>
              <w:t>表土</w:t>
            </w:r>
            <w:r>
              <w:rPr>
                <w:rFonts w:hint="default" w:ascii="Times New Roman" w:hAnsi="Times New Roman" w:cs="Times New Roman"/>
                <w:color w:val="auto"/>
                <w:sz w:val="24"/>
              </w:rPr>
              <w:t>场区采取洒水降尘，抑制起尘量，抑尘效率约为75%，则采取措施后扬尘排放量为0.</w:t>
            </w:r>
            <w:r>
              <w:rPr>
                <w:rFonts w:hint="eastAsia" w:ascii="Times New Roman" w:hAnsi="Times New Roman" w:cs="Times New Roman"/>
                <w:color w:val="auto"/>
                <w:sz w:val="24"/>
                <w:lang w:val="en-US" w:eastAsia="zh-CN"/>
              </w:rPr>
              <w:t>504</w:t>
            </w:r>
            <w:r>
              <w:rPr>
                <w:rFonts w:hint="default" w:ascii="Times New Roman" w:hAnsi="Times New Roman" w:cs="Times New Roman"/>
                <w:color w:val="auto"/>
                <w:sz w:val="24"/>
              </w:rPr>
              <w:t>kg/d，0.</w:t>
            </w:r>
            <w:r>
              <w:rPr>
                <w:rFonts w:hint="eastAsia" w:ascii="Times New Roman" w:hAnsi="Times New Roman" w:cs="Times New Roman"/>
                <w:color w:val="auto"/>
                <w:sz w:val="24"/>
                <w:lang w:val="en-US" w:eastAsia="zh-CN"/>
              </w:rPr>
              <w:t>1</w:t>
            </w:r>
            <w:r>
              <w:rPr>
                <w:rFonts w:hint="default" w:ascii="Times New Roman" w:hAnsi="Times New Roman" w:cs="Times New Roman"/>
                <w:color w:val="auto"/>
                <w:sz w:val="24"/>
              </w:rPr>
              <w:t>t/a。</w:t>
            </w:r>
          </w:p>
          <w:p>
            <w:pPr>
              <w:adjustRightInd w:val="0"/>
              <w:snapToGrid w:val="0"/>
              <w:spacing w:line="360" w:lineRule="auto"/>
              <w:ind w:firstLine="480" w:firstLineChars="200"/>
              <w:jc w:val="left"/>
              <w:rPr>
                <w:rFonts w:ascii="Times New Roman" w:hAnsi="Times New Roman"/>
                <w:color w:val="auto"/>
                <w:szCs w:val="21"/>
              </w:rPr>
            </w:pPr>
            <w:r>
              <w:rPr>
                <w:rFonts w:hint="default" w:ascii="Times New Roman" w:hAnsi="Times New Roman" w:cs="Times New Roman"/>
                <w:color w:val="auto"/>
                <w:kern w:val="0"/>
                <w:sz w:val="24"/>
              </w:rPr>
              <w:t>凿岩钻孔过程中采用湿法作业，大部分粉尘随水流沉淀下来，可有效的减少粉尘的产生</w:t>
            </w:r>
            <w:r>
              <w:rPr>
                <w:rFonts w:hint="eastAsia" w:ascii="Times New Roman" w:hAnsi="Times New Roman" w:cs="Times New Roman"/>
                <w:color w:val="auto"/>
                <w:kern w:val="0"/>
                <w:sz w:val="24"/>
                <w:lang w:eastAsia="zh-CN"/>
              </w:rPr>
              <w:t>；</w:t>
            </w:r>
            <w:r>
              <w:rPr>
                <w:rFonts w:hint="default" w:ascii="Times New Roman" w:hAnsi="Times New Roman" w:cs="Times New Roman"/>
                <w:color w:val="auto"/>
                <w:kern w:val="0"/>
                <w:sz w:val="24"/>
              </w:rPr>
              <w:t>使用洒水车对露天采场采掘作业面、堆场区、表土堆场区及采装作业面等进行洒水降尘</w:t>
            </w:r>
            <w:r>
              <w:rPr>
                <w:rFonts w:hint="eastAsia" w:ascii="Times New Roman" w:hAnsi="Times New Roman" w:cs="Times New Roman"/>
                <w:color w:val="auto"/>
                <w:kern w:val="0"/>
                <w:sz w:val="24"/>
                <w:lang w:eastAsia="zh-CN"/>
              </w:rPr>
              <w:t>；</w:t>
            </w:r>
            <w:r>
              <w:rPr>
                <w:rFonts w:hint="eastAsia" w:cs="Times New Roman"/>
                <w:color w:val="auto"/>
                <w:kern w:val="0"/>
                <w:sz w:val="24"/>
                <w:lang w:eastAsia="zh-CN"/>
              </w:rPr>
              <w:t>成品堆场</w:t>
            </w:r>
            <w:r>
              <w:rPr>
                <w:rFonts w:hint="default" w:ascii="Times New Roman" w:hAnsi="Times New Roman" w:cs="Times New Roman"/>
                <w:color w:val="auto"/>
                <w:kern w:val="0"/>
                <w:sz w:val="24"/>
              </w:rPr>
              <w:t>设置2台雾炮进行洒水降尘</w:t>
            </w:r>
            <w:r>
              <w:rPr>
                <w:rFonts w:hint="eastAsia" w:ascii="Times New Roman" w:hAnsi="Times New Roman" w:cs="Times New Roman"/>
                <w:color w:val="auto"/>
                <w:kern w:val="0"/>
                <w:sz w:val="24"/>
              </w:rPr>
              <w:t>；加强场区周边绿化。经采取以上措施后，粉尘排放量</w:t>
            </w:r>
            <w:r>
              <w:rPr>
                <w:rFonts w:hint="eastAsia" w:ascii="Times New Roman" w:hAnsi="Times New Roman" w:cs="Times New Roman"/>
                <w:color w:val="auto"/>
                <w:kern w:val="0"/>
                <w:sz w:val="24"/>
                <w:lang w:val="en-US" w:eastAsia="zh-CN"/>
              </w:rPr>
              <w:t>较小，对环境影响可接受。</w:t>
            </w:r>
          </w:p>
          <w:p>
            <w:pPr>
              <w:numPr>
                <w:ilvl w:val="0"/>
                <w:numId w:val="9"/>
              </w:numPr>
              <w:adjustRightInd w:val="0"/>
              <w:snapToGrid w:val="0"/>
              <w:spacing w:line="360" w:lineRule="auto"/>
              <w:ind w:firstLine="482" w:firstLineChars="200"/>
              <w:rPr>
                <w:rFonts w:hint="eastAsia" w:ascii="Times New Roman" w:hAnsi="Times New Roman" w:cs="Times New Roman"/>
                <w:b/>
                <w:color w:val="auto"/>
                <w:sz w:val="24"/>
                <w:szCs w:val="24"/>
                <w:lang w:val="en-US" w:eastAsia="zh-CN"/>
              </w:rPr>
            </w:pPr>
            <w:r>
              <w:rPr>
                <w:rFonts w:hint="eastAsia" w:ascii="Times New Roman" w:hAnsi="Times New Roman" w:cs="Times New Roman"/>
                <w:b/>
                <w:color w:val="auto"/>
                <w:sz w:val="24"/>
                <w:szCs w:val="24"/>
                <w:lang w:val="en-US" w:eastAsia="zh-CN"/>
              </w:rPr>
              <w:t>声环境影响分析</w:t>
            </w:r>
          </w:p>
          <w:p>
            <w:pPr>
              <w:spacing w:line="360" w:lineRule="auto"/>
              <w:ind w:firstLine="480"/>
              <w:rPr>
                <w:rFonts w:ascii="Times New Roman" w:hAnsi="Times New Roman"/>
                <w:b/>
                <w:color w:val="auto"/>
                <w:sz w:val="24"/>
                <w:szCs w:val="24"/>
              </w:rPr>
            </w:pPr>
            <w:r>
              <w:rPr>
                <w:rFonts w:hint="eastAsia" w:ascii="Times New Roman" w:hAnsi="Times New Roman"/>
                <w:color w:val="auto"/>
                <w:sz w:val="24"/>
                <w:szCs w:val="24"/>
              </w:rPr>
              <w:t>项目运行过程中噪声主要为</w:t>
            </w:r>
            <w:r>
              <w:rPr>
                <w:rFonts w:hint="eastAsia" w:ascii="Times New Roman" w:hAnsi="Times New Roman"/>
                <w:color w:val="auto"/>
                <w:sz w:val="24"/>
                <w:szCs w:val="24"/>
                <w:lang w:val="en-US" w:eastAsia="zh-CN"/>
              </w:rPr>
              <w:t>开采</w:t>
            </w:r>
            <w:r>
              <w:rPr>
                <w:rFonts w:hint="eastAsia" w:ascii="Times New Roman" w:hAnsi="Times New Roman"/>
                <w:color w:val="auto"/>
                <w:sz w:val="24"/>
                <w:szCs w:val="24"/>
              </w:rPr>
              <w:t>作业等过程中使用机械设备产生的噪声，主要噪声源有运输车辆、推土机、碾压机等，</w:t>
            </w:r>
            <w:r>
              <w:rPr>
                <w:rFonts w:hint="default" w:ascii="Times New Roman" w:hAnsi="Times New Roman" w:cs="Times New Roman"/>
                <w:color w:val="auto"/>
                <w:sz w:val="24"/>
                <w:szCs w:val="24"/>
              </w:rPr>
              <w:t>要求采石场加强管理，定期对设备进行检修，并加强与周边村民的沟通，取得周边村民的谅解。经合理安排运输时间，限制夜间运输，采用限制鸣笛、控制行车速度等措施后，能够减轻交通噪声对道路旁敏感点的影响。</w:t>
            </w:r>
          </w:p>
          <w:p>
            <w:pPr>
              <w:numPr>
                <w:ilvl w:val="0"/>
                <w:numId w:val="9"/>
              </w:numPr>
              <w:adjustRightInd w:val="0"/>
              <w:snapToGrid w:val="0"/>
              <w:spacing w:line="360" w:lineRule="auto"/>
              <w:ind w:firstLine="482" w:firstLineChars="200"/>
              <w:rPr>
                <w:rFonts w:ascii="Times New Roman" w:hAnsi="Times New Roman"/>
                <w:b/>
                <w:color w:val="auto"/>
                <w:sz w:val="24"/>
                <w:szCs w:val="24"/>
              </w:rPr>
            </w:pPr>
            <w:r>
              <w:rPr>
                <w:rFonts w:hint="eastAsia" w:ascii="Times New Roman" w:hAnsi="Times New Roman"/>
                <w:b/>
                <w:color w:val="auto"/>
                <w:sz w:val="24"/>
                <w:szCs w:val="24"/>
              </w:rPr>
              <w:t>固体废物</w:t>
            </w:r>
            <w:r>
              <w:rPr>
                <w:rFonts w:hint="eastAsia" w:ascii="Times New Roman" w:hAnsi="Times New Roman"/>
                <w:b/>
                <w:color w:val="auto"/>
                <w:sz w:val="24"/>
                <w:szCs w:val="24"/>
                <w:lang w:val="en-US" w:eastAsia="zh-CN"/>
              </w:rPr>
              <w:t>影响分析</w:t>
            </w:r>
          </w:p>
          <w:p>
            <w:pPr>
              <w:tabs>
                <w:tab w:val="left" w:pos="2395"/>
              </w:tabs>
              <w:spacing w:line="360" w:lineRule="auto"/>
              <w:ind w:firstLine="528" w:firstLineChars="220"/>
              <w:rPr>
                <w:rFonts w:hint="default" w:ascii="Times New Roman" w:hAnsi="Times New Roman" w:cs="Times New Roman"/>
                <w:bCs/>
                <w:color w:val="auto"/>
                <w:sz w:val="24"/>
              </w:rPr>
            </w:pPr>
            <w:r>
              <w:rPr>
                <w:rFonts w:hint="default" w:ascii="Times New Roman" w:hAnsi="Times New Roman" w:cs="Times New Roman"/>
                <w:color w:val="auto"/>
                <w:sz w:val="24"/>
                <w:szCs w:val="24"/>
                <w:lang w:val="zh-CN"/>
              </w:rPr>
              <w:t>本项目运行期间固体废弃物主要包括剥离表土</w:t>
            </w:r>
            <w:r>
              <w:rPr>
                <w:rFonts w:hint="eastAsia" w:ascii="Times New Roman" w:hAnsi="Times New Roman" w:cs="Times New Roman"/>
                <w:color w:val="auto"/>
                <w:sz w:val="24"/>
                <w:szCs w:val="24"/>
                <w:lang w:val="zh-CN"/>
              </w:rPr>
              <w:t>、</w:t>
            </w:r>
            <w:r>
              <w:rPr>
                <w:rFonts w:hint="eastAsia" w:ascii="Times New Roman" w:hAnsi="Times New Roman" w:cs="Times New Roman"/>
                <w:color w:val="auto"/>
                <w:sz w:val="24"/>
                <w:szCs w:val="24"/>
                <w:lang w:val="en-US" w:eastAsia="zh-CN"/>
              </w:rPr>
              <w:t>生活垃圾</w:t>
            </w:r>
            <w:r>
              <w:rPr>
                <w:rFonts w:hint="default" w:ascii="Times New Roman" w:hAnsi="Times New Roman" w:cs="Times New Roman"/>
                <w:color w:val="auto"/>
                <w:sz w:val="24"/>
                <w:szCs w:val="24"/>
                <w:lang w:val="zh-CN"/>
              </w:rPr>
              <w:t>等。</w:t>
            </w:r>
            <w:r>
              <w:rPr>
                <w:rFonts w:hint="default" w:ascii="Times New Roman" w:hAnsi="Times New Roman" w:cs="Times New Roman"/>
                <w:color w:val="auto"/>
                <w:sz w:val="24"/>
                <w:szCs w:val="24"/>
              </w:rPr>
              <w:t>本项目不新增员工，无新增生活垃圾。</w:t>
            </w:r>
            <w:r>
              <w:rPr>
                <w:rFonts w:hint="eastAsia" w:ascii="Times New Roman" w:hAnsi="Times New Roman"/>
                <w:color w:val="auto"/>
                <w:sz w:val="24"/>
                <w:szCs w:val="24"/>
              </w:rPr>
              <w:t>矿山开采矿石均可用于砖厂烧砖</w:t>
            </w:r>
            <w:r>
              <w:rPr>
                <w:rFonts w:hint="eastAsia" w:ascii="Times New Roman" w:hAnsi="Times New Roman"/>
                <w:color w:val="auto"/>
                <w:sz w:val="24"/>
                <w:szCs w:val="24"/>
                <w:lang w:eastAsia="zh-CN"/>
              </w:rPr>
              <w:t>，</w:t>
            </w:r>
            <w:r>
              <w:rPr>
                <w:rFonts w:hint="eastAsia" w:ascii="Times New Roman" w:hAnsi="Times New Roman"/>
                <w:color w:val="auto"/>
                <w:sz w:val="24"/>
                <w:szCs w:val="24"/>
              </w:rPr>
              <w:t>项目运行期土石方主要为表土剥离和绿化覆土，</w:t>
            </w:r>
            <w:r>
              <w:rPr>
                <w:rFonts w:hint="eastAsia" w:ascii="Times New Roman" w:hAnsi="Times New Roman"/>
                <w:color w:val="auto"/>
                <w:sz w:val="24"/>
                <w:szCs w:val="24"/>
                <w:lang w:val="en-US" w:eastAsia="zh-CN"/>
              </w:rPr>
              <w:t>根据《</w:t>
            </w:r>
            <w:r>
              <w:rPr>
                <w:rFonts w:hint="eastAsia" w:ascii="Times New Roman" w:hAnsi="Times New Roman" w:eastAsia="宋体" w:cs="宋体"/>
                <w:color w:val="auto"/>
                <w:sz w:val="24"/>
                <w:szCs w:val="24"/>
                <w:u w:val="none"/>
                <w:lang w:val="en-US" w:eastAsia="zh-CN"/>
              </w:rPr>
              <w:t>宜良县木龙普通建筑材料砖瓦用页岩矿开采项目</w:t>
            </w:r>
            <w:r>
              <w:rPr>
                <w:rFonts w:hint="eastAsia" w:ascii="Times New Roman" w:hAnsi="Times New Roman" w:cs="宋体"/>
                <w:color w:val="auto"/>
                <w:sz w:val="24"/>
                <w:szCs w:val="24"/>
                <w:u w:val="none"/>
                <w:lang w:val="en-US" w:eastAsia="zh-CN"/>
              </w:rPr>
              <w:t>水土保持方案报告书</w:t>
            </w:r>
            <w:r>
              <w:rPr>
                <w:rFonts w:hint="eastAsia" w:ascii="Times New Roman" w:hAnsi="Times New Roman"/>
                <w:color w:val="auto"/>
                <w:sz w:val="24"/>
                <w:szCs w:val="24"/>
                <w:lang w:val="en-US" w:eastAsia="zh-CN"/>
              </w:rPr>
              <w:t>》，</w:t>
            </w:r>
            <w:r>
              <w:rPr>
                <w:rFonts w:hint="eastAsia" w:ascii="Times New Roman" w:hAnsi="Times New Roman"/>
                <w:color w:val="auto"/>
                <w:sz w:val="24"/>
                <w:szCs w:val="24"/>
              </w:rPr>
              <w:t>运行期剥离表土</w:t>
            </w:r>
            <w:r>
              <w:rPr>
                <w:rFonts w:hint="eastAsia" w:ascii="Times New Roman" w:hAnsi="Times New Roman" w:eastAsia="宋体"/>
                <w:color w:val="auto"/>
                <w:sz w:val="24"/>
                <w:szCs w:val="24"/>
              </w:rPr>
              <w:t>5.93</w:t>
            </w:r>
            <w:r>
              <w:rPr>
                <w:rFonts w:hint="eastAsia" w:ascii="Times New Roman" w:hAnsi="Times New Roman"/>
                <w:color w:val="auto"/>
                <w:sz w:val="24"/>
                <w:szCs w:val="24"/>
              </w:rPr>
              <w:t>万</w:t>
            </w:r>
            <w:r>
              <w:rPr>
                <w:rFonts w:ascii="Times New Roman" w:hAnsi="Times New Roman"/>
                <w:color w:val="auto"/>
                <w:sz w:val="24"/>
                <w:szCs w:val="24"/>
              </w:rPr>
              <w:t>m</w:t>
            </w:r>
            <w:r>
              <w:rPr>
                <w:rFonts w:ascii="Times New Roman" w:hAnsi="Times New Roman"/>
                <w:color w:val="auto"/>
                <w:sz w:val="24"/>
                <w:szCs w:val="24"/>
                <w:vertAlign w:val="superscript"/>
              </w:rPr>
              <w:t>3</w:t>
            </w:r>
            <w:r>
              <w:rPr>
                <w:rFonts w:hint="eastAsia" w:ascii="Times New Roman" w:hAnsi="Times New Roman"/>
                <w:color w:val="auto"/>
                <w:sz w:val="24"/>
                <w:szCs w:val="24"/>
              </w:rPr>
              <w:t>，绿化</w:t>
            </w:r>
            <w:r>
              <w:rPr>
                <w:rFonts w:ascii="Times New Roman" w:hAnsi="Times New Roman"/>
                <w:color w:val="auto"/>
                <w:sz w:val="24"/>
                <w:szCs w:val="24"/>
              </w:rPr>
              <w:t>覆土量为</w:t>
            </w:r>
            <w:r>
              <w:rPr>
                <w:rFonts w:hint="eastAsia" w:ascii="Times New Roman" w:hAnsi="Times New Roman"/>
                <w:color w:val="auto"/>
                <w:sz w:val="24"/>
                <w:szCs w:val="24"/>
              </w:rPr>
              <w:t>5.93</w:t>
            </w:r>
            <w:r>
              <w:rPr>
                <w:rFonts w:ascii="Times New Roman" w:hAnsi="Times New Roman"/>
                <w:color w:val="auto"/>
                <w:sz w:val="24"/>
                <w:szCs w:val="24"/>
              </w:rPr>
              <w:t>万m</w:t>
            </w:r>
            <w:r>
              <w:rPr>
                <w:rFonts w:ascii="Times New Roman" w:hAnsi="Times New Roman"/>
                <w:color w:val="auto"/>
                <w:sz w:val="24"/>
                <w:szCs w:val="24"/>
                <w:vertAlign w:val="superscript"/>
              </w:rPr>
              <w:t>3</w:t>
            </w:r>
            <w:r>
              <w:rPr>
                <w:rFonts w:hint="eastAsia" w:ascii="Times New Roman" w:hAnsi="Times New Roman"/>
                <w:color w:val="auto"/>
                <w:sz w:val="24"/>
                <w:szCs w:val="24"/>
                <w:vertAlign w:val="baseline"/>
                <w:lang w:eastAsia="zh-CN"/>
              </w:rPr>
              <w:t>，</w:t>
            </w:r>
            <w:r>
              <w:rPr>
                <w:rFonts w:ascii="Times New Roman" w:hAnsi="Times New Roman"/>
                <w:color w:val="auto"/>
                <w:sz w:val="24"/>
                <w:szCs w:val="24"/>
              </w:rPr>
              <w:t>共产生土</w:t>
            </w:r>
            <w:r>
              <w:rPr>
                <w:rFonts w:hint="eastAsia" w:ascii="Times New Roman" w:hAnsi="Times New Roman"/>
                <w:color w:val="auto"/>
                <w:sz w:val="24"/>
                <w:szCs w:val="24"/>
              </w:rPr>
              <w:t>石</w:t>
            </w:r>
            <w:r>
              <w:rPr>
                <w:rFonts w:ascii="Times New Roman" w:hAnsi="Times New Roman"/>
                <w:color w:val="auto"/>
                <w:sz w:val="24"/>
                <w:szCs w:val="24"/>
              </w:rPr>
              <w:t>方开挖</w:t>
            </w:r>
            <w:r>
              <w:rPr>
                <w:rFonts w:hint="eastAsia" w:ascii="Times New Roman" w:hAnsi="Times New Roman"/>
                <w:color w:val="auto"/>
                <w:sz w:val="24"/>
                <w:szCs w:val="24"/>
              </w:rPr>
              <w:t>5.93万</w:t>
            </w:r>
            <w:r>
              <w:rPr>
                <w:rFonts w:ascii="Times New Roman" w:hAnsi="Times New Roman"/>
                <w:color w:val="auto"/>
                <w:sz w:val="24"/>
                <w:szCs w:val="24"/>
              </w:rPr>
              <w:t>m</w:t>
            </w:r>
            <w:r>
              <w:rPr>
                <w:rFonts w:ascii="Times New Roman" w:hAnsi="Times New Roman"/>
                <w:color w:val="auto"/>
                <w:sz w:val="24"/>
                <w:szCs w:val="24"/>
                <w:vertAlign w:val="superscript"/>
              </w:rPr>
              <w:t>3</w:t>
            </w:r>
            <w:r>
              <w:rPr>
                <w:rFonts w:hint="eastAsia" w:ascii="Times New Roman" w:hAnsi="Times New Roman"/>
                <w:color w:val="auto"/>
                <w:sz w:val="24"/>
                <w:szCs w:val="24"/>
              </w:rPr>
              <w:t>（全为表土剥离），</w:t>
            </w:r>
            <w:r>
              <w:rPr>
                <w:rFonts w:ascii="Times New Roman" w:hAnsi="Times New Roman"/>
                <w:color w:val="auto"/>
                <w:sz w:val="24"/>
                <w:szCs w:val="24"/>
              </w:rPr>
              <w:t>回填土石方</w:t>
            </w:r>
            <w:r>
              <w:rPr>
                <w:rFonts w:hint="eastAsia" w:ascii="Times New Roman" w:hAnsi="Times New Roman"/>
                <w:color w:val="auto"/>
                <w:sz w:val="24"/>
                <w:szCs w:val="24"/>
              </w:rPr>
              <w:t>5.93万m</w:t>
            </w:r>
            <w:r>
              <w:rPr>
                <w:rFonts w:hint="eastAsia" w:ascii="Times New Roman" w:hAnsi="Times New Roman"/>
                <w:color w:val="auto"/>
                <w:sz w:val="24"/>
                <w:szCs w:val="24"/>
                <w:vertAlign w:val="superscript"/>
              </w:rPr>
              <w:t>3</w:t>
            </w:r>
            <w:r>
              <w:rPr>
                <w:rFonts w:hint="eastAsia" w:ascii="Times New Roman" w:hAnsi="Times New Roman"/>
                <w:color w:val="auto"/>
                <w:sz w:val="24"/>
                <w:szCs w:val="24"/>
              </w:rPr>
              <w:t>（全为绿化覆土），项目无弃土</w:t>
            </w:r>
            <w:r>
              <w:rPr>
                <w:rFonts w:hint="eastAsia" w:ascii="Times New Roman" w:hAnsi="Times New Roman"/>
                <w:color w:val="auto"/>
                <w:sz w:val="24"/>
                <w:szCs w:val="24"/>
                <w:lang w:val="en-US" w:eastAsia="zh-CN"/>
              </w:rPr>
              <w:t>产生</w:t>
            </w:r>
            <w:r>
              <w:rPr>
                <w:rFonts w:hint="eastAsia" w:ascii="Times New Roman" w:hAnsi="Times New Roman"/>
                <w:color w:val="auto"/>
                <w:sz w:val="24"/>
                <w:szCs w:val="24"/>
              </w:rPr>
              <w:t>。</w:t>
            </w:r>
            <w:r>
              <w:rPr>
                <w:rFonts w:hint="default" w:ascii="Times New Roman" w:hAnsi="Times New Roman" w:cs="Times New Roman"/>
                <w:bCs/>
                <w:color w:val="auto"/>
                <w:sz w:val="24"/>
                <w:szCs w:val="24"/>
              </w:rPr>
              <w:t>项目的固体废弃物均采取了</w:t>
            </w:r>
            <w:r>
              <w:rPr>
                <w:rFonts w:hint="default" w:ascii="Times New Roman" w:hAnsi="Times New Roman" w:cs="Times New Roman"/>
                <w:bCs/>
                <w:color w:val="auto"/>
                <w:sz w:val="24"/>
              </w:rPr>
              <w:t>合理的处理措施，处置率为100%。因此，本项目固体废弃物对外环境影响较小。</w:t>
            </w:r>
          </w:p>
          <w:p>
            <w:pPr>
              <w:spacing w:line="360" w:lineRule="auto"/>
              <w:ind w:firstLine="482" w:firstLineChars="200"/>
              <w:rPr>
                <w:rFonts w:hint="default" w:ascii="Times New Roman" w:hAnsi="Times New Roman" w:cs="Times New Roman"/>
                <w:b/>
                <w:color w:val="auto"/>
                <w:kern w:val="24"/>
                <w:sz w:val="24"/>
                <w:szCs w:val="24"/>
              </w:rPr>
            </w:pPr>
            <w:r>
              <w:rPr>
                <w:rFonts w:hint="eastAsia" w:ascii="Times New Roman" w:hAnsi="Times New Roman" w:cs="Times New Roman"/>
                <w:b/>
                <w:color w:val="auto"/>
                <w:kern w:val="24"/>
                <w:sz w:val="24"/>
                <w:szCs w:val="24"/>
                <w:lang w:val="en-US" w:eastAsia="zh-CN"/>
              </w:rPr>
              <w:t>5、</w:t>
            </w:r>
            <w:r>
              <w:rPr>
                <w:rFonts w:hint="default" w:ascii="Times New Roman" w:hAnsi="Times New Roman" w:cs="Times New Roman"/>
                <w:b/>
                <w:color w:val="auto"/>
                <w:kern w:val="24"/>
                <w:sz w:val="24"/>
                <w:szCs w:val="24"/>
              </w:rPr>
              <w:t>环境风险评价分析</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的环境风险评价目的是分析和预测建设项目存在的潜在危险、有害因素，建设项目建设和运行期间可能发生的突发性事件或事故（一般不包括人为破坏及自然灾害），所造成的人身安全与环境影响和损害程度，提出合理可行的防范、应急与减缓措施，以使建设项目事故率、损失和环境影响达到可接受水平。</w:t>
            </w:r>
          </w:p>
          <w:p>
            <w:pPr>
              <w:spacing w:line="360" w:lineRule="auto"/>
              <w:ind w:firstLine="482" w:firstLineChars="200"/>
              <w:rPr>
                <w:rFonts w:hint="default" w:ascii="Times New Roman" w:hAnsi="Times New Roman" w:cs="Times New Roman"/>
                <w:b/>
                <w:bCs/>
                <w:color w:val="auto"/>
                <w:sz w:val="24"/>
                <w:szCs w:val="24"/>
              </w:rPr>
            </w:pPr>
            <w:r>
              <w:rPr>
                <w:rFonts w:hint="eastAsia" w:ascii="Times New Roman" w:hAnsi="Times New Roman" w:cs="Times New Roman"/>
                <w:b/>
                <w:bCs/>
                <w:color w:val="auto"/>
                <w:sz w:val="24"/>
                <w:szCs w:val="24"/>
                <w:lang w:eastAsia="zh-CN"/>
              </w:rPr>
              <w:t>（</w:t>
            </w:r>
            <w:r>
              <w:rPr>
                <w:rFonts w:hint="eastAsia" w:ascii="Times New Roman" w:hAnsi="Times New Roman" w:cs="Times New Roman"/>
                <w:b/>
                <w:bCs/>
                <w:color w:val="auto"/>
                <w:sz w:val="24"/>
                <w:szCs w:val="24"/>
                <w:lang w:val="en-US" w:eastAsia="zh-CN"/>
              </w:rPr>
              <w:t>1</w:t>
            </w:r>
            <w:r>
              <w:rPr>
                <w:rFonts w:hint="eastAsia" w:ascii="Times New Roman" w:hAnsi="Times New Roman" w:cs="Times New Roman"/>
                <w:b/>
                <w:bCs/>
                <w:color w:val="auto"/>
                <w:sz w:val="24"/>
                <w:szCs w:val="24"/>
                <w:lang w:eastAsia="zh-CN"/>
              </w:rPr>
              <w:t>）</w:t>
            </w:r>
            <w:r>
              <w:rPr>
                <w:rFonts w:hint="default" w:ascii="Times New Roman" w:hAnsi="Times New Roman" w:cs="Times New Roman"/>
                <w:b/>
                <w:bCs/>
                <w:color w:val="auto"/>
                <w:sz w:val="24"/>
                <w:szCs w:val="24"/>
              </w:rPr>
              <w:t>评价原则</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按照《建设项目环境风险评价技术导则》（HJ169-2018）的要求，环境风险评价应以突发性事故导致的危险物质环境急性损害防控为目标，对建设项目的环境风险进行分析、预测和评估，提出环境风险预防、控制、减缓措施，明确环境风险监控及应急要求，为建设项目环境风险防控提供科学依据。</w:t>
            </w:r>
          </w:p>
          <w:p>
            <w:pPr>
              <w:spacing w:line="360" w:lineRule="auto"/>
              <w:ind w:firstLine="482" w:firstLineChars="200"/>
              <w:rPr>
                <w:rFonts w:hint="default" w:ascii="Times New Roman" w:hAnsi="Times New Roman" w:cs="Times New Roman"/>
                <w:b/>
                <w:bCs/>
                <w:color w:val="auto"/>
                <w:sz w:val="24"/>
                <w:szCs w:val="24"/>
              </w:rPr>
            </w:pPr>
            <w:r>
              <w:rPr>
                <w:rFonts w:hint="eastAsia" w:ascii="Times New Roman" w:hAnsi="Times New Roman" w:cs="Times New Roman"/>
                <w:b/>
                <w:bCs/>
                <w:color w:val="auto"/>
                <w:sz w:val="24"/>
                <w:szCs w:val="24"/>
                <w:lang w:eastAsia="zh-CN"/>
              </w:rPr>
              <w:t>（</w:t>
            </w:r>
            <w:r>
              <w:rPr>
                <w:rFonts w:hint="eastAsia" w:ascii="Times New Roman" w:hAnsi="Times New Roman" w:cs="Times New Roman"/>
                <w:b/>
                <w:bCs/>
                <w:color w:val="auto"/>
                <w:sz w:val="24"/>
                <w:szCs w:val="24"/>
                <w:lang w:val="en-US" w:eastAsia="zh-CN"/>
              </w:rPr>
              <w:t>2</w:t>
            </w:r>
            <w:r>
              <w:rPr>
                <w:rFonts w:hint="eastAsia" w:ascii="Times New Roman" w:hAnsi="Times New Roman" w:cs="Times New Roman"/>
                <w:b/>
                <w:bCs/>
                <w:color w:val="auto"/>
                <w:sz w:val="24"/>
                <w:szCs w:val="24"/>
                <w:lang w:eastAsia="zh-CN"/>
              </w:rPr>
              <w:t>）</w:t>
            </w:r>
            <w:r>
              <w:rPr>
                <w:rFonts w:hint="default" w:ascii="Times New Roman" w:hAnsi="Times New Roman" w:cs="Times New Roman"/>
                <w:b/>
                <w:bCs/>
                <w:color w:val="auto"/>
                <w:sz w:val="24"/>
                <w:szCs w:val="24"/>
              </w:rPr>
              <w:t>评价依据</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①风险源调查</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根据《建设项目环境风险评价技术导则》（HJ169-2018）的要求，对项目区可能涉及的风险物质区域，从表</w:t>
            </w:r>
            <w:r>
              <w:rPr>
                <w:rFonts w:hint="eastAsia" w:cs="Times New Roman"/>
                <w:color w:val="auto"/>
                <w:sz w:val="24"/>
                <w:szCs w:val="24"/>
                <w:lang w:val="en-US" w:eastAsia="zh-CN"/>
              </w:rPr>
              <w:t>4</w:t>
            </w:r>
            <w:r>
              <w:rPr>
                <w:rFonts w:hint="default" w:ascii="Times New Roman" w:hAnsi="Times New Roman" w:cs="Times New Roman"/>
                <w:color w:val="auto"/>
                <w:sz w:val="24"/>
                <w:szCs w:val="24"/>
              </w:rPr>
              <w:t>-</w:t>
            </w:r>
            <w:r>
              <w:rPr>
                <w:rFonts w:hint="eastAsia" w:cs="Times New Roman"/>
                <w:color w:val="auto"/>
                <w:sz w:val="24"/>
                <w:szCs w:val="24"/>
                <w:lang w:val="en-US" w:eastAsia="zh-CN"/>
              </w:rPr>
              <w:t>3</w:t>
            </w:r>
            <w:r>
              <w:rPr>
                <w:rFonts w:hint="default" w:ascii="Times New Roman" w:hAnsi="Times New Roman" w:cs="Times New Roman"/>
                <w:color w:val="auto"/>
                <w:sz w:val="24"/>
                <w:szCs w:val="24"/>
              </w:rPr>
              <w:t>中所列各个方面进行环境风险源调查。</w:t>
            </w:r>
          </w:p>
          <w:p>
            <w:pPr>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表</w:t>
            </w:r>
            <w:r>
              <w:rPr>
                <w:rFonts w:hint="eastAsia" w:cs="Times New Roman"/>
                <w:b/>
                <w:bCs/>
                <w:color w:val="auto"/>
                <w:sz w:val="24"/>
                <w:szCs w:val="24"/>
                <w:lang w:val="en-US" w:eastAsia="zh-CN"/>
              </w:rPr>
              <w:t>4</w:t>
            </w:r>
            <w:r>
              <w:rPr>
                <w:rFonts w:hint="default" w:ascii="Times New Roman" w:hAnsi="Times New Roman" w:cs="Times New Roman"/>
                <w:b/>
                <w:bCs/>
                <w:color w:val="auto"/>
                <w:sz w:val="24"/>
                <w:szCs w:val="24"/>
              </w:rPr>
              <w:t>-</w:t>
            </w:r>
            <w:r>
              <w:rPr>
                <w:rFonts w:hint="eastAsia" w:cs="Times New Roman"/>
                <w:b/>
                <w:bCs/>
                <w:color w:val="auto"/>
                <w:sz w:val="24"/>
                <w:szCs w:val="24"/>
                <w:lang w:val="en-US" w:eastAsia="zh-CN"/>
              </w:rPr>
              <w:t>3</w:t>
            </w:r>
            <w:r>
              <w:rPr>
                <w:rFonts w:hint="default" w:ascii="Times New Roman" w:hAnsi="Times New Roman" w:cs="Times New Roman"/>
                <w:b/>
                <w:bCs/>
                <w:color w:val="auto"/>
                <w:sz w:val="24"/>
                <w:szCs w:val="24"/>
              </w:rPr>
              <w:t xml:space="preserve"> 环境风险源基本情况调查一览表</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786"/>
              <w:gridCol w:w="1118"/>
              <w:gridCol w:w="2163"/>
              <w:gridCol w:w="3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5"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序号</w:t>
                  </w:r>
                </w:p>
              </w:tc>
              <w:tc>
                <w:tcPr>
                  <w:tcW w:w="1170" w:type="pct"/>
                  <w:gridSpan w:val="2"/>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调查对象</w:t>
                  </w:r>
                </w:p>
              </w:tc>
              <w:tc>
                <w:tcPr>
                  <w:tcW w:w="1329"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调查内容</w:t>
                  </w:r>
                </w:p>
              </w:tc>
              <w:tc>
                <w:tcPr>
                  <w:tcW w:w="2064"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调查结果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5"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483"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风险物质</w:t>
                  </w:r>
                </w:p>
              </w:tc>
              <w:tc>
                <w:tcPr>
                  <w:tcW w:w="687"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危险化学品</w:t>
                  </w:r>
                </w:p>
              </w:tc>
              <w:tc>
                <w:tcPr>
                  <w:tcW w:w="1329"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主要针对生产过程中使用的各类风险物质名称及使用量、贮存量进行统计分析</w:t>
                  </w:r>
                </w:p>
              </w:tc>
              <w:tc>
                <w:tcPr>
                  <w:tcW w:w="2064"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柴油属于危险化学品，最大储存量为</w:t>
                  </w:r>
                  <w:r>
                    <w:rPr>
                      <w:rFonts w:hint="eastAsia" w:cs="Times New Roman"/>
                      <w:color w:val="auto"/>
                      <w:szCs w:val="21"/>
                      <w:lang w:val="en-US" w:eastAsia="zh-CN"/>
                    </w:rPr>
                    <w:t>16.7</w:t>
                  </w:r>
                  <w:r>
                    <w:rPr>
                      <w:rFonts w:hint="default" w:ascii="Times New Roman" w:hAnsi="Times New Roman" w:cs="Times New Roman"/>
                      <w:color w:val="auto"/>
                      <w:szCs w:val="21"/>
                      <w:lang w:val="en-US" w:eastAsia="zh-CN"/>
                    </w:rPr>
                    <w:t>t</w:t>
                  </w:r>
                  <w:r>
                    <w:rPr>
                      <w:rFonts w:hint="default" w:ascii="Times New Roman" w:hAnsi="Times New Roman" w:cs="Times New Roman"/>
                      <w:color w:val="auto"/>
                      <w:sz w:val="21"/>
                    </w:rPr>
                    <w:t>（</w:t>
                  </w:r>
                  <w:r>
                    <w:rPr>
                      <w:rFonts w:hint="default" w:ascii="Times New Roman" w:hAnsi="Times New Roman" w:cs="Times New Roman"/>
                      <w:color w:val="auto"/>
                      <w:sz w:val="21"/>
                      <w:lang w:val="en-US" w:eastAsia="zh-CN"/>
                    </w:rPr>
                    <w:t>油罐容积为</w:t>
                  </w:r>
                  <w:r>
                    <w:rPr>
                      <w:rFonts w:hint="eastAsia" w:cs="Times New Roman"/>
                      <w:color w:val="auto"/>
                      <w:sz w:val="21"/>
                      <w:lang w:val="en-US" w:eastAsia="zh-CN"/>
                    </w:rPr>
                    <w:t>25</w:t>
                  </w:r>
                  <w:r>
                    <w:rPr>
                      <w:rFonts w:hint="default" w:ascii="Times New Roman" w:hAnsi="Times New Roman" w:cs="Times New Roman"/>
                      <w:color w:val="auto"/>
                      <w:sz w:val="21"/>
                    </w:rPr>
                    <w:t>m</w:t>
                  </w:r>
                  <w:r>
                    <w:rPr>
                      <w:rFonts w:hint="default" w:ascii="Times New Roman" w:hAnsi="Times New Roman" w:cs="Times New Roman"/>
                      <w:color w:val="auto"/>
                      <w:sz w:val="21"/>
                      <w:vertAlign w:val="superscript"/>
                    </w:rPr>
                    <w:t>3</w:t>
                  </w:r>
                  <w:r>
                    <w:rPr>
                      <w:rFonts w:hint="default" w:ascii="Times New Roman" w:hAnsi="Times New Roman" w:cs="Times New Roman"/>
                      <w:color w:val="auto"/>
                      <w:sz w:val="21"/>
                      <w:vertAlign w:val="baseline"/>
                      <w:lang w:eastAsia="zh-CN"/>
                    </w:rPr>
                    <w:t>，</w:t>
                  </w:r>
                  <w:r>
                    <w:rPr>
                      <w:rFonts w:hint="default" w:ascii="Times New Roman" w:hAnsi="Times New Roman" w:cs="Times New Roman"/>
                      <w:color w:val="auto"/>
                      <w:sz w:val="21"/>
                      <w:vertAlign w:val="baseline"/>
                      <w:lang w:val="en-US" w:eastAsia="zh-CN"/>
                    </w:rPr>
                    <w:t>最大存储量以总容积的80%计</w:t>
                  </w:r>
                  <w:r>
                    <w:rPr>
                      <w:rFonts w:hint="eastAsia" w:cs="Times New Roman"/>
                      <w:color w:val="auto"/>
                      <w:sz w:val="21"/>
                      <w:vertAlign w:val="baseline"/>
                      <w:lang w:val="en-US" w:eastAsia="zh-CN"/>
                    </w:rPr>
                    <w:t>，柴油密度按照0.835g/mL</w:t>
                  </w:r>
                  <w:r>
                    <w:rPr>
                      <w:rFonts w:hint="default" w:ascii="Times New Roman" w:hAnsi="Times New Roman" w:cs="Times New Roman"/>
                      <w:color w:val="auto"/>
                      <w:sz w:val="21"/>
                    </w:rPr>
                    <w:t>）</w:t>
                  </w:r>
                  <w:r>
                    <w:rPr>
                      <w:rFonts w:hint="default" w:ascii="Times New Roman" w:hAnsi="Times New Roman" w:cs="Times New Roman"/>
                      <w:color w:val="auto"/>
                      <w:szCs w:val="21"/>
                    </w:rPr>
                    <w:t>，储存于柴油罐中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5" w:type="pct"/>
                  <w:vMerge w:val="restar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483" w:type="pct"/>
                  <w:vMerge w:val="restar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生产系统</w:t>
                  </w:r>
                </w:p>
              </w:tc>
              <w:tc>
                <w:tcPr>
                  <w:tcW w:w="687"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生产工艺</w:t>
                  </w:r>
                </w:p>
              </w:tc>
              <w:tc>
                <w:tcPr>
                  <w:tcW w:w="1329" w:type="pct"/>
                  <w:vMerge w:val="restar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重点对生产工艺流程的各阶段进行研究，分析哪些设备、设施可能成为环境风险源</w:t>
                  </w:r>
                </w:p>
              </w:tc>
              <w:tc>
                <w:tcPr>
                  <w:tcW w:w="2064" w:type="pct"/>
                  <w:vMerge w:val="restar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柴油储罐为环境风险源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5" w:type="pct"/>
                  <w:vMerge w:val="continue"/>
                  <w:noWrap w:val="0"/>
                  <w:vAlign w:val="center"/>
                </w:tcPr>
                <w:p>
                  <w:pPr>
                    <w:jc w:val="center"/>
                    <w:rPr>
                      <w:rFonts w:hint="default" w:ascii="Times New Roman" w:hAnsi="Times New Roman" w:cs="Times New Roman"/>
                      <w:color w:val="auto"/>
                      <w:szCs w:val="21"/>
                    </w:rPr>
                  </w:pPr>
                </w:p>
              </w:tc>
              <w:tc>
                <w:tcPr>
                  <w:tcW w:w="483" w:type="pct"/>
                  <w:vMerge w:val="continue"/>
                  <w:noWrap w:val="0"/>
                  <w:vAlign w:val="center"/>
                </w:tcPr>
                <w:p>
                  <w:pPr>
                    <w:jc w:val="center"/>
                    <w:rPr>
                      <w:rFonts w:hint="default" w:ascii="Times New Roman" w:hAnsi="Times New Roman" w:cs="Times New Roman"/>
                      <w:color w:val="auto"/>
                      <w:szCs w:val="21"/>
                    </w:rPr>
                  </w:pPr>
                </w:p>
              </w:tc>
              <w:tc>
                <w:tcPr>
                  <w:tcW w:w="687"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生产设施</w:t>
                  </w:r>
                </w:p>
              </w:tc>
              <w:tc>
                <w:tcPr>
                  <w:tcW w:w="1329" w:type="pct"/>
                  <w:vMerge w:val="continue"/>
                  <w:noWrap w:val="0"/>
                  <w:vAlign w:val="center"/>
                </w:tcPr>
                <w:p>
                  <w:pPr>
                    <w:jc w:val="center"/>
                    <w:rPr>
                      <w:rFonts w:hint="default" w:ascii="Times New Roman" w:hAnsi="Times New Roman" w:cs="Times New Roman"/>
                      <w:color w:val="auto"/>
                      <w:szCs w:val="21"/>
                    </w:rPr>
                  </w:pPr>
                </w:p>
              </w:tc>
              <w:tc>
                <w:tcPr>
                  <w:tcW w:w="2064" w:type="pct"/>
                  <w:vMerge w:val="continue"/>
                  <w:noWrap w:val="0"/>
                  <w:vAlign w:val="center"/>
                </w:tcPr>
                <w:p>
                  <w:pPr>
                    <w:jc w:val="center"/>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5" w:type="pct"/>
                  <w:vMerge w:val="restar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3</w:t>
                  </w:r>
                </w:p>
              </w:tc>
              <w:tc>
                <w:tcPr>
                  <w:tcW w:w="483" w:type="pct"/>
                  <w:vMerge w:val="restar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污染物及</w:t>
                  </w:r>
                </w:p>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环保设施</w:t>
                  </w:r>
                </w:p>
              </w:tc>
              <w:tc>
                <w:tcPr>
                  <w:tcW w:w="687"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废水</w:t>
                  </w:r>
                </w:p>
              </w:tc>
              <w:tc>
                <w:tcPr>
                  <w:tcW w:w="1329" w:type="pct"/>
                  <w:vMerge w:val="restar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对项目排放污染物的种类、产生量以及治理工艺进行分析</w:t>
                  </w:r>
                </w:p>
              </w:tc>
              <w:tc>
                <w:tcPr>
                  <w:tcW w:w="2064"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表土堆场、</w:t>
                  </w:r>
                  <w:r>
                    <w:rPr>
                      <w:rFonts w:hint="eastAsia" w:cs="Times New Roman"/>
                      <w:color w:val="auto"/>
                      <w:szCs w:val="21"/>
                      <w:lang w:eastAsia="zh-CN"/>
                    </w:rPr>
                    <w:t>成品堆场</w:t>
                  </w:r>
                  <w:r>
                    <w:rPr>
                      <w:rFonts w:hint="default" w:ascii="Times New Roman" w:hAnsi="Times New Roman" w:cs="Times New Roman"/>
                      <w:color w:val="auto"/>
                      <w:szCs w:val="21"/>
                    </w:rPr>
                    <w:t>、采场等初期雨水经</w:t>
                  </w:r>
                  <w:r>
                    <w:rPr>
                      <w:rFonts w:hint="eastAsia" w:cs="Times New Roman"/>
                      <w:color w:val="auto"/>
                      <w:szCs w:val="21"/>
                      <w:lang w:val="en-US" w:eastAsia="zh-CN"/>
                    </w:rPr>
                    <w:t>沉砂池</w:t>
                  </w:r>
                  <w:r>
                    <w:rPr>
                      <w:rFonts w:hint="default" w:ascii="Times New Roman" w:hAnsi="Times New Roman" w:cs="Times New Roman"/>
                      <w:color w:val="auto"/>
                      <w:szCs w:val="21"/>
                    </w:rPr>
                    <w:t>处理后回用于厂区洒水降尘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5" w:type="pct"/>
                  <w:vMerge w:val="continue"/>
                  <w:noWrap w:val="0"/>
                  <w:vAlign w:val="center"/>
                </w:tcPr>
                <w:p>
                  <w:pPr>
                    <w:jc w:val="center"/>
                    <w:rPr>
                      <w:rFonts w:hint="default" w:ascii="Times New Roman" w:hAnsi="Times New Roman" w:cs="Times New Roman"/>
                      <w:color w:val="auto"/>
                      <w:szCs w:val="21"/>
                    </w:rPr>
                  </w:pPr>
                </w:p>
              </w:tc>
              <w:tc>
                <w:tcPr>
                  <w:tcW w:w="483" w:type="pct"/>
                  <w:vMerge w:val="continue"/>
                  <w:noWrap w:val="0"/>
                  <w:vAlign w:val="center"/>
                </w:tcPr>
                <w:p>
                  <w:pPr>
                    <w:jc w:val="center"/>
                    <w:rPr>
                      <w:rFonts w:hint="default" w:ascii="Times New Roman" w:hAnsi="Times New Roman" w:cs="Times New Roman"/>
                      <w:color w:val="auto"/>
                      <w:szCs w:val="21"/>
                    </w:rPr>
                  </w:pPr>
                </w:p>
              </w:tc>
              <w:tc>
                <w:tcPr>
                  <w:tcW w:w="687"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废气</w:t>
                  </w:r>
                </w:p>
              </w:tc>
              <w:tc>
                <w:tcPr>
                  <w:tcW w:w="1329" w:type="pct"/>
                  <w:vMerge w:val="continue"/>
                  <w:noWrap w:val="0"/>
                  <w:vAlign w:val="center"/>
                </w:tcPr>
                <w:p>
                  <w:pPr>
                    <w:jc w:val="center"/>
                    <w:rPr>
                      <w:rFonts w:hint="default" w:ascii="Times New Roman" w:hAnsi="Times New Roman" w:cs="Times New Roman"/>
                      <w:color w:val="auto"/>
                      <w:szCs w:val="21"/>
                    </w:rPr>
                  </w:pPr>
                </w:p>
              </w:tc>
              <w:tc>
                <w:tcPr>
                  <w:tcW w:w="2064"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排放废气主要为粉尘，经洒水降尘等措施后，可达标排放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5" w:type="pct"/>
                  <w:vMerge w:val="continue"/>
                  <w:noWrap w:val="0"/>
                  <w:vAlign w:val="center"/>
                </w:tcPr>
                <w:p>
                  <w:pPr>
                    <w:jc w:val="center"/>
                    <w:rPr>
                      <w:rFonts w:hint="default" w:ascii="Times New Roman" w:hAnsi="Times New Roman" w:cs="Times New Roman"/>
                      <w:color w:val="auto"/>
                      <w:szCs w:val="21"/>
                    </w:rPr>
                  </w:pPr>
                </w:p>
              </w:tc>
              <w:tc>
                <w:tcPr>
                  <w:tcW w:w="483" w:type="pct"/>
                  <w:vMerge w:val="continue"/>
                  <w:noWrap w:val="0"/>
                  <w:vAlign w:val="center"/>
                </w:tcPr>
                <w:p>
                  <w:pPr>
                    <w:jc w:val="center"/>
                    <w:rPr>
                      <w:rFonts w:hint="default" w:ascii="Times New Roman" w:hAnsi="Times New Roman" w:cs="Times New Roman"/>
                      <w:color w:val="auto"/>
                      <w:szCs w:val="21"/>
                    </w:rPr>
                  </w:pPr>
                </w:p>
              </w:tc>
              <w:tc>
                <w:tcPr>
                  <w:tcW w:w="687"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固废</w:t>
                  </w:r>
                </w:p>
              </w:tc>
              <w:tc>
                <w:tcPr>
                  <w:tcW w:w="1329" w:type="pct"/>
                  <w:vMerge w:val="continue"/>
                  <w:noWrap w:val="0"/>
                  <w:vAlign w:val="center"/>
                </w:tcPr>
                <w:p>
                  <w:pPr>
                    <w:jc w:val="center"/>
                    <w:rPr>
                      <w:rFonts w:hint="default" w:ascii="Times New Roman" w:hAnsi="Times New Roman" w:cs="Times New Roman"/>
                      <w:color w:val="auto"/>
                      <w:szCs w:val="21"/>
                    </w:rPr>
                  </w:pPr>
                </w:p>
              </w:tc>
              <w:tc>
                <w:tcPr>
                  <w:tcW w:w="2064" w:type="pct"/>
                  <w:noWrap w:val="0"/>
                  <w:vAlign w:val="center"/>
                </w:tcPr>
                <w:p>
                  <w:pPr>
                    <w:jc w:val="center"/>
                    <w:rPr>
                      <w:rFonts w:hint="default" w:ascii="Times New Roman" w:hAnsi="Times New Roman" w:eastAsia="宋体" w:cs="Times New Roman"/>
                      <w:color w:val="auto"/>
                      <w:szCs w:val="21"/>
                      <w:lang w:val="en-US" w:eastAsia="zh-CN"/>
                    </w:rPr>
                  </w:pPr>
                  <w:r>
                    <w:rPr>
                      <w:rFonts w:hint="eastAsia" w:cs="Times New Roman"/>
                      <w:color w:val="auto"/>
                      <w:sz w:val="21"/>
                      <w:szCs w:val="21"/>
                      <w:lang w:val="en-US" w:eastAsia="zh-CN"/>
                    </w:rPr>
                    <w:t>项目表土</w:t>
                  </w:r>
                  <w:r>
                    <w:rPr>
                      <w:rFonts w:hint="default" w:ascii="Times New Roman" w:hAnsi="Times New Roman" w:cs="Times New Roman"/>
                      <w:color w:val="auto"/>
                      <w:sz w:val="21"/>
                      <w:szCs w:val="21"/>
                    </w:rPr>
                    <w:t>用于绿化覆土</w:t>
                  </w:r>
                  <w:r>
                    <w:rPr>
                      <w:rFonts w:hint="eastAsia" w:ascii="Times New Roman" w:hAnsi="Times New Roman" w:cs="Times New Roman"/>
                      <w:color w:val="auto"/>
                      <w:sz w:val="21"/>
                      <w:szCs w:val="21"/>
                      <w:lang w:eastAsia="zh-CN"/>
                    </w:rPr>
                    <w:t>，</w:t>
                  </w:r>
                  <w:r>
                    <w:rPr>
                      <w:rFonts w:hint="eastAsia" w:ascii="Times New Roman" w:hAnsi="Times New Roman" w:cs="Times New Roman"/>
                      <w:color w:val="auto"/>
                      <w:sz w:val="21"/>
                      <w:szCs w:val="21"/>
                      <w:lang w:val="en-US" w:eastAsia="zh-CN"/>
                    </w:rPr>
                    <w:t>无弃土产生</w:t>
                  </w:r>
                </w:p>
              </w:tc>
            </w:tr>
          </w:tbl>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项目区</w:t>
            </w:r>
            <w:r>
              <w:rPr>
                <w:rFonts w:hint="eastAsia" w:cs="Times New Roman"/>
                <w:color w:val="auto"/>
                <w:sz w:val="24"/>
                <w:szCs w:val="24"/>
                <w:lang w:val="en-US" w:eastAsia="zh-CN"/>
              </w:rPr>
              <w:t>无爆破，</w:t>
            </w:r>
            <w:r>
              <w:rPr>
                <w:rFonts w:hint="default" w:ascii="Times New Roman" w:hAnsi="Times New Roman" w:cs="Times New Roman"/>
                <w:color w:val="auto"/>
                <w:sz w:val="24"/>
                <w:szCs w:val="24"/>
              </w:rPr>
              <w:t>不设置炸药库，结合上表可知本项目涉及的风险源主要为柴油储罐区。</w:t>
            </w:r>
          </w:p>
          <w:p>
            <w:pPr>
              <w:spacing w:line="360" w:lineRule="auto"/>
              <w:ind w:firstLine="482" w:firstLineChars="200"/>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柴油储罐区：</w:t>
            </w:r>
            <w:r>
              <w:rPr>
                <w:rFonts w:hint="default" w:ascii="Times New Roman" w:hAnsi="Times New Roman" w:cs="Times New Roman"/>
                <w:color w:val="auto"/>
                <w:sz w:val="24"/>
                <w:szCs w:val="24"/>
              </w:rPr>
              <w:t>柴油储罐是项目区最容易发生事故的场所，如油罐泄漏造成土壤及地下水的污染；油罐遇雷击或静电闪火引起火灾、爆炸及火灾、爆炸伴生/次生污染物排放。</w:t>
            </w:r>
          </w:p>
          <w:p>
            <w:pPr>
              <w:adjustRightInd w:val="0"/>
              <w:snapToGrid w:val="0"/>
              <w:spacing w:line="360" w:lineRule="auto"/>
              <w:ind w:firstLine="480" w:firstLineChars="200"/>
              <w:rPr>
                <w:rFonts w:hint="default" w:ascii="Times New Roman" w:hAnsi="Times New Roman" w:cs="Times New Roman"/>
                <w:color w:val="auto"/>
                <w:sz w:val="24"/>
                <w:szCs w:val="24"/>
              </w:rPr>
            </w:pPr>
            <w:bookmarkStart w:id="6" w:name="_Toc5803614"/>
            <w:r>
              <w:rPr>
                <w:rFonts w:hint="default" w:ascii="Times New Roman" w:hAnsi="Times New Roman" w:cs="Times New Roman"/>
                <w:color w:val="auto"/>
                <w:sz w:val="24"/>
                <w:szCs w:val="24"/>
              </w:rPr>
              <w:t>②风险潜势初判</w:t>
            </w:r>
            <w:bookmarkEnd w:id="6"/>
          </w:p>
          <w:p>
            <w:pPr>
              <w:widowControl/>
              <w:adjustRightInd w:val="0"/>
              <w:snapToGrid w:val="0"/>
              <w:spacing w:line="360" w:lineRule="auto"/>
              <w:ind w:firstLine="480" w:firstLineChars="200"/>
              <w:rPr>
                <w:rFonts w:hint="default" w:ascii="Times New Roman" w:hAnsi="Times New Roman" w:cs="Times New Roman"/>
                <w:color w:val="auto"/>
              </w:rPr>
            </w:pPr>
            <w:r>
              <w:rPr>
                <w:rFonts w:hint="default" w:ascii="Times New Roman" w:hAnsi="Times New Roman" w:cs="Times New Roman"/>
                <w:color w:val="auto"/>
                <w:kern w:val="0"/>
                <w:sz w:val="24"/>
                <w:szCs w:val="24"/>
                <w:lang w:bidi="ar"/>
              </w:rPr>
              <w:t>经过物质危险性识别和生产设施危险性识别，根据HJ169-2018《建设项目环境风险评价技术导则》，先进行QPME分级确定。危险物质的数量超过临界量的单元后，风险潜势依据PME分级确定风险潜势，危险物质的数量不超过临界量的单元时，可直接定性为风险潜势为</w:t>
            </w:r>
            <w:r>
              <w:rPr>
                <w:rFonts w:hint="default" w:ascii="Times New Roman" w:hAnsi="Times New Roman" w:cs="Times New Roman"/>
                <w:bCs/>
                <w:color w:val="auto"/>
                <w:szCs w:val="21"/>
              </w:rPr>
              <w:t>Ⅰ</w:t>
            </w:r>
            <w:r>
              <w:rPr>
                <w:rFonts w:hint="default" w:ascii="Times New Roman" w:hAnsi="Times New Roman" w:cs="Times New Roman"/>
                <w:color w:val="auto"/>
                <w:kern w:val="0"/>
                <w:sz w:val="24"/>
                <w:szCs w:val="24"/>
                <w:lang w:bidi="ar"/>
              </w:rPr>
              <w:t>级。</w:t>
            </w:r>
          </w:p>
          <w:p>
            <w:pPr>
              <w:widowControl/>
              <w:adjustRightInd w:val="0"/>
              <w:snapToGrid w:val="0"/>
              <w:spacing w:line="360" w:lineRule="auto"/>
              <w:ind w:firstLine="480" w:firstLineChars="200"/>
              <w:jc w:val="left"/>
              <w:rPr>
                <w:rFonts w:hint="default" w:ascii="Times New Roman" w:hAnsi="Times New Roman" w:cs="Times New Roman"/>
                <w:color w:val="auto"/>
                <w:kern w:val="0"/>
                <w:sz w:val="24"/>
                <w:szCs w:val="24"/>
                <w:lang w:bidi="ar"/>
              </w:rPr>
            </w:pPr>
            <w:r>
              <w:rPr>
                <w:rFonts w:hint="default" w:ascii="Times New Roman" w:hAnsi="Times New Roman" w:cs="Times New Roman"/>
                <w:color w:val="auto"/>
                <w:kern w:val="0"/>
                <w:sz w:val="24"/>
                <w:szCs w:val="24"/>
                <w:lang w:bidi="ar"/>
              </w:rPr>
              <w:t>单元内存在的危险物质的数量与突发环境事件风险物质规定的临界量比较，即危险物质数量与临界量比值Q。单元内存在的危险物质的数量根据危险物质种类的多少区分为以下两种情况：</w:t>
            </w:r>
          </w:p>
          <w:p>
            <w:pPr>
              <w:widowControl/>
              <w:adjustRightInd w:val="0"/>
              <w:snapToGrid w:val="0"/>
              <w:spacing w:line="360" w:lineRule="auto"/>
              <w:ind w:firstLine="480" w:firstLineChars="200"/>
              <w:jc w:val="left"/>
              <w:rPr>
                <w:rFonts w:hint="default" w:ascii="Times New Roman" w:hAnsi="Times New Roman" w:cs="Times New Roman"/>
                <w:color w:val="auto"/>
                <w:kern w:val="0"/>
                <w:sz w:val="24"/>
                <w:szCs w:val="24"/>
                <w:lang w:bidi="ar"/>
              </w:rPr>
            </w:pPr>
            <w:r>
              <w:rPr>
                <w:rFonts w:hint="default" w:ascii="Times New Roman" w:hAnsi="Times New Roman" w:cs="Times New Roman"/>
                <w:color w:val="auto"/>
                <w:kern w:val="0"/>
                <w:sz w:val="24"/>
                <w:szCs w:val="24"/>
                <w:lang w:bidi="ar"/>
              </w:rPr>
              <w:t>只涉及一种危险物质时，计算该物质的总量与其临界量比值，即为Q；</w:t>
            </w:r>
          </w:p>
          <w:p>
            <w:pPr>
              <w:widowControl/>
              <w:adjustRightInd w:val="0"/>
              <w:snapToGrid w:val="0"/>
              <w:spacing w:line="360" w:lineRule="auto"/>
              <w:ind w:firstLine="480" w:firstLineChars="200"/>
              <w:jc w:val="left"/>
              <w:rPr>
                <w:rFonts w:hint="default" w:ascii="Times New Roman" w:hAnsi="Times New Roman" w:cs="Times New Roman"/>
                <w:color w:val="auto"/>
                <w:kern w:val="0"/>
                <w:sz w:val="24"/>
                <w:szCs w:val="24"/>
                <w:lang w:bidi="ar"/>
              </w:rPr>
            </w:pPr>
            <w:r>
              <w:rPr>
                <w:rFonts w:hint="default" w:ascii="Times New Roman" w:hAnsi="Times New Roman" w:cs="Times New Roman"/>
                <w:color w:val="auto"/>
                <w:kern w:val="0"/>
                <w:sz w:val="24"/>
                <w:szCs w:val="24"/>
                <w:lang w:bidi="ar"/>
              </w:rPr>
              <w:t>当存在多种危险物质时，按下式计算物质总量与其临界量比值（Q）；</w:t>
            </w:r>
          </w:p>
          <w:p>
            <w:pPr>
              <w:widowControl/>
              <w:adjustRightInd w:val="0"/>
              <w:snapToGrid w:val="0"/>
              <w:spacing w:line="360" w:lineRule="auto"/>
              <w:ind w:firstLine="480" w:firstLineChars="200"/>
              <w:jc w:val="center"/>
              <w:rPr>
                <w:rFonts w:hint="default" w:ascii="Times New Roman" w:hAnsi="Times New Roman" w:cs="Times New Roman"/>
                <w:color w:val="auto"/>
                <w:kern w:val="0"/>
                <w:sz w:val="24"/>
                <w:szCs w:val="24"/>
                <w:lang w:bidi="ar"/>
              </w:rPr>
            </w:pPr>
            <w:r>
              <w:rPr>
                <w:rFonts w:hint="default" w:ascii="Times New Roman" w:hAnsi="Times New Roman" w:cs="Times New Roman"/>
                <w:color w:val="auto"/>
                <w:sz w:val="24"/>
                <w:szCs w:val="24"/>
              </w:rPr>
              <w:drawing>
                <wp:inline distT="0" distB="0" distL="114300" distR="114300">
                  <wp:extent cx="2105025" cy="619125"/>
                  <wp:effectExtent l="0" t="0" r="9525" b="9525"/>
                  <wp:docPr id="1" name="图片 5" descr="C:\Users\yy\AppData\Roaming\Tencent\Users\765388791\QQ\WinTemp\RichOle\$1QT$EWYPX3``9(%LQXJ$T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C:\Users\yy\AppData\Roaming\Tencent\Users\765388791\QQ\WinTemp\RichOle\$1QT$EWYPX3``9(%LQXJ$TU.png"/>
                          <pic:cNvPicPr>
                            <a:picLocks noChangeAspect="1"/>
                          </pic:cNvPicPr>
                        </pic:nvPicPr>
                        <pic:blipFill>
                          <a:blip r:embed="rId15"/>
                          <a:stretch>
                            <a:fillRect/>
                          </a:stretch>
                        </pic:blipFill>
                        <pic:spPr>
                          <a:xfrm>
                            <a:off x="0" y="0"/>
                            <a:ext cx="2105025" cy="619125"/>
                          </a:xfrm>
                          <a:prstGeom prst="rect">
                            <a:avLst/>
                          </a:prstGeom>
                          <a:noFill/>
                          <a:ln>
                            <a:noFill/>
                          </a:ln>
                        </pic:spPr>
                      </pic:pic>
                    </a:graphicData>
                  </a:graphic>
                </wp:inline>
              </w:drawing>
            </w:r>
          </w:p>
          <w:p>
            <w:pPr>
              <w:pStyle w:val="7"/>
              <w:adjustRightInd w:val="0"/>
              <w:snapToGrid w:val="0"/>
              <w:spacing w:line="360" w:lineRule="auto"/>
              <w:ind w:firstLine="480" w:firstLineChars="200"/>
              <w:rPr>
                <w:rFonts w:hint="default" w:ascii="Times New Roman" w:hAnsi="Times New Roman" w:cs="Times New Roman"/>
                <w:color w:val="auto"/>
              </w:rPr>
            </w:pPr>
            <w:r>
              <w:rPr>
                <w:rFonts w:hint="default" w:ascii="Times New Roman" w:hAnsi="Times New Roman" w:cs="Times New Roman"/>
                <w:color w:val="auto"/>
              </w:rPr>
              <w:t>式中：q</w:t>
            </w:r>
            <w:r>
              <w:rPr>
                <w:rFonts w:hint="default" w:ascii="Times New Roman" w:hAnsi="Times New Roman" w:cs="Times New Roman"/>
                <w:color w:val="auto"/>
                <w:vertAlign w:val="subscript"/>
              </w:rPr>
              <w:t>1</w:t>
            </w:r>
            <w:r>
              <w:rPr>
                <w:rFonts w:hint="default" w:ascii="Times New Roman" w:hAnsi="Times New Roman" w:cs="Times New Roman"/>
                <w:color w:val="auto"/>
              </w:rPr>
              <w:t>，q</w:t>
            </w:r>
            <w:r>
              <w:rPr>
                <w:rFonts w:hint="default" w:ascii="Times New Roman" w:hAnsi="Times New Roman" w:cs="Times New Roman"/>
                <w:color w:val="auto"/>
                <w:vertAlign w:val="subscript"/>
              </w:rPr>
              <w:t>2</w:t>
            </w:r>
            <w:r>
              <w:rPr>
                <w:rFonts w:hint="default" w:ascii="Times New Roman" w:hAnsi="Times New Roman" w:cs="Times New Roman"/>
                <w:color w:val="auto"/>
              </w:rPr>
              <w:t>······，qn—每种危险物质的最大存在总量，t；</w:t>
            </w:r>
          </w:p>
          <w:p>
            <w:pPr>
              <w:pStyle w:val="7"/>
              <w:adjustRightInd w:val="0"/>
              <w:snapToGrid w:val="0"/>
              <w:spacing w:line="360" w:lineRule="auto"/>
              <w:ind w:firstLine="1200" w:firstLineChars="500"/>
              <w:rPr>
                <w:rFonts w:hint="default" w:ascii="Times New Roman" w:hAnsi="Times New Roman" w:cs="Times New Roman"/>
                <w:color w:val="auto"/>
              </w:rPr>
            </w:pPr>
            <w:r>
              <w:rPr>
                <w:rFonts w:hint="default" w:ascii="Times New Roman" w:hAnsi="Times New Roman" w:cs="Times New Roman"/>
                <w:color w:val="auto"/>
              </w:rPr>
              <w:t>Q</w:t>
            </w:r>
            <w:r>
              <w:rPr>
                <w:rFonts w:hint="default" w:ascii="Times New Roman" w:hAnsi="Times New Roman" w:cs="Times New Roman"/>
                <w:color w:val="auto"/>
                <w:vertAlign w:val="subscript"/>
              </w:rPr>
              <w:t>1</w:t>
            </w:r>
            <w:r>
              <w:rPr>
                <w:rFonts w:hint="default" w:ascii="Times New Roman" w:hAnsi="Times New Roman" w:cs="Times New Roman"/>
                <w:color w:val="auto"/>
              </w:rPr>
              <w:t>，Q</w:t>
            </w:r>
            <w:r>
              <w:rPr>
                <w:rFonts w:hint="default" w:ascii="Times New Roman" w:hAnsi="Times New Roman" w:cs="Times New Roman"/>
                <w:color w:val="auto"/>
                <w:vertAlign w:val="subscript"/>
              </w:rPr>
              <w:t>2</w:t>
            </w:r>
            <w:r>
              <w:rPr>
                <w:rFonts w:hint="default" w:ascii="Times New Roman" w:hAnsi="Times New Roman" w:cs="Times New Roman"/>
                <w:color w:val="auto"/>
              </w:rPr>
              <w:t>······，Qn—每种危险物质的临界量，t。</w:t>
            </w:r>
          </w:p>
          <w:p>
            <w:pPr>
              <w:pStyle w:val="7"/>
              <w:adjustRightInd w:val="0"/>
              <w:snapToGrid w:val="0"/>
              <w:spacing w:line="360" w:lineRule="auto"/>
              <w:ind w:firstLine="480" w:firstLineChars="200"/>
              <w:rPr>
                <w:rFonts w:hint="default" w:ascii="Times New Roman" w:hAnsi="Times New Roman" w:cs="Times New Roman"/>
                <w:color w:val="auto"/>
              </w:rPr>
            </w:pPr>
            <w:r>
              <w:rPr>
                <w:rFonts w:hint="default" w:ascii="Times New Roman" w:hAnsi="Times New Roman" w:cs="Times New Roman"/>
                <w:color w:val="auto"/>
              </w:rPr>
              <w:t>当Q＜1时，该项目环境风险潜势为Ⅰ。</w:t>
            </w:r>
          </w:p>
          <w:p>
            <w:pPr>
              <w:pStyle w:val="7"/>
              <w:adjustRightInd w:val="0"/>
              <w:snapToGrid w:val="0"/>
              <w:spacing w:line="360" w:lineRule="auto"/>
              <w:ind w:firstLine="480" w:firstLineChars="200"/>
              <w:rPr>
                <w:rFonts w:hint="default" w:ascii="Times New Roman" w:hAnsi="Times New Roman" w:cs="Times New Roman"/>
                <w:color w:val="auto"/>
              </w:rPr>
            </w:pPr>
            <w:r>
              <w:rPr>
                <w:rFonts w:hint="default" w:ascii="Times New Roman" w:hAnsi="Times New Roman" w:cs="Times New Roman"/>
                <w:color w:val="auto"/>
              </w:rPr>
              <w:t>当Q≥1时，将Q值划分为：（1）1≤Q小于10；（2）10≤Q＜100；（3）Q≥100。</w:t>
            </w:r>
          </w:p>
          <w:p>
            <w:pPr>
              <w:widowControl/>
              <w:adjustRightInd w:val="0"/>
              <w:snapToGrid w:val="0"/>
              <w:spacing w:line="360" w:lineRule="auto"/>
              <w:ind w:firstLine="480" w:firstLineChars="200"/>
              <w:jc w:val="left"/>
              <w:rPr>
                <w:rFonts w:hint="default" w:ascii="Times New Roman" w:hAnsi="Times New Roman" w:cs="Times New Roman"/>
                <w:color w:val="auto"/>
                <w:kern w:val="0"/>
                <w:sz w:val="24"/>
                <w:szCs w:val="24"/>
                <w:lang w:bidi="ar"/>
              </w:rPr>
            </w:pPr>
            <w:r>
              <w:rPr>
                <w:rFonts w:hint="default" w:ascii="Times New Roman" w:hAnsi="Times New Roman" w:cs="Times New Roman"/>
                <w:color w:val="auto"/>
                <w:sz w:val="24"/>
                <w:szCs w:val="24"/>
              </w:rPr>
              <w:t>本项目内存放的柴油</w:t>
            </w:r>
            <w:r>
              <w:rPr>
                <w:rFonts w:hint="default" w:ascii="Times New Roman" w:hAnsi="Times New Roman" w:cs="Times New Roman"/>
                <w:color w:val="auto"/>
                <w:kern w:val="0"/>
                <w:sz w:val="24"/>
                <w:szCs w:val="24"/>
                <w:lang w:bidi="ar"/>
              </w:rPr>
              <w:t>为《建设项目环境风险评价技术导则》（HJ169-2018）中重点关注的危险物质。本项目涉及的危险物质临界量见下表。</w:t>
            </w:r>
          </w:p>
          <w:p>
            <w:pPr>
              <w:pStyle w:val="7"/>
              <w:adjustRightInd w:val="0"/>
              <w:snapToGrid w:val="0"/>
              <w:ind w:firstLine="482"/>
              <w:jc w:val="center"/>
              <w:rPr>
                <w:rFonts w:hint="default" w:ascii="Times New Roman" w:hAnsi="Times New Roman" w:cs="Times New Roman"/>
                <w:b/>
                <w:bCs/>
                <w:color w:val="auto"/>
                <w:lang w:bidi="ar"/>
              </w:rPr>
            </w:pPr>
            <w:r>
              <w:rPr>
                <w:rFonts w:hint="default" w:ascii="Times New Roman" w:hAnsi="Times New Roman" w:cs="Times New Roman"/>
                <w:b/>
                <w:bCs/>
                <w:color w:val="auto"/>
                <w:lang w:bidi="ar"/>
              </w:rPr>
              <w:t>表</w:t>
            </w:r>
            <w:r>
              <w:rPr>
                <w:rFonts w:hint="eastAsia" w:cs="Times New Roman"/>
                <w:b/>
                <w:bCs/>
                <w:color w:val="auto"/>
                <w:lang w:val="en-US" w:eastAsia="zh-CN" w:bidi="ar"/>
              </w:rPr>
              <w:t>4</w:t>
            </w:r>
            <w:r>
              <w:rPr>
                <w:rFonts w:hint="default" w:ascii="Times New Roman" w:hAnsi="Times New Roman" w:cs="Times New Roman"/>
                <w:b/>
                <w:bCs/>
                <w:color w:val="auto"/>
                <w:lang w:bidi="ar"/>
              </w:rPr>
              <w:t>-</w:t>
            </w:r>
            <w:r>
              <w:rPr>
                <w:rFonts w:hint="eastAsia" w:cs="Times New Roman"/>
                <w:b/>
                <w:bCs/>
                <w:color w:val="auto"/>
                <w:lang w:val="en-US" w:eastAsia="zh-CN" w:bidi="ar"/>
              </w:rPr>
              <w:t>4</w:t>
            </w:r>
            <w:r>
              <w:rPr>
                <w:rFonts w:hint="default" w:ascii="Times New Roman" w:hAnsi="Times New Roman" w:cs="Times New Roman"/>
                <w:b/>
                <w:bCs/>
                <w:color w:val="auto"/>
                <w:lang w:bidi="ar"/>
              </w:rPr>
              <w:t xml:space="preserve"> 危险物质的临界量</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3"/>
              <w:gridCol w:w="1588"/>
              <w:gridCol w:w="2793"/>
              <w:gridCol w:w="2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5" w:type="pct"/>
                  <w:noWrap w:val="0"/>
                  <w:vAlign w:val="center"/>
                </w:tcPr>
                <w:p>
                  <w:pPr>
                    <w:snapToGrid w:val="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危险物质名称</w:t>
                  </w:r>
                </w:p>
              </w:tc>
              <w:tc>
                <w:tcPr>
                  <w:tcW w:w="976" w:type="pct"/>
                  <w:noWrap w:val="0"/>
                  <w:vAlign w:val="center"/>
                </w:tcPr>
                <w:p>
                  <w:pPr>
                    <w:snapToGrid w:val="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临界量（t）</w:t>
                  </w:r>
                </w:p>
              </w:tc>
              <w:tc>
                <w:tcPr>
                  <w:tcW w:w="1716" w:type="pct"/>
                  <w:noWrap w:val="0"/>
                  <w:vAlign w:val="center"/>
                </w:tcPr>
                <w:p>
                  <w:pPr>
                    <w:snapToGrid w:val="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最大存在总量（t）</w:t>
                  </w:r>
                </w:p>
              </w:tc>
              <w:tc>
                <w:tcPr>
                  <w:tcW w:w="1321" w:type="pct"/>
                  <w:noWrap w:val="0"/>
                  <w:vAlign w:val="center"/>
                </w:tcPr>
                <w:p>
                  <w:pPr>
                    <w:snapToGrid w:val="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该种危险物质Q值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85" w:type="pct"/>
                  <w:noWrap w:val="0"/>
                  <w:vAlign w:val="center"/>
                </w:tcPr>
                <w:p>
                  <w:pPr>
                    <w:pStyle w:val="12"/>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柴油</w:t>
                  </w:r>
                </w:p>
              </w:tc>
              <w:tc>
                <w:tcPr>
                  <w:tcW w:w="976" w:type="pct"/>
                  <w:noWrap w:val="0"/>
                  <w:vAlign w:val="center"/>
                </w:tcPr>
                <w:p>
                  <w:pPr>
                    <w:pStyle w:val="12"/>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2500</w:t>
                  </w:r>
                </w:p>
              </w:tc>
              <w:tc>
                <w:tcPr>
                  <w:tcW w:w="1716" w:type="pct"/>
                  <w:noWrap w:val="0"/>
                  <w:vAlign w:val="center"/>
                </w:tcPr>
                <w:p>
                  <w:pPr>
                    <w:pStyle w:val="12"/>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16.7</w:t>
                  </w:r>
                </w:p>
              </w:tc>
              <w:tc>
                <w:tcPr>
                  <w:tcW w:w="1321" w:type="pct"/>
                  <w:noWrap w:val="0"/>
                  <w:vAlign w:val="center"/>
                </w:tcPr>
                <w:p>
                  <w:pPr>
                    <w:widowControl/>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0.00</w:t>
                  </w:r>
                  <w:r>
                    <w:rPr>
                      <w:rFonts w:hint="eastAsia" w:ascii="Times New Roman" w:hAnsi="Times New Roman" w:cs="Times New Roman"/>
                      <w:color w:val="auto"/>
                      <w:kern w:val="2"/>
                      <w:sz w:val="21"/>
                      <w:szCs w:val="21"/>
                      <w:lang w:val="en-US" w:eastAsia="zh-CN" w:bidi="ar-SA"/>
                    </w:rPr>
                    <w:t>668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961" w:type="pct"/>
                  <w:gridSpan w:val="2"/>
                  <w:noWrap w:val="0"/>
                  <w:vAlign w:val="center"/>
                </w:tcPr>
                <w:p>
                  <w:pPr>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合计</w:t>
                  </w:r>
                </w:p>
              </w:tc>
              <w:tc>
                <w:tcPr>
                  <w:tcW w:w="1716" w:type="pct"/>
                  <w:noWrap w:val="0"/>
                  <w:vAlign w:val="center"/>
                </w:tcPr>
                <w:p>
                  <w:pPr>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w:t>
                  </w:r>
                </w:p>
              </w:tc>
              <w:tc>
                <w:tcPr>
                  <w:tcW w:w="1321" w:type="pct"/>
                  <w:noWrap w:val="0"/>
                  <w:vAlign w:val="center"/>
                </w:tcPr>
                <w:p>
                  <w:pPr>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0.00</w:t>
                  </w:r>
                  <w:r>
                    <w:rPr>
                      <w:rFonts w:hint="eastAsia" w:ascii="Times New Roman" w:hAnsi="Times New Roman" w:cs="Times New Roman"/>
                      <w:color w:val="auto"/>
                      <w:kern w:val="2"/>
                      <w:sz w:val="21"/>
                      <w:szCs w:val="21"/>
                      <w:lang w:val="en-US" w:eastAsia="zh-CN" w:bidi="ar-SA"/>
                    </w:rPr>
                    <w:t>668</w:t>
                  </w:r>
                </w:p>
              </w:tc>
            </w:tr>
          </w:tbl>
          <w:p>
            <w:pPr>
              <w:adjustRightInd w:val="0"/>
              <w:snapToGrid w:val="0"/>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③评价等级</w:t>
            </w:r>
          </w:p>
          <w:p>
            <w:pPr>
              <w:pStyle w:val="41"/>
              <w:adjustRightInd w:val="0"/>
              <w:snapToGrid w:val="0"/>
              <w:spacing w:line="360" w:lineRule="auto"/>
              <w:ind w:firstLine="480"/>
              <w:rPr>
                <w:rFonts w:hint="default" w:ascii="Times New Roman" w:hAnsi="Times New Roman" w:cs="Times New Roman"/>
                <w:color w:val="auto"/>
              </w:rPr>
            </w:pPr>
            <w:r>
              <w:rPr>
                <w:rFonts w:hint="default" w:ascii="Times New Roman" w:hAnsi="Times New Roman" w:cs="Times New Roman"/>
                <w:color w:val="auto"/>
              </w:rPr>
              <w:t>项目环境风险评价等级划分如表</w:t>
            </w:r>
            <w:r>
              <w:rPr>
                <w:rFonts w:hint="eastAsia" w:ascii="Times New Roman" w:cs="Times New Roman"/>
                <w:color w:val="auto"/>
                <w:lang w:val="en-US" w:eastAsia="zh-CN"/>
              </w:rPr>
              <w:t>4</w:t>
            </w:r>
            <w:r>
              <w:rPr>
                <w:rFonts w:hint="default" w:ascii="Times New Roman" w:hAnsi="Times New Roman" w:cs="Times New Roman"/>
                <w:color w:val="auto"/>
              </w:rPr>
              <w:t>-</w:t>
            </w:r>
            <w:r>
              <w:rPr>
                <w:rFonts w:hint="eastAsia" w:ascii="Times New Roman" w:cs="Times New Roman"/>
                <w:color w:val="auto"/>
                <w:lang w:val="en-US" w:eastAsia="zh-CN"/>
              </w:rPr>
              <w:t>5</w:t>
            </w:r>
            <w:r>
              <w:rPr>
                <w:rFonts w:hint="default" w:ascii="Times New Roman" w:hAnsi="Times New Roman" w:cs="Times New Roman"/>
                <w:color w:val="auto"/>
              </w:rPr>
              <w:t>所示：</w:t>
            </w:r>
          </w:p>
          <w:p>
            <w:pPr>
              <w:adjustRightInd w:val="0"/>
              <w:snapToGrid w:val="0"/>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表</w:t>
            </w:r>
            <w:r>
              <w:rPr>
                <w:rFonts w:hint="eastAsia" w:cs="Times New Roman"/>
                <w:b/>
                <w:color w:val="auto"/>
                <w:sz w:val="24"/>
                <w:szCs w:val="24"/>
                <w:lang w:val="en-US" w:eastAsia="zh-CN"/>
              </w:rPr>
              <w:t>4</w:t>
            </w:r>
            <w:r>
              <w:rPr>
                <w:rFonts w:hint="default" w:ascii="Times New Roman" w:hAnsi="Times New Roman" w:cs="Times New Roman"/>
                <w:b/>
                <w:color w:val="auto"/>
                <w:sz w:val="24"/>
                <w:szCs w:val="24"/>
              </w:rPr>
              <w:t>-</w:t>
            </w:r>
            <w:r>
              <w:rPr>
                <w:rFonts w:hint="eastAsia" w:cs="Times New Roman"/>
                <w:b/>
                <w:color w:val="auto"/>
                <w:sz w:val="24"/>
                <w:szCs w:val="24"/>
                <w:lang w:val="en-US" w:eastAsia="zh-CN"/>
              </w:rPr>
              <w:t>5</w:t>
            </w:r>
            <w:r>
              <w:rPr>
                <w:rFonts w:hint="default" w:ascii="Times New Roman" w:hAnsi="Times New Roman" w:cs="Times New Roman"/>
                <w:b/>
                <w:color w:val="auto"/>
                <w:sz w:val="24"/>
                <w:szCs w:val="24"/>
              </w:rPr>
              <w:t xml:space="preserve"> 环境风险评价等级划分表</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683"/>
              <w:gridCol w:w="1551"/>
              <w:gridCol w:w="1415"/>
              <w:gridCol w:w="1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pct"/>
                  <w:noWrap w:val="0"/>
                  <w:vAlign w:val="center"/>
                </w:tcPr>
                <w:p>
                  <w:pPr>
                    <w:snapToGrid w:val="0"/>
                    <w:jc w:val="center"/>
                    <w:rPr>
                      <w:rFonts w:hint="default" w:ascii="Times New Roman" w:hAnsi="Times New Roman" w:cs="Times New Roman"/>
                      <w:b/>
                      <w:color w:val="auto"/>
                      <w:szCs w:val="21"/>
                    </w:rPr>
                  </w:pPr>
                  <w:r>
                    <w:rPr>
                      <w:rFonts w:hint="default" w:ascii="Times New Roman" w:hAnsi="Times New Roman" w:cs="Times New Roman"/>
                      <w:b/>
                      <w:color w:val="auto"/>
                      <w:szCs w:val="21"/>
                    </w:rPr>
                    <w:t>环境风险潜势</w:t>
                  </w:r>
                </w:p>
              </w:tc>
              <w:tc>
                <w:tcPr>
                  <w:tcW w:w="1034" w:type="pct"/>
                  <w:noWrap w:val="0"/>
                  <w:vAlign w:val="center"/>
                </w:tcPr>
                <w:p>
                  <w:pPr>
                    <w:snapToGrid w:val="0"/>
                    <w:jc w:val="center"/>
                    <w:rPr>
                      <w:rFonts w:hint="default" w:ascii="Times New Roman" w:hAnsi="Times New Roman" w:cs="Times New Roman"/>
                      <w:b/>
                      <w:color w:val="auto"/>
                      <w:szCs w:val="21"/>
                    </w:rPr>
                  </w:pPr>
                  <w:r>
                    <w:rPr>
                      <w:rFonts w:hint="default" w:ascii="Times New Roman" w:hAnsi="Times New Roman" w:cs="Times New Roman"/>
                      <w:b/>
                      <w:color w:val="auto"/>
                      <w:szCs w:val="21"/>
                    </w:rPr>
                    <w:t>Ⅳ、Ⅳ</w:t>
                  </w:r>
                  <w:r>
                    <w:rPr>
                      <w:rFonts w:hint="default" w:ascii="Times New Roman" w:hAnsi="Times New Roman" w:cs="Times New Roman"/>
                      <w:b/>
                      <w:color w:val="auto"/>
                      <w:szCs w:val="21"/>
                      <w:vertAlign w:val="superscript"/>
                    </w:rPr>
                    <w:t>+</w:t>
                  </w:r>
                </w:p>
              </w:tc>
              <w:tc>
                <w:tcPr>
                  <w:tcW w:w="953" w:type="pct"/>
                  <w:noWrap w:val="0"/>
                  <w:vAlign w:val="center"/>
                </w:tcPr>
                <w:p>
                  <w:pPr>
                    <w:snapToGrid w:val="0"/>
                    <w:jc w:val="center"/>
                    <w:rPr>
                      <w:rFonts w:hint="default" w:ascii="Times New Roman" w:hAnsi="Times New Roman" w:cs="Times New Roman"/>
                      <w:b/>
                      <w:color w:val="auto"/>
                      <w:szCs w:val="21"/>
                    </w:rPr>
                  </w:pPr>
                  <w:r>
                    <w:rPr>
                      <w:rFonts w:hint="default" w:ascii="Times New Roman" w:hAnsi="Times New Roman" w:cs="Times New Roman"/>
                      <w:b/>
                      <w:color w:val="auto"/>
                      <w:szCs w:val="21"/>
                    </w:rPr>
                    <w:t>Ⅲ</w:t>
                  </w:r>
                </w:p>
              </w:tc>
              <w:tc>
                <w:tcPr>
                  <w:tcW w:w="869" w:type="pct"/>
                  <w:noWrap w:val="0"/>
                  <w:vAlign w:val="center"/>
                </w:tcPr>
                <w:p>
                  <w:pPr>
                    <w:snapToGrid w:val="0"/>
                    <w:jc w:val="center"/>
                    <w:rPr>
                      <w:rFonts w:hint="default" w:ascii="Times New Roman" w:hAnsi="Times New Roman" w:cs="Times New Roman"/>
                      <w:b/>
                      <w:color w:val="auto"/>
                      <w:szCs w:val="21"/>
                    </w:rPr>
                  </w:pPr>
                  <w:r>
                    <w:rPr>
                      <w:rFonts w:hint="default" w:ascii="Times New Roman" w:hAnsi="Times New Roman" w:cs="Times New Roman"/>
                      <w:b/>
                      <w:color w:val="auto"/>
                      <w:szCs w:val="21"/>
                    </w:rPr>
                    <w:t>Ⅱ</w:t>
                  </w:r>
                </w:p>
              </w:tc>
              <w:tc>
                <w:tcPr>
                  <w:tcW w:w="1012" w:type="pct"/>
                  <w:noWrap w:val="0"/>
                  <w:vAlign w:val="center"/>
                </w:tcPr>
                <w:p>
                  <w:pPr>
                    <w:snapToGrid w:val="0"/>
                    <w:jc w:val="center"/>
                    <w:rPr>
                      <w:rFonts w:hint="default" w:ascii="Times New Roman" w:hAnsi="Times New Roman" w:cs="Times New Roman"/>
                      <w:b/>
                      <w:color w:val="auto"/>
                      <w:szCs w:val="21"/>
                    </w:rPr>
                  </w:pPr>
                  <w:r>
                    <w:rPr>
                      <w:rFonts w:hint="default" w:ascii="Times New Roman" w:hAnsi="Times New Roman" w:cs="Times New Roman"/>
                      <w:b/>
                      <w:color w:val="auto"/>
                      <w:szCs w:val="21"/>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pct"/>
                  <w:shd w:val="clear" w:color="auto" w:fill="auto"/>
                  <w:noWrap w:val="0"/>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评价工作等级</w:t>
                  </w:r>
                </w:p>
              </w:tc>
              <w:tc>
                <w:tcPr>
                  <w:tcW w:w="1034" w:type="pct"/>
                  <w:shd w:val="clear" w:color="auto" w:fill="auto"/>
                  <w:noWrap w:val="0"/>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一</w:t>
                  </w:r>
                </w:p>
              </w:tc>
              <w:tc>
                <w:tcPr>
                  <w:tcW w:w="953" w:type="pct"/>
                  <w:shd w:val="clear" w:color="auto" w:fill="auto"/>
                  <w:noWrap w:val="0"/>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二</w:t>
                  </w:r>
                </w:p>
              </w:tc>
              <w:tc>
                <w:tcPr>
                  <w:tcW w:w="869" w:type="pct"/>
                  <w:shd w:val="clear" w:color="auto" w:fill="auto"/>
                  <w:noWrap w:val="0"/>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三</w:t>
                  </w:r>
                </w:p>
              </w:tc>
              <w:tc>
                <w:tcPr>
                  <w:tcW w:w="1012" w:type="pct"/>
                  <w:shd w:val="clear" w:color="auto" w:fill="A6A6A6"/>
                  <w:noWrap w:val="0"/>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简单分析</w:t>
                  </w:r>
                </w:p>
              </w:tc>
            </w:tr>
          </w:tbl>
          <w:p>
            <w:pPr>
              <w:pStyle w:val="41"/>
              <w:adjustRightInd w:val="0"/>
              <w:snapToGrid w:val="0"/>
              <w:spacing w:line="360" w:lineRule="auto"/>
              <w:ind w:firstLine="480"/>
              <w:rPr>
                <w:rFonts w:hint="default" w:ascii="Times New Roman" w:hAnsi="Times New Roman" w:cs="Times New Roman"/>
                <w:color w:val="auto"/>
              </w:rPr>
            </w:pPr>
            <w:r>
              <w:rPr>
                <w:rFonts w:hint="default" w:ascii="Times New Roman" w:hAnsi="Times New Roman" w:cs="Times New Roman"/>
                <w:color w:val="auto"/>
              </w:rPr>
              <w:t>经计算本项目Q值为</w:t>
            </w:r>
            <w:r>
              <w:rPr>
                <w:rFonts w:hint="default" w:ascii="Times New Roman" w:hAnsi="Times New Roman" w:eastAsia="宋体" w:cs="Times New Roman"/>
                <w:color w:val="auto"/>
                <w:kern w:val="2"/>
                <w:sz w:val="24"/>
                <w:szCs w:val="24"/>
                <w:lang w:val="en-US" w:eastAsia="zh-CN" w:bidi="ar-SA"/>
              </w:rPr>
              <w:t>0.00</w:t>
            </w:r>
            <w:r>
              <w:rPr>
                <w:rFonts w:hint="eastAsia" w:ascii="Times New Roman" w:hAnsi="Times New Roman" w:cs="Times New Roman"/>
                <w:color w:val="auto"/>
                <w:kern w:val="2"/>
                <w:sz w:val="24"/>
                <w:szCs w:val="24"/>
                <w:lang w:val="en-US" w:eastAsia="zh-CN" w:bidi="ar-SA"/>
              </w:rPr>
              <w:t>668</w:t>
            </w:r>
            <w:r>
              <w:rPr>
                <w:rFonts w:hint="default" w:ascii="Times New Roman" w:hAnsi="Times New Roman" w:cs="Times New Roman"/>
                <w:color w:val="auto"/>
              </w:rPr>
              <w:t>，根据《建设项目环境风险评价技术导则》（HJ/T169-2018）中评价工作级别的划分原则，本项目危险物质数量与临界量比值Q＜</w:t>
            </w:r>
            <w:r>
              <w:rPr>
                <w:rFonts w:hint="default" w:ascii="Times New Roman" w:hAnsi="Times New Roman" w:cs="Times New Roman"/>
                <w:bCs/>
                <w:color w:val="auto"/>
                <w:szCs w:val="21"/>
              </w:rPr>
              <w:t>Ⅰ</w:t>
            </w:r>
            <w:r>
              <w:rPr>
                <w:rFonts w:hint="default" w:ascii="Times New Roman" w:hAnsi="Times New Roman" w:cs="Times New Roman"/>
                <w:color w:val="auto"/>
              </w:rPr>
              <w:t>，因此确定本次风险评价工作等级为简单分析。</w:t>
            </w:r>
          </w:p>
          <w:p>
            <w:pPr>
              <w:spacing w:line="360" w:lineRule="auto"/>
              <w:ind w:firstLine="482" w:firstLineChars="200"/>
              <w:rPr>
                <w:rFonts w:hint="default" w:ascii="Times New Roman" w:hAnsi="Times New Roman" w:cs="Times New Roman"/>
                <w:b/>
                <w:bCs/>
                <w:color w:val="auto"/>
                <w:sz w:val="24"/>
                <w:szCs w:val="24"/>
              </w:rPr>
            </w:pPr>
            <w:r>
              <w:rPr>
                <w:rFonts w:hint="eastAsia" w:ascii="Times New Roman" w:hAnsi="Times New Roman" w:cs="Times New Roman"/>
                <w:b/>
                <w:bCs/>
                <w:color w:val="auto"/>
                <w:sz w:val="24"/>
                <w:szCs w:val="24"/>
                <w:lang w:eastAsia="zh-CN"/>
              </w:rPr>
              <w:t>（</w:t>
            </w:r>
            <w:r>
              <w:rPr>
                <w:rFonts w:hint="eastAsia" w:ascii="Times New Roman" w:hAnsi="Times New Roman" w:cs="Times New Roman"/>
                <w:b/>
                <w:bCs/>
                <w:color w:val="auto"/>
                <w:sz w:val="24"/>
                <w:szCs w:val="24"/>
                <w:lang w:val="en-US" w:eastAsia="zh-CN"/>
              </w:rPr>
              <w:t>3</w:t>
            </w:r>
            <w:r>
              <w:rPr>
                <w:rFonts w:hint="eastAsia" w:ascii="Times New Roman" w:hAnsi="Times New Roman" w:cs="Times New Roman"/>
                <w:b/>
                <w:bCs/>
                <w:color w:val="auto"/>
                <w:sz w:val="24"/>
                <w:szCs w:val="24"/>
                <w:lang w:eastAsia="zh-CN"/>
              </w:rPr>
              <w:t>）</w:t>
            </w:r>
            <w:r>
              <w:rPr>
                <w:rFonts w:hint="default" w:ascii="Times New Roman" w:hAnsi="Times New Roman" w:cs="Times New Roman"/>
                <w:b/>
                <w:bCs/>
                <w:color w:val="auto"/>
                <w:sz w:val="24"/>
                <w:szCs w:val="24"/>
              </w:rPr>
              <w:t>环境风险识别</w:t>
            </w:r>
          </w:p>
          <w:p>
            <w:pPr>
              <w:pStyle w:val="12"/>
              <w:spacing w:line="360" w:lineRule="auto"/>
              <w:ind w:firstLine="480" w:firstLineChars="200"/>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根据《建设项目环境风险评价技术导则》（HJ169-2018），结合项目区实际情况分析，项目环境风险主要为物质风险、生产系统方面的风险。</w:t>
            </w:r>
          </w:p>
          <w:p>
            <w:pPr>
              <w:numPr>
                <w:ilvl w:val="0"/>
                <w:numId w:val="0"/>
              </w:num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①物质危险性识别</w:t>
            </w:r>
          </w:p>
          <w:p>
            <w:pPr>
              <w:spacing w:line="360" w:lineRule="auto"/>
              <w:ind w:firstLine="480" w:firstLineChars="200"/>
              <w:rPr>
                <w:rFonts w:hint="default"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A.</w:t>
            </w:r>
            <w:r>
              <w:rPr>
                <w:rFonts w:hint="default" w:ascii="Times New Roman" w:hAnsi="Times New Roman" w:cs="Times New Roman"/>
                <w:color w:val="auto"/>
                <w:sz w:val="24"/>
                <w:szCs w:val="24"/>
              </w:rPr>
              <w:t>柴油</w:t>
            </w:r>
          </w:p>
          <w:p>
            <w:pPr>
              <w:pStyle w:val="12"/>
              <w:spacing w:line="360" w:lineRule="auto"/>
              <w:ind w:firstLine="480" w:firstLineChars="200"/>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根据《建设项目环境风险评价技术导则》（HJ169-2018）附录B，本项目存在危险性的主要物质有柴油罐内的柴油。本项目柴油最大储存规模为</w:t>
            </w:r>
            <w:r>
              <w:rPr>
                <w:rFonts w:hint="eastAsia" w:ascii="Times New Roman" w:hAnsi="Times New Roman" w:eastAsia="宋体" w:cs="Times New Roman"/>
                <w:color w:val="auto"/>
                <w:sz w:val="24"/>
                <w:szCs w:val="24"/>
                <w:lang w:val="en-US" w:eastAsia="zh-CN"/>
              </w:rPr>
              <w:t>16.7</w:t>
            </w:r>
            <w:r>
              <w:rPr>
                <w:rFonts w:hint="default" w:ascii="Times New Roman" w:hAnsi="Times New Roman" w:eastAsia="Times New Roman" w:cs="Times New Roman"/>
                <w:color w:val="auto"/>
                <w:sz w:val="24"/>
                <w:szCs w:val="24"/>
              </w:rPr>
              <w:t>t，主要的理化性质见表</w:t>
            </w:r>
            <w:r>
              <w:rPr>
                <w:rFonts w:hint="eastAsia" w:ascii="Times New Roman" w:hAnsi="Times New Roman" w:eastAsia="宋体" w:cs="Times New Roman"/>
                <w:color w:val="auto"/>
                <w:sz w:val="24"/>
                <w:szCs w:val="24"/>
                <w:lang w:val="en-US" w:eastAsia="zh-CN"/>
              </w:rPr>
              <w:t>4</w:t>
            </w:r>
            <w:r>
              <w:rPr>
                <w:rFonts w:hint="default"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6</w:t>
            </w:r>
            <w:r>
              <w:rPr>
                <w:rFonts w:hint="default" w:ascii="Times New Roman" w:hAnsi="Times New Roman" w:eastAsia="Times New Roman" w:cs="Times New Roman"/>
                <w:color w:val="auto"/>
                <w:sz w:val="24"/>
                <w:szCs w:val="24"/>
              </w:rPr>
              <w:t>。</w:t>
            </w:r>
          </w:p>
          <w:p>
            <w:pPr>
              <w:pStyle w:val="12"/>
              <w:adjustRightInd w:val="0"/>
              <w:snapToGrid w:val="0"/>
              <w:spacing w:line="24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表</w:t>
            </w:r>
            <w:r>
              <w:rPr>
                <w:rFonts w:hint="eastAsia" w:hAnsi="宋体" w:eastAsia="宋体" w:cs="宋体"/>
                <w:b/>
                <w:color w:val="auto"/>
                <w:sz w:val="24"/>
                <w:szCs w:val="24"/>
                <w:lang w:val="en-US" w:eastAsia="zh-CN"/>
              </w:rPr>
              <w:t>4</w:t>
            </w:r>
            <w:r>
              <w:rPr>
                <w:rFonts w:hint="eastAsia" w:ascii="宋体" w:hAnsi="宋体" w:eastAsia="宋体" w:cs="宋体"/>
                <w:b/>
                <w:color w:val="auto"/>
                <w:sz w:val="24"/>
                <w:szCs w:val="24"/>
              </w:rPr>
              <w:t>-</w:t>
            </w:r>
            <w:r>
              <w:rPr>
                <w:rFonts w:hint="eastAsia" w:hAnsi="宋体" w:eastAsia="宋体" w:cs="宋体"/>
                <w:b/>
                <w:color w:val="auto"/>
                <w:sz w:val="24"/>
                <w:szCs w:val="24"/>
                <w:lang w:val="en-US" w:eastAsia="zh-CN"/>
              </w:rPr>
              <w:t>6</w:t>
            </w:r>
            <w:r>
              <w:rPr>
                <w:rFonts w:hint="eastAsia" w:ascii="宋体" w:hAnsi="宋体" w:eastAsia="宋体" w:cs="宋体"/>
                <w:b/>
                <w:color w:val="auto"/>
                <w:sz w:val="24"/>
                <w:szCs w:val="24"/>
              </w:rPr>
              <w:t xml:space="preserve">  柴油物质理化性质表</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7"/>
              <w:gridCol w:w="1659"/>
              <w:gridCol w:w="5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pct"/>
                  <w:noWrap w:val="0"/>
                  <w:vAlign w:val="center"/>
                </w:tcPr>
                <w:p>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类别</w:t>
                  </w:r>
                </w:p>
              </w:tc>
              <w:tc>
                <w:tcPr>
                  <w:tcW w:w="1019" w:type="pct"/>
                  <w:noWrap w:val="0"/>
                  <w:vAlign w:val="center"/>
                </w:tcPr>
                <w:p>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名称</w:t>
                  </w:r>
                </w:p>
              </w:tc>
              <w:tc>
                <w:tcPr>
                  <w:tcW w:w="3133" w:type="pct"/>
                  <w:noWrap w:val="0"/>
                  <w:vAlign w:val="center"/>
                </w:tcPr>
                <w:p>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柴油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pct"/>
                  <w:vMerge w:val="restart"/>
                  <w:noWrap w:val="0"/>
                  <w:vAlign w:val="center"/>
                </w:tcPr>
                <w:p>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理化性质</w:t>
                  </w:r>
                </w:p>
              </w:tc>
              <w:tc>
                <w:tcPr>
                  <w:tcW w:w="1019" w:type="pct"/>
                  <w:noWrap w:val="0"/>
                  <w:vAlign w:val="center"/>
                </w:tcPr>
                <w:p>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外观与性状</w:t>
                  </w:r>
                </w:p>
              </w:tc>
              <w:tc>
                <w:tcPr>
                  <w:tcW w:w="3133" w:type="pct"/>
                  <w:noWrap w:val="0"/>
                  <w:vAlign w:val="center"/>
                </w:tcPr>
                <w:p>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白色或淡黄色液体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pct"/>
                  <w:vMerge w:val="continue"/>
                  <w:noWrap w:val="0"/>
                  <w:vAlign w:val="center"/>
                </w:tcPr>
                <w:p>
                  <w:pPr>
                    <w:widowControl/>
                    <w:adjustRightInd w:val="0"/>
                    <w:snapToGrid w:val="0"/>
                    <w:jc w:val="center"/>
                    <w:rPr>
                      <w:rFonts w:hint="default" w:ascii="Times New Roman" w:hAnsi="Times New Roman" w:cs="Times New Roman"/>
                      <w:color w:val="auto"/>
                      <w:kern w:val="0"/>
                      <w:szCs w:val="21"/>
                    </w:rPr>
                  </w:pPr>
                </w:p>
              </w:tc>
              <w:tc>
                <w:tcPr>
                  <w:tcW w:w="1019" w:type="pct"/>
                  <w:noWrap w:val="0"/>
                  <w:vAlign w:val="center"/>
                </w:tcPr>
                <w:p>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熔 点</w:t>
                  </w:r>
                </w:p>
              </w:tc>
              <w:tc>
                <w:tcPr>
                  <w:tcW w:w="3133" w:type="pct"/>
                  <w:noWrap w:val="0"/>
                  <w:vAlign w:val="center"/>
                </w:tcPr>
                <w:p>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-29.56℃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pct"/>
                  <w:vMerge w:val="continue"/>
                  <w:noWrap w:val="0"/>
                  <w:vAlign w:val="center"/>
                </w:tcPr>
                <w:p>
                  <w:pPr>
                    <w:widowControl/>
                    <w:adjustRightInd w:val="0"/>
                    <w:snapToGrid w:val="0"/>
                    <w:jc w:val="center"/>
                    <w:rPr>
                      <w:rFonts w:hint="default" w:ascii="Times New Roman" w:hAnsi="Times New Roman" w:cs="Times New Roman"/>
                      <w:color w:val="auto"/>
                      <w:kern w:val="0"/>
                      <w:szCs w:val="21"/>
                    </w:rPr>
                  </w:pPr>
                </w:p>
              </w:tc>
              <w:tc>
                <w:tcPr>
                  <w:tcW w:w="1019" w:type="pct"/>
                  <w:noWrap w:val="0"/>
                  <w:vAlign w:val="center"/>
                </w:tcPr>
                <w:p>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沸点</w:t>
                  </w:r>
                </w:p>
              </w:tc>
              <w:tc>
                <w:tcPr>
                  <w:tcW w:w="3133" w:type="pct"/>
                  <w:noWrap w:val="0"/>
                  <w:vAlign w:val="center"/>
                </w:tcPr>
                <w:p>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180~370℃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pct"/>
                  <w:vMerge w:val="continue"/>
                  <w:noWrap w:val="0"/>
                  <w:vAlign w:val="center"/>
                </w:tcPr>
                <w:p>
                  <w:pPr>
                    <w:widowControl/>
                    <w:adjustRightInd w:val="0"/>
                    <w:snapToGrid w:val="0"/>
                    <w:jc w:val="center"/>
                    <w:rPr>
                      <w:rFonts w:hint="default" w:ascii="Times New Roman" w:hAnsi="Times New Roman" w:cs="Times New Roman"/>
                      <w:color w:val="auto"/>
                      <w:kern w:val="0"/>
                      <w:szCs w:val="21"/>
                    </w:rPr>
                  </w:pPr>
                </w:p>
              </w:tc>
              <w:tc>
                <w:tcPr>
                  <w:tcW w:w="1019" w:type="pct"/>
                  <w:noWrap w:val="0"/>
                  <w:vAlign w:val="center"/>
                </w:tcPr>
                <w:p>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密度</w:t>
                  </w:r>
                </w:p>
              </w:tc>
              <w:tc>
                <w:tcPr>
                  <w:tcW w:w="3133" w:type="pct"/>
                  <w:noWrap w:val="0"/>
                  <w:vAlign w:val="center"/>
                </w:tcPr>
                <w:p>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0.8</w:t>
                  </w:r>
                  <w:r>
                    <w:rPr>
                      <w:rFonts w:hint="eastAsia" w:cs="Times New Roman"/>
                      <w:color w:val="auto"/>
                      <w:kern w:val="0"/>
                      <w:szCs w:val="21"/>
                      <w:lang w:val="en-US" w:eastAsia="zh-CN"/>
                    </w:rPr>
                    <w:t>35</w:t>
                  </w:r>
                  <w:r>
                    <w:rPr>
                      <w:rFonts w:hint="default" w:ascii="Times New Roman" w:hAnsi="Times New Roman" w:cs="Times New Roman"/>
                      <w:color w:val="auto"/>
                      <w:kern w:val="0"/>
                      <w:szCs w:val="21"/>
                    </w:rPr>
                    <w:t>g/cm</w:t>
                  </w:r>
                  <w:r>
                    <w:rPr>
                      <w:rFonts w:hint="default" w:ascii="Times New Roman" w:hAnsi="Times New Roman" w:cs="Times New Roman"/>
                      <w:color w:val="auto"/>
                      <w:kern w:val="0"/>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pct"/>
                  <w:vMerge w:val="continue"/>
                  <w:noWrap w:val="0"/>
                  <w:vAlign w:val="center"/>
                </w:tcPr>
                <w:p>
                  <w:pPr>
                    <w:widowControl/>
                    <w:adjustRightInd w:val="0"/>
                    <w:snapToGrid w:val="0"/>
                    <w:jc w:val="center"/>
                    <w:rPr>
                      <w:rFonts w:hint="default" w:ascii="Times New Roman" w:hAnsi="Times New Roman" w:cs="Times New Roman"/>
                      <w:color w:val="auto"/>
                      <w:kern w:val="0"/>
                      <w:szCs w:val="21"/>
                    </w:rPr>
                  </w:pPr>
                </w:p>
              </w:tc>
              <w:tc>
                <w:tcPr>
                  <w:tcW w:w="1019" w:type="pct"/>
                  <w:noWrap w:val="0"/>
                  <w:vAlign w:val="center"/>
                </w:tcPr>
                <w:p>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溶解性</w:t>
                  </w:r>
                </w:p>
              </w:tc>
              <w:tc>
                <w:tcPr>
                  <w:tcW w:w="3133" w:type="pct"/>
                  <w:noWrap w:val="0"/>
                  <w:vAlign w:val="center"/>
                </w:tcPr>
                <w:p>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不溶于水，溶于多数有机溶剂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pct"/>
                  <w:vMerge w:val="restart"/>
                  <w:noWrap w:val="0"/>
                  <w:vAlign w:val="center"/>
                </w:tcPr>
                <w:p>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危险性</w:t>
                  </w:r>
                </w:p>
              </w:tc>
              <w:tc>
                <w:tcPr>
                  <w:tcW w:w="1019" w:type="pct"/>
                  <w:noWrap w:val="0"/>
                  <w:vAlign w:val="center"/>
                </w:tcPr>
                <w:p>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危险性类别</w:t>
                  </w:r>
                </w:p>
              </w:tc>
              <w:tc>
                <w:tcPr>
                  <w:tcW w:w="3133" w:type="pct"/>
                  <w:noWrap w:val="0"/>
                  <w:vAlign w:val="center"/>
                </w:tcPr>
                <w:p>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第 3.3 类高闪点易燃液体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pct"/>
                  <w:vMerge w:val="continue"/>
                  <w:noWrap w:val="0"/>
                  <w:vAlign w:val="center"/>
                </w:tcPr>
                <w:p>
                  <w:pPr>
                    <w:widowControl/>
                    <w:adjustRightInd w:val="0"/>
                    <w:snapToGrid w:val="0"/>
                    <w:jc w:val="center"/>
                    <w:rPr>
                      <w:rFonts w:hint="default" w:ascii="Times New Roman" w:hAnsi="Times New Roman" w:cs="Times New Roman"/>
                      <w:color w:val="auto"/>
                      <w:kern w:val="0"/>
                      <w:szCs w:val="21"/>
                    </w:rPr>
                  </w:pPr>
                </w:p>
              </w:tc>
              <w:tc>
                <w:tcPr>
                  <w:tcW w:w="1019" w:type="pct"/>
                  <w:noWrap w:val="0"/>
                  <w:vAlign w:val="center"/>
                </w:tcPr>
                <w:p>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 xml:space="preserve">闪点/引燃温度 </w:t>
                  </w:r>
                </w:p>
              </w:tc>
              <w:tc>
                <w:tcPr>
                  <w:tcW w:w="3133" w:type="pct"/>
                  <w:noWrap w:val="0"/>
                  <w:vAlign w:val="center"/>
                </w:tcPr>
                <w:p>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38/257℃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pct"/>
                  <w:vMerge w:val="continue"/>
                  <w:noWrap w:val="0"/>
                  <w:vAlign w:val="center"/>
                </w:tcPr>
                <w:p>
                  <w:pPr>
                    <w:widowControl/>
                    <w:adjustRightInd w:val="0"/>
                    <w:snapToGrid w:val="0"/>
                    <w:jc w:val="center"/>
                    <w:rPr>
                      <w:rFonts w:hint="default" w:ascii="Times New Roman" w:hAnsi="Times New Roman" w:cs="Times New Roman"/>
                      <w:color w:val="auto"/>
                      <w:kern w:val="0"/>
                      <w:szCs w:val="21"/>
                    </w:rPr>
                  </w:pPr>
                </w:p>
              </w:tc>
              <w:tc>
                <w:tcPr>
                  <w:tcW w:w="1019" w:type="pct"/>
                  <w:noWrap w:val="0"/>
                  <w:vAlign w:val="center"/>
                </w:tcPr>
                <w:p>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rPr>
                    <w:t>爆炸极限（vol%）</w:t>
                  </w:r>
                </w:p>
              </w:tc>
              <w:tc>
                <w:tcPr>
                  <w:tcW w:w="3133" w:type="pct"/>
                  <w:noWrap w:val="0"/>
                  <w:vAlign w:val="center"/>
                </w:tcPr>
                <w:p>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rPr>
                    <w:t>1.5~4.5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46" w:type="pct"/>
                  <w:vMerge w:val="continue"/>
                  <w:noWrap w:val="0"/>
                  <w:vAlign w:val="center"/>
                </w:tcPr>
                <w:p>
                  <w:pPr>
                    <w:widowControl/>
                    <w:adjustRightInd w:val="0"/>
                    <w:snapToGrid w:val="0"/>
                    <w:jc w:val="center"/>
                    <w:rPr>
                      <w:rFonts w:hint="default" w:ascii="Times New Roman" w:hAnsi="Times New Roman" w:cs="Times New Roman"/>
                      <w:color w:val="auto"/>
                      <w:kern w:val="0"/>
                      <w:szCs w:val="21"/>
                    </w:rPr>
                  </w:pPr>
                </w:p>
              </w:tc>
              <w:tc>
                <w:tcPr>
                  <w:tcW w:w="1019" w:type="pct"/>
                  <w:noWrap w:val="0"/>
                  <w:vAlign w:val="center"/>
                </w:tcPr>
                <w:p>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危险性</w:t>
                  </w:r>
                </w:p>
              </w:tc>
              <w:tc>
                <w:tcPr>
                  <w:tcW w:w="3133" w:type="pct"/>
                  <w:noWrap w:val="0"/>
                  <w:vAlign w:val="center"/>
                </w:tcPr>
                <w:p>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遇明火、高热或与氧化剂接触，有引起燃烧爆炸的危险；若遇高热，容器内压增大，有开裂和爆炸的危险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46" w:type="pct"/>
                  <w:noWrap w:val="0"/>
                  <w:vAlign w:val="center"/>
                </w:tcPr>
                <w:p>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毒性物质</w:t>
                  </w:r>
                </w:p>
              </w:tc>
              <w:tc>
                <w:tcPr>
                  <w:tcW w:w="1019" w:type="pct"/>
                  <w:noWrap w:val="0"/>
                  <w:vAlign w:val="center"/>
                </w:tcPr>
                <w:p>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毒性</w:t>
                  </w:r>
                </w:p>
              </w:tc>
              <w:tc>
                <w:tcPr>
                  <w:tcW w:w="3133" w:type="pct"/>
                  <w:noWrap w:val="0"/>
                  <w:vAlign w:val="center"/>
                </w:tcPr>
                <w:p>
                  <w:pPr>
                    <w:widowControl/>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LD50：500~5000mg/kg（哺乳动物吸入）</w:t>
                  </w:r>
                </w:p>
              </w:tc>
            </w:tr>
          </w:tbl>
          <w:p>
            <w:pPr>
              <w:pStyle w:val="12"/>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highlight w:val="none"/>
              </w:rPr>
              <w:t>②</w:t>
            </w:r>
            <w:r>
              <w:rPr>
                <w:rFonts w:hint="default" w:ascii="Times New Roman" w:hAnsi="Times New Roman" w:eastAsia="Times New Roman" w:cs="Times New Roman"/>
                <w:color w:val="auto"/>
                <w:sz w:val="24"/>
                <w:szCs w:val="24"/>
              </w:rPr>
              <w:t>环境影响途径</w:t>
            </w:r>
          </w:p>
          <w:p>
            <w:pPr>
              <w:pStyle w:val="12"/>
              <w:spacing w:line="360" w:lineRule="auto"/>
              <w:ind w:firstLine="480" w:firstLineChars="200"/>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根据项目物质危险性识别、生产系统危险性识别，本项目危险物质在事故情形下对环境的影响途径主要是柴油泄露、泄漏后发生火灾情形下通过大气对周围环境产生影响；柴油发生泄露后通过流淌、浸透等方式对地表水环境、土壤以及敏感目标产生影响。</w:t>
            </w:r>
          </w:p>
          <w:p>
            <w:pPr>
              <w:pStyle w:val="10"/>
              <w:spacing w:before="0" w:after="0" w:line="360" w:lineRule="auto"/>
              <w:ind w:firstLine="482" w:firstLineChars="200"/>
              <w:jc w:val="left"/>
              <w:rPr>
                <w:rFonts w:hint="default" w:ascii="Times New Roman" w:hAnsi="Times New Roman" w:cs="Times New Roman"/>
                <w:b/>
                <w:bCs/>
                <w:color w:val="auto"/>
                <w:szCs w:val="24"/>
              </w:rPr>
            </w:pPr>
            <w:r>
              <w:rPr>
                <w:rFonts w:hint="eastAsia" w:ascii="Times New Roman" w:hAnsi="Times New Roman" w:cs="Times New Roman"/>
                <w:b/>
                <w:bCs/>
                <w:color w:val="auto"/>
                <w:szCs w:val="24"/>
                <w:lang w:eastAsia="zh-CN"/>
              </w:rPr>
              <w:t>（</w:t>
            </w:r>
            <w:r>
              <w:rPr>
                <w:rFonts w:hint="eastAsia" w:ascii="Times New Roman" w:hAnsi="Times New Roman" w:cs="Times New Roman"/>
                <w:b/>
                <w:bCs/>
                <w:color w:val="auto"/>
                <w:szCs w:val="24"/>
                <w:lang w:val="en-US" w:eastAsia="zh-CN"/>
              </w:rPr>
              <w:t>4</w:t>
            </w:r>
            <w:r>
              <w:rPr>
                <w:rFonts w:hint="eastAsia" w:ascii="Times New Roman" w:hAnsi="Times New Roman" w:cs="Times New Roman"/>
                <w:b/>
                <w:bCs/>
                <w:color w:val="auto"/>
                <w:szCs w:val="24"/>
                <w:lang w:eastAsia="zh-CN"/>
              </w:rPr>
              <w:t>）</w:t>
            </w:r>
            <w:r>
              <w:rPr>
                <w:rFonts w:hint="default" w:ascii="Times New Roman" w:hAnsi="Times New Roman" w:cs="Times New Roman"/>
                <w:b/>
                <w:bCs/>
                <w:color w:val="auto"/>
                <w:szCs w:val="24"/>
              </w:rPr>
              <w:t>环境风险分析</w:t>
            </w:r>
          </w:p>
          <w:p>
            <w:pPr>
              <w:pStyle w:val="12"/>
              <w:spacing w:line="360" w:lineRule="auto"/>
              <w:ind w:firstLine="480" w:firstLineChars="200"/>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结合本项目环境风险识别，项目环境风险分析以柴油储存区的环境风险为重点进行分析。</w:t>
            </w:r>
          </w:p>
          <w:p>
            <w:pPr>
              <w:spacing w:line="360" w:lineRule="auto"/>
              <w:ind w:firstLine="480" w:firstLineChars="200"/>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柴油最可能发生的事故是贮存的柴油泄漏并发生火灾爆炸，柴油发生火灾后会对周围人员造成伤亡，油品燃烧产生的辐射热将影响其周围的桶或周围建筑物，甚至引起新的火灾。对周围环境产生一定的破坏作用，柴油泄漏渗透还会影响水环境。</w:t>
            </w:r>
          </w:p>
          <w:p>
            <w:pPr>
              <w:spacing w:line="360" w:lineRule="auto"/>
              <w:ind w:firstLine="480" w:firstLineChars="200"/>
              <w:rPr>
                <w:rFonts w:hint="default" w:ascii="Times New Roman" w:hAnsi="Times New Roman" w:cs="Times New Roman"/>
                <w:bCs/>
                <w:color w:val="auto"/>
                <w:sz w:val="24"/>
                <w:szCs w:val="24"/>
              </w:rPr>
            </w:pPr>
            <w:r>
              <w:rPr>
                <w:rFonts w:hint="eastAsia" w:ascii="Times New Roman" w:hAnsi="Times New Roman" w:cs="Times New Roman"/>
                <w:bCs/>
                <w:color w:val="auto"/>
                <w:sz w:val="24"/>
                <w:szCs w:val="24"/>
                <w:lang w:val="en-US" w:eastAsia="zh-CN"/>
              </w:rPr>
              <w:t>A.</w:t>
            </w:r>
            <w:r>
              <w:rPr>
                <w:rFonts w:hint="default" w:ascii="Times New Roman" w:hAnsi="Times New Roman" w:cs="Times New Roman"/>
                <w:bCs/>
                <w:color w:val="auto"/>
                <w:sz w:val="24"/>
                <w:szCs w:val="24"/>
              </w:rPr>
              <w:t>对大气环境影响分析</w:t>
            </w:r>
          </w:p>
          <w:p>
            <w:pPr>
              <w:spacing w:line="360" w:lineRule="auto"/>
              <w:ind w:firstLine="480" w:firstLineChars="200"/>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油罐火灾热辐射影响主要在柴油储存间。柴油在燃烧过程中同时会伴生大量的烟尘、CO、SO</w:t>
            </w:r>
            <w:r>
              <w:rPr>
                <w:rFonts w:hint="default" w:ascii="Times New Roman" w:hAnsi="Times New Roman" w:cs="Times New Roman"/>
                <w:bCs/>
                <w:color w:val="auto"/>
                <w:sz w:val="24"/>
                <w:szCs w:val="24"/>
                <w:vertAlign w:val="subscript"/>
              </w:rPr>
              <w:t>2</w:t>
            </w:r>
            <w:r>
              <w:rPr>
                <w:rFonts w:hint="default" w:ascii="Times New Roman" w:hAnsi="Times New Roman" w:cs="Times New Roman"/>
                <w:bCs/>
                <w:color w:val="auto"/>
                <w:sz w:val="24"/>
                <w:szCs w:val="24"/>
              </w:rPr>
              <w:t>和 NO</w:t>
            </w:r>
            <w:r>
              <w:rPr>
                <w:rFonts w:hint="default" w:ascii="Times New Roman" w:hAnsi="Times New Roman" w:cs="Times New Roman"/>
                <w:bCs/>
                <w:color w:val="auto"/>
                <w:sz w:val="24"/>
                <w:szCs w:val="24"/>
                <w:vertAlign w:val="subscript"/>
              </w:rPr>
              <w:t>2</w:t>
            </w:r>
            <w:r>
              <w:rPr>
                <w:rFonts w:hint="default" w:ascii="Times New Roman" w:hAnsi="Times New Roman" w:cs="Times New Roman"/>
                <w:bCs/>
                <w:color w:val="auto"/>
                <w:sz w:val="24"/>
                <w:szCs w:val="24"/>
              </w:rPr>
              <w:t>等污染物，会在短时间内对周围环境产生不利影响。由于油中硫含量很小，燃烧过程中SO</w:t>
            </w:r>
            <w:r>
              <w:rPr>
                <w:rFonts w:hint="default" w:ascii="Times New Roman" w:hAnsi="Times New Roman" w:cs="Times New Roman"/>
                <w:bCs/>
                <w:color w:val="auto"/>
                <w:sz w:val="24"/>
                <w:szCs w:val="24"/>
                <w:vertAlign w:val="subscript"/>
              </w:rPr>
              <w:t>2</w:t>
            </w:r>
            <w:r>
              <w:rPr>
                <w:rFonts w:hint="default" w:ascii="Times New Roman" w:hAnsi="Times New Roman" w:cs="Times New Roman"/>
                <w:bCs/>
                <w:color w:val="auto"/>
                <w:sz w:val="24"/>
                <w:szCs w:val="24"/>
              </w:rPr>
              <w:t>产生量不大，但不完全燃烧产生的CO毒性较大，对人体健康产生的危害较大。由于本项目的柴油储存量不大，产生的CO量不大，并且通过大气扩散稀释后，不会引起中毒反应。</w:t>
            </w:r>
          </w:p>
          <w:p>
            <w:pPr>
              <w:spacing w:line="360" w:lineRule="auto"/>
              <w:ind w:firstLine="480" w:firstLineChars="200"/>
              <w:rPr>
                <w:rFonts w:hint="default" w:ascii="Times New Roman" w:hAnsi="Times New Roman" w:cs="Times New Roman"/>
                <w:bCs/>
                <w:color w:val="auto"/>
                <w:sz w:val="24"/>
                <w:szCs w:val="24"/>
              </w:rPr>
            </w:pPr>
            <w:r>
              <w:rPr>
                <w:rFonts w:hint="eastAsia" w:ascii="Times New Roman" w:hAnsi="Times New Roman" w:cs="Times New Roman"/>
                <w:bCs/>
                <w:color w:val="auto"/>
                <w:sz w:val="24"/>
                <w:szCs w:val="24"/>
                <w:lang w:val="en-US" w:eastAsia="zh-CN"/>
              </w:rPr>
              <w:t>B.</w:t>
            </w:r>
            <w:r>
              <w:rPr>
                <w:rFonts w:hint="default" w:ascii="Times New Roman" w:hAnsi="Times New Roman" w:cs="Times New Roman"/>
                <w:bCs/>
                <w:color w:val="auto"/>
                <w:sz w:val="24"/>
                <w:szCs w:val="24"/>
              </w:rPr>
              <w:t>对水环境影响分析</w:t>
            </w:r>
          </w:p>
          <w:p>
            <w:pPr>
              <w:spacing w:line="360" w:lineRule="auto"/>
              <w:ind w:firstLine="480" w:firstLineChars="200"/>
              <w:rPr>
                <w:rFonts w:hint="default" w:ascii="Times New Roman" w:hAnsi="Times New Roman" w:eastAsia="Times New Roman" w:cs="Times New Roman"/>
                <w:color w:val="auto"/>
                <w:sz w:val="24"/>
                <w:szCs w:val="24"/>
              </w:rPr>
            </w:pPr>
            <w:r>
              <w:rPr>
                <w:rFonts w:hint="default" w:ascii="Times New Roman" w:hAnsi="Times New Roman" w:cs="Times New Roman"/>
                <w:bCs/>
                <w:color w:val="auto"/>
                <w:sz w:val="24"/>
                <w:szCs w:val="24"/>
              </w:rPr>
              <w:t>项目柴油发生泄漏火灾时，油料会随着消防废水进入地表水体及渗透地下，会对地下水体产生污染。</w:t>
            </w:r>
          </w:p>
          <w:p>
            <w:pPr>
              <w:pStyle w:val="10"/>
              <w:spacing w:before="0" w:after="0" w:line="360" w:lineRule="auto"/>
              <w:ind w:firstLine="482" w:firstLineChars="200"/>
              <w:jc w:val="left"/>
              <w:rPr>
                <w:rFonts w:hint="default" w:ascii="Times New Roman" w:hAnsi="Times New Roman" w:cs="Times New Roman"/>
                <w:b/>
                <w:bCs/>
                <w:color w:val="auto"/>
                <w:szCs w:val="24"/>
              </w:rPr>
            </w:pPr>
            <w:r>
              <w:rPr>
                <w:rFonts w:hint="eastAsia" w:ascii="Times New Roman" w:hAnsi="Times New Roman" w:cs="Times New Roman"/>
                <w:b/>
                <w:bCs/>
                <w:color w:val="auto"/>
                <w:szCs w:val="24"/>
                <w:lang w:eastAsia="zh-CN"/>
              </w:rPr>
              <w:t>（</w:t>
            </w:r>
            <w:r>
              <w:rPr>
                <w:rFonts w:hint="default" w:ascii="Times New Roman" w:hAnsi="Times New Roman" w:cs="Times New Roman"/>
                <w:b/>
                <w:bCs/>
                <w:color w:val="auto"/>
                <w:szCs w:val="24"/>
              </w:rPr>
              <w:t>5</w:t>
            </w:r>
            <w:r>
              <w:rPr>
                <w:rFonts w:hint="eastAsia" w:ascii="Times New Roman" w:hAnsi="Times New Roman" w:cs="Times New Roman"/>
                <w:b/>
                <w:bCs/>
                <w:color w:val="auto"/>
                <w:szCs w:val="24"/>
                <w:lang w:eastAsia="zh-CN"/>
              </w:rPr>
              <w:t>）</w:t>
            </w:r>
            <w:r>
              <w:rPr>
                <w:rFonts w:hint="default" w:ascii="Times New Roman" w:hAnsi="Times New Roman" w:cs="Times New Roman"/>
                <w:b/>
                <w:bCs/>
                <w:color w:val="auto"/>
                <w:szCs w:val="24"/>
              </w:rPr>
              <w:t>环境风险防范措施及应急要求</w:t>
            </w:r>
          </w:p>
          <w:p>
            <w:pPr>
              <w:pStyle w:val="10"/>
              <w:spacing w:before="0" w:after="0" w:line="360" w:lineRule="auto"/>
              <w:ind w:firstLine="480" w:firstLineChars="200"/>
              <w:jc w:val="left"/>
              <w:rPr>
                <w:rFonts w:hint="default" w:ascii="Times New Roman" w:hAnsi="Times New Roman" w:cs="Times New Roman"/>
                <w:color w:val="auto"/>
                <w:szCs w:val="24"/>
              </w:rPr>
            </w:pPr>
            <w:r>
              <w:rPr>
                <w:rFonts w:hint="default" w:ascii="Times New Roman" w:hAnsi="Times New Roman" w:cs="Times New Roman"/>
                <w:color w:val="auto"/>
                <w:sz w:val="24"/>
                <w:szCs w:val="24"/>
              </w:rPr>
              <w:t>1）</w:t>
            </w:r>
            <w:r>
              <w:rPr>
                <w:rFonts w:hint="default" w:ascii="Times New Roman" w:hAnsi="Times New Roman" w:cs="Times New Roman"/>
                <w:color w:val="auto"/>
                <w:szCs w:val="24"/>
              </w:rPr>
              <w:t>环境风险防范措施</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①严格执行国家有关安全生产的规定，采取乙类生产、贮存的安全技术措施，遵守乙类工业设计防火规定和规范。</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②建立健全安全生产责任制实行定期性安全检查，定期对</w:t>
            </w:r>
            <w:r>
              <w:rPr>
                <w:rFonts w:hint="eastAsia" w:cs="Times New Roman"/>
                <w:color w:val="auto"/>
                <w:sz w:val="24"/>
                <w:szCs w:val="24"/>
                <w:lang w:val="en-US" w:eastAsia="zh-CN"/>
              </w:rPr>
              <w:t>储罐</w:t>
            </w:r>
            <w:r>
              <w:rPr>
                <w:rFonts w:hint="default" w:ascii="Times New Roman" w:hAnsi="Times New Roman" w:cs="Times New Roman"/>
                <w:color w:val="auto"/>
                <w:sz w:val="24"/>
                <w:szCs w:val="24"/>
              </w:rPr>
              <w:t>进行检修，及时发现事故隐患并迅速给以消除。</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③增强安全意识，加强安全教育，增强职工安全意识，认真贯彻安全法规和制度，防止人的错误行为，制定相应的应急措施。</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④项目需在储存间柴油桶周围设置围堰对泄漏的柴油进行收集，收集后委托相关部门进行处理。</w:t>
            </w:r>
          </w:p>
          <w:p>
            <w:pPr>
              <w:pStyle w:val="10"/>
              <w:spacing w:before="0" w:after="0" w:line="360" w:lineRule="auto"/>
              <w:ind w:firstLine="480" w:firstLineChars="200"/>
              <w:jc w:val="left"/>
              <w:rPr>
                <w:rFonts w:hint="default" w:ascii="Times New Roman" w:hAnsi="Times New Roman" w:cs="Times New Roman"/>
                <w:color w:val="auto"/>
                <w:szCs w:val="24"/>
              </w:rPr>
            </w:pPr>
            <w:r>
              <w:rPr>
                <w:rFonts w:hint="default" w:ascii="Times New Roman" w:hAnsi="Times New Roman" w:cs="Times New Roman"/>
                <w:color w:val="auto"/>
                <w:szCs w:val="24"/>
              </w:rPr>
              <w:t>2）环境风险应急要求</w:t>
            </w:r>
          </w:p>
          <w:p>
            <w:pPr>
              <w:pStyle w:val="12"/>
              <w:spacing w:line="360" w:lineRule="auto"/>
              <w:ind w:firstLine="480" w:firstLineChars="200"/>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建设项目制定风险应急预案的目的是为了在发生风险事故时，能以最快的速度发挥最大的效能，有序的实施救援，尽快控制事态的发展，降低事故造成的危害，减少事故造成的损失。</w:t>
            </w:r>
          </w:p>
          <w:p>
            <w:pPr>
              <w:pStyle w:val="12"/>
              <w:spacing w:line="360" w:lineRule="auto"/>
              <w:ind w:firstLine="480" w:firstLineChars="200"/>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风险事故应急预案的基本要求包括：科学性、实用性和权威性。风险事故的应急救援工作是一项科学性很强的工作，必须开展科学分析和论证，制定严密、统一、完整的应急预案；应急预案应符合项目的客观情况，具有实用、简单、易掌握等特性，便于实施；对事故处置过程中职责、权限、任务、工作标准、奖励与处罚等做出明确规定，使之成为企业的一项制度，确保其权威性。</w:t>
            </w:r>
          </w:p>
          <w:p>
            <w:pPr>
              <w:pStyle w:val="12"/>
              <w:spacing w:line="360" w:lineRule="auto"/>
              <w:ind w:firstLine="480" w:firstLineChars="200"/>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①组织管理</w:t>
            </w:r>
          </w:p>
          <w:p>
            <w:pPr>
              <w:pStyle w:val="12"/>
              <w:spacing w:line="360" w:lineRule="auto"/>
              <w:ind w:firstLine="480" w:firstLineChars="200"/>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组织机构主要为矿山成立的环境安全管理机构，由矿山环保第一责任人、环保直接负责人、环保主管部门负责人和其他的专职环境管理人员组成。</w:t>
            </w:r>
          </w:p>
          <w:p>
            <w:pPr>
              <w:pStyle w:val="12"/>
              <w:spacing w:line="360" w:lineRule="auto"/>
              <w:ind w:firstLine="480" w:firstLineChars="200"/>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②应急准备工作</w:t>
            </w:r>
          </w:p>
          <w:p>
            <w:pPr>
              <w:pStyle w:val="12"/>
              <w:spacing w:line="360" w:lineRule="auto"/>
              <w:ind w:firstLine="480" w:firstLineChars="200"/>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建立值班制度，密切监视矿区安全，一旦有事。立即发出信号，确保下游安全疏散。准备工作中，最重要的是保障通讯设施畅通，以保证有效的传递各种信息。</w:t>
            </w:r>
          </w:p>
          <w:p>
            <w:pPr>
              <w:pStyle w:val="12"/>
              <w:spacing w:line="360" w:lineRule="auto"/>
              <w:ind w:firstLine="480" w:firstLineChars="200"/>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③疏散指导思想</w:t>
            </w:r>
          </w:p>
          <w:p>
            <w:pPr>
              <w:pStyle w:val="12"/>
              <w:spacing w:line="360" w:lineRule="auto"/>
              <w:ind w:firstLine="480" w:firstLineChars="200"/>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疏散指导思想为“依据地形、后靠山坡、密切监察、确保安全”，在具体操作时，还要坚持“先人后物、先低后高、先重后轻”的三先三后的原则，即首先疏散最低处的人员，并最先搬迁最重要的文件以及所有认为比较重要而且容易着火的东西。</w:t>
            </w:r>
          </w:p>
          <w:p>
            <w:pPr>
              <w:pStyle w:val="12"/>
              <w:spacing w:line="360" w:lineRule="auto"/>
              <w:ind w:firstLine="480" w:firstLineChars="200"/>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④人员的安全疏散</w:t>
            </w:r>
          </w:p>
          <w:p>
            <w:pPr>
              <w:pStyle w:val="12"/>
              <w:spacing w:line="360" w:lineRule="auto"/>
              <w:ind w:firstLine="480" w:firstLineChars="200"/>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安全疏散由指挥部统一指挥，临时组建数个小分队，实施抢救、救护、物资搬运及治安维护事宜。灾情发生后，出现的人员伤、残、病、死，应由临时组织的救护分队处理。</w:t>
            </w:r>
          </w:p>
          <w:p>
            <w:pPr>
              <w:pStyle w:val="12"/>
              <w:spacing w:line="360" w:lineRule="auto"/>
              <w:ind w:firstLine="480" w:firstLineChars="200"/>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针对本项目可能发生的突发事故，建议建设单位编制风险事故应急预案，将风险事故率降低到最小，减少对企业生产影响程度。</w:t>
            </w:r>
          </w:p>
          <w:p>
            <w:pPr>
              <w:pStyle w:val="10"/>
              <w:spacing w:before="0" w:after="0" w:line="360" w:lineRule="auto"/>
              <w:ind w:firstLine="482" w:firstLineChars="200"/>
              <w:jc w:val="left"/>
              <w:rPr>
                <w:rFonts w:hint="default" w:ascii="Times New Roman" w:hAnsi="Times New Roman" w:cs="Times New Roman"/>
                <w:b/>
                <w:bCs/>
                <w:color w:val="auto"/>
                <w:szCs w:val="24"/>
              </w:rPr>
            </w:pPr>
            <w:r>
              <w:rPr>
                <w:rFonts w:hint="eastAsia" w:ascii="Times New Roman" w:hAnsi="Times New Roman" w:cs="Times New Roman"/>
                <w:b/>
                <w:bCs/>
                <w:color w:val="auto"/>
                <w:szCs w:val="24"/>
                <w:lang w:eastAsia="zh-CN"/>
              </w:rPr>
              <w:t>（</w:t>
            </w:r>
            <w:r>
              <w:rPr>
                <w:rFonts w:hint="default" w:ascii="Times New Roman" w:hAnsi="Times New Roman" w:cs="Times New Roman"/>
                <w:b/>
                <w:bCs/>
                <w:color w:val="auto"/>
                <w:szCs w:val="24"/>
              </w:rPr>
              <w:t>6</w:t>
            </w:r>
            <w:r>
              <w:rPr>
                <w:rFonts w:hint="eastAsia" w:ascii="Times New Roman" w:hAnsi="Times New Roman" w:cs="Times New Roman"/>
                <w:b/>
                <w:bCs/>
                <w:color w:val="auto"/>
                <w:szCs w:val="24"/>
                <w:lang w:eastAsia="zh-CN"/>
              </w:rPr>
              <w:t>）</w:t>
            </w:r>
            <w:r>
              <w:rPr>
                <w:rFonts w:hint="default" w:ascii="Times New Roman" w:hAnsi="Times New Roman" w:cs="Times New Roman"/>
                <w:b/>
                <w:bCs/>
                <w:color w:val="auto"/>
                <w:szCs w:val="24"/>
              </w:rPr>
              <w:t>分析结论</w:t>
            </w:r>
          </w:p>
          <w:p>
            <w:pPr>
              <w:pStyle w:val="12"/>
              <w:spacing w:line="360" w:lineRule="auto"/>
              <w:ind w:firstLine="480" w:firstLineChars="200"/>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通过对工程各个风险源的原因分析表明，风险的发生和前期勘查、预防、生产过程中管理密不可分，生产中要以“预防为主，防治结合”为指导，采取有效的风险预防措施，风险一旦发生，必须立即采取应急措施。本项目针对可能发生的事故的原因设置了较为完善的风险防范措施，可有效的对风险事故进行最大限度的预防和有效处理，同时结合企业对风险防范措施的不断完善和改进，本项目发生环境风险事故的概率将进一步降低。故本评价认为本项目的环境风险事故处于可接受水平。</w:t>
            </w:r>
          </w:p>
          <w:p>
            <w:pPr>
              <w:pStyle w:val="12"/>
              <w:spacing w:line="240" w:lineRule="auto"/>
              <w:jc w:val="center"/>
              <w:rPr>
                <w:rFonts w:hint="default" w:ascii="Times New Roman" w:hAnsi="Times New Roman" w:eastAsia="Times New Roman" w:cs="Times New Roman"/>
                <w:b/>
                <w:color w:val="auto"/>
                <w:sz w:val="24"/>
                <w:szCs w:val="24"/>
              </w:rPr>
            </w:pPr>
            <w:r>
              <w:rPr>
                <w:rFonts w:hint="default" w:ascii="Times New Roman" w:hAnsi="Times New Roman" w:eastAsia="Times New Roman" w:cs="Times New Roman"/>
                <w:b/>
                <w:color w:val="auto"/>
                <w:sz w:val="24"/>
                <w:szCs w:val="24"/>
              </w:rPr>
              <w:t>表</w:t>
            </w:r>
            <w:r>
              <w:rPr>
                <w:rFonts w:hint="eastAsia" w:ascii="Times New Roman" w:hAnsi="Times New Roman" w:eastAsia="宋体" w:cs="Times New Roman"/>
                <w:b/>
                <w:color w:val="auto"/>
                <w:sz w:val="24"/>
                <w:szCs w:val="24"/>
                <w:lang w:val="en-US" w:eastAsia="zh-CN"/>
              </w:rPr>
              <w:t>4</w:t>
            </w:r>
            <w:r>
              <w:rPr>
                <w:rFonts w:hint="default" w:ascii="Times New Roman" w:hAnsi="Times New Roman" w:eastAsia="Times New Roman" w:cs="Times New Roman"/>
                <w:b/>
                <w:color w:val="auto"/>
                <w:sz w:val="24"/>
                <w:szCs w:val="24"/>
              </w:rPr>
              <w:t>-</w:t>
            </w:r>
            <w:r>
              <w:rPr>
                <w:rFonts w:hint="eastAsia" w:ascii="Times New Roman" w:hAnsi="Times New Roman" w:eastAsia="宋体" w:cs="Times New Roman"/>
                <w:b/>
                <w:color w:val="auto"/>
                <w:sz w:val="24"/>
                <w:szCs w:val="24"/>
                <w:lang w:val="en-US" w:eastAsia="zh-CN"/>
              </w:rPr>
              <w:t>7</w:t>
            </w:r>
            <w:r>
              <w:rPr>
                <w:rFonts w:hint="default" w:ascii="Times New Roman" w:hAnsi="Times New Roman" w:eastAsia="Times New Roman" w:cs="Times New Roman"/>
                <w:b/>
                <w:color w:val="auto"/>
                <w:sz w:val="24"/>
                <w:szCs w:val="24"/>
              </w:rPr>
              <w:t xml:space="preserve"> 建设项目环境风险简单分析内容表</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473"/>
              <w:gridCol w:w="2970"/>
              <w:gridCol w:w="559"/>
              <w:gridCol w:w="2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pct"/>
                  <w:noWrap w:val="0"/>
                  <w:vAlign w:val="center"/>
                </w:tcPr>
                <w:p>
                  <w:pPr>
                    <w:pStyle w:val="12"/>
                    <w:adjustRightInd w:val="0"/>
                    <w:snapToGrid w:val="0"/>
                    <w:spacing w:line="240" w:lineRule="auto"/>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建设项目名称</w:t>
                  </w:r>
                </w:p>
              </w:tc>
              <w:tc>
                <w:tcPr>
                  <w:tcW w:w="4048" w:type="pct"/>
                  <w:gridSpan w:val="4"/>
                  <w:noWrap w:val="0"/>
                  <w:vAlign w:val="center"/>
                </w:tcPr>
                <w:p>
                  <w:pPr>
                    <w:pStyle w:val="12"/>
                    <w:adjustRightInd w:val="0"/>
                    <w:snapToGrid w:val="0"/>
                    <w:spacing w:line="240" w:lineRule="auto"/>
                    <w:jc w:val="center"/>
                    <w:rPr>
                      <w:rFonts w:hint="eastAsia" w:ascii="Times New Roman" w:hAnsi="Times New Roman" w:eastAsia="宋体" w:cs="Times New Roman"/>
                      <w:bCs/>
                      <w:color w:val="auto"/>
                      <w:sz w:val="21"/>
                      <w:szCs w:val="21"/>
                      <w:lang w:eastAsia="zh-CN"/>
                    </w:rPr>
                  </w:pPr>
                  <w:r>
                    <w:rPr>
                      <w:rFonts w:hint="eastAsia" w:ascii="Times New Roman" w:hAnsi="Times New Roman" w:eastAsia="宋体" w:cs="Times New Roman"/>
                      <w:bCs/>
                      <w:color w:val="auto"/>
                      <w:sz w:val="21"/>
                      <w:szCs w:val="21"/>
                      <w:lang w:eastAsia="zh-CN"/>
                    </w:rPr>
                    <w:t>宜良县木龙普通建筑材料砖瓦用页岩矿开采项目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pct"/>
                  <w:noWrap w:val="0"/>
                  <w:vAlign w:val="center"/>
                </w:tcPr>
                <w:p>
                  <w:pPr>
                    <w:pStyle w:val="12"/>
                    <w:adjustRightInd w:val="0"/>
                    <w:snapToGrid w:val="0"/>
                    <w:spacing w:line="240" w:lineRule="auto"/>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建设项目地点</w:t>
                  </w:r>
                </w:p>
              </w:tc>
              <w:tc>
                <w:tcPr>
                  <w:tcW w:w="4048" w:type="pct"/>
                  <w:gridSpan w:val="4"/>
                  <w:noWrap w:val="0"/>
                  <w:vAlign w:val="center"/>
                </w:tcPr>
                <w:p>
                  <w:pPr>
                    <w:pStyle w:val="12"/>
                    <w:adjustRightInd w:val="0"/>
                    <w:snapToGrid w:val="0"/>
                    <w:spacing w:line="240" w:lineRule="auto"/>
                    <w:jc w:val="center"/>
                    <w:rPr>
                      <w:rFonts w:hint="eastAsia" w:ascii="Times New Roman" w:hAnsi="Times New Roman" w:eastAsia="宋体" w:cs="Times New Roman"/>
                      <w:bCs/>
                      <w:color w:val="auto"/>
                      <w:sz w:val="21"/>
                      <w:szCs w:val="21"/>
                      <w:lang w:eastAsia="zh-CN"/>
                    </w:rPr>
                  </w:pPr>
                  <w:r>
                    <w:rPr>
                      <w:rFonts w:hint="eastAsia" w:ascii="Times New Roman" w:hAnsi="Times New Roman" w:eastAsia="宋体" w:cs="Times New Roman"/>
                      <w:bCs/>
                      <w:color w:val="auto"/>
                      <w:sz w:val="21"/>
                      <w:szCs w:val="21"/>
                      <w:lang w:eastAsia="zh-CN"/>
                    </w:rPr>
                    <w:t>昆明市宜良县北古城镇木龙社区新桥村蔡家凹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pct"/>
                  <w:noWrap w:val="0"/>
                  <w:vAlign w:val="center"/>
                </w:tcPr>
                <w:p>
                  <w:pPr>
                    <w:pStyle w:val="12"/>
                    <w:adjustRightInd w:val="0"/>
                    <w:snapToGrid w:val="0"/>
                    <w:spacing w:line="240" w:lineRule="auto"/>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地理坐标</w:t>
                  </w:r>
                </w:p>
              </w:tc>
              <w:tc>
                <w:tcPr>
                  <w:tcW w:w="398" w:type="pct"/>
                  <w:noWrap w:val="0"/>
                  <w:vAlign w:val="center"/>
                </w:tcPr>
                <w:p>
                  <w:pPr>
                    <w:pStyle w:val="12"/>
                    <w:adjustRightInd w:val="0"/>
                    <w:snapToGrid w:val="0"/>
                    <w:spacing w:line="240" w:lineRule="auto"/>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纬度</w:t>
                  </w:r>
                </w:p>
              </w:tc>
              <w:tc>
                <w:tcPr>
                  <w:tcW w:w="1656" w:type="pct"/>
                  <w:noWrap w:val="0"/>
                  <w:vAlign w:val="center"/>
                </w:tcPr>
                <w:p>
                  <w:pPr>
                    <w:pStyle w:val="12"/>
                    <w:adjustRightInd w:val="0"/>
                    <w:snapToGrid w:val="0"/>
                    <w:spacing w:line="240" w:lineRule="auto"/>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color w:val="auto"/>
                      <w:sz w:val="21"/>
                      <w:szCs w:val="21"/>
                    </w:rPr>
                    <w:t>东经10</w:t>
                  </w:r>
                  <w:r>
                    <w:rPr>
                      <w:rFonts w:hint="eastAsia" w:ascii="Times New Roman" w:hAnsi="Times New Roman" w:eastAsia="宋体" w:cs="Times New Roman"/>
                      <w:color w:val="auto"/>
                      <w:sz w:val="21"/>
                      <w:szCs w:val="21"/>
                      <w:lang w:val="en-US" w:eastAsia="zh-CN"/>
                    </w:rPr>
                    <w:t>3</w:t>
                  </w:r>
                  <w:r>
                    <w:rPr>
                      <w:rFonts w:hint="default"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13</w:t>
                  </w:r>
                  <w:r>
                    <w:rPr>
                      <w:rFonts w:hint="default" w:ascii="Times New Roman" w:hAnsi="Times New Roman" w:eastAsia="宋体" w:cs="Times New Roman"/>
                      <w:color w:val="auto"/>
                      <w:sz w:val="21"/>
                      <w:szCs w:val="21"/>
                    </w:rPr>
                    <w:t>′4</w:t>
                  </w:r>
                  <w:r>
                    <w:rPr>
                      <w:rFonts w:hint="eastAsia" w:ascii="Times New Roman" w:hAnsi="Times New Roman" w:eastAsia="宋体" w:cs="Times New Roman"/>
                      <w:color w:val="auto"/>
                      <w:sz w:val="21"/>
                      <w:szCs w:val="21"/>
                      <w:lang w:val="en-US" w:eastAsia="zh-CN"/>
                    </w:rPr>
                    <w:t>8.932</w:t>
                  </w:r>
                  <w:r>
                    <w:rPr>
                      <w:rFonts w:hint="default" w:ascii="Times New Roman" w:hAnsi="Times New Roman" w:eastAsia="宋体" w:cs="Times New Roman"/>
                      <w:color w:val="auto"/>
                      <w:sz w:val="21"/>
                      <w:szCs w:val="21"/>
                    </w:rPr>
                    <w:t>″~10</w:t>
                  </w:r>
                  <w:r>
                    <w:rPr>
                      <w:rFonts w:hint="eastAsia" w:ascii="Times New Roman" w:hAnsi="Times New Roman" w:eastAsia="宋体" w:cs="Times New Roman"/>
                      <w:color w:val="auto"/>
                      <w:sz w:val="21"/>
                      <w:szCs w:val="21"/>
                      <w:lang w:val="en-US" w:eastAsia="zh-CN"/>
                    </w:rPr>
                    <w:t>3</w:t>
                  </w:r>
                  <w:r>
                    <w:rPr>
                      <w:rFonts w:hint="default"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14</w:t>
                  </w:r>
                  <w:r>
                    <w:rPr>
                      <w:rFonts w:hint="default"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15.727</w:t>
                  </w:r>
                  <w:r>
                    <w:rPr>
                      <w:rFonts w:hint="default" w:ascii="Times New Roman" w:hAnsi="Times New Roman" w:eastAsia="宋体" w:cs="Times New Roman"/>
                      <w:color w:val="auto"/>
                      <w:sz w:val="21"/>
                      <w:szCs w:val="21"/>
                    </w:rPr>
                    <w:t>″</w:t>
                  </w:r>
                </w:p>
              </w:tc>
              <w:tc>
                <w:tcPr>
                  <w:tcW w:w="451" w:type="pct"/>
                  <w:noWrap w:val="0"/>
                  <w:vAlign w:val="center"/>
                </w:tcPr>
                <w:p>
                  <w:pPr>
                    <w:pStyle w:val="12"/>
                    <w:adjustRightInd w:val="0"/>
                    <w:snapToGrid w:val="0"/>
                    <w:spacing w:line="240" w:lineRule="auto"/>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经度</w:t>
                  </w:r>
                </w:p>
              </w:tc>
              <w:tc>
                <w:tcPr>
                  <w:tcW w:w="1542" w:type="pct"/>
                  <w:noWrap w:val="0"/>
                  <w:vAlign w:val="center"/>
                </w:tcPr>
                <w:p>
                  <w:pPr>
                    <w:pStyle w:val="12"/>
                    <w:adjustRightInd w:val="0"/>
                    <w:snapToGrid w:val="0"/>
                    <w:spacing w:line="240" w:lineRule="auto"/>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color w:val="auto"/>
                      <w:sz w:val="21"/>
                      <w:szCs w:val="21"/>
                    </w:rPr>
                    <w:t>北纬2</w:t>
                  </w:r>
                  <w:r>
                    <w:rPr>
                      <w:rFonts w:hint="eastAsia" w:ascii="Times New Roman" w:hAnsi="Times New Roman" w:eastAsia="宋体" w:cs="Times New Roman"/>
                      <w:color w:val="auto"/>
                      <w:sz w:val="21"/>
                      <w:szCs w:val="21"/>
                      <w:lang w:val="en-US" w:eastAsia="zh-CN"/>
                    </w:rPr>
                    <w:t>4</w:t>
                  </w:r>
                  <w:r>
                    <w:rPr>
                      <w:rFonts w:hint="default"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58</w:t>
                  </w:r>
                  <w:r>
                    <w:rPr>
                      <w:rFonts w:hint="default"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28.942</w:t>
                  </w:r>
                  <w:r>
                    <w:rPr>
                      <w:rFonts w:hint="default" w:ascii="Times New Roman" w:hAnsi="Times New Roman" w:eastAsia="宋体" w:cs="Times New Roman"/>
                      <w:color w:val="auto"/>
                      <w:sz w:val="21"/>
                      <w:szCs w:val="21"/>
                    </w:rPr>
                    <w:t>″~2</w:t>
                  </w:r>
                  <w:r>
                    <w:rPr>
                      <w:rFonts w:hint="eastAsia" w:ascii="Times New Roman" w:hAnsi="Times New Roman" w:eastAsia="宋体" w:cs="Times New Roman"/>
                      <w:color w:val="auto"/>
                      <w:sz w:val="21"/>
                      <w:szCs w:val="21"/>
                      <w:lang w:val="en-US" w:eastAsia="zh-CN"/>
                    </w:rPr>
                    <w:t>4</w:t>
                  </w:r>
                  <w:r>
                    <w:rPr>
                      <w:rFonts w:hint="default"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58</w:t>
                  </w:r>
                  <w:r>
                    <w:rPr>
                      <w:rFonts w:hint="default"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50.956</w:t>
                  </w:r>
                  <w:r>
                    <w:rPr>
                      <w:rFonts w:hint="default" w:ascii="Times New Roman" w:hAnsi="Times New Roman" w:eastAsia="宋体"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pct"/>
                  <w:noWrap w:val="0"/>
                  <w:vAlign w:val="center"/>
                </w:tcPr>
                <w:p>
                  <w:pPr>
                    <w:pStyle w:val="12"/>
                    <w:adjustRightInd w:val="0"/>
                    <w:snapToGrid w:val="0"/>
                    <w:spacing w:line="240" w:lineRule="auto"/>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主要危险物质及分布</w:t>
                  </w:r>
                </w:p>
              </w:tc>
              <w:tc>
                <w:tcPr>
                  <w:tcW w:w="4048" w:type="pct"/>
                  <w:gridSpan w:val="4"/>
                  <w:noWrap w:val="0"/>
                  <w:vAlign w:val="center"/>
                </w:tcPr>
                <w:p>
                  <w:pPr>
                    <w:pStyle w:val="12"/>
                    <w:adjustRightInd w:val="0"/>
                    <w:snapToGrid w:val="0"/>
                    <w:spacing w:line="240" w:lineRule="auto"/>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项目危险物质主要为柴油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pct"/>
                  <w:noWrap w:val="0"/>
                  <w:vAlign w:val="center"/>
                </w:tcPr>
                <w:p>
                  <w:pPr>
                    <w:pStyle w:val="12"/>
                    <w:adjustRightInd w:val="0"/>
                    <w:snapToGrid w:val="0"/>
                    <w:spacing w:line="240" w:lineRule="auto"/>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环境影响途径及危害后果（大气、地表水、地下水等）</w:t>
                  </w:r>
                </w:p>
              </w:tc>
              <w:tc>
                <w:tcPr>
                  <w:tcW w:w="4048" w:type="pct"/>
                  <w:gridSpan w:val="4"/>
                  <w:noWrap w:val="0"/>
                  <w:vAlign w:val="center"/>
                </w:tcPr>
                <w:p>
                  <w:pPr>
                    <w:pStyle w:val="12"/>
                    <w:adjustRightInd w:val="0"/>
                    <w:snapToGrid w:val="0"/>
                    <w:spacing w:line="240" w:lineRule="auto"/>
                    <w:jc w:val="left"/>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根据项目物质危险性识别、生产系统危险性识别，本项目危险物质在事故情形下对环境的影响途径主要是柴油泄露、泄漏后发生火灾情形下通过大气对周围环境产生影响；柴油发生泄露后通过流淌、浸透等方式对地表水环境、土壤以及敏感目标产生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pct"/>
                  <w:noWrap w:val="0"/>
                  <w:vAlign w:val="center"/>
                </w:tcPr>
                <w:p>
                  <w:pPr>
                    <w:pStyle w:val="12"/>
                    <w:adjustRightInd w:val="0"/>
                    <w:snapToGrid w:val="0"/>
                    <w:spacing w:line="240" w:lineRule="auto"/>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风险防范措施要求</w:t>
                  </w:r>
                </w:p>
              </w:tc>
              <w:tc>
                <w:tcPr>
                  <w:tcW w:w="4048" w:type="pct"/>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1）柴油储存间</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①严格执行国家有关安全生产的规定，采取乙类生产、贮存的安全技术措施，遵守乙类工业设计防火规定和规范。</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②建立健全安全生产责任制实行定期性安全检查，定期对油桶进行检修，及时发现事故隐患并迅速给以消除。</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③增强安全意识，加强安全教育，增强职工安全意识，认真贯彻安全法规和制度，防止人的错误行为，制定相应的应急措施。</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④项目需在储存间柴油桶周围设置围堰对泄漏的柴油进行收集，收集后委托相关部门进行处理。</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pct"/>
                  <w:noWrap w:val="0"/>
                  <w:vAlign w:val="center"/>
                </w:tcPr>
                <w:p>
                  <w:pPr>
                    <w:pStyle w:val="12"/>
                    <w:adjustRightInd w:val="0"/>
                    <w:snapToGrid w:val="0"/>
                    <w:spacing w:line="240" w:lineRule="auto"/>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填表说明（列出项目相关信息及评价说明）</w:t>
                  </w:r>
                </w:p>
              </w:tc>
              <w:tc>
                <w:tcPr>
                  <w:tcW w:w="4048" w:type="pct"/>
                  <w:gridSpan w:val="4"/>
                  <w:noWrap w:val="0"/>
                  <w:vAlign w:val="center"/>
                </w:tcPr>
                <w:p>
                  <w:pPr>
                    <w:pStyle w:val="12"/>
                    <w:adjustRightInd w:val="0"/>
                    <w:snapToGrid w:val="0"/>
                    <w:spacing w:line="240" w:lineRule="auto"/>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根据项目Q值计算，判定环境风险潜势为I，项目环境风险为简单分析</w:t>
                  </w:r>
                </w:p>
              </w:tc>
            </w:tr>
          </w:tbl>
          <w:p>
            <w:pPr>
              <w:adjustRightInd w:val="0"/>
              <w:snapToGrid w:val="0"/>
              <w:rPr>
                <w:rFonts w:ascii="Times New Roman" w:hAnsi="Times New Roman" w:cs="宋体"/>
                <w:bCs/>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60" w:hRule="atLeast"/>
          <w:jc w:val="center"/>
        </w:trPr>
        <w:tc>
          <w:tcPr>
            <w:tcW w:w="879" w:type="dxa"/>
            <w:vAlign w:val="center"/>
          </w:tcPr>
          <w:p>
            <w:pPr>
              <w:pStyle w:val="15"/>
              <w:adjustRightInd w:val="0"/>
              <w:snapToGrid w:val="0"/>
              <w:spacing w:before="0" w:beforeAutospacing="0" w:after="0" w:afterAutospacing="0"/>
              <w:jc w:val="center"/>
              <w:rPr>
                <w:rFonts w:ascii="Times New Roman" w:hAnsi="Times New Roman" w:cs="宋体"/>
                <w:bCs/>
                <w:color w:val="auto"/>
                <w:kern w:val="2"/>
                <w:sz w:val="24"/>
                <w:szCs w:val="24"/>
              </w:rPr>
            </w:pPr>
            <w:r>
              <w:rPr>
                <w:rFonts w:hint="eastAsia" w:ascii="Times New Roman" w:hAnsi="Times New Roman" w:cs="宋体"/>
                <w:bCs/>
                <w:color w:val="auto"/>
                <w:kern w:val="2"/>
                <w:sz w:val="24"/>
                <w:szCs w:val="24"/>
              </w:rPr>
              <w:t>选址选线环境合理性分析</w:t>
            </w:r>
          </w:p>
        </w:tc>
        <w:tc>
          <w:tcPr>
            <w:tcW w:w="8363" w:type="dxa"/>
          </w:tcPr>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本项目矿区范围不涉及矿产资源规划禁止开采区，不涉及铁路、公路、河流、石油天然气输送管道等重要设施、风景旅游区、保护区等，且项目已取得“</w:t>
            </w:r>
            <w:r>
              <w:rPr>
                <w:rFonts w:hint="eastAsia" w:ascii="Times New Roman" w:hAnsi="Times New Roman" w:cs="宋体"/>
                <w:color w:val="auto"/>
                <w:kern w:val="0"/>
                <w:sz w:val="24"/>
                <w:szCs w:val="24"/>
                <w:lang w:val="en-US" w:eastAsia="zh-CN"/>
              </w:rPr>
              <w:t>宜良县自然资源局关于宜良夏官营普通建筑用石灰岩矿等14个拟新设采矿权联勘联审及相关规划等有关情况审查意见</w:t>
            </w:r>
            <w:r>
              <w:rPr>
                <w:rFonts w:hint="default" w:ascii="Times New Roman" w:hAnsi="Times New Roman" w:cs="Times New Roman"/>
                <w:color w:val="auto"/>
                <w:sz w:val="24"/>
                <w:szCs w:val="24"/>
              </w:rPr>
              <w:t>”，通过严格执行本评价提出的环保措施后，污染物均能够实现达标排放，不会对项目周边环境造成严重不良影响。</w:t>
            </w:r>
          </w:p>
          <w:p>
            <w:pPr>
              <w:spacing w:line="360" w:lineRule="auto"/>
              <w:ind w:firstLine="480" w:firstLineChars="200"/>
              <w:rPr>
                <w:rFonts w:hint="default" w:ascii="Times New Roman" w:hAnsi="Times New Roman" w:cs="Times New Roman"/>
                <w:bCs/>
                <w:color w:val="auto"/>
                <w:sz w:val="24"/>
                <w:szCs w:val="24"/>
              </w:rPr>
            </w:pPr>
            <w:r>
              <w:rPr>
                <w:rFonts w:hint="eastAsia" w:ascii="Times New Roman" w:hAnsi="Times New Roman" w:cs="宋体"/>
                <w:bCs/>
                <w:color w:val="auto"/>
                <w:sz w:val="24"/>
                <w:szCs w:val="24"/>
              </w:rPr>
              <w:t>根据项目地质勘察报告，项目区无滑坡、泥石流、山体崩塌等不良地质灾害；场内道路修建条件基本适宜</w:t>
            </w:r>
            <w:r>
              <w:rPr>
                <w:rFonts w:hint="default" w:ascii="Times New Roman" w:hAnsi="Times New Roman" w:cs="Times New Roman"/>
                <w:bCs/>
                <w:color w:val="auto"/>
                <w:sz w:val="24"/>
                <w:szCs w:val="24"/>
              </w:rPr>
              <w:t>，采场及周围未见地下水出露，水文地质边界和结构简单，地表水排泄通畅，由于采场位于相对较高部位，地表水难以滞留储存，不会导致采空区充水。矿区地下水位埋藏较深，采矿不会揭露地下水含水层，不会对地下水造成破坏。矿区地下水仍以大气降水补给为主，以片流形式向坡面及基岩裂隙面补给深层地下水。矿区现状水文地质条件简单，矿山的继续开采对矿区水文地质条件（地下水的补给、径流、排泄）影响较小，改变不大。</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项目区未在“四区”（城市规划区、风景名胜区、重要水源区、重要地质遗迹区）范围内，项目的建设不与城镇总体规划相冲突。因此项目选址合理。</w:t>
            </w:r>
          </w:p>
          <w:p>
            <w:pPr>
              <w:pStyle w:val="3"/>
              <w:rPr>
                <w:rFonts w:hint="default"/>
                <w:color w:val="auto"/>
              </w:rPr>
            </w:pPr>
          </w:p>
          <w:p>
            <w:pPr>
              <w:adjustRightInd w:val="0"/>
              <w:snapToGrid w:val="0"/>
              <w:rPr>
                <w:rFonts w:ascii="Times New Roman" w:hAnsi="Times New Roman" w:cs="宋体"/>
                <w:bCs/>
                <w:color w:val="auto"/>
                <w:sz w:val="24"/>
                <w:szCs w:val="24"/>
              </w:rPr>
            </w:pPr>
          </w:p>
        </w:tc>
      </w:tr>
    </w:tbl>
    <w:p>
      <w:pPr>
        <w:rPr>
          <w:rFonts w:hint="eastAsia" w:ascii="Times New Roman" w:hAnsi="Times New Roman" w:eastAsia="黑体"/>
          <w:snapToGrid w:val="0"/>
          <w:color w:val="auto"/>
          <w:sz w:val="30"/>
          <w:szCs w:val="30"/>
        </w:rPr>
      </w:pPr>
      <w:r>
        <w:rPr>
          <w:rFonts w:hint="eastAsia" w:ascii="Times New Roman" w:hAnsi="Times New Roman" w:eastAsia="黑体"/>
          <w:snapToGrid w:val="0"/>
          <w:color w:val="auto"/>
          <w:sz w:val="30"/>
          <w:szCs w:val="30"/>
        </w:rPr>
        <w:br w:type="page"/>
      </w:r>
    </w:p>
    <w:p>
      <w:pPr>
        <w:pStyle w:val="15"/>
        <w:jc w:val="center"/>
        <w:outlineLvl w:val="0"/>
        <w:rPr>
          <w:rFonts w:ascii="Times New Roman" w:hAnsi="Times New Roman" w:eastAsia="黑体"/>
          <w:snapToGrid w:val="0"/>
          <w:color w:val="auto"/>
          <w:sz w:val="30"/>
          <w:szCs w:val="30"/>
        </w:rPr>
      </w:pPr>
      <w:r>
        <w:rPr>
          <w:rFonts w:hint="eastAsia" w:ascii="Times New Roman" w:hAnsi="Times New Roman" w:eastAsia="黑体"/>
          <w:snapToGrid w:val="0"/>
          <w:color w:val="auto"/>
          <w:sz w:val="30"/>
          <w:szCs w:val="30"/>
        </w:rPr>
        <w:t>五、主要生态环境保护措施</w:t>
      </w:r>
    </w:p>
    <w:tbl>
      <w:tblPr>
        <w:tblStyle w:val="16"/>
        <w:tblW w:w="921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84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82" w:hRule="atLeast"/>
          <w:jc w:val="center"/>
        </w:trPr>
        <w:tc>
          <w:tcPr>
            <w:tcW w:w="753" w:type="dxa"/>
            <w:tcMar>
              <w:left w:w="28" w:type="dxa"/>
              <w:right w:w="28" w:type="dxa"/>
            </w:tcMar>
            <w:vAlign w:val="center"/>
          </w:tcPr>
          <w:p>
            <w:pPr>
              <w:adjustRightInd w:val="0"/>
              <w:snapToGrid w:val="0"/>
              <w:jc w:val="center"/>
              <w:rPr>
                <w:rFonts w:ascii="Times New Roman" w:hAnsi="Times New Roman"/>
                <w:bCs/>
                <w:color w:val="auto"/>
                <w:sz w:val="24"/>
                <w:szCs w:val="24"/>
              </w:rPr>
            </w:pPr>
            <w:r>
              <w:rPr>
                <w:rFonts w:hint="eastAsia" w:ascii="Times New Roman" w:hAnsi="Times New Roman" w:cs="宋体"/>
                <w:bCs/>
                <w:color w:val="auto"/>
                <w:spacing w:val="10"/>
                <w:sz w:val="24"/>
                <w:szCs w:val="24"/>
              </w:rPr>
              <w:t>施工期生态环境保护措施</w:t>
            </w:r>
          </w:p>
        </w:tc>
        <w:tc>
          <w:tcPr>
            <w:tcW w:w="8457" w:type="dxa"/>
          </w:tcPr>
          <w:p>
            <w:pPr>
              <w:keepNext w:val="0"/>
              <w:keepLines w:val="0"/>
              <w:pageBreakBefore w:val="0"/>
              <w:widowControl w:val="0"/>
              <w:kinsoku/>
              <w:wordWrap/>
              <w:overflowPunct/>
              <w:topLinePunct w:val="0"/>
              <w:autoSpaceDE/>
              <w:autoSpaceDN/>
              <w:bidi w:val="0"/>
              <w:spacing w:line="360" w:lineRule="auto"/>
              <w:ind w:firstLine="480"/>
              <w:textAlignment w:val="auto"/>
              <w:rPr>
                <w:rFonts w:hint="default" w:ascii="Times New Roman" w:hAnsi="Times New Roman" w:eastAsia="宋体"/>
                <w:b/>
                <w:bCs/>
                <w:color w:val="auto"/>
                <w:sz w:val="24"/>
                <w:szCs w:val="24"/>
                <w:lang w:val="en-US" w:eastAsia="zh-CN"/>
              </w:rPr>
            </w:pPr>
            <w:r>
              <w:rPr>
                <w:rFonts w:hint="eastAsia" w:ascii="Times New Roman" w:hAnsi="Times New Roman"/>
                <w:b/>
                <w:bCs/>
                <w:color w:val="auto"/>
                <w:sz w:val="24"/>
                <w:szCs w:val="24"/>
                <w:lang w:val="en-US" w:eastAsia="zh-CN"/>
              </w:rPr>
              <w:t>1、施工期生态保护措施</w:t>
            </w:r>
          </w:p>
          <w:p>
            <w:pPr>
              <w:keepNext w:val="0"/>
              <w:keepLines w:val="0"/>
              <w:pageBreakBefore w:val="0"/>
              <w:widowControl w:val="0"/>
              <w:kinsoku/>
              <w:wordWrap/>
              <w:overflowPunct/>
              <w:topLinePunct w:val="0"/>
              <w:autoSpaceDE/>
              <w:autoSpaceDN/>
              <w:bidi w:val="0"/>
              <w:spacing w:line="360" w:lineRule="auto"/>
              <w:ind w:firstLine="480"/>
              <w:textAlignment w:val="auto"/>
              <w:rPr>
                <w:rFonts w:hint="eastAsia" w:ascii="Times New Roman" w:hAnsi="Times New Roman"/>
                <w:color w:val="auto"/>
                <w:sz w:val="24"/>
                <w:szCs w:val="24"/>
              </w:rPr>
            </w:pPr>
            <w:r>
              <w:rPr>
                <w:rFonts w:hint="eastAsia" w:ascii="Times New Roman" w:hAnsi="Times New Roman"/>
                <w:color w:val="auto"/>
                <w:sz w:val="24"/>
                <w:szCs w:val="24"/>
              </w:rPr>
              <w:t>①充分利用区域内自然地形地貌，尽可能减少占地面积，减小对植被的破坏面积</w:t>
            </w:r>
            <w:r>
              <w:rPr>
                <w:rFonts w:hint="eastAsia"/>
                <w:color w:val="auto"/>
                <w:sz w:val="24"/>
                <w:szCs w:val="24"/>
                <w:lang w:eastAsia="zh-CN"/>
              </w:rPr>
              <w:t>；</w:t>
            </w:r>
            <w:r>
              <w:rPr>
                <w:rFonts w:hint="eastAsia" w:ascii="Times New Roman" w:hAnsi="Times New Roman"/>
                <w:color w:val="auto"/>
                <w:sz w:val="24"/>
                <w:szCs w:val="24"/>
              </w:rPr>
              <w:t>减少挖方、填方量，尽量做到工程自身土石方平衡。施工期应避开雨天与大风天气，减少水土流失量。</w:t>
            </w:r>
          </w:p>
          <w:p>
            <w:pPr>
              <w:keepNext w:val="0"/>
              <w:keepLines w:val="0"/>
              <w:pageBreakBefore w:val="0"/>
              <w:widowControl w:val="0"/>
              <w:kinsoku/>
              <w:wordWrap/>
              <w:overflowPunct/>
              <w:topLinePunct w:val="0"/>
              <w:autoSpaceDE/>
              <w:autoSpaceDN/>
              <w:bidi w:val="0"/>
              <w:spacing w:line="360" w:lineRule="auto"/>
              <w:ind w:firstLine="480"/>
              <w:textAlignment w:val="auto"/>
              <w:rPr>
                <w:rFonts w:hint="eastAsia" w:ascii="Times New Roman" w:hAnsi="Times New Roman"/>
                <w:color w:val="auto"/>
                <w:sz w:val="24"/>
                <w:szCs w:val="24"/>
              </w:rPr>
            </w:pPr>
            <w:r>
              <w:rPr>
                <w:rFonts w:hint="eastAsia" w:ascii="Times New Roman" w:hAnsi="Times New Roman"/>
                <w:color w:val="auto"/>
                <w:sz w:val="24"/>
                <w:szCs w:val="24"/>
              </w:rPr>
              <w:t>②对施工期土石方的开挖和运输、堆放进行严格管理。项目在施工期间应做好开挖边坡防护工作，开挖边坡周围在施工准备期修建截水沟，防止雨水冲刷开挖边坡造成水土流失，防止边坡塌方和泥石流的产生，在雨季期间，施工开挖面应采取苫布覆盖等防护措施，以减少水土流失，截水沟末端设沉砂池，雨水经沉砂池处理后排入附近天然沟道。</w:t>
            </w:r>
          </w:p>
          <w:p>
            <w:pPr>
              <w:keepNext w:val="0"/>
              <w:keepLines w:val="0"/>
              <w:pageBreakBefore w:val="0"/>
              <w:widowControl w:val="0"/>
              <w:kinsoku/>
              <w:wordWrap/>
              <w:overflowPunct/>
              <w:topLinePunct w:val="0"/>
              <w:autoSpaceDE/>
              <w:autoSpaceDN/>
              <w:bidi w:val="0"/>
              <w:spacing w:line="360" w:lineRule="auto"/>
              <w:ind w:firstLine="480"/>
              <w:textAlignment w:val="auto"/>
              <w:rPr>
                <w:rFonts w:hint="eastAsia" w:ascii="Times New Roman" w:hAnsi="Times New Roman"/>
                <w:color w:val="auto"/>
                <w:sz w:val="24"/>
                <w:szCs w:val="24"/>
              </w:rPr>
            </w:pPr>
            <w:r>
              <w:rPr>
                <w:rFonts w:hint="eastAsia" w:ascii="Times New Roman" w:hAnsi="Times New Roman"/>
                <w:color w:val="auto"/>
                <w:sz w:val="24"/>
                <w:szCs w:val="24"/>
              </w:rPr>
              <w:t>⑧在开挖期，做好坡体的防护，防止边坡塌方和泥石流的产生，减少水土流失。</w:t>
            </w:r>
          </w:p>
          <w:p>
            <w:pPr>
              <w:keepNext w:val="0"/>
              <w:keepLines w:val="0"/>
              <w:pageBreakBefore w:val="0"/>
              <w:widowControl w:val="0"/>
              <w:kinsoku/>
              <w:wordWrap/>
              <w:overflowPunct/>
              <w:topLinePunct w:val="0"/>
              <w:autoSpaceDE/>
              <w:autoSpaceDN/>
              <w:bidi w:val="0"/>
              <w:spacing w:line="360" w:lineRule="auto"/>
              <w:ind w:firstLine="480"/>
              <w:textAlignment w:val="auto"/>
              <w:rPr>
                <w:rFonts w:hint="eastAsia" w:ascii="Times New Roman" w:hAnsi="Times New Roman"/>
                <w:color w:val="auto"/>
                <w:sz w:val="24"/>
                <w:szCs w:val="24"/>
              </w:rPr>
            </w:pPr>
            <w:r>
              <w:rPr>
                <w:rFonts w:hint="eastAsia" w:ascii="Times New Roman" w:hAnsi="Times New Roman"/>
                <w:color w:val="auto"/>
                <w:sz w:val="24"/>
                <w:szCs w:val="24"/>
              </w:rPr>
              <w:t>④修建好场内外的截洪沟和排洪沟系统，将大量的雨水安全导入排洪沟，避免对表体土壤和新生植被的冲刷和破坏。</w:t>
            </w:r>
          </w:p>
          <w:p>
            <w:pPr>
              <w:keepNext w:val="0"/>
              <w:keepLines w:val="0"/>
              <w:pageBreakBefore w:val="0"/>
              <w:widowControl w:val="0"/>
              <w:kinsoku/>
              <w:wordWrap/>
              <w:overflowPunct/>
              <w:topLinePunct w:val="0"/>
              <w:autoSpaceDE/>
              <w:autoSpaceDN/>
              <w:bidi w:val="0"/>
              <w:spacing w:line="360" w:lineRule="auto"/>
              <w:ind w:firstLine="480"/>
              <w:textAlignment w:val="auto"/>
              <w:rPr>
                <w:rFonts w:hint="eastAsia" w:ascii="Times New Roman" w:hAnsi="Times New Roman"/>
                <w:color w:val="auto"/>
                <w:sz w:val="24"/>
                <w:szCs w:val="24"/>
              </w:rPr>
            </w:pPr>
            <w:r>
              <w:rPr>
                <w:rFonts w:hint="eastAsia" w:ascii="Times New Roman" w:hAnsi="Times New Roman"/>
                <w:color w:val="auto"/>
                <w:sz w:val="24"/>
                <w:szCs w:val="24"/>
              </w:rPr>
              <w:t>⑤施工完成后，在房屋周围、道路两侧、空地等尽早进行绿化，做好植被的恢复、再造，做到边坡稳定，岩石、表土不裸露。</w:t>
            </w:r>
          </w:p>
          <w:p>
            <w:pPr>
              <w:spacing w:line="360" w:lineRule="auto"/>
              <w:ind w:firstLine="480"/>
              <w:rPr>
                <w:rFonts w:hint="default" w:ascii="Times New Roman" w:hAnsi="Times New Roman" w:eastAsia="宋体"/>
                <w:b/>
                <w:bCs/>
                <w:color w:val="auto"/>
                <w:sz w:val="24"/>
                <w:szCs w:val="24"/>
                <w:lang w:val="en-US" w:eastAsia="zh-CN"/>
              </w:rPr>
            </w:pPr>
            <w:r>
              <w:rPr>
                <w:rFonts w:hint="eastAsia" w:ascii="Times New Roman" w:hAnsi="Times New Roman"/>
                <w:b/>
                <w:bCs/>
                <w:color w:val="auto"/>
                <w:sz w:val="24"/>
                <w:szCs w:val="24"/>
                <w:lang w:val="en-US" w:eastAsia="zh-CN"/>
              </w:rPr>
              <w:t>2、施工期废水防治措施</w:t>
            </w:r>
          </w:p>
          <w:p>
            <w:pPr>
              <w:spacing w:line="360" w:lineRule="auto"/>
              <w:ind w:firstLine="480"/>
              <w:rPr>
                <w:rFonts w:hint="eastAsia" w:ascii="Times New Roman" w:hAnsi="Times New Roman" w:cs="Times New Roman"/>
                <w:color w:val="auto"/>
                <w:sz w:val="24"/>
                <w:szCs w:val="24"/>
                <w:lang w:eastAsia="zh-CN"/>
              </w:rPr>
            </w:pPr>
            <w:r>
              <w:rPr>
                <w:rFonts w:hint="default" w:ascii="Times New Roman" w:hAnsi="Times New Roman" w:cs="Times New Roman"/>
                <w:color w:val="auto"/>
                <w:sz w:val="24"/>
                <w:szCs w:val="24"/>
              </w:rPr>
              <w:t>施工期</w:t>
            </w:r>
            <w:r>
              <w:rPr>
                <w:rFonts w:hint="eastAsia" w:cs="Times New Roman"/>
                <w:color w:val="auto"/>
                <w:sz w:val="24"/>
                <w:szCs w:val="24"/>
                <w:lang w:eastAsia="zh-CN"/>
              </w:rPr>
              <w:t>成品堆场</w:t>
            </w:r>
            <w:r>
              <w:rPr>
                <w:rFonts w:hint="default" w:ascii="Times New Roman" w:hAnsi="Times New Roman" w:cs="Times New Roman"/>
                <w:color w:val="auto"/>
                <w:sz w:val="24"/>
                <w:szCs w:val="24"/>
              </w:rPr>
              <w:t>、道路区等设置雨水沟，雨水确保经沉淀处理后部分回用于非雨天洒水降尘，多余的经沉淀处理后外排</w:t>
            </w:r>
            <w:r>
              <w:rPr>
                <w:rFonts w:hint="eastAsia" w:ascii="Times New Roman" w:hAnsi="Times New Roman" w:cs="Times New Roman"/>
                <w:color w:val="auto"/>
                <w:sz w:val="24"/>
                <w:szCs w:val="24"/>
                <w:lang w:eastAsia="zh-CN"/>
              </w:rPr>
              <w:t>。</w:t>
            </w:r>
          </w:p>
          <w:p>
            <w:pPr>
              <w:spacing w:line="360" w:lineRule="auto"/>
              <w:ind w:firstLine="480"/>
              <w:rPr>
                <w:rFonts w:hint="default" w:ascii="Times New Roman" w:hAnsi="Times New Roman" w:eastAsia="宋体"/>
                <w:b/>
                <w:bCs/>
                <w:color w:val="auto"/>
                <w:sz w:val="24"/>
                <w:szCs w:val="24"/>
                <w:lang w:val="en-US" w:eastAsia="zh-CN"/>
              </w:rPr>
            </w:pPr>
            <w:r>
              <w:rPr>
                <w:rFonts w:hint="eastAsia" w:ascii="Times New Roman" w:hAnsi="Times New Roman"/>
                <w:b/>
                <w:bCs/>
                <w:color w:val="auto"/>
                <w:sz w:val="24"/>
                <w:szCs w:val="24"/>
                <w:lang w:val="en-US" w:eastAsia="zh-CN"/>
              </w:rPr>
              <w:t>3、施工期大气防治措施</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为保证区域大气环境质量达标，本环评对项目施工期扬尘防治提出以下措施：</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A、施工场地内定期洒水，以有效防止扬尘，建筑材料使用蓬布遮盖，按量购进建筑材料，避免建筑材料在场内长时间堆放；</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B、在对项目区内需要进行开挖的地面施工后应及时清理，避免堆放产生扬尘；</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C、及时清扫施工材料运输至厂区过程中跌落的部分，以尽量减少运输车辆行驶产生的扬尘，运输车辆减缓行驶速度，施工期中严格按照《云南省建筑施工现场管理规定》的要求进行文明施工；</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D、对施工现场实行合理化管理，减少材料搬运环节，搬运时做到轻举轻放，对水泥等材料搬运需更加小心，防止包装袋破裂和受潮；</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E、施工时应提高工作效率，对开挖完成的部分定期洒水，以减少扬尘的产生量。另外，遇到干燥大风的天气时应停止开挖，并加大洒水频次。</w:t>
            </w:r>
          </w:p>
          <w:p>
            <w:pPr>
              <w:spacing w:line="360" w:lineRule="auto"/>
              <w:ind w:firstLine="482"/>
              <w:rPr>
                <w:rFonts w:hint="eastAsia" w:ascii="Times New Roman" w:hAnsi="Times New Roman" w:cs="Times New Roman"/>
                <w:color w:val="auto"/>
                <w:sz w:val="24"/>
                <w:szCs w:val="24"/>
                <w:lang w:eastAsia="zh-CN"/>
              </w:rPr>
            </w:pPr>
            <w:r>
              <w:rPr>
                <w:rFonts w:hint="default" w:ascii="Times New Roman" w:hAnsi="Times New Roman" w:cs="Times New Roman"/>
                <w:color w:val="auto"/>
                <w:sz w:val="24"/>
                <w:szCs w:val="24"/>
              </w:rPr>
              <w:t>通过上述环保措施，可有效减少施工期大气污染物产生量，施工期废气不会对周围环境造成大的污染影响。</w:t>
            </w:r>
          </w:p>
          <w:p>
            <w:pPr>
              <w:spacing w:line="360" w:lineRule="auto"/>
              <w:ind w:firstLine="482" w:firstLineChars="200"/>
              <w:rPr>
                <w:rFonts w:hint="default" w:ascii="Times New Roman" w:hAnsi="Times New Roman"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4、</w:t>
            </w:r>
            <w:r>
              <w:rPr>
                <w:rFonts w:hint="eastAsia" w:ascii="Times New Roman" w:hAnsi="Times New Roman"/>
                <w:b/>
                <w:bCs/>
                <w:color w:val="auto"/>
                <w:sz w:val="24"/>
                <w:szCs w:val="24"/>
                <w:lang w:val="en-US" w:eastAsia="zh-CN"/>
              </w:rPr>
              <w:t>施工期</w:t>
            </w:r>
            <w:r>
              <w:rPr>
                <w:rFonts w:hint="eastAsia" w:ascii="Times New Roman" w:hAnsi="Times New Roman" w:cs="Times New Roman"/>
                <w:b/>
                <w:bCs/>
                <w:color w:val="auto"/>
                <w:sz w:val="24"/>
                <w:szCs w:val="24"/>
                <w:lang w:val="en-US" w:eastAsia="zh-CN"/>
              </w:rPr>
              <w:t>声环境影响分析</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为了进一步减轻建设项目施工期噪声对周围环境的影响，建议采取以下控制措施：</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①在设备选型中应选用噪音低、振动小的设备；</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②施工及来往运输车辆禁止鸣笛；</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③尽量使用商品混凝土，以避免搅拌机运行产生的噪声扰民；尽量采用低噪声设备进行施工，减轻单机噪声的影响程度；</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④尽量压缩施工区汽车数量与行车密度，控制汽车鸣笛；</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⑤做到文明施工，特别要杜绝人为敲打、尖叫、野蛮装卸噪声等现象，最大限度限制噪声扰民。</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在采取上述措施可有效降低施工噪声对外环境的影响。</w:t>
            </w:r>
          </w:p>
          <w:p>
            <w:pPr>
              <w:pStyle w:val="10"/>
              <w:keepNext w:val="0"/>
              <w:keepLines w:val="0"/>
              <w:pageBreakBefore w:val="0"/>
              <w:widowControl w:val="0"/>
              <w:kinsoku/>
              <w:wordWrap/>
              <w:overflowPunct/>
              <w:topLinePunct w:val="0"/>
              <w:autoSpaceDE/>
              <w:autoSpaceDN/>
              <w:bidi w:val="0"/>
              <w:spacing w:before="0" w:after="0" w:line="360" w:lineRule="auto"/>
              <w:ind w:firstLine="482" w:firstLineChars="200"/>
              <w:jc w:val="left"/>
              <w:textAlignment w:val="auto"/>
              <w:rPr>
                <w:rFonts w:hint="default" w:ascii="Times New Roman" w:hAnsi="Times New Roman"/>
                <w:b/>
                <w:bCs/>
                <w:color w:val="auto"/>
                <w:sz w:val="24"/>
                <w:szCs w:val="24"/>
                <w:lang w:val="en-US" w:eastAsia="zh-CN"/>
              </w:rPr>
            </w:pPr>
            <w:r>
              <w:rPr>
                <w:rFonts w:hint="eastAsia" w:ascii="Times New Roman" w:hAnsi="Times New Roman"/>
                <w:b/>
                <w:bCs/>
                <w:color w:val="auto"/>
                <w:sz w:val="24"/>
                <w:szCs w:val="24"/>
                <w:lang w:val="en-US" w:eastAsia="zh-CN"/>
              </w:rPr>
              <w:t>5、施工期固废防治措施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imes New Roman" w:hAnsi="Times New Roman" w:eastAsia="宋体" w:cs="Times New Roman"/>
                <w:b w:val="0"/>
                <w:bCs w:val="0"/>
                <w:color w:val="auto"/>
                <w:sz w:val="24"/>
                <w:szCs w:val="24"/>
                <w:lang w:val="en-US" w:eastAsia="zh-CN"/>
              </w:rPr>
            </w:pPr>
            <w:r>
              <w:rPr>
                <w:rFonts w:hint="default" w:ascii="Times New Roman" w:hAnsi="Times New Roman" w:cs="Times New Roman"/>
                <w:color w:val="auto"/>
                <w:sz w:val="24"/>
                <w:szCs w:val="24"/>
              </w:rPr>
              <w:t>①本项目建设中产生土石方及时清运至项目采空区，用于采空区回填</w:t>
            </w:r>
            <w:r>
              <w:rPr>
                <w:rFonts w:hint="eastAsia" w:ascii="Times New Roman" w:hAnsi="Times New Roman" w:cs="Times New Roman"/>
                <w:color w:val="auto"/>
                <w:sz w:val="24"/>
                <w:szCs w:val="24"/>
                <w:lang w:eastAsia="zh-CN"/>
              </w:rPr>
              <w:t>；</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②施工过程产生的建筑垃圾分类收集并尽可能的回收再利用，不能回收利用的则应及时清理出施工现场</w:t>
            </w:r>
            <w:r>
              <w:rPr>
                <w:rFonts w:hint="eastAsia" w:ascii="Times New Roman" w:hAnsi="Times New Roman" w:cs="Times New Roman"/>
                <w:color w:val="auto"/>
                <w:sz w:val="24"/>
                <w:szCs w:val="24"/>
                <w:lang w:eastAsia="zh-CN"/>
              </w:rPr>
              <w:t>。</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Times New Roman" w:hAnsi="Times New Roman" w:cs="宋体"/>
                <w:bCs/>
                <w:color w:val="auto"/>
                <w:spacing w:val="10"/>
                <w:sz w:val="24"/>
                <w:szCs w:val="24"/>
              </w:rPr>
            </w:pPr>
            <w:r>
              <w:rPr>
                <w:rFonts w:hint="default" w:ascii="Times New Roman" w:hAnsi="Times New Roman" w:cs="Times New Roman"/>
                <w:color w:val="auto"/>
                <w:sz w:val="24"/>
                <w:szCs w:val="24"/>
              </w:rPr>
              <w:t>③施工期施工人员生活垃圾及时清运并进行处置。施工人员的生活垃圾分类收集后，运至项目周边村庄指定的生活垃圾堆放点堆放，最终由环卫部门清运处置。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753" w:type="dxa"/>
            <w:tcMar>
              <w:left w:w="28" w:type="dxa"/>
              <w:right w:w="28" w:type="dxa"/>
            </w:tcMar>
            <w:vAlign w:val="center"/>
          </w:tcPr>
          <w:p>
            <w:pPr>
              <w:adjustRightInd w:val="0"/>
              <w:snapToGrid w:val="0"/>
              <w:jc w:val="center"/>
              <w:rPr>
                <w:rFonts w:ascii="Times New Roman" w:hAnsi="Times New Roman" w:cs="宋体"/>
                <w:bCs/>
                <w:color w:val="auto"/>
                <w:spacing w:val="10"/>
                <w:sz w:val="24"/>
                <w:szCs w:val="24"/>
              </w:rPr>
            </w:pPr>
            <w:r>
              <w:rPr>
                <w:rFonts w:hint="eastAsia" w:ascii="Times New Roman" w:hAnsi="Times New Roman" w:cs="宋体"/>
                <w:bCs/>
                <w:color w:val="auto"/>
                <w:spacing w:val="10"/>
                <w:sz w:val="24"/>
                <w:szCs w:val="24"/>
              </w:rPr>
              <w:t>运营期生态环境保护措施</w:t>
            </w:r>
          </w:p>
        </w:tc>
        <w:tc>
          <w:tcPr>
            <w:tcW w:w="8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74" w:firstLineChars="200"/>
              <w:textAlignment w:val="auto"/>
              <w:rPr>
                <w:rFonts w:hint="eastAsia" w:ascii="Times New Roman" w:hAnsi="Times New Roman" w:cs="Times New Roman"/>
                <w:b/>
                <w:color w:val="auto"/>
                <w:spacing w:val="-2"/>
                <w:sz w:val="24"/>
                <w:szCs w:val="24"/>
                <w:lang w:val="en-US" w:eastAsia="zh-CN"/>
              </w:rPr>
            </w:pPr>
            <w:r>
              <w:rPr>
                <w:rFonts w:hint="eastAsia" w:cs="Times New Roman"/>
                <w:b/>
                <w:color w:val="auto"/>
                <w:spacing w:val="-2"/>
                <w:sz w:val="24"/>
                <w:szCs w:val="24"/>
                <w:lang w:val="en-US" w:eastAsia="zh-CN"/>
              </w:rPr>
              <w:t>一、</w:t>
            </w:r>
            <w:r>
              <w:rPr>
                <w:rFonts w:hint="eastAsia" w:ascii="Times New Roman" w:hAnsi="Times New Roman" w:cs="Times New Roman"/>
                <w:b/>
                <w:color w:val="auto"/>
                <w:spacing w:val="-2"/>
                <w:sz w:val="24"/>
                <w:szCs w:val="24"/>
                <w:lang w:val="en-US" w:eastAsia="zh-CN"/>
              </w:rPr>
              <w:t>运营期生态环境保护措施</w:t>
            </w:r>
          </w:p>
          <w:p>
            <w:pPr>
              <w:pStyle w:val="38"/>
              <w:keepNext w:val="0"/>
              <w:keepLines w:val="0"/>
              <w:pageBreakBefore w:val="0"/>
              <w:widowControl w:val="0"/>
              <w:kinsoku/>
              <w:wordWrap/>
              <w:overflowPunct/>
              <w:topLinePunct w:val="0"/>
              <w:autoSpaceDE/>
              <w:autoSpaceDN/>
              <w:bidi w:val="0"/>
              <w:snapToGrid/>
              <w:spacing w:line="360" w:lineRule="auto"/>
              <w:ind w:firstLine="480"/>
              <w:rPr>
                <w:rFonts w:hint="eastAsia" w:ascii="Times New Roman" w:hAnsi="Times New Roman" w:cs="Times New Roman"/>
                <w:color w:val="auto"/>
                <w:sz w:val="24"/>
                <w:szCs w:val="24"/>
                <w:lang w:val="zh-CN"/>
              </w:rPr>
            </w:pPr>
            <w:r>
              <w:rPr>
                <w:rFonts w:hint="eastAsia" w:ascii="Times New Roman" w:hAnsi="Times New Roman" w:cs="Times New Roman"/>
                <w:color w:val="auto"/>
                <w:sz w:val="24"/>
                <w:szCs w:val="24"/>
                <w:lang w:val="zh-CN"/>
              </w:rPr>
              <w:t>1、植被植物保护措施</w:t>
            </w:r>
          </w:p>
          <w:p>
            <w:pPr>
              <w:pStyle w:val="38"/>
              <w:keepNext w:val="0"/>
              <w:keepLines w:val="0"/>
              <w:pageBreakBefore w:val="0"/>
              <w:widowControl w:val="0"/>
              <w:kinsoku/>
              <w:wordWrap/>
              <w:overflowPunct/>
              <w:topLinePunct w:val="0"/>
              <w:autoSpaceDE/>
              <w:autoSpaceDN/>
              <w:bidi w:val="0"/>
              <w:snapToGrid/>
              <w:spacing w:line="360" w:lineRule="auto"/>
              <w:ind w:firstLine="480"/>
              <w:rPr>
                <w:rFonts w:hint="eastAsia" w:ascii="Times New Roman" w:hAnsi="Times New Roman" w:cs="Times New Roman"/>
                <w:color w:val="auto"/>
                <w:sz w:val="24"/>
                <w:szCs w:val="24"/>
                <w:lang w:val="zh-CN"/>
              </w:rPr>
            </w:pPr>
            <w:r>
              <w:rPr>
                <w:rFonts w:hint="eastAsia" w:cs="Times New Roman"/>
                <w:color w:val="auto"/>
                <w:sz w:val="24"/>
                <w:szCs w:val="24"/>
                <w:lang w:val="zh-CN"/>
              </w:rPr>
              <w:t>（</w:t>
            </w:r>
            <w:r>
              <w:rPr>
                <w:rFonts w:hint="eastAsia" w:ascii="Times New Roman" w:hAnsi="Times New Roman" w:cs="Times New Roman"/>
                <w:color w:val="auto"/>
                <w:sz w:val="24"/>
                <w:szCs w:val="24"/>
                <w:lang w:val="zh-CN"/>
              </w:rPr>
              <w:t>1</w:t>
            </w:r>
            <w:r>
              <w:rPr>
                <w:rFonts w:hint="eastAsia" w:cs="Times New Roman"/>
                <w:color w:val="auto"/>
                <w:sz w:val="24"/>
                <w:szCs w:val="24"/>
                <w:lang w:val="zh-CN"/>
              </w:rPr>
              <w:t>）</w:t>
            </w:r>
            <w:r>
              <w:rPr>
                <w:rFonts w:hint="eastAsia" w:ascii="Times New Roman" w:hAnsi="Times New Roman" w:cs="Times New Roman"/>
                <w:color w:val="auto"/>
                <w:sz w:val="24"/>
                <w:szCs w:val="24"/>
                <w:lang w:val="zh-CN"/>
              </w:rPr>
              <w:t>运营期应加强管理，矿山开采中须严格控制占地红线，严禁工作人员砍伐、破坏工程占地区外的植被，严禁在征地范围外堆渣、堆料等。</w:t>
            </w:r>
          </w:p>
          <w:p>
            <w:pPr>
              <w:pStyle w:val="38"/>
              <w:keepNext w:val="0"/>
              <w:keepLines w:val="0"/>
              <w:pageBreakBefore w:val="0"/>
              <w:widowControl w:val="0"/>
              <w:kinsoku/>
              <w:wordWrap/>
              <w:overflowPunct/>
              <w:topLinePunct w:val="0"/>
              <w:autoSpaceDE/>
              <w:autoSpaceDN/>
              <w:bidi w:val="0"/>
              <w:snapToGrid/>
              <w:spacing w:line="360" w:lineRule="auto"/>
              <w:ind w:firstLine="480"/>
              <w:rPr>
                <w:rFonts w:hint="eastAsia" w:ascii="Times New Roman" w:hAnsi="Times New Roman" w:cs="Times New Roman"/>
                <w:color w:val="auto"/>
                <w:sz w:val="24"/>
                <w:szCs w:val="24"/>
                <w:lang w:val="zh-CN"/>
              </w:rPr>
            </w:pPr>
            <w:r>
              <w:rPr>
                <w:rFonts w:hint="eastAsia" w:cs="Times New Roman"/>
                <w:color w:val="auto"/>
                <w:sz w:val="24"/>
                <w:szCs w:val="24"/>
                <w:lang w:val="zh-CN"/>
              </w:rPr>
              <w:t>（</w:t>
            </w:r>
            <w:r>
              <w:rPr>
                <w:rFonts w:hint="eastAsia" w:ascii="Times New Roman" w:hAnsi="Times New Roman" w:cs="Times New Roman"/>
                <w:color w:val="auto"/>
                <w:sz w:val="24"/>
                <w:szCs w:val="24"/>
                <w:lang w:val="zh-CN"/>
              </w:rPr>
              <w:t>2</w:t>
            </w:r>
            <w:r>
              <w:rPr>
                <w:rFonts w:hint="eastAsia" w:cs="Times New Roman"/>
                <w:color w:val="auto"/>
                <w:sz w:val="24"/>
                <w:szCs w:val="24"/>
                <w:lang w:val="zh-CN"/>
              </w:rPr>
              <w:t>）</w:t>
            </w:r>
            <w:r>
              <w:rPr>
                <w:rFonts w:hint="eastAsia" w:ascii="Times New Roman" w:hAnsi="Times New Roman" w:cs="Times New Roman"/>
                <w:color w:val="auto"/>
                <w:sz w:val="24"/>
                <w:szCs w:val="24"/>
                <w:lang w:val="zh-CN"/>
              </w:rPr>
              <w:t>加强占地区周边植物的保护，对施工表土进行集中堆存后期用于生态恢复</w:t>
            </w:r>
            <w:r>
              <w:rPr>
                <w:rFonts w:hint="eastAsia" w:cs="Times New Roman"/>
                <w:color w:val="auto"/>
                <w:sz w:val="24"/>
                <w:szCs w:val="24"/>
                <w:lang w:val="zh-CN"/>
              </w:rPr>
              <w:t>；</w:t>
            </w:r>
            <w:r>
              <w:rPr>
                <w:rFonts w:hint="eastAsia" w:ascii="Times New Roman" w:hAnsi="Times New Roman" w:cs="Times New Roman"/>
                <w:color w:val="auto"/>
                <w:sz w:val="24"/>
                <w:szCs w:val="24"/>
                <w:lang w:val="zh-CN"/>
              </w:rPr>
              <w:t>植被绿化宜就地采集当地植物的种子、幼苗进行种植，不能采用外来物种;植被恢复力求创造多样性的生态环境条件，避免过于单一化和人工化，注意乔、灌、草的结合，植被恢复尽可能利用自然条件。</w:t>
            </w:r>
          </w:p>
          <w:p>
            <w:pPr>
              <w:pStyle w:val="38"/>
              <w:keepNext w:val="0"/>
              <w:keepLines w:val="0"/>
              <w:pageBreakBefore w:val="0"/>
              <w:widowControl w:val="0"/>
              <w:kinsoku/>
              <w:wordWrap/>
              <w:overflowPunct/>
              <w:topLinePunct w:val="0"/>
              <w:autoSpaceDE/>
              <w:autoSpaceDN/>
              <w:bidi w:val="0"/>
              <w:snapToGrid/>
              <w:spacing w:line="360" w:lineRule="auto"/>
              <w:ind w:firstLine="480"/>
              <w:rPr>
                <w:rFonts w:hint="eastAsia" w:ascii="Times New Roman" w:hAnsi="Times New Roman" w:cs="Times New Roman"/>
                <w:color w:val="auto"/>
                <w:sz w:val="24"/>
                <w:szCs w:val="24"/>
                <w:lang w:val="zh-CN"/>
              </w:rPr>
            </w:pPr>
            <w:r>
              <w:rPr>
                <w:rFonts w:hint="eastAsia" w:cs="Times New Roman"/>
                <w:color w:val="auto"/>
                <w:sz w:val="24"/>
                <w:szCs w:val="24"/>
                <w:lang w:val="zh-CN"/>
              </w:rPr>
              <w:t>（</w:t>
            </w:r>
            <w:r>
              <w:rPr>
                <w:rFonts w:hint="eastAsia" w:ascii="Times New Roman" w:hAnsi="Times New Roman" w:cs="Times New Roman"/>
                <w:color w:val="auto"/>
                <w:sz w:val="24"/>
                <w:szCs w:val="24"/>
                <w:lang w:val="zh-CN"/>
              </w:rPr>
              <w:t>3</w:t>
            </w:r>
            <w:r>
              <w:rPr>
                <w:rFonts w:hint="eastAsia" w:cs="Times New Roman"/>
                <w:color w:val="auto"/>
                <w:sz w:val="24"/>
                <w:szCs w:val="24"/>
                <w:lang w:val="zh-CN"/>
              </w:rPr>
              <w:t>）</w:t>
            </w:r>
            <w:r>
              <w:rPr>
                <w:rFonts w:hint="eastAsia" w:ascii="Times New Roman" w:hAnsi="Times New Roman" w:cs="Times New Roman"/>
                <w:color w:val="auto"/>
                <w:sz w:val="24"/>
                <w:szCs w:val="24"/>
                <w:lang w:val="zh-CN"/>
              </w:rPr>
              <w:t>在开采过程中应加强矿区日常管理，确保水保措施完好运行，减少水土流失。</w:t>
            </w:r>
          </w:p>
          <w:p>
            <w:pPr>
              <w:pStyle w:val="38"/>
              <w:keepNext w:val="0"/>
              <w:keepLines w:val="0"/>
              <w:pageBreakBefore w:val="0"/>
              <w:widowControl w:val="0"/>
              <w:kinsoku/>
              <w:wordWrap/>
              <w:overflowPunct/>
              <w:topLinePunct w:val="0"/>
              <w:autoSpaceDE/>
              <w:autoSpaceDN/>
              <w:bidi w:val="0"/>
              <w:snapToGrid/>
              <w:spacing w:line="360" w:lineRule="auto"/>
              <w:ind w:firstLine="480"/>
              <w:rPr>
                <w:rFonts w:hint="eastAsia" w:ascii="Times New Roman" w:hAnsi="Times New Roman" w:cs="Times New Roman"/>
                <w:color w:val="auto"/>
                <w:sz w:val="24"/>
                <w:szCs w:val="24"/>
                <w:lang w:val="zh-CN"/>
              </w:rPr>
            </w:pPr>
            <w:r>
              <w:rPr>
                <w:rFonts w:hint="eastAsia" w:cs="Times New Roman"/>
                <w:color w:val="auto"/>
                <w:sz w:val="24"/>
                <w:szCs w:val="24"/>
                <w:lang w:val="zh-CN"/>
              </w:rPr>
              <w:t>（</w:t>
            </w:r>
            <w:r>
              <w:rPr>
                <w:rFonts w:hint="eastAsia" w:cs="Times New Roman"/>
                <w:color w:val="auto"/>
                <w:sz w:val="24"/>
                <w:szCs w:val="24"/>
                <w:lang w:val="en-US" w:eastAsia="zh-CN"/>
              </w:rPr>
              <w:t>4</w:t>
            </w:r>
            <w:r>
              <w:rPr>
                <w:rFonts w:hint="eastAsia" w:cs="Times New Roman"/>
                <w:color w:val="auto"/>
                <w:sz w:val="24"/>
                <w:szCs w:val="24"/>
                <w:lang w:val="zh-CN"/>
              </w:rPr>
              <w:t>）</w:t>
            </w:r>
            <w:r>
              <w:rPr>
                <w:rFonts w:hint="eastAsia" w:ascii="Times New Roman" w:hAnsi="Times New Roman" w:cs="Times New Roman"/>
                <w:color w:val="auto"/>
                <w:sz w:val="24"/>
                <w:szCs w:val="24"/>
                <w:lang w:val="zh-CN"/>
              </w:rPr>
              <w:t>加强管理及对工作人员进行环保宣传教育，严禁相关人员随意砍伐项目区周边植被。</w:t>
            </w:r>
          </w:p>
          <w:p>
            <w:pPr>
              <w:pStyle w:val="38"/>
              <w:keepNext w:val="0"/>
              <w:keepLines w:val="0"/>
              <w:pageBreakBefore w:val="0"/>
              <w:widowControl w:val="0"/>
              <w:kinsoku/>
              <w:wordWrap/>
              <w:overflowPunct/>
              <w:topLinePunct w:val="0"/>
              <w:autoSpaceDE/>
              <w:autoSpaceDN/>
              <w:bidi w:val="0"/>
              <w:snapToGrid/>
              <w:spacing w:line="360" w:lineRule="auto"/>
              <w:ind w:firstLine="480"/>
              <w:rPr>
                <w:rFonts w:hint="eastAsia" w:ascii="Times New Roman" w:hAnsi="Times New Roman" w:cs="Times New Roman"/>
                <w:color w:val="auto"/>
                <w:sz w:val="24"/>
                <w:szCs w:val="24"/>
                <w:lang w:val="zh-CN"/>
              </w:rPr>
            </w:pPr>
            <w:r>
              <w:rPr>
                <w:rFonts w:hint="eastAsia" w:cs="Times New Roman"/>
                <w:color w:val="auto"/>
                <w:sz w:val="24"/>
                <w:szCs w:val="24"/>
                <w:lang w:val="zh-CN"/>
              </w:rPr>
              <w:t>（</w:t>
            </w:r>
            <w:r>
              <w:rPr>
                <w:rFonts w:hint="eastAsia" w:ascii="Times New Roman" w:hAnsi="Times New Roman" w:cs="Times New Roman"/>
                <w:color w:val="auto"/>
                <w:sz w:val="24"/>
                <w:szCs w:val="24"/>
                <w:lang w:val="zh-CN"/>
              </w:rPr>
              <w:t>5</w:t>
            </w:r>
            <w:r>
              <w:rPr>
                <w:rFonts w:hint="eastAsia" w:cs="Times New Roman"/>
                <w:color w:val="auto"/>
                <w:sz w:val="24"/>
                <w:szCs w:val="24"/>
                <w:lang w:val="zh-CN"/>
              </w:rPr>
              <w:t>）</w:t>
            </w:r>
            <w:r>
              <w:rPr>
                <w:rFonts w:hint="eastAsia" w:ascii="Times New Roman" w:hAnsi="Times New Roman" w:cs="Times New Roman"/>
                <w:color w:val="auto"/>
                <w:sz w:val="24"/>
                <w:szCs w:val="24"/>
                <w:lang w:val="zh-CN"/>
              </w:rPr>
              <w:t>建议矿山开采中对采空区采取边开采边治理的措施，对停止使用的采矿区应尽快覆盖土层进行植被恢复，避免采空区长期裸露。</w:t>
            </w:r>
          </w:p>
          <w:p>
            <w:pPr>
              <w:pStyle w:val="38"/>
              <w:keepNext w:val="0"/>
              <w:keepLines w:val="0"/>
              <w:pageBreakBefore w:val="0"/>
              <w:widowControl w:val="0"/>
              <w:kinsoku/>
              <w:wordWrap/>
              <w:overflowPunct/>
              <w:topLinePunct w:val="0"/>
              <w:autoSpaceDE/>
              <w:autoSpaceDN/>
              <w:bidi w:val="0"/>
              <w:snapToGrid/>
              <w:spacing w:line="360" w:lineRule="auto"/>
              <w:ind w:firstLine="480"/>
              <w:rPr>
                <w:rFonts w:hint="eastAsia" w:ascii="Times New Roman" w:hAnsi="Times New Roman" w:cs="Times New Roman"/>
                <w:color w:val="auto"/>
                <w:sz w:val="24"/>
                <w:szCs w:val="24"/>
                <w:lang w:val="zh-CN"/>
              </w:rPr>
            </w:pPr>
            <w:r>
              <w:rPr>
                <w:rFonts w:hint="eastAsia" w:cs="Times New Roman"/>
                <w:color w:val="auto"/>
                <w:sz w:val="24"/>
                <w:szCs w:val="24"/>
                <w:lang w:val="zh-CN"/>
              </w:rPr>
              <w:t>（</w:t>
            </w:r>
            <w:r>
              <w:rPr>
                <w:rFonts w:hint="eastAsia" w:cs="Times New Roman"/>
                <w:color w:val="auto"/>
                <w:sz w:val="24"/>
                <w:szCs w:val="24"/>
                <w:lang w:val="en-US" w:eastAsia="zh-CN"/>
              </w:rPr>
              <w:t>6</w:t>
            </w:r>
            <w:r>
              <w:rPr>
                <w:rFonts w:hint="eastAsia" w:cs="Times New Roman"/>
                <w:color w:val="auto"/>
                <w:sz w:val="24"/>
                <w:szCs w:val="24"/>
                <w:lang w:val="zh-CN"/>
              </w:rPr>
              <w:t>）</w:t>
            </w:r>
            <w:r>
              <w:rPr>
                <w:rFonts w:hint="eastAsia" w:ascii="Times New Roman" w:hAnsi="Times New Roman" w:cs="Times New Roman"/>
                <w:color w:val="auto"/>
                <w:sz w:val="24"/>
                <w:szCs w:val="24"/>
                <w:lang w:val="zh-CN"/>
              </w:rPr>
              <w:t>矿山服务期满后应尽快进行覆土绿化工作，恢复采空区的生态环境。</w:t>
            </w:r>
          </w:p>
          <w:p>
            <w:pPr>
              <w:pStyle w:val="38"/>
              <w:keepNext w:val="0"/>
              <w:keepLines w:val="0"/>
              <w:pageBreakBefore w:val="0"/>
              <w:widowControl w:val="0"/>
              <w:kinsoku/>
              <w:wordWrap/>
              <w:overflowPunct/>
              <w:topLinePunct w:val="0"/>
              <w:autoSpaceDE/>
              <w:autoSpaceDN/>
              <w:bidi w:val="0"/>
              <w:snapToGrid/>
              <w:spacing w:line="360" w:lineRule="auto"/>
              <w:ind w:firstLine="480"/>
              <w:rPr>
                <w:rFonts w:hint="eastAsia" w:ascii="Times New Roman" w:hAnsi="Times New Roman" w:cs="Times New Roman"/>
                <w:color w:val="auto"/>
                <w:sz w:val="24"/>
                <w:szCs w:val="24"/>
                <w:lang w:val="zh-CN"/>
              </w:rPr>
            </w:pPr>
            <w:r>
              <w:rPr>
                <w:rFonts w:hint="eastAsia" w:ascii="Times New Roman" w:hAnsi="Times New Roman" w:cs="Times New Roman"/>
                <w:color w:val="auto"/>
                <w:sz w:val="24"/>
                <w:szCs w:val="24"/>
                <w:lang w:val="zh-CN"/>
              </w:rPr>
              <w:t>2、陆栖脊椎动物保护措施</w:t>
            </w:r>
          </w:p>
          <w:p>
            <w:pPr>
              <w:pStyle w:val="38"/>
              <w:keepNext w:val="0"/>
              <w:keepLines w:val="0"/>
              <w:pageBreakBefore w:val="0"/>
              <w:widowControl w:val="0"/>
              <w:kinsoku/>
              <w:wordWrap/>
              <w:overflowPunct/>
              <w:topLinePunct w:val="0"/>
              <w:autoSpaceDE/>
              <w:autoSpaceDN/>
              <w:bidi w:val="0"/>
              <w:snapToGrid/>
              <w:spacing w:line="360" w:lineRule="auto"/>
              <w:ind w:firstLine="480"/>
              <w:rPr>
                <w:rFonts w:hint="eastAsia" w:ascii="Times New Roman" w:hAnsi="Times New Roman" w:cs="Times New Roman"/>
                <w:color w:val="auto"/>
                <w:sz w:val="24"/>
                <w:szCs w:val="24"/>
                <w:lang w:val="zh-CN"/>
              </w:rPr>
            </w:pPr>
            <w:r>
              <w:rPr>
                <w:rFonts w:hint="eastAsia" w:cs="Times New Roman"/>
                <w:color w:val="auto"/>
                <w:sz w:val="24"/>
                <w:szCs w:val="24"/>
                <w:lang w:val="zh-CN"/>
              </w:rPr>
              <w:t>（</w:t>
            </w:r>
            <w:r>
              <w:rPr>
                <w:rFonts w:hint="eastAsia" w:ascii="Times New Roman" w:hAnsi="Times New Roman" w:cs="Times New Roman"/>
                <w:color w:val="auto"/>
                <w:sz w:val="24"/>
                <w:szCs w:val="24"/>
                <w:lang w:val="zh-CN"/>
              </w:rPr>
              <w:t>1</w:t>
            </w:r>
            <w:r>
              <w:rPr>
                <w:rFonts w:hint="eastAsia" w:cs="Times New Roman"/>
                <w:color w:val="auto"/>
                <w:sz w:val="24"/>
                <w:szCs w:val="24"/>
                <w:lang w:val="zh-CN"/>
              </w:rPr>
              <w:t>）</w:t>
            </w:r>
            <w:r>
              <w:rPr>
                <w:rFonts w:hint="eastAsia" w:ascii="Times New Roman" w:hAnsi="Times New Roman" w:cs="Times New Roman"/>
                <w:color w:val="auto"/>
                <w:sz w:val="24"/>
                <w:szCs w:val="24"/>
                <w:lang w:val="zh-CN"/>
              </w:rPr>
              <w:t>采矿作业中尽可能降低噪声，以减少对动物的直接伤害。</w:t>
            </w:r>
          </w:p>
          <w:p>
            <w:pPr>
              <w:pStyle w:val="38"/>
              <w:keepNext w:val="0"/>
              <w:keepLines w:val="0"/>
              <w:pageBreakBefore w:val="0"/>
              <w:widowControl w:val="0"/>
              <w:kinsoku/>
              <w:wordWrap/>
              <w:overflowPunct/>
              <w:topLinePunct w:val="0"/>
              <w:autoSpaceDE/>
              <w:autoSpaceDN/>
              <w:bidi w:val="0"/>
              <w:snapToGrid/>
              <w:spacing w:line="360" w:lineRule="auto"/>
              <w:ind w:firstLine="480"/>
              <w:rPr>
                <w:rFonts w:hint="eastAsia" w:ascii="Times New Roman" w:hAnsi="Times New Roman" w:cs="Times New Roman"/>
                <w:color w:val="auto"/>
                <w:sz w:val="24"/>
                <w:szCs w:val="24"/>
                <w:lang w:val="zh-CN"/>
              </w:rPr>
            </w:pPr>
            <w:r>
              <w:rPr>
                <w:rFonts w:hint="eastAsia" w:cs="Times New Roman"/>
                <w:color w:val="auto"/>
                <w:sz w:val="24"/>
                <w:szCs w:val="24"/>
                <w:lang w:val="zh-CN"/>
              </w:rPr>
              <w:t>（</w:t>
            </w:r>
            <w:r>
              <w:rPr>
                <w:rFonts w:hint="eastAsia" w:ascii="Times New Roman" w:hAnsi="Times New Roman" w:cs="Times New Roman"/>
                <w:color w:val="auto"/>
                <w:sz w:val="24"/>
                <w:szCs w:val="24"/>
                <w:lang w:val="zh-CN"/>
              </w:rPr>
              <w:t>2</w:t>
            </w:r>
            <w:r>
              <w:rPr>
                <w:rFonts w:hint="eastAsia" w:cs="Times New Roman"/>
                <w:color w:val="auto"/>
                <w:sz w:val="24"/>
                <w:szCs w:val="24"/>
                <w:lang w:val="zh-CN"/>
              </w:rPr>
              <w:t>）</w:t>
            </w:r>
            <w:r>
              <w:rPr>
                <w:rFonts w:hint="eastAsia" w:ascii="Times New Roman" w:hAnsi="Times New Roman" w:cs="Times New Roman"/>
                <w:color w:val="auto"/>
                <w:sz w:val="24"/>
                <w:szCs w:val="24"/>
                <w:lang w:val="zh-CN"/>
              </w:rPr>
              <w:t>禁止废土等污染水体，以保证两栖动物的栖息地尽量少受影响。</w:t>
            </w:r>
          </w:p>
          <w:p>
            <w:pPr>
              <w:pStyle w:val="38"/>
              <w:keepNext w:val="0"/>
              <w:keepLines w:val="0"/>
              <w:pageBreakBefore w:val="0"/>
              <w:widowControl w:val="0"/>
              <w:kinsoku/>
              <w:wordWrap/>
              <w:overflowPunct/>
              <w:topLinePunct w:val="0"/>
              <w:autoSpaceDE/>
              <w:autoSpaceDN/>
              <w:bidi w:val="0"/>
              <w:snapToGrid/>
              <w:spacing w:line="360" w:lineRule="auto"/>
              <w:ind w:firstLine="480"/>
              <w:rPr>
                <w:rFonts w:hint="eastAsia" w:ascii="Times New Roman" w:hAnsi="Times New Roman" w:cs="Times New Roman"/>
                <w:color w:val="auto"/>
                <w:sz w:val="24"/>
                <w:szCs w:val="24"/>
                <w:lang w:val="zh-CN"/>
              </w:rPr>
            </w:pPr>
            <w:r>
              <w:rPr>
                <w:rFonts w:hint="eastAsia" w:cs="Times New Roman"/>
                <w:color w:val="auto"/>
                <w:sz w:val="24"/>
                <w:szCs w:val="24"/>
                <w:lang w:val="zh-CN"/>
              </w:rPr>
              <w:t>（</w:t>
            </w:r>
            <w:r>
              <w:rPr>
                <w:rFonts w:hint="eastAsia" w:ascii="Times New Roman" w:hAnsi="Times New Roman" w:cs="Times New Roman"/>
                <w:color w:val="auto"/>
                <w:sz w:val="24"/>
                <w:szCs w:val="24"/>
                <w:lang w:val="zh-CN"/>
              </w:rPr>
              <w:t>3</w:t>
            </w:r>
            <w:r>
              <w:rPr>
                <w:rFonts w:hint="eastAsia" w:cs="Times New Roman"/>
                <w:color w:val="auto"/>
                <w:sz w:val="24"/>
                <w:szCs w:val="24"/>
                <w:lang w:val="zh-CN"/>
              </w:rPr>
              <w:t>）</w:t>
            </w:r>
            <w:r>
              <w:rPr>
                <w:rFonts w:hint="eastAsia" w:ascii="Times New Roman" w:hAnsi="Times New Roman" w:cs="Times New Roman"/>
                <w:color w:val="auto"/>
                <w:sz w:val="24"/>
                <w:szCs w:val="24"/>
                <w:lang w:val="zh-CN"/>
              </w:rPr>
              <w:t>对工作人员明确规定严禁猎杀野生动物，建立与环境保护有关的奖励惩罚制度，对积极举报违法活动人员给以奖励和隐私保护，对于证据确凿的违法活动者给以严厉惩罚。</w:t>
            </w:r>
          </w:p>
          <w:p>
            <w:pPr>
              <w:pStyle w:val="38"/>
              <w:keepNext w:val="0"/>
              <w:keepLines w:val="0"/>
              <w:pageBreakBefore w:val="0"/>
              <w:widowControl w:val="0"/>
              <w:kinsoku/>
              <w:wordWrap/>
              <w:overflowPunct/>
              <w:topLinePunct w:val="0"/>
              <w:autoSpaceDE/>
              <w:autoSpaceDN/>
              <w:bidi w:val="0"/>
              <w:snapToGrid/>
              <w:spacing w:line="360" w:lineRule="auto"/>
              <w:ind w:firstLine="480"/>
              <w:rPr>
                <w:rFonts w:hint="eastAsia" w:ascii="Times New Roman" w:hAnsi="Times New Roman" w:cs="Times New Roman"/>
                <w:color w:val="auto"/>
                <w:sz w:val="24"/>
                <w:szCs w:val="24"/>
                <w:lang w:val="zh-CN"/>
              </w:rPr>
            </w:pPr>
            <w:r>
              <w:rPr>
                <w:rFonts w:hint="eastAsia" w:cs="Times New Roman"/>
                <w:color w:val="auto"/>
                <w:sz w:val="24"/>
                <w:szCs w:val="24"/>
                <w:lang w:val="zh-CN"/>
              </w:rPr>
              <w:t>（</w:t>
            </w:r>
            <w:r>
              <w:rPr>
                <w:rFonts w:hint="eastAsia" w:ascii="Times New Roman" w:hAnsi="Times New Roman" w:cs="Times New Roman"/>
                <w:color w:val="auto"/>
                <w:sz w:val="24"/>
                <w:szCs w:val="24"/>
                <w:lang w:val="zh-CN"/>
              </w:rPr>
              <w:t>4</w:t>
            </w:r>
            <w:r>
              <w:rPr>
                <w:rFonts w:hint="eastAsia" w:cs="Times New Roman"/>
                <w:color w:val="auto"/>
                <w:sz w:val="24"/>
                <w:szCs w:val="24"/>
                <w:lang w:val="zh-CN"/>
              </w:rPr>
              <w:t>）</w:t>
            </w:r>
            <w:r>
              <w:rPr>
                <w:rFonts w:hint="eastAsia" w:ascii="Times New Roman" w:hAnsi="Times New Roman" w:cs="Times New Roman"/>
                <w:color w:val="auto"/>
                <w:sz w:val="24"/>
                <w:szCs w:val="24"/>
                <w:lang w:val="zh-CN"/>
              </w:rPr>
              <w:t>矿山服务期满后对采矿区以及其他相关区域迹地进行及时地绿化恢复，并在运输、施工中注意保护野生动物。</w:t>
            </w:r>
          </w:p>
          <w:p>
            <w:pPr>
              <w:pStyle w:val="38"/>
              <w:keepNext w:val="0"/>
              <w:keepLines w:val="0"/>
              <w:pageBreakBefore w:val="0"/>
              <w:widowControl w:val="0"/>
              <w:kinsoku/>
              <w:wordWrap/>
              <w:overflowPunct/>
              <w:topLinePunct w:val="0"/>
              <w:autoSpaceDE/>
              <w:autoSpaceDN/>
              <w:bidi w:val="0"/>
              <w:snapToGrid/>
              <w:spacing w:line="360" w:lineRule="auto"/>
              <w:ind w:firstLine="480"/>
              <w:rPr>
                <w:rFonts w:hint="default" w:ascii="Times New Roman" w:hAnsi="Times New Roman" w:cs="Times New Roman"/>
                <w:color w:val="auto"/>
                <w:sz w:val="24"/>
                <w:szCs w:val="24"/>
                <w:lang w:val="zh-CN"/>
              </w:rPr>
            </w:pPr>
            <w:r>
              <w:rPr>
                <w:rFonts w:hint="eastAsia" w:ascii="Times New Roman" w:hAnsi="Times New Roman" w:cs="Times New Roman"/>
                <w:color w:val="auto"/>
                <w:sz w:val="24"/>
                <w:szCs w:val="24"/>
                <w:lang w:val="en-US" w:eastAsia="zh-CN"/>
              </w:rPr>
              <w:t>3、生态环境保护工程措施</w:t>
            </w:r>
          </w:p>
          <w:p>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rPr>
                <w:rFonts w:hint="eastAsia" w:ascii="Times New Roman" w:hAnsi="Times New Roman"/>
                <w:color w:val="auto"/>
                <w:sz w:val="24"/>
                <w:szCs w:val="24"/>
              </w:rPr>
            </w:pPr>
            <w:r>
              <w:rPr>
                <w:rFonts w:hint="eastAsia" w:ascii="Times New Roman" w:hAnsi="Times New Roman"/>
                <w:color w:val="auto"/>
                <w:sz w:val="24"/>
                <w:szCs w:val="24"/>
              </w:rPr>
              <w:t>采场周围砖砌挡墙</w:t>
            </w:r>
            <w:r>
              <w:rPr>
                <w:rFonts w:hint="eastAsia" w:ascii="Times New Roman" w:hAnsi="Times New Roman"/>
                <w:color w:val="auto"/>
                <w:sz w:val="24"/>
                <w:szCs w:val="24"/>
                <w:lang w:eastAsia="zh-CN"/>
              </w:rPr>
              <w:t>：</w:t>
            </w:r>
            <w:r>
              <w:rPr>
                <w:rFonts w:ascii="Times New Roman" w:hAnsi="Times New Roman"/>
                <w:color w:val="auto"/>
                <w:sz w:val="24"/>
                <w:szCs w:val="24"/>
              </w:rPr>
              <w:t>主体设计在整个矿区外围实施砖砌挡墙措施，挡墙随开采进度陆续实施，挡墙的实施能减少矿山开采对周边区域影响，满足水土保持要求</w:t>
            </w:r>
            <w:r>
              <w:rPr>
                <w:rFonts w:hint="eastAsia" w:ascii="Times New Roman" w:hAnsi="Times New Roman"/>
                <w:color w:val="auto"/>
                <w:sz w:val="24"/>
                <w:szCs w:val="24"/>
              </w:rPr>
              <w:t>。设计</w:t>
            </w:r>
            <w:r>
              <w:rPr>
                <w:rFonts w:ascii="Times New Roman" w:hAnsi="Times New Roman"/>
                <w:color w:val="auto"/>
                <w:sz w:val="24"/>
                <w:szCs w:val="24"/>
              </w:rPr>
              <w:t>挡墙高0.5m，宽0.24m，设计实施砖砌挡墙2120m。</w:t>
            </w:r>
          </w:p>
          <w:p>
            <w:pPr>
              <w:keepNext w:val="0"/>
              <w:keepLines w:val="0"/>
              <w:pageBreakBefore w:val="0"/>
              <w:widowControl w:val="0"/>
              <w:kinsoku/>
              <w:wordWrap/>
              <w:overflowPunct/>
              <w:topLinePunct w:val="0"/>
              <w:autoSpaceDE/>
              <w:autoSpaceDN/>
              <w:bidi w:val="0"/>
              <w:snapToGrid/>
              <w:spacing w:line="360" w:lineRule="auto"/>
              <w:ind w:firstLine="480"/>
              <w:rPr>
                <w:rFonts w:ascii="Times New Roman" w:hAnsi="Times New Roman"/>
                <w:color w:val="auto"/>
                <w:sz w:val="24"/>
                <w:szCs w:val="24"/>
              </w:rPr>
            </w:pPr>
            <w:r>
              <w:rPr>
                <w:rFonts w:hint="eastAsia" w:ascii="Times New Roman" w:hAnsi="Times New Roman"/>
                <w:color w:val="auto"/>
                <w:sz w:val="24"/>
                <w:szCs w:val="24"/>
                <w:lang w:val="en-US" w:eastAsia="zh-CN"/>
              </w:rPr>
              <w:t>表土堆场挡墙：</w:t>
            </w:r>
            <w:r>
              <w:rPr>
                <w:rFonts w:hint="eastAsia" w:ascii="Times New Roman" w:hAnsi="Times New Roman"/>
                <w:color w:val="auto"/>
                <w:sz w:val="24"/>
                <w:szCs w:val="24"/>
              </w:rPr>
              <w:t>1#表土堆场为沟谷地形，堆高2.5m，</w:t>
            </w:r>
            <w:r>
              <w:rPr>
                <w:rFonts w:ascii="Times New Roman" w:hAnsi="Times New Roman"/>
                <w:color w:val="auto"/>
                <w:sz w:val="24"/>
                <w:szCs w:val="24"/>
              </w:rPr>
              <w:t>设计挡墙高1m，宽0.24m，采用砖厂生产的页岩砖M7.5</w:t>
            </w:r>
            <w:r>
              <w:rPr>
                <w:rFonts w:hint="eastAsia" w:ascii="Times New Roman" w:hAnsi="Times New Roman"/>
                <w:color w:val="auto"/>
                <w:sz w:val="24"/>
                <w:szCs w:val="24"/>
              </w:rPr>
              <w:t>砂浆</w:t>
            </w:r>
            <w:r>
              <w:rPr>
                <w:rFonts w:ascii="Times New Roman" w:hAnsi="Times New Roman"/>
                <w:color w:val="auto"/>
                <w:sz w:val="24"/>
                <w:szCs w:val="24"/>
              </w:rPr>
              <w:t>砌筑，1#</w:t>
            </w:r>
            <w:r>
              <w:rPr>
                <w:rFonts w:hint="eastAsia" w:ascii="Times New Roman" w:hAnsi="Times New Roman"/>
                <w:color w:val="auto"/>
                <w:sz w:val="24"/>
                <w:szCs w:val="24"/>
              </w:rPr>
              <w:t>表土堆场</w:t>
            </w:r>
            <w:r>
              <w:rPr>
                <w:rFonts w:ascii="Times New Roman" w:hAnsi="Times New Roman"/>
                <w:color w:val="auto"/>
                <w:sz w:val="24"/>
                <w:szCs w:val="24"/>
              </w:rPr>
              <w:t>实施砖砌挡墙</w:t>
            </w:r>
            <w:r>
              <w:rPr>
                <w:rFonts w:hint="eastAsia" w:ascii="Times New Roman" w:hAnsi="Times New Roman"/>
                <w:color w:val="auto"/>
                <w:sz w:val="24"/>
                <w:szCs w:val="24"/>
              </w:rPr>
              <w:t>147</w:t>
            </w:r>
            <w:r>
              <w:rPr>
                <w:rFonts w:ascii="Times New Roman" w:hAnsi="Times New Roman"/>
                <w:color w:val="auto"/>
                <w:sz w:val="24"/>
                <w:szCs w:val="24"/>
              </w:rPr>
              <w:t>m。</w:t>
            </w:r>
            <w:r>
              <w:rPr>
                <w:rFonts w:hint="eastAsia" w:ascii="Times New Roman" w:hAnsi="Times New Roman"/>
                <w:color w:val="auto"/>
                <w:sz w:val="24"/>
                <w:szCs w:val="24"/>
              </w:rPr>
              <w:t>2#表土堆场为位于终了平台内，堆高3m，</w:t>
            </w:r>
            <w:r>
              <w:rPr>
                <w:rFonts w:ascii="Times New Roman" w:hAnsi="Times New Roman"/>
                <w:color w:val="auto"/>
                <w:sz w:val="24"/>
                <w:szCs w:val="24"/>
              </w:rPr>
              <w:t>设计挡墙高1m，宽0.24m，采用砖厂生产的页岩砖M7.5</w:t>
            </w:r>
            <w:r>
              <w:rPr>
                <w:rFonts w:hint="eastAsia" w:ascii="Times New Roman" w:hAnsi="Times New Roman"/>
                <w:color w:val="auto"/>
                <w:sz w:val="24"/>
                <w:szCs w:val="24"/>
              </w:rPr>
              <w:t>砂浆</w:t>
            </w:r>
            <w:r>
              <w:rPr>
                <w:rFonts w:ascii="Times New Roman" w:hAnsi="Times New Roman"/>
                <w:color w:val="auto"/>
                <w:sz w:val="24"/>
                <w:szCs w:val="24"/>
              </w:rPr>
              <w:t>砌筑，</w:t>
            </w:r>
            <w:r>
              <w:rPr>
                <w:rFonts w:hint="eastAsia" w:ascii="Times New Roman" w:hAnsi="Times New Roman"/>
                <w:color w:val="auto"/>
                <w:sz w:val="24"/>
                <w:szCs w:val="24"/>
              </w:rPr>
              <w:t>2</w:t>
            </w:r>
            <w:r>
              <w:rPr>
                <w:rFonts w:ascii="Times New Roman" w:hAnsi="Times New Roman"/>
                <w:color w:val="auto"/>
                <w:sz w:val="24"/>
                <w:szCs w:val="24"/>
              </w:rPr>
              <w:t>#</w:t>
            </w:r>
            <w:r>
              <w:rPr>
                <w:rFonts w:hint="eastAsia" w:ascii="Times New Roman" w:hAnsi="Times New Roman"/>
                <w:color w:val="auto"/>
                <w:sz w:val="24"/>
                <w:szCs w:val="24"/>
              </w:rPr>
              <w:t>表土堆场</w:t>
            </w:r>
            <w:r>
              <w:rPr>
                <w:rFonts w:ascii="Times New Roman" w:hAnsi="Times New Roman"/>
                <w:color w:val="auto"/>
                <w:sz w:val="24"/>
                <w:szCs w:val="24"/>
              </w:rPr>
              <w:t>实施砖砌挡墙</w:t>
            </w:r>
            <w:r>
              <w:rPr>
                <w:rFonts w:hint="eastAsia" w:ascii="Times New Roman" w:hAnsi="Times New Roman"/>
                <w:color w:val="auto"/>
                <w:sz w:val="24"/>
                <w:szCs w:val="24"/>
              </w:rPr>
              <w:t>169</w:t>
            </w:r>
            <w:r>
              <w:rPr>
                <w:rFonts w:ascii="Times New Roman" w:hAnsi="Times New Roman"/>
                <w:color w:val="auto"/>
                <w:sz w:val="24"/>
                <w:szCs w:val="24"/>
              </w:rPr>
              <w:t>m。</w:t>
            </w:r>
          </w:p>
          <w:p>
            <w:pPr>
              <w:keepNext w:val="0"/>
              <w:keepLines w:val="0"/>
              <w:pageBreakBefore w:val="0"/>
              <w:widowControl w:val="0"/>
              <w:kinsoku/>
              <w:wordWrap/>
              <w:overflowPunct/>
              <w:topLinePunct w:val="0"/>
              <w:autoSpaceDE/>
              <w:autoSpaceDN/>
              <w:bidi w:val="0"/>
              <w:snapToGrid/>
              <w:spacing w:line="360" w:lineRule="auto"/>
              <w:ind w:firstLine="480"/>
              <w:rPr>
                <w:rFonts w:ascii="Times New Roman" w:hAnsi="Times New Roman"/>
                <w:color w:val="auto"/>
                <w:sz w:val="24"/>
                <w:szCs w:val="24"/>
              </w:rPr>
            </w:pPr>
            <w:r>
              <w:rPr>
                <w:rFonts w:hint="eastAsia" w:ascii="Times New Roman" w:hAnsi="Times New Roman"/>
                <w:color w:val="auto"/>
                <w:sz w:val="24"/>
                <w:szCs w:val="24"/>
                <w:lang w:val="en-US" w:eastAsia="zh-CN"/>
              </w:rPr>
              <w:t>沉砂池：</w:t>
            </w:r>
            <w:r>
              <w:rPr>
                <w:rFonts w:hint="eastAsia" w:ascii="Times New Roman" w:hAnsi="Times New Roman"/>
                <w:color w:val="auto"/>
                <w:sz w:val="24"/>
                <w:szCs w:val="24"/>
              </w:rPr>
              <w:t>本项目设置沉砂池</w:t>
            </w:r>
            <w:r>
              <w:rPr>
                <w:rFonts w:hint="eastAsia" w:ascii="Times New Roman" w:hAnsi="Times New Roman"/>
                <w:color w:val="auto"/>
                <w:sz w:val="24"/>
                <w:szCs w:val="24"/>
                <w:lang w:val="en-US" w:eastAsia="zh-CN"/>
              </w:rPr>
              <w:t>1座</w:t>
            </w:r>
            <w:r>
              <w:rPr>
                <w:rFonts w:ascii="Times New Roman" w:hAnsi="Times New Roman"/>
                <w:color w:val="auto"/>
                <w:sz w:val="24"/>
                <w:szCs w:val="24"/>
              </w:rPr>
              <w:t>，沉砂池</w:t>
            </w:r>
            <w:r>
              <w:rPr>
                <w:rFonts w:hint="eastAsia" w:ascii="Times New Roman" w:hAnsi="Times New Roman"/>
                <w:color w:val="auto"/>
                <w:sz w:val="24"/>
                <w:szCs w:val="24"/>
                <w:lang w:val="en-US" w:eastAsia="zh-CN"/>
              </w:rPr>
              <w:t>容积25m</w:t>
            </w:r>
            <w:r>
              <w:rPr>
                <w:rFonts w:hint="eastAsia" w:ascii="Times New Roman" w:hAnsi="Times New Roman"/>
                <w:color w:val="auto"/>
                <w:sz w:val="24"/>
                <w:szCs w:val="24"/>
                <w:vertAlign w:val="superscript"/>
                <w:lang w:val="en-US" w:eastAsia="zh-CN"/>
              </w:rPr>
              <w:t>3</w:t>
            </w:r>
            <w:r>
              <w:rPr>
                <w:rFonts w:ascii="Times New Roman" w:hAnsi="Times New Roman"/>
                <w:color w:val="auto"/>
                <w:sz w:val="24"/>
                <w:szCs w:val="24"/>
              </w:rPr>
              <w:t>，沉砂池底部砖砌，并用水泥沙浆抹面，沉砂池泄水口为0.4m×0.4m。</w:t>
            </w:r>
          </w:p>
          <w:p>
            <w:pPr>
              <w:keepNext w:val="0"/>
              <w:keepLines w:val="0"/>
              <w:pageBreakBefore w:val="0"/>
              <w:widowControl w:val="0"/>
              <w:kinsoku/>
              <w:wordWrap/>
              <w:overflowPunct/>
              <w:topLinePunct w:val="0"/>
              <w:autoSpaceDE/>
              <w:autoSpaceDN/>
              <w:bidi w:val="0"/>
              <w:snapToGrid/>
              <w:spacing w:line="360" w:lineRule="auto"/>
              <w:ind w:firstLine="480"/>
              <w:rPr>
                <w:rFonts w:hint="eastAsia" w:ascii="Times New Roman" w:hAnsi="Times New Roman" w:cs="Times New Roman"/>
                <w:color w:val="auto"/>
                <w:sz w:val="24"/>
                <w:szCs w:val="24"/>
                <w:lang w:val="zh-CN"/>
              </w:rPr>
            </w:pPr>
            <w:r>
              <w:rPr>
                <w:rFonts w:hint="eastAsia" w:ascii="Times New Roman" w:hAnsi="Times New Roman" w:cs="Times New Roman"/>
                <w:color w:val="auto"/>
                <w:sz w:val="24"/>
                <w:szCs w:val="24"/>
                <w:lang w:val="en-US" w:eastAsia="zh-CN"/>
              </w:rPr>
              <w:t>排水沟：</w:t>
            </w:r>
            <w:r>
              <w:rPr>
                <w:rFonts w:hint="eastAsia" w:ascii="Times New Roman" w:hAnsi="Times New Roman" w:eastAsia="宋体"/>
                <w:color w:val="auto"/>
                <w:sz w:val="24"/>
                <w:szCs w:val="24"/>
              </w:rPr>
              <w:t xml:space="preserve">在露天采场外设置开段沟型式引流，避免降雨流入采场；山坡露天采场内的降雨可通过各台阶上的开段沟型式排出采场外；开拓公路内侧须开挖排水沟，设计总长度为400m,断面规格为：上口宽×下底宽×深＝50×50×40cm。所以，需要在采场周边及各台阶内侧修筑开段沟型式将采场内的水引出到采场外自然排泄。 </w:t>
            </w:r>
          </w:p>
          <w:p>
            <w:pPr>
              <w:pStyle w:val="38"/>
              <w:keepNext w:val="0"/>
              <w:keepLines w:val="0"/>
              <w:pageBreakBefore w:val="0"/>
              <w:widowControl w:val="0"/>
              <w:kinsoku/>
              <w:wordWrap/>
              <w:overflowPunct/>
              <w:topLinePunct w:val="0"/>
              <w:autoSpaceDE/>
              <w:autoSpaceDN/>
              <w:bidi w:val="0"/>
              <w:snapToGrid/>
              <w:spacing w:line="360" w:lineRule="auto"/>
              <w:ind w:firstLine="480"/>
              <w:rPr>
                <w:rFonts w:hint="default" w:ascii="Times New Roman" w:hAnsi="Times New Roman" w:cs="Times New Roman"/>
                <w:color w:val="auto"/>
                <w:sz w:val="24"/>
                <w:szCs w:val="24"/>
                <w:lang w:val="zh-CN"/>
              </w:rPr>
            </w:pPr>
            <w:r>
              <w:rPr>
                <w:rFonts w:hint="eastAsia" w:cs="Times New Roman"/>
                <w:color w:val="auto"/>
                <w:sz w:val="24"/>
                <w:szCs w:val="24"/>
                <w:lang w:val="en-US" w:eastAsia="zh-CN"/>
              </w:rPr>
              <w:t>4、</w:t>
            </w:r>
            <w:r>
              <w:rPr>
                <w:rFonts w:hint="default" w:ascii="Times New Roman" w:hAnsi="Times New Roman" w:cs="Times New Roman"/>
                <w:color w:val="auto"/>
                <w:sz w:val="24"/>
                <w:szCs w:val="24"/>
                <w:lang w:val="zh-CN"/>
              </w:rPr>
              <w:t>闭矿期</w:t>
            </w:r>
            <w:r>
              <w:rPr>
                <w:rFonts w:hint="eastAsia" w:ascii="Times New Roman" w:hAnsi="Times New Roman" w:cs="Times New Roman"/>
                <w:color w:val="auto"/>
                <w:sz w:val="24"/>
                <w:szCs w:val="24"/>
                <w:lang w:val="en-US" w:eastAsia="zh-CN"/>
              </w:rPr>
              <w:t>生态环境保护措施</w:t>
            </w:r>
          </w:p>
          <w:p>
            <w:pPr>
              <w:keepNext w:val="0"/>
              <w:keepLines w:val="0"/>
              <w:pageBreakBefore w:val="0"/>
              <w:widowControl w:val="0"/>
              <w:kinsoku/>
              <w:wordWrap/>
              <w:overflowPunct/>
              <w:topLinePunct w:val="0"/>
              <w:autoSpaceDE/>
              <w:autoSpaceDN/>
              <w:bidi w:val="0"/>
              <w:snapToGrid/>
              <w:spacing w:line="360" w:lineRule="auto"/>
              <w:ind w:firstLine="480"/>
              <w:rPr>
                <w:rFonts w:hint="eastAsia" w:ascii="Times New Roman" w:hAnsi="Times New Roman"/>
                <w:color w:val="auto"/>
                <w:sz w:val="24"/>
                <w:szCs w:val="24"/>
              </w:rPr>
            </w:pPr>
            <w:r>
              <w:rPr>
                <w:rFonts w:hint="eastAsia" w:ascii="Times New Roman" w:hAnsi="Times New Roman"/>
                <w:color w:val="auto"/>
                <w:sz w:val="24"/>
                <w:szCs w:val="24"/>
              </w:rPr>
              <w:t>①工程措施：矿山运行期分区域开采，对已完成开采平台及边坡区域陆续实施植被恢复措施。对终了平台实施复耕。露天采场区复耕13.09hm</w:t>
            </w:r>
            <w:r>
              <w:rPr>
                <w:rFonts w:hint="eastAsia" w:ascii="Times New Roman" w:hAnsi="Times New Roman"/>
                <w:color w:val="auto"/>
                <w:sz w:val="24"/>
                <w:szCs w:val="24"/>
                <w:vertAlign w:val="superscript"/>
              </w:rPr>
              <w:t>2</w:t>
            </w:r>
            <w:r>
              <w:rPr>
                <w:rFonts w:hint="eastAsia" w:ascii="Times New Roman" w:hAnsi="Times New Roman"/>
                <w:color w:val="auto"/>
                <w:sz w:val="24"/>
                <w:szCs w:val="24"/>
              </w:rPr>
              <w:t>，工程量为：土地整治13.09hm</w:t>
            </w:r>
            <w:r>
              <w:rPr>
                <w:rFonts w:hint="eastAsia" w:ascii="Times New Roman" w:hAnsi="Times New Roman"/>
                <w:color w:val="auto"/>
                <w:sz w:val="24"/>
                <w:szCs w:val="24"/>
                <w:vertAlign w:val="superscript"/>
              </w:rPr>
              <w:t>2</w:t>
            </w:r>
            <w:r>
              <w:rPr>
                <w:rFonts w:hint="eastAsia" w:ascii="Times New Roman" w:hAnsi="Times New Roman"/>
                <w:color w:val="auto"/>
                <w:sz w:val="24"/>
                <w:szCs w:val="24"/>
              </w:rPr>
              <w:t>，覆土5.43万m</w:t>
            </w:r>
            <w:r>
              <w:rPr>
                <w:rFonts w:hint="eastAsia" w:ascii="Times New Roman" w:hAnsi="Times New Roman"/>
                <w:color w:val="auto"/>
                <w:sz w:val="24"/>
                <w:szCs w:val="24"/>
                <w:vertAlign w:val="superscript"/>
              </w:rPr>
              <w:t>3</w:t>
            </w:r>
            <w:r>
              <w:rPr>
                <w:rFonts w:hint="eastAsia" w:ascii="Times New Roman" w:hAnsi="Times New Roman"/>
                <w:color w:val="auto"/>
                <w:sz w:val="24"/>
                <w:szCs w:val="24"/>
              </w:rPr>
              <w:t>。</w:t>
            </w:r>
          </w:p>
          <w:p>
            <w:pPr>
              <w:keepNext w:val="0"/>
              <w:keepLines w:val="0"/>
              <w:pageBreakBefore w:val="0"/>
              <w:widowControl w:val="0"/>
              <w:kinsoku/>
              <w:wordWrap/>
              <w:overflowPunct/>
              <w:topLinePunct w:val="0"/>
              <w:autoSpaceDE/>
              <w:autoSpaceDN/>
              <w:bidi w:val="0"/>
              <w:snapToGrid/>
              <w:spacing w:line="360" w:lineRule="auto"/>
              <w:ind w:firstLine="480"/>
              <w:rPr>
                <w:rFonts w:hint="default" w:ascii="Times New Roman" w:hAnsi="Times New Roman" w:cs="Times New Roman"/>
                <w:color w:val="auto"/>
                <w:sz w:val="24"/>
                <w:szCs w:val="24"/>
                <w:lang w:val="zh-CN"/>
              </w:rPr>
            </w:pPr>
            <w:r>
              <w:rPr>
                <w:rFonts w:hint="eastAsia" w:ascii="Times New Roman" w:hAnsi="Times New Roman"/>
                <w:color w:val="auto"/>
                <w:sz w:val="24"/>
                <w:szCs w:val="24"/>
              </w:rPr>
              <w:t>②植物措施：</w:t>
            </w:r>
            <w:r>
              <w:rPr>
                <w:rStyle w:val="34"/>
                <w:rFonts w:hint="eastAsia" w:ascii="Times New Roman" w:hAnsi="Times New Roman"/>
                <w:color w:val="auto"/>
                <w:sz w:val="24"/>
                <w:szCs w:val="24"/>
              </w:rPr>
              <w:t>平台</w:t>
            </w:r>
            <w:r>
              <w:rPr>
                <w:rFonts w:hint="eastAsia" w:ascii="Times New Roman" w:hAnsi="Times New Roman"/>
                <w:color w:val="auto"/>
                <w:sz w:val="24"/>
                <w:szCs w:val="24"/>
              </w:rPr>
              <w:t>植被恢复需进行全面整地后实施绿化覆土，再进行灌木栽植和撒草，</w:t>
            </w:r>
            <w:r>
              <w:rPr>
                <w:rFonts w:ascii="Times New Roman" w:hAnsi="Times New Roman"/>
                <w:color w:val="auto"/>
                <w:sz w:val="24"/>
                <w:szCs w:val="24"/>
              </w:rPr>
              <w:t>灌木</w:t>
            </w:r>
            <w:r>
              <w:rPr>
                <w:rFonts w:hint="eastAsia" w:ascii="Times New Roman" w:hAnsi="Times New Roman"/>
                <w:color w:val="auto"/>
                <w:sz w:val="24"/>
                <w:szCs w:val="24"/>
              </w:rPr>
              <w:t>选择马桑栽植</w:t>
            </w:r>
            <w:r>
              <w:rPr>
                <w:rFonts w:ascii="Times New Roman" w:hAnsi="Times New Roman"/>
                <w:color w:val="auto"/>
                <w:sz w:val="24"/>
                <w:szCs w:val="24"/>
              </w:rPr>
              <w:t>，</w:t>
            </w:r>
            <w:r>
              <w:rPr>
                <w:rFonts w:hint="eastAsia" w:ascii="Times New Roman" w:hAnsi="Times New Roman"/>
                <w:color w:val="auto"/>
                <w:sz w:val="24"/>
                <w:szCs w:val="24"/>
              </w:rPr>
              <w:t>草籽选择早熟禾</w:t>
            </w:r>
            <w:r>
              <w:rPr>
                <w:rFonts w:ascii="Times New Roman" w:hAnsi="Times New Roman"/>
                <w:color w:val="auto"/>
                <w:sz w:val="24"/>
                <w:szCs w:val="24"/>
              </w:rPr>
              <w:t>和</w:t>
            </w:r>
            <w:r>
              <w:rPr>
                <w:rFonts w:hint="eastAsia" w:ascii="Times New Roman" w:hAnsi="Times New Roman"/>
                <w:color w:val="auto"/>
                <w:sz w:val="24"/>
                <w:szCs w:val="24"/>
              </w:rPr>
              <w:t>狗牙根，</w:t>
            </w:r>
            <w:r>
              <w:rPr>
                <w:rFonts w:ascii="Times New Roman" w:hAnsi="Times New Roman"/>
                <w:color w:val="auto"/>
                <w:sz w:val="24"/>
                <w:szCs w:val="24"/>
              </w:rPr>
              <w:t>草籽按照1:1混合后撒播</w:t>
            </w:r>
            <w:r>
              <w:rPr>
                <w:rFonts w:hint="eastAsia" w:ascii="Times New Roman" w:hAnsi="Times New Roman"/>
                <w:color w:val="auto"/>
                <w:sz w:val="24"/>
                <w:szCs w:val="24"/>
              </w:rPr>
              <w:t>，</w:t>
            </w:r>
            <w:r>
              <w:rPr>
                <w:rStyle w:val="34"/>
                <w:rFonts w:hint="eastAsia" w:ascii="Times New Roman" w:hAnsi="Times New Roman"/>
                <w:color w:val="auto"/>
                <w:sz w:val="24"/>
                <w:szCs w:val="24"/>
              </w:rPr>
              <w:t>上边坡种植油麻藤，下边坡种植爬山虎，种植密度为：马桑1</w:t>
            </w:r>
            <w:r>
              <w:rPr>
                <w:rStyle w:val="34"/>
                <w:rFonts w:ascii="Times New Roman" w:hAnsi="Times New Roman"/>
                <w:color w:val="auto"/>
                <w:sz w:val="24"/>
                <w:szCs w:val="24"/>
              </w:rPr>
              <w:t>m×</w:t>
            </w:r>
            <w:r>
              <w:rPr>
                <w:rStyle w:val="34"/>
                <w:rFonts w:hint="eastAsia" w:ascii="Times New Roman" w:hAnsi="Times New Roman"/>
                <w:color w:val="auto"/>
                <w:sz w:val="24"/>
                <w:szCs w:val="24"/>
              </w:rPr>
              <w:t>1</w:t>
            </w:r>
            <w:r>
              <w:rPr>
                <w:rStyle w:val="34"/>
                <w:rFonts w:ascii="Times New Roman" w:hAnsi="Times New Roman"/>
                <w:color w:val="auto"/>
                <w:sz w:val="24"/>
                <w:szCs w:val="24"/>
              </w:rPr>
              <w:t>m</w:t>
            </w:r>
            <w:r>
              <w:rPr>
                <w:rStyle w:val="34"/>
                <w:rFonts w:hint="eastAsia" w:ascii="Times New Roman" w:hAnsi="Times New Roman"/>
                <w:color w:val="auto"/>
                <w:sz w:val="24"/>
                <w:szCs w:val="24"/>
              </w:rPr>
              <w:t>，爬山虎1</w:t>
            </w:r>
            <w:r>
              <w:rPr>
                <w:rStyle w:val="34"/>
                <w:rFonts w:ascii="Times New Roman" w:hAnsi="Times New Roman"/>
                <w:color w:val="auto"/>
                <w:sz w:val="24"/>
                <w:szCs w:val="24"/>
              </w:rPr>
              <w:t>m</w:t>
            </w:r>
            <w:r>
              <w:rPr>
                <w:rStyle w:val="34"/>
                <w:rFonts w:hint="eastAsia" w:ascii="Times New Roman" w:hAnsi="Times New Roman"/>
                <w:color w:val="auto"/>
                <w:sz w:val="24"/>
                <w:szCs w:val="24"/>
              </w:rPr>
              <w:t>，油麻藤栽植1</w:t>
            </w:r>
            <w:r>
              <w:rPr>
                <w:rStyle w:val="34"/>
                <w:rFonts w:ascii="Times New Roman" w:hAnsi="Times New Roman"/>
                <w:color w:val="auto"/>
                <w:sz w:val="24"/>
                <w:szCs w:val="24"/>
              </w:rPr>
              <w:t>m</w:t>
            </w:r>
            <w:r>
              <w:rPr>
                <w:rStyle w:val="34"/>
                <w:rFonts w:hint="eastAsia" w:ascii="Times New Roman" w:hAnsi="Times New Roman"/>
                <w:color w:val="auto"/>
                <w:sz w:val="24"/>
                <w:szCs w:val="24"/>
              </w:rPr>
              <w:t>，</w:t>
            </w:r>
            <w:r>
              <w:rPr>
                <w:rStyle w:val="34"/>
                <w:rFonts w:ascii="Times New Roman" w:hAnsi="Times New Roman"/>
                <w:color w:val="auto"/>
                <w:sz w:val="24"/>
                <w:szCs w:val="24"/>
              </w:rPr>
              <w:t>狗牙根+早熟禾100kg/hm</w:t>
            </w:r>
            <w:r>
              <w:rPr>
                <w:rStyle w:val="34"/>
                <w:rFonts w:hint="eastAsia" w:ascii="Times New Roman" w:hAnsi="Times New Roman"/>
                <w:color w:val="auto"/>
                <w:sz w:val="24"/>
                <w:szCs w:val="24"/>
                <w:vertAlign w:val="superscript"/>
              </w:rPr>
              <w:t>2</w:t>
            </w:r>
            <w:r>
              <w:rPr>
                <w:rStyle w:val="34"/>
                <w:rFonts w:hint="eastAsia" w:ascii="Times New Roman" w:hAnsi="Times New Roman"/>
                <w:color w:val="auto"/>
                <w:sz w:val="24"/>
                <w:szCs w:val="24"/>
              </w:rPr>
              <w:t>。</w:t>
            </w:r>
            <w:r>
              <w:rPr>
                <w:rStyle w:val="34"/>
                <w:rFonts w:hint="eastAsia" w:ascii="Times New Roman" w:hAnsi="Times New Roman"/>
                <w:color w:val="auto"/>
                <w:sz w:val="24"/>
                <w:szCs w:val="24"/>
                <w:lang w:val="en-US" w:eastAsia="zh-CN"/>
              </w:rPr>
              <w:t>合计</w:t>
            </w:r>
            <w:r>
              <w:rPr>
                <w:rFonts w:hint="eastAsia" w:ascii="Times New Roman" w:hAnsi="Times New Roman"/>
                <w:color w:val="auto"/>
                <w:sz w:val="24"/>
                <w:szCs w:val="24"/>
              </w:rPr>
              <w:t>全面整地1.34hm</w:t>
            </w:r>
            <w:r>
              <w:rPr>
                <w:rFonts w:hint="eastAsia" w:ascii="Times New Roman" w:hAnsi="Times New Roman"/>
                <w:color w:val="auto"/>
                <w:sz w:val="24"/>
                <w:szCs w:val="24"/>
                <w:vertAlign w:val="superscript"/>
              </w:rPr>
              <w:t>2</w:t>
            </w:r>
            <w:r>
              <w:rPr>
                <w:rFonts w:hint="eastAsia" w:ascii="Times New Roman" w:hAnsi="Times New Roman"/>
                <w:color w:val="auto"/>
                <w:sz w:val="24"/>
                <w:szCs w:val="24"/>
              </w:rPr>
              <w:t>，覆土0.50万</w:t>
            </w:r>
            <w:r>
              <w:rPr>
                <w:rFonts w:ascii="Times New Roman" w:hAnsi="Times New Roman"/>
                <w:color w:val="auto"/>
                <w:sz w:val="24"/>
                <w:szCs w:val="24"/>
              </w:rPr>
              <w:t>m</w:t>
            </w:r>
            <w:r>
              <w:rPr>
                <w:rFonts w:ascii="Times New Roman" w:hAnsi="Times New Roman"/>
                <w:color w:val="auto"/>
                <w:sz w:val="24"/>
                <w:szCs w:val="24"/>
                <w:vertAlign w:val="superscript"/>
              </w:rPr>
              <w:t>3</w:t>
            </w:r>
            <w:r>
              <w:rPr>
                <w:rFonts w:hint="eastAsia" w:ascii="Times New Roman" w:hAnsi="Times New Roman" w:eastAsia="宋体"/>
                <w:color w:val="auto"/>
                <w:sz w:val="24"/>
                <w:szCs w:val="24"/>
              </w:rPr>
              <w:t>，</w:t>
            </w:r>
            <w:r>
              <w:rPr>
                <w:rFonts w:hint="eastAsia" w:ascii="Times New Roman" w:hAnsi="Times New Roman"/>
                <w:color w:val="auto"/>
                <w:sz w:val="24"/>
                <w:szCs w:val="24"/>
              </w:rPr>
              <w:t>马桑栽植13400株，栽植爬山虎4503株，栽植油麻藤4581株，</w:t>
            </w:r>
            <w:r>
              <w:rPr>
                <w:rFonts w:ascii="Times New Roman" w:hAnsi="Times New Roman"/>
                <w:color w:val="auto"/>
                <w:sz w:val="24"/>
                <w:szCs w:val="24"/>
              </w:rPr>
              <w:t>穴状整地（30cm×30cm）</w:t>
            </w:r>
            <w:r>
              <w:rPr>
                <w:rFonts w:hint="eastAsia" w:ascii="Times New Roman" w:hAnsi="Times New Roman"/>
                <w:color w:val="auto"/>
                <w:sz w:val="24"/>
                <w:szCs w:val="24"/>
              </w:rPr>
              <w:t>22484</w:t>
            </w:r>
            <w:r>
              <w:rPr>
                <w:rFonts w:ascii="Times New Roman" w:hAnsi="Times New Roman"/>
                <w:color w:val="auto"/>
                <w:sz w:val="24"/>
                <w:szCs w:val="24"/>
              </w:rPr>
              <w:t>个，撒播</w:t>
            </w:r>
            <w:r>
              <w:rPr>
                <w:rFonts w:hint="eastAsia" w:ascii="Times New Roman" w:hAnsi="Times New Roman"/>
                <w:color w:val="auto"/>
                <w:sz w:val="24"/>
                <w:szCs w:val="24"/>
              </w:rPr>
              <w:t>草籽1.34</w:t>
            </w:r>
            <w:r>
              <w:rPr>
                <w:rFonts w:ascii="Times New Roman" w:hAnsi="Times New Roman"/>
                <w:color w:val="auto"/>
                <w:sz w:val="24"/>
                <w:szCs w:val="24"/>
              </w:rPr>
              <w:t>hm</w:t>
            </w:r>
            <w:r>
              <w:rPr>
                <w:rFonts w:hint="eastAsia" w:ascii="Times New Roman" w:hAnsi="Times New Roman"/>
                <w:color w:val="auto"/>
                <w:sz w:val="24"/>
                <w:szCs w:val="24"/>
                <w:vertAlign w:val="superscript"/>
              </w:rPr>
              <w:t>2</w:t>
            </w:r>
            <w:r>
              <w:rPr>
                <w:rFonts w:ascii="Times New Roman" w:hAnsi="Times New Roman"/>
                <w:color w:val="auto"/>
                <w:sz w:val="24"/>
                <w:szCs w:val="24"/>
              </w:rPr>
              <w:t>。考虑10%的损耗，需</w:t>
            </w:r>
            <w:r>
              <w:rPr>
                <w:rFonts w:hint="eastAsia" w:ascii="Times New Roman" w:hAnsi="Times New Roman"/>
                <w:color w:val="auto"/>
                <w:sz w:val="24"/>
                <w:szCs w:val="24"/>
              </w:rPr>
              <w:t>马桑苗木14740</w:t>
            </w:r>
            <w:r>
              <w:rPr>
                <w:rFonts w:ascii="Times New Roman" w:hAnsi="Times New Roman"/>
                <w:color w:val="auto"/>
                <w:sz w:val="24"/>
                <w:szCs w:val="24"/>
              </w:rPr>
              <w:t>株，</w:t>
            </w:r>
            <w:r>
              <w:rPr>
                <w:rFonts w:hint="eastAsia" w:ascii="Times New Roman" w:hAnsi="Times New Roman"/>
                <w:color w:val="auto"/>
                <w:sz w:val="24"/>
                <w:szCs w:val="24"/>
              </w:rPr>
              <w:t>需爬山虎4953株，需油麻藤5039株，</w:t>
            </w:r>
            <w:r>
              <w:rPr>
                <w:rFonts w:ascii="Times New Roman" w:hAnsi="Times New Roman"/>
                <w:color w:val="auto"/>
                <w:sz w:val="24"/>
                <w:szCs w:val="24"/>
              </w:rPr>
              <w:t>狗牙根</w:t>
            </w:r>
            <w:r>
              <w:rPr>
                <w:rFonts w:hint="eastAsia" w:ascii="Times New Roman" w:hAnsi="Times New Roman"/>
                <w:color w:val="auto"/>
                <w:sz w:val="24"/>
                <w:szCs w:val="24"/>
              </w:rPr>
              <w:t>+早熟禾147kg</w:t>
            </w:r>
            <w:r>
              <w:rPr>
                <w:rFonts w:ascii="Times New Roman" w:hAnsi="Times New Roman"/>
                <w:color w:val="auto"/>
                <w:sz w:val="24"/>
                <w:szCs w:val="24"/>
              </w:rPr>
              <w:t>。</w:t>
            </w:r>
          </w:p>
          <w:p>
            <w:pPr>
              <w:spacing w:line="360" w:lineRule="auto"/>
              <w:ind w:firstLine="482" w:firstLineChars="200"/>
              <w:rPr>
                <w:rFonts w:hint="default" w:ascii="Times New Roman" w:hAnsi="Times New Roman" w:cs="Times New Roman"/>
                <w:b/>
                <w:color w:val="auto"/>
                <w:sz w:val="24"/>
              </w:rPr>
            </w:pPr>
            <w:r>
              <w:rPr>
                <w:rFonts w:hint="eastAsia" w:ascii="Times New Roman" w:hAnsi="Times New Roman" w:cs="Times New Roman"/>
                <w:b/>
                <w:color w:val="auto"/>
                <w:sz w:val="24"/>
                <w:szCs w:val="24"/>
                <w:lang w:val="en-US" w:eastAsia="zh-CN"/>
              </w:rPr>
              <w:t>2、运营期</w:t>
            </w:r>
            <w:r>
              <w:rPr>
                <w:rFonts w:hint="default" w:ascii="Times New Roman" w:hAnsi="Times New Roman" w:cs="Times New Roman"/>
                <w:b/>
                <w:color w:val="auto"/>
                <w:sz w:val="24"/>
              </w:rPr>
              <w:t>水环境防治措施</w:t>
            </w:r>
          </w:p>
          <w:p>
            <w:pPr>
              <w:spacing w:line="360" w:lineRule="auto"/>
              <w:ind w:firstLine="480" w:firstLineChars="200"/>
              <w:rPr>
                <w:rFonts w:hint="default" w:ascii="Times New Roman" w:hAnsi="Times New Roman" w:cs="Times New Roman"/>
                <w:color w:val="auto"/>
                <w:kern w:val="24"/>
                <w:sz w:val="24"/>
                <w:szCs w:val="24"/>
                <w:lang w:val="en-US"/>
              </w:rPr>
            </w:pPr>
            <w:r>
              <w:rPr>
                <w:rFonts w:hint="default" w:ascii="Times New Roman" w:hAnsi="Times New Roman" w:cs="Times New Roman"/>
                <w:color w:val="auto"/>
                <w:kern w:val="24"/>
                <w:sz w:val="24"/>
                <w:szCs w:val="24"/>
              </w:rPr>
              <w:t>①生活污水</w:t>
            </w:r>
            <w:r>
              <w:rPr>
                <w:rFonts w:hint="eastAsia" w:ascii="Times New Roman" w:hAnsi="Times New Roman" w:cs="Times New Roman"/>
                <w:color w:val="auto"/>
                <w:sz w:val="24"/>
                <w:szCs w:val="24"/>
                <w:lang w:val="en-US" w:eastAsia="zh-CN"/>
              </w:rPr>
              <w:t>依托原有砖厂生活污水处理设施</w:t>
            </w:r>
            <w:r>
              <w:rPr>
                <w:rFonts w:hint="eastAsia" w:cs="Times New Roman"/>
                <w:color w:val="auto"/>
                <w:sz w:val="24"/>
                <w:szCs w:val="24"/>
                <w:lang w:val="en-US" w:eastAsia="zh-CN"/>
              </w:rPr>
              <w:t>，</w:t>
            </w:r>
            <w:r>
              <w:rPr>
                <w:rFonts w:hint="eastAsia" w:ascii="Times New Roman" w:hAnsi="Times New Roman"/>
                <w:color w:val="auto"/>
                <w:sz w:val="24"/>
                <w:szCs w:val="24"/>
              </w:rPr>
              <w:t>生活污水经收集后排入化粪池</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1座，6</w:t>
            </w:r>
            <w:r>
              <w:rPr>
                <w:rFonts w:ascii="Times New Roman" w:hAnsi="Times New Roman"/>
                <w:color w:val="auto"/>
                <w:sz w:val="24"/>
                <w:szCs w:val="24"/>
              </w:rPr>
              <w:t>m</w:t>
            </w:r>
            <w:r>
              <w:rPr>
                <w:rFonts w:ascii="Times New Roman" w:hAnsi="Times New Roman"/>
                <w:color w:val="auto"/>
                <w:sz w:val="24"/>
                <w:szCs w:val="24"/>
                <w:vertAlign w:val="superscript"/>
              </w:rPr>
              <w:t>3</w:t>
            </w:r>
            <w:r>
              <w:rPr>
                <w:rFonts w:hint="eastAsia" w:ascii="Times New Roman" w:hAnsi="Times New Roman"/>
                <w:color w:val="auto"/>
                <w:sz w:val="24"/>
                <w:szCs w:val="24"/>
                <w:lang w:eastAsia="zh-CN"/>
              </w:rPr>
              <w:t>）</w:t>
            </w:r>
            <w:r>
              <w:rPr>
                <w:rFonts w:hint="eastAsia" w:ascii="Times New Roman" w:hAnsi="Times New Roman"/>
                <w:color w:val="auto"/>
                <w:sz w:val="24"/>
                <w:szCs w:val="24"/>
              </w:rPr>
              <w:t>，经过化粪池处理后排入蓄水池</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1座，4000</w:t>
            </w:r>
            <w:r>
              <w:rPr>
                <w:rFonts w:ascii="Times New Roman" w:hAnsi="Times New Roman"/>
                <w:color w:val="auto"/>
                <w:sz w:val="24"/>
                <w:szCs w:val="24"/>
              </w:rPr>
              <w:t>m</w:t>
            </w:r>
            <w:r>
              <w:rPr>
                <w:rFonts w:ascii="Times New Roman" w:hAnsi="Times New Roman"/>
                <w:color w:val="auto"/>
                <w:sz w:val="24"/>
                <w:szCs w:val="24"/>
                <w:vertAlign w:val="superscript"/>
              </w:rPr>
              <w:t>3</w:t>
            </w:r>
            <w:r>
              <w:rPr>
                <w:rFonts w:hint="eastAsia" w:ascii="Times New Roman" w:hAnsi="Times New Roman"/>
                <w:color w:val="auto"/>
                <w:sz w:val="24"/>
                <w:szCs w:val="24"/>
                <w:lang w:eastAsia="zh-CN"/>
              </w:rPr>
              <w:t>）</w:t>
            </w:r>
            <w:r>
              <w:rPr>
                <w:rFonts w:hint="eastAsia" w:ascii="Times New Roman" w:hAnsi="Times New Roman"/>
                <w:color w:val="auto"/>
                <w:sz w:val="24"/>
                <w:szCs w:val="24"/>
              </w:rPr>
              <w:t>暂存，用于生产制砖过程</w:t>
            </w:r>
            <w:r>
              <w:rPr>
                <w:rFonts w:hint="eastAsia" w:ascii="Times New Roman" w:hAnsi="Times New Roman"/>
                <w:color w:val="auto"/>
                <w:sz w:val="24"/>
                <w:szCs w:val="24"/>
                <w:lang w:eastAsia="zh-CN"/>
              </w:rPr>
              <w:t>，</w:t>
            </w:r>
            <w:r>
              <w:rPr>
                <w:rFonts w:hint="eastAsia" w:ascii="Times New Roman" w:hAnsi="Times New Roman"/>
                <w:color w:val="auto"/>
                <w:sz w:val="24"/>
                <w:szCs w:val="24"/>
              </w:rPr>
              <w:t>不外排</w:t>
            </w:r>
            <w:r>
              <w:rPr>
                <w:rFonts w:hint="eastAsia" w:ascii="Times New Roman" w:hAnsi="Times New Roman" w:cs="Times New Roman"/>
                <w:color w:val="auto"/>
                <w:sz w:val="24"/>
                <w:szCs w:val="24"/>
                <w:lang w:val="en-US" w:eastAsia="zh-CN"/>
              </w:rPr>
              <w:t>；</w:t>
            </w:r>
          </w:p>
          <w:p>
            <w:pPr>
              <w:spacing w:line="360" w:lineRule="auto"/>
              <w:ind w:firstLine="480" w:firstLineChars="200"/>
              <w:rPr>
                <w:rFonts w:hint="default" w:ascii="Times New Roman" w:hAnsi="Times New Roman" w:cs="Times New Roman"/>
                <w:color w:val="auto"/>
                <w:kern w:val="24"/>
                <w:sz w:val="24"/>
                <w:szCs w:val="24"/>
              </w:rPr>
            </w:pPr>
            <w:r>
              <w:rPr>
                <w:rFonts w:hint="default" w:ascii="Times New Roman" w:hAnsi="Times New Roman" w:cs="Times New Roman"/>
                <w:color w:val="auto"/>
                <w:sz w:val="24"/>
                <w:szCs w:val="24"/>
              </w:rPr>
              <w:t>②露天采场区、</w:t>
            </w:r>
            <w:r>
              <w:rPr>
                <w:rFonts w:hint="eastAsia" w:cs="Times New Roman"/>
                <w:color w:val="auto"/>
                <w:sz w:val="24"/>
                <w:szCs w:val="24"/>
                <w:lang w:eastAsia="zh-CN"/>
              </w:rPr>
              <w:t>成品堆场</w:t>
            </w:r>
            <w:r>
              <w:rPr>
                <w:rFonts w:hint="default" w:ascii="Times New Roman" w:hAnsi="Times New Roman" w:cs="Times New Roman"/>
                <w:color w:val="auto"/>
                <w:sz w:val="24"/>
                <w:szCs w:val="24"/>
              </w:rPr>
              <w:t>设置截、排水沟</w:t>
            </w:r>
            <w:r>
              <w:rPr>
                <w:rFonts w:hint="default" w:ascii="Times New Roman" w:hAnsi="Times New Roman" w:cs="Times New Roman"/>
                <w:bCs/>
                <w:color w:val="auto"/>
                <w:sz w:val="24"/>
                <w:szCs w:val="24"/>
              </w:rPr>
              <w:t>，</w:t>
            </w:r>
            <w:r>
              <w:rPr>
                <w:rFonts w:hint="default" w:ascii="Times New Roman" w:hAnsi="Times New Roman" w:cs="Times New Roman"/>
                <w:color w:val="auto"/>
                <w:sz w:val="24"/>
                <w:szCs w:val="24"/>
              </w:rPr>
              <w:t>将初期雨水汇集后，排入排水沟末端设置的沉砂池</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1座，25</w:t>
            </w:r>
            <w:r>
              <w:rPr>
                <w:rFonts w:ascii="Times New Roman" w:hAnsi="Times New Roman"/>
                <w:color w:val="auto"/>
                <w:sz w:val="24"/>
                <w:szCs w:val="24"/>
              </w:rPr>
              <w:t>m</w:t>
            </w:r>
            <w:r>
              <w:rPr>
                <w:rFonts w:ascii="Times New Roman" w:hAnsi="Times New Roman"/>
                <w:color w:val="auto"/>
                <w:sz w:val="24"/>
                <w:szCs w:val="24"/>
                <w:vertAlign w:val="superscript"/>
              </w:rPr>
              <w:t>3</w:t>
            </w:r>
            <w:r>
              <w:rPr>
                <w:rFonts w:hint="eastAsia" w:ascii="Times New Roman" w:hAnsi="Times New Roman"/>
                <w:color w:val="auto"/>
                <w:sz w:val="24"/>
                <w:szCs w:val="24"/>
                <w:lang w:eastAsia="zh-CN"/>
              </w:rPr>
              <w:t>）</w:t>
            </w:r>
            <w:r>
              <w:rPr>
                <w:rFonts w:hint="default" w:ascii="Times New Roman" w:hAnsi="Times New Roman" w:cs="Times New Roman"/>
                <w:color w:val="auto"/>
                <w:sz w:val="24"/>
                <w:szCs w:val="24"/>
              </w:rPr>
              <w:t>沉淀处理后，回用于矿区洒水降尘</w:t>
            </w:r>
            <w:r>
              <w:rPr>
                <w:rFonts w:hint="default" w:ascii="Times New Roman" w:hAnsi="Times New Roman" w:cs="Times New Roman"/>
                <w:color w:val="auto"/>
                <w:kern w:val="24"/>
                <w:sz w:val="24"/>
                <w:szCs w:val="24"/>
              </w:rPr>
              <w:t>。</w:t>
            </w:r>
          </w:p>
          <w:p>
            <w:pPr>
              <w:spacing w:line="360" w:lineRule="auto"/>
              <w:ind w:firstLine="474" w:firstLineChars="200"/>
              <w:rPr>
                <w:rFonts w:hint="default" w:eastAsia="宋体" w:cs="Times New Roman"/>
                <w:b w:val="0"/>
                <w:bCs/>
                <w:color w:val="auto"/>
                <w:spacing w:val="-2"/>
                <w:sz w:val="24"/>
                <w:szCs w:val="24"/>
                <w:lang w:val="en-US" w:eastAsia="zh-CN"/>
              </w:rPr>
            </w:pPr>
            <w:r>
              <w:rPr>
                <w:rFonts w:hint="eastAsia" w:cs="Times New Roman"/>
                <w:b/>
                <w:bCs w:val="0"/>
                <w:color w:val="auto"/>
                <w:spacing w:val="-2"/>
                <w:sz w:val="24"/>
                <w:szCs w:val="24"/>
                <w:lang w:val="en-US" w:eastAsia="zh-CN"/>
              </w:rPr>
              <w:t>防治措施可行性</w:t>
            </w:r>
            <w:r>
              <w:rPr>
                <w:rFonts w:hint="eastAsia" w:cs="Times New Roman"/>
                <w:b w:val="0"/>
                <w:bCs/>
                <w:color w:val="auto"/>
                <w:spacing w:val="-2"/>
                <w:sz w:val="24"/>
                <w:szCs w:val="24"/>
                <w:lang w:val="en-US" w:eastAsia="zh-CN"/>
              </w:rPr>
              <w:t>：本项目不新增劳动定员，砖厂</w:t>
            </w:r>
            <w:r>
              <w:rPr>
                <w:rFonts w:hint="eastAsia"/>
                <w:bCs/>
                <w:color w:val="auto"/>
                <w:sz w:val="24"/>
                <w:szCs w:val="24"/>
              </w:rPr>
              <w:t>生活污水产生量为2.4</w:t>
            </w:r>
            <w:r>
              <w:rPr>
                <w:bCs/>
                <w:color w:val="auto"/>
                <w:sz w:val="24"/>
                <w:szCs w:val="24"/>
              </w:rPr>
              <w:t>m</w:t>
            </w:r>
            <w:r>
              <w:rPr>
                <w:bCs/>
                <w:color w:val="auto"/>
                <w:sz w:val="24"/>
                <w:szCs w:val="24"/>
                <w:vertAlign w:val="superscript"/>
              </w:rPr>
              <w:t>3</w:t>
            </w:r>
            <w:r>
              <w:rPr>
                <w:bCs/>
                <w:color w:val="auto"/>
                <w:sz w:val="24"/>
                <w:szCs w:val="24"/>
              </w:rPr>
              <w:t>/d</w:t>
            </w:r>
            <w:r>
              <w:rPr>
                <w:rFonts w:hint="eastAsia"/>
                <w:bCs/>
                <w:color w:val="auto"/>
                <w:sz w:val="24"/>
                <w:szCs w:val="24"/>
                <w:lang w:eastAsia="zh-CN"/>
              </w:rPr>
              <w:t>，</w:t>
            </w:r>
            <w:r>
              <w:rPr>
                <w:rFonts w:hint="eastAsia"/>
                <w:bCs/>
                <w:color w:val="auto"/>
                <w:sz w:val="24"/>
                <w:szCs w:val="24"/>
                <w:lang w:val="en-US" w:eastAsia="zh-CN"/>
              </w:rPr>
              <w:t>化粪池容积满足收集要求，蓄水池容积较大，足够容纳生活污水，砖厂已通过竣工环保验收，生活污水处理措施可行。</w:t>
            </w:r>
          </w:p>
          <w:p>
            <w:pPr>
              <w:spacing w:line="360" w:lineRule="auto"/>
              <w:ind w:firstLine="472" w:firstLineChars="200"/>
              <w:rPr>
                <w:rFonts w:hint="eastAsia" w:cs="Times New Roman"/>
                <w:b w:val="0"/>
                <w:bCs/>
                <w:color w:val="auto"/>
                <w:spacing w:val="-2"/>
                <w:sz w:val="24"/>
                <w:szCs w:val="24"/>
                <w:lang w:val="en-US" w:eastAsia="zh-CN"/>
              </w:rPr>
            </w:pPr>
            <w:r>
              <w:rPr>
                <w:rFonts w:hint="eastAsia" w:cs="Times New Roman"/>
                <w:b w:val="0"/>
                <w:bCs/>
                <w:color w:val="auto"/>
                <w:spacing w:val="-2"/>
                <w:sz w:val="24"/>
                <w:szCs w:val="24"/>
                <w:lang w:val="en-US" w:eastAsia="zh-CN"/>
              </w:rPr>
              <w:t>初期雨水主要为采区、运输道路、</w:t>
            </w:r>
            <w:r>
              <w:rPr>
                <w:rFonts w:hint="eastAsia" w:cs="Times New Roman"/>
                <w:color w:val="auto"/>
                <w:sz w:val="24"/>
                <w:szCs w:val="24"/>
                <w:lang w:eastAsia="zh-CN"/>
              </w:rPr>
              <w:t>成品堆场</w:t>
            </w:r>
            <w:r>
              <w:rPr>
                <w:rFonts w:hint="eastAsia" w:cs="Times New Roman"/>
                <w:b w:val="0"/>
                <w:bCs/>
                <w:color w:val="auto"/>
                <w:spacing w:val="-2"/>
                <w:sz w:val="24"/>
                <w:szCs w:val="24"/>
                <w:lang w:val="en-US" w:eastAsia="zh-CN"/>
              </w:rPr>
              <w:t>等区域降雨时产生，主要含有</w:t>
            </w:r>
            <w:r>
              <w:rPr>
                <w:rFonts w:hint="default" w:ascii="Times New Roman" w:hAnsi="Times New Roman" w:cs="Times New Roman"/>
                <w:color w:val="auto"/>
              </w:rPr>
              <w:t>SS</w:t>
            </w:r>
            <w:r>
              <w:rPr>
                <w:rFonts w:hint="eastAsia" w:cs="Times New Roman"/>
                <w:b w:val="0"/>
                <w:bCs/>
                <w:color w:val="auto"/>
                <w:spacing w:val="-2"/>
                <w:sz w:val="24"/>
                <w:szCs w:val="24"/>
                <w:lang w:val="en-US" w:eastAsia="zh-CN"/>
              </w:rPr>
              <w:t>，浓度约1000mg/L，雨初期到形成径流30分钟内，雨水中悬浮物的浓度较高，30分钟后浓度随降雨时间的延长下降较快，降雨1小时后基本无污染。矿区雨天地表径流水质较为简单，通过设置完善的截排水沟及沉砂池收集沉淀处理后回用于非雨天洒水降尘。雨天地表径流经沉砂池处理后大部分悬浮物已去除，对地表水环境的影响不大。</w:t>
            </w:r>
          </w:p>
          <w:p>
            <w:pPr>
              <w:spacing w:line="360" w:lineRule="auto"/>
              <w:ind w:firstLine="472" w:firstLineChars="200"/>
              <w:rPr>
                <w:rFonts w:hint="eastAsia" w:ascii="Times New Roman" w:hAnsi="Times New Roman" w:cs="Times New Roman"/>
                <w:b/>
                <w:color w:val="auto"/>
                <w:sz w:val="24"/>
                <w:szCs w:val="24"/>
                <w:lang w:val="en-US" w:eastAsia="zh-CN"/>
              </w:rPr>
            </w:pPr>
            <w:r>
              <w:rPr>
                <w:rFonts w:hint="eastAsia" w:cs="Times New Roman"/>
                <w:b w:val="0"/>
                <w:bCs/>
                <w:color w:val="auto"/>
                <w:spacing w:val="-2"/>
                <w:sz w:val="24"/>
                <w:szCs w:val="24"/>
                <w:lang w:val="en-US" w:eastAsia="zh-CN"/>
              </w:rPr>
              <w:t>各类集排水设施一旦投资后，后续仅花费少量维护费即可继续投入使用，一方面能避免水资源浪费，另一方面还能减少矿区水土流失及各类污染物排放，投资价格相比年利润是可接受的，投资后对环境保护是有益的。因此，评价认为项目拟采取的废水污染治理设施是可行的。</w:t>
            </w:r>
          </w:p>
          <w:p>
            <w:pPr>
              <w:spacing w:line="360" w:lineRule="auto"/>
              <w:ind w:firstLine="482" w:firstLineChars="200"/>
              <w:rPr>
                <w:rFonts w:hint="default" w:ascii="Times New Roman" w:hAnsi="Times New Roman" w:cs="Times New Roman"/>
                <w:b/>
                <w:color w:val="auto"/>
                <w:sz w:val="24"/>
                <w:szCs w:val="24"/>
              </w:rPr>
            </w:pPr>
            <w:r>
              <w:rPr>
                <w:rFonts w:hint="eastAsia" w:ascii="Times New Roman" w:hAnsi="Times New Roman" w:cs="Times New Roman"/>
                <w:b/>
                <w:color w:val="auto"/>
                <w:sz w:val="24"/>
                <w:szCs w:val="24"/>
                <w:lang w:val="en-US" w:eastAsia="zh-CN"/>
              </w:rPr>
              <w:t>3、运营期</w:t>
            </w:r>
            <w:r>
              <w:rPr>
                <w:rFonts w:hint="default" w:ascii="Times New Roman" w:hAnsi="Times New Roman" w:cs="Times New Roman"/>
                <w:b/>
                <w:color w:val="auto"/>
                <w:sz w:val="24"/>
                <w:szCs w:val="24"/>
              </w:rPr>
              <w:t>大气污染防治措施</w:t>
            </w:r>
          </w:p>
          <w:p>
            <w:pPr>
              <w:pStyle w:val="25"/>
              <w:keepNext w:val="0"/>
              <w:keepLines w:val="0"/>
              <w:pageBreakBefore w:val="0"/>
              <w:widowControl w:val="0"/>
              <w:kinsoku/>
              <w:wordWrap/>
              <w:overflowPunct/>
              <w:topLinePunct w:val="0"/>
              <w:bidi w:val="0"/>
              <w:adjustRightInd w:val="0"/>
              <w:snapToGrid w:val="0"/>
              <w:rPr>
                <w:rFonts w:hint="default" w:ascii="Times New Roman" w:hAnsi="Times New Roman" w:cs="Times New Roman"/>
                <w:color w:val="auto"/>
              </w:rPr>
            </w:pPr>
            <w:r>
              <w:rPr>
                <w:rFonts w:hint="default" w:ascii="Times New Roman" w:hAnsi="Times New Roman" w:cs="Times New Roman"/>
                <w:color w:val="auto"/>
              </w:rPr>
              <w:t>①凿岩钻孔过程中采用湿法作业，减少粉尘的产生；</w:t>
            </w:r>
          </w:p>
          <w:p>
            <w:pPr>
              <w:pStyle w:val="25"/>
              <w:keepNext w:val="0"/>
              <w:keepLines w:val="0"/>
              <w:pageBreakBefore w:val="0"/>
              <w:widowControl w:val="0"/>
              <w:kinsoku/>
              <w:wordWrap/>
              <w:overflowPunct/>
              <w:topLinePunct w:val="0"/>
              <w:bidi w:val="0"/>
              <w:adjustRightInd w:val="0"/>
              <w:snapToGrid w:val="0"/>
              <w:rPr>
                <w:rFonts w:hint="default" w:ascii="Times New Roman" w:hAnsi="Times New Roman" w:cs="Times New Roman"/>
                <w:color w:val="auto"/>
              </w:rPr>
            </w:pPr>
            <w:r>
              <w:rPr>
                <w:rFonts w:hint="default" w:ascii="Times New Roman" w:hAnsi="Times New Roman" w:cs="Times New Roman"/>
                <w:color w:val="auto"/>
              </w:rPr>
              <w:t>②使用洒水车，在干旱季节经常对露天采场采掘作业面、采装过程、成品堆场、表土堆场及道路区等进行洒水，从源头减小粉尘的产生量；</w:t>
            </w:r>
          </w:p>
          <w:p>
            <w:pPr>
              <w:keepNext w:val="0"/>
              <w:keepLines w:val="0"/>
              <w:pageBreakBefore w:val="0"/>
              <w:widowControl w:val="0"/>
              <w:kinsoku/>
              <w:wordWrap/>
              <w:overflowPunct/>
              <w:topLinePunct w:val="0"/>
              <w:bidi w:val="0"/>
              <w:adjustRightInd w:val="0"/>
              <w:snapToGrid w:val="0"/>
              <w:spacing w:line="360" w:lineRule="auto"/>
              <w:ind w:firstLine="420" w:firstLineChars="200"/>
              <w:rPr>
                <w:rFonts w:hint="default" w:ascii="Times New Roman" w:hAnsi="Times New Roman" w:cs="Times New Roman"/>
                <w:color w:val="auto"/>
                <w:kern w:val="0"/>
                <w:sz w:val="24"/>
              </w:rPr>
            </w:pPr>
            <w:r>
              <w:rPr>
                <w:rFonts w:hint="default" w:ascii="Times New Roman" w:hAnsi="Times New Roman" w:cs="Times New Roman"/>
                <w:color w:val="auto"/>
              </w:rPr>
              <w:t>③</w:t>
            </w:r>
            <w:r>
              <w:rPr>
                <w:rFonts w:hint="eastAsia" w:cs="Times New Roman"/>
                <w:color w:val="auto"/>
                <w:kern w:val="0"/>
                <w:sz w:val="24"/>
                <w:lang w:eastAsia="zh-CN"/>
              </w:rPr>
              <w:t>成品堆场</w:t>
            </w:r>
            <w:r>
              <w:rPr>
                <w:rFonts w:hint="default" w:ascii="Times New Roman" w:hAnsi="Times New Roman" w:cs="Times New Roman"/>
                <w:color w:val="auto"/>
                <w:kern w:val="0"/>
                <w:sz w:val="24"/>
              </w:rPr>
              <w:t>设置2台雾炮进行洒水降尘；</w:t>
            </w:r>
          </w:p>
          <w:p>
            <w:pPr>
              <w:pStyle w:val="25"/>
              <w:keepNext w:val="0"/>
              <w:keepLines w:val="0"/>
              <w:pageBreakBefore w:val="0"/>
              <w:widowControl w:val="0"/>
              <w:kinsoku/>
              <w:wordWrap/>
              <w:overflowPunct/>
              <w:topLinePunct w:val="0"/>
              <w:bidi w:val="0"/>
              <w:adjustRightInd w:val="0"/>
              <w:snapToGrid w:val="0"/>
              <w:rPr>
                <w:rFonts w:hint="default" w:ascii="Times New Roman" w:hAnsi="Times New Roman" w:eastAsia="宋体" w:cs="Times New Roman"/>
                <w:color w:val="auto"/>
                <w:sz w:val="24"/>
                <w:szCs w:val="24"/>
              </w:rPr>
            </w:pPr>
            <w:r>
              <w:rPr>
                <w:rFonts w:hint="default" w:ascii="Times New Roman" w:hAnsi="Times New Roman" w:cs="Times New Roman"/>
                <w:color w:val="auto"/>
                <w:kern w:val="0"/>
                <w:sz w:val="24"/>
              </w:rPr>
              <w:t>④</w:t>
            </w:r>
            <w:r>
              <w:rPr>
                <w:rFonts w:hint="default" w:ascii="Times New Roman" w:hAnsi="Times New Roman" w:cs="Times New Roman"/>
                <w:color w:val="auto"/>
              </w:rPr>
              <w:t>定期清扫运输道路路面，加强洒水和清扫的频率；</w:t>
            </w:r>
          </w:p>
          <w:p>
            <w:pPr>
              <w:pStyle w:val="25"/>
              <w:keepNext w:val="0"/>
              <w:keepLines w:val="0"/>
              <w:pageBreakBefore w:val="0"/>
              <w:widowControl w:val="0"/>
              <w:kinsoku/>
              <w:wordWrap/>
              <w:overflowPunct/>
              <w:topLinePunct w:val="0"/>
              <w:bidi w:val="0"/>
              <w:adjustRightInd w:val="0"/>
              <w:rPr>
                <w:rFonts w:hint="default" w:ascii="Times New Roman" w:hAnsi="Times New Roman" w:cs="Times New Roman"/>
                <w:color w:val="auto"/>
              </w:rPr>
            </w:pPr>
            <w:r>
              <w:rPr>
                <w:rFonts w:hint="default" w:ascii="Times New Roman" w:hAnsi="Times New Roman" w:cs="Times New Roman"/>
                <w:color w:val="auto"/>
                <w:kern w:val="0"/>
                <w:sz w:val="24"/>
              </w:rPr>
              <w:t>⑤</w:t>
            </w:r>
            <w:r>
              <w:rPr>
                <w:rFonts w:hint="default" w:ascii="Times New Roman" w:hAnsi="Times New Roman" w:cs="Times New Roman"/>
                <w:color w:val="auto"/>
              </w:rPr>
              <w:t>项目开采过程中应及时进行洒水降尘，并在大风天气增大洒水的次数；是料装车出场时，对料车中进行覆盖，实行密闭运输，降低在运输过程中撒落的物料和扬尘对周边居民的影响程度；如遇大风天气，粉尘产生量较大时，企业应对运输道路进行洒水降尘，降低扬尘对周围环境的影响程度。</w:t>
            </w:r>
          </w:p>
          <w:p>
            <w:pPr>
              <w:pStyle w:val="25"/>
              <w:keepNext w:val="0"/>
              <w:keepLines w:val="0"/>
              <w:pageBreakBefore w:val="0"/>
              <w:widowControl w:val="0"/>
              <w:kinsoku/>
              <w:wordWrap/>
              <w:overflowPunct/>
              <w:topLinePunct w:val="0"/>
              <w:bidi w:val="0"/>
              <w:adjustRightInd w:val="0"/>
              <w:rPr>
                <w:rFonts w:hint="default" w:ascii="Times New Roman" w:hAnsi="Times New Roman" w:cs="Times New Roman"/>
                <w:color w:val="auto"/>
                <w:szCs w:val="24"/>
              </w:rPr>
            </w:pPr>
            <w:r>
              <w:rPr>
                <w:rFonts w:hint="default" w:ascii="Times New Roman" w:hAnsi="Times New Roman" w:cs="Times New Roman"/>
                <w:color w:val="auto"/>
              </w:rPr>
              <w:t>⑥</w:t>
            </w:r>
            <w:r>
              <w:rPr>
                <w:rFonts w:hint="default" w:ascii="Times New Roman" w:hAnsi="Times New Roman" w:cs="Times New Roman"/>
                <w:color w:val="auto"/>
                <w:szCs w:val="24"/>
              </w:rPr>
              <w:t>选取高品质的低硫柴油用于挖机、装载机等的燃料。</w:t>
            </w:r>
          </w:p>
          <w:p>
            <w:pPr>
              <w:spacing w:line="360" w:lineRule="auto"/>
              <w:ind w:firstLine="474" w:firstLineChars="200"/>
              <w:rPr>
                <w:rFonts w:hint="eastAsia" w:ascii="Times New Roman" w:hAnsi="Times New Roman" w:cs="Times New Roman"/>
                <w:b w:val="0"/>
                <w:bCs/>
                <w:color w:val="auto"/>
                <w:spacing w:val="-2"/>
                <w:sz w:val="24"/>
                <w:szCs w:val="24"/>
                <w:lang w:val="en-US" w:eastAsia="zh-CN"/>
              </w:rPr>
            </w:pPr>
            <w:r>
              <w:rPr>
                <w:rFonts w:hint="eastAsia" w:cs="Times New Roman"/>
                <w:b/>
                <w:bCs w:val="0"/>
                <w:color w:val="auto"/>
                <w:spacing w:val="-2"/>
                <w:sz w:val="24"/>
                <w:szCs w:val="24"/>
                <w:lang w:val="en-US" w:eastAsia="zh-CN"/>
              </w:rPr>
              <w:t>防治措施可行性</w:t>
            </w:r>
            <w:r>
              <w:rPr>
                <w:rFonts w:hint="eastAsia" w:cs="Times New Roman"/>
                <w:b w:val="0"/>
                <w:bCs/>
                <w:color w:val="auto"/>
                <w:spacing w:val="-2"/>
                <w:sz w:val="24"/>
                <w:szCs w:val="24"/>
                <w:lang w:val="en-US" w:eastAsia="zh-CN"/>
              </w:rPr>
              <w:t>：</w:t>
            </w:r>
            <w:r>
              <w:rPr>
                <w:rFonts w:hint="eastAsia" w:ascii="Times New Roman" w:hAnsi="Times New Roman" w:cs="Times New Roman"/>
                <w:b w:val="0"/>
                <w:bCs/>
                <w:color w:val="auto"/>
                <w:spacing w:val="-2"/>
                <w:sz w:val="24"/>
                <w:szCs w:val="24"/>
                <w:lang w:val="en-US" w:eastAsia="zh-CN"/>
              </w:rPr>
              <w:t>由于矿区采场占地较大，建设专用防尘喷雾系统投资过大，且开采作业面不固定，随开采计划不断调整，不宜设置固定洒水系统，计划配备洒水车和雾炮车对采场工作面、矿区内道路进行洒水降尘，能减少大部分的粉尘，采用洒水车降尘可行。</w:t>
            </w:r>
          </w:p>
          <w:p>
            <w:pPr>
              <w:spacing w:line="360" w:lineRule="auto"/>
              <w:ind w:firstLine="474" w:firstLineChars="200"/>
              <w:rPr>
                <w:rFonts w:hint="default" w:ascii="Times New Roman" w:hAnsi="Times New Roman" w:cs="Times New Roman"/>
                <w:b/>
                <w:color w:val="auto"/>
                <w:spacing w:val="-2"/>
                <w:sz w:val="24"/>
                <w:szCs w:val="24"/>
              </w:rPr>
            </w:pPr>
            <w:r>
              <w:rPr>
                <w:rFonts w:hint="eastAsia" w:ascii="Times New Roman" w:hAnsi="Times New Roman" w:cs="Times New Roman"/>
                <w:b/>
                <w:color w:val="auto"/>
                <w:spacing w:val="-2"/>
                <w:sz w:val="24"/>
                <w:szCs w:val="24"/>
                <w:lang w:val="en-US" w:eastAsia="zh-CN"/>
              </w:rPr>
              <w:t>4、</w:t>
            </w:r>
            <w:r>
              <w:rPr>
                <w:rFonts w:hint="default" w:ascii="Times New Roman" w:hAnsi="Times New Roman" w:cs="Times New Roman"/>
                <w:b/>
                <w:color w:val="auto"/>
                <w:spacing w:val="-2"/>
                <w:sz w:val="24"/>
                <w:szCs w:val="24"/>
              </w:rPr>
              <w:t>噪声污染防治措施</w:t>
            </w:r>
          </w:p>
          <w:p>
            <w:pPr>
              <w:spacing w:line="360" w:lineRule="auto"/>
              <w:ind w:firstLine="555"/>
              <w:rPr>
                <w:rFonts w:hint="default" w:ascii="Times New Roman" w:hAnsi="Times New Roman" w:cs="Times New Roman"/>
                <w:color w:val="auto"/>
                <w:sz w:val="24"/>
              </w:rPr>
            </w:pPr>
            <w:r>
              <w:rPr>
                <w:rFonts w:hint="default" w:ascii="Times New Roman" w:hAnsi="Times New Roman" w:cs="Times New Roman"/>
                <w:color w:val="auto"/>
                <w:sz w:val="24"/>
              </w:rPr>
              <w:t>①项目运营过程中加强设备的维护，使项目处于良性的运转状态，避免设备“带病操作”产生的高噪声对周边环境的影响。</w:t>
            </w:r>
          </w:p>
          <w:p>
            <w:pPr>
              <w:spacing w:line="360" w:lineRule="auto"/>
              <w:ind w:firstLine="555"/>
              <w:rPr>
                <w:rFonts w:hint="default" w:ascii="Times New Roman" w:hAnsi="Times New Roman" w:cs="Times New Roman"/>
                <w:color w:val="auto"/>
                <w:sz w:val="24"/>
              </w:rPr>
            </w:pPr>
            <w:r>
              <w:rPr>
                <w:rFonts w:hint="default" w:ascii="Times New Roman" w:hAnsi="Times New Roman" w:cs="Times New Roman"/>
                <w:color w:val="auto"/>
                <w:sz w:val="24"/>
              </w:rPr>
              <w:t>②合理布置设备，通过距离衰减及基础减振等措施降低项目运营过程中设备噪声的排放强度。</w:t>
            </w:r>
          </w:p>
          <w:p>
            <w:pPr>
              <w:spacing w:line="360" w:lineRule="auto"/>
              <w:ind w:firstLine="555"/>
              <w:rPr>
                <w:rFonts w:hint="default" w:ascii="Times New Roman" w:hAnsi="Times New Roman" w:cs="Times New Roman"/>
                <w:color w:val="auto"/>
                <w:sz w:val="24"/>
              </w:rPr>
            </w:pPr>
            <w:r>
              <w:rPr>
                <w:rFonts w:hint="default" w:ascii="Times New Roman" w:hAnsi="Times New Roman" w:cs="Times New Roman"/>
                <w:color w:val="auto"/>
                <w:sz w:val="24"/>
              </w:rPr>
              <w:t>③经合理安排运输时间，限制夜间运输，采用限制鸣笛、控制行车速度等措施后，能够减轻交通噪声对道路旁敏感点的影响。</w:t>
            </w:r>
          </w:p>
          <w:p>
            <w:pPr>
              <w:spacing w:line="360" w:lineRule="auto"/>
              <w:ind w:firstLine="474" w:firstLineChars="200"/>
              <w:rPr>
                <w:rFonts w:hint="eastAsia" w:ascii="Times New Roman" w:hAnsi="Times New Roman" w:cs="Times New Roman"/>
                <w:b/>
                <w:color w:val="auto"/>
                <w:spacing w:val="-2"/>
                <w:sz w:val="24"/>
                <w:szCs w:val="24"/>
                <w:lang w:val="en-US" w:eastAsia="zh-CN"/>
              </w:rPr>
            </w:pPr>
            <w:r>
              <w:rPr>
                <w:rFonts w:hint="eastAsia" w:cs="Times New Roman"/>
                <w:b/>
                <w:bCs w:val="0"/>
                <w:color w:val="auto"/>
                <w:spacing w:val="-2"/>
                <w:sz w:val="24"/>
                <w:szCs w:val="24"/>
                <w:lang w:val="en-US" w:eastAsia="zh-CN"/>
              </w:rPr>
              <w:t>防治措施可行性</w:t>
            </w:r>
            <w:r>
              <w:rPr>
                <w:rFonts w:hint="eastAsia" w:cs="Times New Roman"/>
                <w:b w:val="0"/>
                <w:bCs/>
                <w:color w:val="auto"/>
                <w:spacing w:val="-2"/>
                <w:sz w:val="24"/>
                <w:szCs w:val="24"/>
                <w:lang w:val="en-US" w:eastAsia="zh-CN"/>
              </w:rPr>
              <w:t>：在采取上述措施后，矿山噪声能达到《工业企业厂界环境噪声排放标准》( GB12348-2008）中2类区标准，对敏感点的影响很小，不会造成噪声扰民。因此，评价认为项目拟采取的噪声污染防治措施是可行的。</w:t>
            </w:r>
          </w:p>
          <w:p>
            <w:pPr>
              <w:spacing w:line="360" w:lineRule="auto"/>
              <w:ind w:firstLine="474" w:firstLineChars="200"/>
              <w:rPr>
                <w:rFonts w:hint="default" w:ascii="Times New Roman" w:hAnsi="Times New Roman" w:cs="Times New Roman"/>
                <w:b/>
                <w:color w:val="auto"/>
                <w:spacing w:val="-2"/>
                <w:sz w:val="24"/>
                <w:szCs w:val="24"/>
              </w:rPr>
            </w:pPr>
            <w:r>
              <w:rPr>
                <w:rFonts w:hint="eastAsia" w:ascii="Times New Roman" w:hAnsi="Times New Roman" w:cs="Times New Roman"/>
                <w:b/>
                <w:color w:val="auto"/>
                <w:spacing w:val="-2"/>
                <w:sz w:val="24"/>
                <w:szCs w:val="24"/>
                <w:lang w:val="en-US" w:eastAsia="zh-CN"/>
              </w:rPr>
              <w:t>5、</w:t>
            </w:r>
            <w:r>
              <w:rPr>
                <w:rFonts w:hint="default" w:ascii="Times New Roman" w:hAnsi="Times New Roman" w:cs="Times New Roman"/>
                <w:b/>
                <w:color w:val="auto"/>
                <w:spacing w:val="-2"/>
                <w:sz w:val="24"/>
                <w:szCs w:val="24"/>
              </w:rPr>
              <w:t>固体废物防治措施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color w:val="auto"/>
                <w:sz w:val="24"/>
                <w:szCs w:val="24"/>
              </w:rPr>
              <w:t>①剥离表土在表土堆场临时堆放，后期用于绿化覆土</w:t>
            </w:r>
            <w:r>
              <w:rPr>
                <w:rFonts w:hint="default" w:ascii="Times New Roman" w:hAnsi="Times New Roman" w:cs="Times New Roman"/>
                <w:color w:val="auto"/>
                <w:sz w:val="24"/>
                <w:szCs w:val="24"/>
                <w:lang w:eastAsia="zh-CN"/>
              </w:rPr>
              <w:t>；</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②</w:t>
            </w:r>
            <w:r>
              <w:rPr>
                <w:rFonts w:hint="eastAsia" w:cs="Times New Roman"/>
                <w:color w:val="auto"/>
                <w:sz w:val="24"/>
                <w:szCs w:val="24"/>
                <w:lang w:val="en-US" w:eastAsia="zh-CN"/>
              </w:rPr>
              <w:t>生活垃圾收集设施依托砖厂，砖厂</w:t>
            </w:r>
            <w:r>
              <w:rPr>
                <w:rFonts w:hint="default" w:ascii="Times New Roman" w:hAnsi="Times New Roman" w:cs="Times New Roman"/>
                <w:color w:val="auto"/>
                <w:sz w:val="24"/>
                <w:szCs w:val="24"/>
              </w:rPr>
              <w:t>设置2个垃圾收集桶，生活垃圾集中收集在垃圾收集桶内，最终由环卫部门统一清运处理。</w:t>
            </w:r>
          </w:p>
          <w:p>
            <w:pPr>
              <w:spacing w:line="360" w:lineRule="auto"/>
              <w:ind w:firstLine="474" w:firstLineChars="200"/>
              <w:rPr>
                <w:rFonts w:hint="default" w:ascii="Times New Roman" w:hAnsi="Times New Roman" w:cs="Times New Roman"/>
                <w:color w:val="auto"/>
                <w:sz w:val="24"/>
                <w:szCs w:val="24"/>
              </w:rPr>
            </w:pPr>
            <w:r>
              <w:rPr>
                <w:rFonts w:hint="eastAsia" w:cs="Times New Roman"/>
                <w:b/>
                <w:bCs w:val="0"/>
                <w:color w:val="auto"/>
                <w:spacing w:val="-2"/>
                <w:sz w:val="24"/>
                <w:szCs w:val="24"/>
                <w:lang w:val="en-US" w:eastAsia="zh-CN"/>
              </w:rPr>
              <w:t>防治措施可行性</w:t>
            </w:r>
            <w:r>
              <w:rPr>
                <w:rFonts w:hint="eastAsia" w:cs="Times New Roman"/>
                <w:b w:val="0"/>
                <w:bCs/>
                <w:color w:val="auto"/>
                <w:spacing w:val="-2"/>
                <w:sz w:val="24"/>
                <w:szCs w:val="24"/>
                <w:lang w:val="en-US" w:eastAsia="zh-CN"/>
              </w:rPr>
              <w:t>：运营期固体废物在采取以上措施后，均得到妥善处置，对周围环境影响很小。因此，评价认为项目拟采取的固废处置措施可行。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70" w:hRule="atLeast"/>
          <w:jc w:val="center"/>
        </w:trPr>
        <w:tc>
          <w:tcPr>
            <w:tcW w:w="753" w:type="dxa"/>
            <w:vAlign w:val="center"/>
          </w:tcPr>
          <w:p>
            <w:pPr>
              <w:adjustRightInd w:val="0"/>
              <w:snapToGrid w:val="0"/>
              <w:jc w:val="center"/>
              <w:rPr>
                <w:rFonts w:ascii="Times New Roman" w:hAnsi="Times New Roman" w:cs="宋体"/>
                <w:bCs/>
                <w:color w:val="auto"/>
                <w:spacing w:val="10"/>
                <w:sz w:val="24"/>
                <w:szCs w:val="24"/>
              </w:rPr>
            </w:pPr>
            <w:r>
              <w:rPr>
                <w:rFonts w:hint="eastAsia" w:ascii="Times New Roman" w:hAnsi="Times New Roman"/>
                <w:bCs/>
                <w:color w:val="auto"/>
                <w:sz w:val="24"/>
                <w:szCs w:val="24"/>
              </w:rPr>
              <w:t>其他</w:t>
            </w:r>
          </w:p>
        </w:tc>
        <w:tc>
          <w:tcPr>
            <w:tcW w:w="8457" w:type="dxa"/>
            <w:vAlign w:val="center"/>
          </w:tcPr>
          <w:p>
            <w:pPr>
              <w:adjustRightInd w:val="0"/>
              <w:snapToGrid w:val="0"/>
              <w:spacing w:line="360" w:lineRule="auto"/>
              <w:ind w:firstLine="480" w:firstLineChars="200"/>
              <w:rPr>
                <w:rFonts w:ascii="Times New Roman" w:hAnsi="Times New Roman"/>
                <w:color w:val="auto"/>
                <w:sz w:val="24"/>
                <w:szCs w:val="24"/>
              </w:rPr>
            </w:pPr>
            <w:r>
              <w:rPr>
                <w:rFonts w:hint="eastAsia" w:ascii="Times New Roman" w:hAnsi="Times New Roman"/>
                <w:color w:val="auto"/>
                <w:sz w:val="24"/>
                <w:szCs w:val="24"/>
              </w:rPr>
              <w:t>环境监测工作是环境管理的基础，通过监测能及时、真实地反映企业排污状况及对环境的污染状况，有利于环保主管部门对</w:t>
            </w:r>
            <w:r>
              <w:rPr>
                <w:rFonts w:hint="eastAsia" w:ascii="Times New Roman" w:hAnsi="Times New Roman" w:eastAsia="宋体" w:cs="Times New Roman"/>
                <w:color w:val="auto"/>
                <w:kern w:val="0"/>
                <w:sz w:val="24"/>
                <w:szCs w:val="24"/>
                <w:lang w:val="en-US" w:eastAsia="zh-CN" w:bidi="ar-SA"/>
              </w:rPr>
              <w:t>辖区环保的协调统一，</w:t>
            </w:r>
            <w:r>
              <w:rPr>
                <w:rFonts w:hint="default" w:ascii="Times New Roman" w:hAnsi="Times New Roman" w:eastAsia="宋体" w:cs="Times New Roman"/>
                <w:color w:val="auto"/>
                <w:kern w:val="0"/>
                <w:sz w:val="24"/>
                <w:szCs w:val="24"/>
                <w:lang w:val="en-US" w:eastAsia="zh-CN" w:bidi="ar-SA"/>
              </w:rPr>
              <w:t>项目自行监测计划参照《排污单位自行监测技术指南总则》要求进行</w:t>
            </w:r>
            <w:r>
              <w:rPr>
                <w:rFonts w:hint="eastAsia" w:ascii="Times New Roman" w:hAnsi="Times New Roman" w:eastAsia="宋体" w:cs="Times New Roman"/>
                <w:color w:val="auto"/>
                <w:kern w:val="0"/>
                <w:sz w:val="24"/>
                <w:szCs w:val="24"/>
                <w:lang w:val="en-US" w:eastAsia="zh-CN" w:bidi="ar-SA"/>
              </w:rPr>
              <w:t>。</w:t>
            </w:r>
          </w:p>
          <w:p>
            <w:pPr>
              <w:pStyle w:val="25"/>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环境验收监测一览表见下表。</w:t>
            </w:r>
          </w:p>
          <w:p>
            <w:pPr>
              <w:pStyle w:val="10"/>
              <w:adjustRightInd w:val="0"/>
              <w:snapToGrid w:val="0"/>
              <w:spacing w:before="0" w:after="0"/>
              <w:rPr>
                <w:rFonts w:hint="default" w:ascii="Times New Roman" w:hAnsi="Times New Roman" w:cs="Times New Roman"/>
                <w:b/>
                <w:bCs/>
                <w:color w:val="auto"/>
                <w:szCs w:val="24"/>
              </w:rPr>
            </w:pPr>
            <w:r>
              <w:rPr>
                <w:rFonts w:hint="default" w:ascii="Times New Roman" w:hAnsi="Times New Roman" w:cs="Times New Roman"/>
                <w:b/>
                <w:bCs/>
                <w:color w:val="auto"/>
                <w:szCs w:val="24"/>
              </w:rPr>
              <w:t>表</w:t>
            </w:r>
            <w:r>
              <w:rPr>
                <w:rFonts w:hint="eastAsia" w:ascii="Times New Roman" w:hAnsi="Times New Roman" w:cs="Times New Roman"/>
                <w:b/>
                <w:bCs/>
                <w:color w:val="auto"/>
                <w:szCs w:val="24"/>
                <w:lang w:val="en-US" w:eastAsia="zh-CN"/>
              </w:rPr>
              <w:t>5</w:t>
            </w:r>
            <w:r>
              <w:rPr>
                <w:rFonts w:hint="default" w:ascii="Times New Roman" w:hAnsi="Times New Roman" w:cs="Times New Roman"/>
                <w:b/>
                <w:bCs/>
                <w:color w:val="auto"/>
                <w:szCs w:val="24"/>
              </w:rPr>
              <w:t>-</w:t>
            </w:r>
            <w:r>
              <w:rPr>
                <w:rFonts w:hint="default" w:ascii="Times New Roman" w:hAnsi="Times New Roman" w:cs="Times New Roman"/>
                <w:b/>
                <w:bCs/>
                <w:color w:val="auto"/>
                <w:szCs w:val="24"/>
                <w:lang w:val="en-US" w:eastAsia="zh-CN"/>
              </w:rPr>
              <w:t>1</w:t>
            </w:r>
            <w:r>
              <w:rPr>
                <w:rFonts w:hint="default" w:ascii="Times New Roman" w:hAnsi="Times New Roman" w:cs="Times New Roman"/>
                <w:b/>
                <w:bCs/>
                <w:color w:val="auto"/>
                <w:szCs w:val="24"/>
              </w:rPr>
              <w:t xml:space="preserve">   环境</w:t>
            </w:r>
            <w:r>
              <w:rPr>
                <w:rFonts w:hint="default" w:ascii="Times New Roman" w:hAnsi="Times New Roman" w:cs="Times New Roman"/>
                <w:b/>
                <w:bCs/>
                <w:color w:val="auto"/>
                <w:szCs w:val="24"/>
              </w:rPr>
              <w:t>监测计划</w:t>
            </w:r>
            <w:r>
              <w:rPr>
                <w:rFonts w:hint="default" w:ascii="Times New Roman" w:hAnsi="Times New Roman" w:cs="Times New Roman"/>
                <w:b/>
                <w:bCs/>
                <w:color w:val="auto"/>
                <w:szCs w:val="24"/>
              </w:rPr>
              <w:t>一览表</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620"/>
              <w:gridCol w:w="1240"/>
              <w:gridCol w:w="5084"/>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0" w:type="pct"/>
                  <w:gridSpan w:val="2"/>
                  <w:noWrap w:val="0"/>
                  <w:vAlign w:val="center"/>
                </w:tcPr>
                <w:p>
                  <w:pPr>
                    <w:adjustRightInd w:val="0"/>
                    <w:snapToGrid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监测内容</w:t>
                  </w:r>
                </w:p>
              </w:tc>
              <w:tc>
                <w:tcPr>
                  <w:tcW w:w="755" w:type="pct"/>
                  <w:noWrap w:val="0"/>
                  <w:vAlign w:val="center"/>
                </w:tcPr>
                <w:p>
                  <w:pPr>
                    <w:adjustRightInd w:val="0"/>
                    <w:snapToGrid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监测</w:t>
                  </w:r>
                </w:p>
                <w:p>
                  <w:pPr>
                    <w:adjustRightInd w:val="0"/>
                    <w:snapToGrid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指标</w:t>
                  </w:r>
                </w:p>
              </w:tc>
              <w:tc>
                <w:tcPr>
                  <w:tcW w:w="3090" w:type="pct"/>
                  <w:noWrap w:val="0"/>
                  <w:vAlign w:val="center"/>
                </w:tcPr>
                <w:p>
                  <w:pPr>
                    <w:adjustRightInd w:val="0"/>
                    <w:snapToGrid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监测布点</w:t>
                  </w:r>
                </w:p>
              </w:tc>
              <w:tc>
                <w:tcPr>
                  <w:tcW w:w="523" w:type="pct"/>
                  <w:noWrap w:val="0"/>
                  <w:vAlign w:val="center"/>
                </w:tcPr>
                <w:p>
                  <w:pPr>
                    <w:adjustRightInd w:val="0"/>
                    <w:snapToGrid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监测</w:t>
                  </w:r>
                </w:p>
                <w:p>
                  <w:pPr>
                    <w:adjustRightInd w:val="0"/>
                    <w:snapToGrid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1" w:type="pct"/>
                  <w:vMerge w:val="restart"/>
                  <w:noWrap w:val="0"/>
                  <w:vAlign w:val="center"/>
                </w:tcPr>
                <w:p>
                  <w:pPr>
                    <w:adjustRightInd w:val="0"/>
                    <w:snapToGrid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污染源监测</w:t>
                  </w:r>
                </w:p>
              </w:tc>
              <w:tc>
                <w:tcPr>
                  <w:tcW w:w="378" w:type="pct"/>
                  <w:noWrap w:val="0"/>
                  <w:vAlign w:val="center"/>
                </w:tcPr>
                <w:p>
                  <w:pPr>
                    <w:adjustRightInd w:val="0"/>
                    <w:snapToGrid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废气</w:t>
                  </w:r>
                </w:p>
              </w:tc>
              <w:tc>
                <w:tcPr>
                  <w:tcW w:w="755" w:type="pct"/>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无组织</w:t>
                  </w:r>
                  <w:r>
                    <w:rPr>
                      <w:rFonts w:hint="default" w:ascii="Times New Roman" w:hAnsi="Times New Roman" w:cs="Times New Roman"/>
                      <w:color w:val="auto"/>
                      <w:sz w:val="21"/>
                      <w:szCs w:val="21"/>
                      <w:lang w:val="en-US" w:eastAsia="zh-CN"/>
                    </w:rPr>
                    <w:t>粉尘</w:t>
                  </w:r>
                  <w:r>
                    <w:rPr>
                      <w:rFonts w:hint="default" w:ascii="Times New Roman" w:hAnsi="Times New Roman" w:cs="Times New Roman"/>
                      <w:color w:val="auto"/>
                      <w:sz w:val="21"/>
                      <w:szCs w:val="21"/>
                    </w:rPr>
                    <w:t>（TSP）</w:t>
                  </w:r>
                </w:p>
              </w:tc>
              <w:tc>
                <w:tcPr>
                  <w:tcW w:w="3090" w:type="pct"/>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rPr>
                    <w:t>矿区上风向设1个对照点、矿区下风向20m处设3个监控点</w:t>
                  </w:r>
                </w:p>
              </w:tc>
              <w:tc>
                <w:tcPr>
                  <w:tcW w:w="523" w:type="pct"/>
                  <w:vMerge w:val="restart"/>
                  <w:noWrap w:val="0"/>
                  <w:vAlign w:val="center"/>
                </w:tcPr>
                <w:p>
                  <w:pPr>
                    <w:adjustRightInd w:val="0"/>
                    <w:snapToGrid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按国家相关规范要求执行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1" w:type="pct"/>
                  <w:vMerge w:val="continue"/>
                  <w:noWrap w:val="0"/>
                  <w:vAlign w:val="center"/>
                </w:tcPr>
                <w:p>
                  <w:pPr>
                    <w:adjustRightInd w:val="0"/>
                    <w:snapToGrid w:val="0"/>
                    <w:spacing w:line="240" w:lineRule="auto"/>
                    <w:ind w:firstLine="0" w:firstLineChars="0"/>
                    <w:jc w:val="center"/>
                    <w:rPr>
                      <w:rFonts w:hint="default" w:ascii="Times New Roman" w:hAnsi="Times New Roman" w:cs="Times New Roman"/>
                      <w:color w:val="auto"/>
                      <w:sz w:val="21"/>
                      <w:szCs w:val="21"/>
                    </w:rPr>
                  </w:pPr>
                </w:p>
              </w:tc>
              <w:tc>
                <w:tcPr>
                  <w:tcW w:w="378" w:type="pct"/>
                  <w:noWrap w:val="0"/>
                  <w:vAlign w:val="center"/>
                </w:tcPr>
                <w:p>
                  <w:pPr>
                    <w:adjustRightInd w:val="0"/>
                    <w:snapToGrid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噪声</w:t>
                  </w:r>
                </w:p>
              </w:tc>
              <w:tc>
                <w:tcPr>
                  <w:tcW w:w="755" w:type="pct"/>
                  <w:noWrap w:val="0"/>
                  <w:vAlign w:val="center"/>
                </w:tcPr>
                <w:p>
                  <w:pPr>
                    <w:adjustRightInd w:val="0"/>
                    <w:snapToGrid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 Aeq</w:t>
                  </w:r>
                </w:p>
              </w:tc>
              <w:tc>
                <w:tcPr>
                  <w:tcW w:w="3090" w:type="pct"/>
                  <w:noWrap w:val="0"/>
                  <w:vAlign w:val="center"/>
                </w:tcPr>
                <w:p>
                  <w:pPr>
                    <w:adjustRightInd w:val="0"/>
                    <w:snapToGrid w:val="0"/>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矿区厂界四周东、南、西、北各设1个点</w:t>
                  </w:r>
                </w:p>
              </w:tc>
              <w:tc>
                <w:tcPr>
                  <w:tcW w:w="523" w:type="pct"/>
                  <w:vMerge w:val="continue"/>
                  <w:noWrap w:val="0"/>
                  <w:vAlign w:val="center"/>
                </w:tcPr>
                <w:p>
                  <w:pPr>
                    <w:adjustRightInd w:val="0"/>
                    <w:snapToGrid w:val="0"/>
                    <w:spacing w:line="240" w:lineRule="auto"/>
                    <w:ind w:firstLine="0" w:firstLineChars="0"/>
                    <w:jc w:val="center"/>
                    <w:rPr>
                      <w:rFonts w:hint="default" w:ascii="Times New Roman" w:hAnsi="Times New Roman" w:cs="Times New Roman"/>
                      <w:color w:val="auto"/>
                      <w:sz w:val="21"/>
                      <w:szCs w:val="21"/>
                    </w:rPr>
                  </w:pPr>
                </w:p>
              </w:tc>
            </w:tr>
          </w:tbl>
          <w:p>
            <w:pPr>
              <w:adjustRightInd w:val="0"/>
              <w:snapToGrid w:val="0"/>
              <w:jc w:val="center"/>
              <w:rPr>
                <w:rFonts w:hint="eastAsia" w:ascii="Times New Roman" w:hAnsi="Times New Roman" w:eastAsia="宋体" w:cs="宋体"/>
                <w:bCs/>
                <w:color w:val="auto"/>
                <w:spacing w:val="10"/>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796" w:hRule="atLeast"/>
          <w:jc w:val="center"/>
        </w:trPr>
        <w:tc>
          <w:tcPr>
            <w:tcW w:w="753" w:type="dxa"/>
            <w:vAlign w:val="center"/>
          </w:tcPr>
          <w:p>
            <w:pPr>
              <w:adjustRightInd w:val="0"/>
              <w:snapToGrid w:val="0"/>
              <w:jc w:val="center"/>
              <w:rPr>
                <w:rFonts w:ascii="Times New Roman" w:hAnsi="Times New Roman" w:cs="宋体"/>
                <w:bCs/>
                <w:color w:val="auto"/>
                <w:spacing w:val="10"/>
                <w:sz w:val="24"/>
                <w:szCs w:val="24"/>
              </w:rPr>
            </w:pPr>
            <w:r>
              <w:rPr>
                <w:rFonts w:hint="eastAsia" w:ascii="Times New Roman" w:hAnsi="Times New Roman"/>
                <w:bCs/>
                <w:color w:val="auto"/>
                <w:sz w:val="24"/>
                <w:szCs w:val="24"/>
              </w:rPr>
              <w:t>环保投资</w:t>
            </w:r>
          </w:p>
        </w:tc>
        <w:tc>
          <w:tcPr>
            <w:tcW w:w="8457" w:type="dxa"/>
          </w:tcPr>
          <w:p>
            <w:pPr>
              <w:pStyle w:val="25"/>
              <w:rPr>
                <w:rFonts w:hint="default" w:ascii="Times New Roman" w:hAnsi="Times New Roman" w:cs="Times New Roman"/>
                <w:color w:val="auto"/>
              </w:rPr>
            </w:pPr>
            <w:r>
              <w:rPr>
                <w:rFonts w:hint="default" w:ascii="Times New Roman" w:hAnsi="Times New Roman" w:cs="Times New Roman"/>
                <w:color w:val="auto"/>
              </w:rPr>
              <w:t>本项目总投资</w:t>
            </w:r>
            <w:r>
              <w:rPr>
                <w:rFonts w:hint="eastAsia" w:ascii="Times New Roman" w:hAnsi="Times New Roman" w:cs="宋体"/>
                <w:color w:val="auto"/>
                <w:sz w:val="24"/>
                <w:szCs w:val="24"/>
                <w:lang w:val="en-US" w:eastAsia="zh-CN"/>
              </w:rPr>
              <w:t>3451.99</w:t>
            </w:r>
            <w:r>
              <w:rPr>
                <w:rFonts w:hint="default" w:ascii="Times New Roman" w:hAnsi="Times New Roman" w:cs="Times New Roman"/>
                <w:color w:val="auto"/>
              </w:rPr>
              <w:t>万元，</w:t>
            </w:r>
            <w:r>
              <w:rPr>
                <w:rFonts w:hint="default" w:ascii="Times New Roman" w:hAnsi="Times New Roman" w:cs="Times New Roman"/>
                <w:color w:val="auto"/>
              </w:rPr>
              <w:t>环保投资</w:t>
            </w:r>
            <w:r>
              <w:rPr>
                <w:rFonts w:hint="eastAsia" w:ascii="Times New Roman" w:hAnsi="Times New Roman" w:cs="Times New Roman"/>
                <w:color w:val="auto"/>
                <w:lang w:val="en-US" w:eastAsia="zh-CN"/>
              </w:rPr>
              <w:t>3</w:t>
            </w:r>
            <w:r>
              <w:rPr>
                <w:rFonts w:hint="eastAsia" w:hAnsi="Times New Roman" w:cs="Times New Roman"/>
                <w:color w:val="auto"/>
                <w:lang w:val="en-US" w:eastAsia="zh-CN"/>
              </w:rPr>
              <w:t>8.4</w:t>
            </w:r>
            <w:r>
              <w:rPr>
                <w:rFonts w:hint="default" w:ascii="Times New Roman" w:hAnsi="Times New Roman" w:cs="Times New Roman"/>
                <w:color w:val="auto"/>
              </w:rPr>
              <w:t>万元，占总投资的</w:t>
            </w:r>
            <w:r>
              <w:rPr>
                <w:rFonts w:hint="eastAsia" w:hAnsi="Times New Roman" w:cs="Times New Roman"/>
                <w:color w:val="auto"/>
                <w:lang w:val="en-US" w:eastAsia="zh-CN"/>
              </w:rPr>
              <w:t>1.1</w:t>
            </w:r>
            <w:r>
              <w:rPr>
                <w:rFonts w:hint="default" w:ascii="Times New Roman" w:hAnsi="Times New Roman" w:cs="Times New Roman"/>
                <w:color w:val="auto"/>
              </w:rPr>
              <w:t>%</w:t>
            </w:r>
            <w:r>
              <w:rPr>
                <w:rFonts w:hint="default" w:ascii="Times New Roman" w:hAnsi="Times New Roman" w:cs="Times New Roman"/>
                <w:color w:val="auto"/>
              </w:rPr>
              <w:t>。项目环保投资见下表。</w:t>
            </w:r>
          </w:p>
          <w:p>
            <w:pPr>
              <w:ind w:firstLine="482" w:firstLineChars="200"/>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表</w:t>
            </w:r>
            <w:r>
              <w:rPr>
                <w:rFonts w:hint="eastAsia" w:ascii="Times New Roman" w:hAnsi="Times New Roman" w:cs="Times New Roman"/>
                <w:b/>
                <w:color w:val="auto"/>
                <w:sz w:val="24"/>
                <w:szCs w:val="24"/>
                <w:lang w:val="en-US" w:eastAsia="zh-CN"/>
              </w:rPr>
              <w:t>5</w:t>
            </w:r>
            <w:r>
              <w:rPr>
                <w:rFonts w:hint="default" w:ascii="Times New Roman" w:hAnsi="Times New Roman" w:cs="Times New Roman"/>
                <w:b/>
                <w:color w:val="auto"/>
                <w:sz w:val="24"/>
                <w:szCs w:val="24"/>
              </w:rPr>
              <w:t>-2    项目环保投资估算表</w:t>
            </w:r>
          </w:p>
          <w:tbl>
            <w:tblPr>
              <w:tblStyle w:val="16"/>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2273"/>
              <w:gridCol w:w="3118"/>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442"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序号</w:t>
                  </w:r>
                </w:p>
              </w:tc>
              <w:tc>
                <w:tcPr>
                  <w:tcW w:w="1382"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投资项目</w:t>
                  </w:r>
                </w:p>
              </w:tc>
              <w:tc>
                <w:tcPr>
                  <w:tcW w:w="1895"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数量</w:t>
                  </w:r>
                </w:p>
              </w:tc>
              <w:tc>
                <w:tcPr>
                  <w:tcW w:w="1279"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color w:val="auto"/>
                      <w:szCs w:val="21"/>
                    </w:rPr>
                  </w:pPr>
                  <w:r>
                    <w:rPr>
                      <w:rFonts w:hint="default" w:ascii="Times New Roman" w:hAnsi="Times New Roman" w:cs="Times New Roman"/>
                      <w:color w:val="auto"/>
                      <w:szCs w:val="21"/>
                    </w:rPr>
                    <w:t>一、施工期环境保护措施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442"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1382"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临时沉淀池</w:t>
                  </w:r>
                </w:p>
              </w:tc>
              <w:tc>
                <w:tcPr>
                  <w:tcW w:w="1895"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2m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，1个</w:t>
                  </w:r>
                </w:p>
              </w:tc>
              <w:tc>
                <w:tcPr>
                  <w:tcW w:w="1279"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highlight w:val="yellow"/>
                    </w:rPr>
                  </w:pPr>
                  <w:r>
                    <w:rPr>
                      <w:rFonts w:hint="default" w:ascii="Times New Roman" w:hAnsi="Times New Roman" w:cs="Times New Roman"/>
                      <w:color w:val="auto"/>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2"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1382"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洒水活动软管</w:t>
                  </w:r>
                </w:p>
              </w:tc>
              <w:tc>
                <w:tcPr>
                  <w:tcW w:w="1895"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长度根据场地实际情况而定</w:t>
                  </w:r>
                </w:p>
              </w:tc>
              <w:tc>
                <w:tcPr>
                  <w:tcW w:w="1279"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highlight w:val="yellow"/>
                    </w:rPr>
                  </w:pPr>
                  <w:r>
                    <w:rPr>
                      <w:rFonts w:hint="default" w:ascii="Times New Roman" w:hAnsi="Times New Roman" w:cs="Times New Roman"/>
                      <w:color w:val="auto"/>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color w:val="auto"/>
                      <w:szCs w:val="21"/>
                    </w:rPr>
                  </w:pPr>
                  <w:r>
                    <w:rPr>
                      <w:rFonts w:hint="default" w:ascii="Times New Roman" w:hAnsi="Times New Roman" w:cs="Times New Roman"/>
                      <w:color w:val="auto"/>
                      <w:szCs w:val="21"/>
                    </w:rPr>
                    <w:t>二、运营期环境保护措施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color w:val="auto"/>
                      <w:szCs w:val="21"/>
                    </w:rPr>
                  </w:pPr>
                  <w:r>
                    <w:rPr>
                      <w:rFonts w:hint="default" w:ascii="Times New Roman" w:hAnsi="Times New Roman" w:cs="Times New Roman"/>
                      <w:color w:val="auto"/>
                      <w:szCs w:val="21"/>
                    </w:rPr>
                    <w:t>1.水环境保护措施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442"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1.1</w:t>
                  </w:r>
                </w:p>
              </w:tc>
              <w:tc>
                <w:tcPr>
                  <w:tcW w:w="1382"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露天采场及</w:t>
                  </w:r>
                  <w:r>
                    <w:rPr>
                      <w:rFonts w:hint="eastAsia" w:cs="Times New Roman"/>
                      <w:color w:val="auto"/>
                      <w:szCs w:val="21"/>
                      <w:lang w:eastAsia="zh-CN"/>
                    </w:rPr>
                    <w:t>成品堆场</w:t>
                  </w:r>
                  <w:r>
                    <w:rPr>
                      <w:rFonts w:hint="default" w:ascii="Times New Roman" w:hAnsi="Times New Roman" w:cs="Times New Roman"/>
                      <w:color w:val="auto"/>
                      <w:szCs w:val="21"/>
                    </w:rPr>
                    <w:t>截、排水沟</w:t>
                  </w:r>
                </w:p>
              </w:tc>
              <w:tc>
                <w:tcPr>
                  <w:tcW w:w="1895"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eastAsia" w:ascii="Times New Roman" w:hAnsi="Times New Roman" w:cs="Times New Roman"/>
                      <w:color w:val="auto"/>
                      <w:szCs w:val="21"/>
                      <w:lang w:val="en-US" w:eastAsia="zh-CN"/>
                    </w:rPr>
                    <w:t>400</w:t>
                  </w:r>
                  <w:r>
                    <w:rPr>
                      <w:rFonts w:hint="default" w:ascii="Times New Roman" w:hAnsi="Times New Roman" w:cs="Times New Roman"/>
                      <w:color w:val="auto"/>
                      <w:szCs w:val="21"/>
                    </w:rPr>
                    <w:t>m</w:t>
                  </w:r>
                </w:p>
              </w:tc>
              <w:tc>
                <w:tcPr>
                  <w:tcW w:w="1279"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442"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Times New Roman"/>
                      <w:color w:val="auto"/>
                      <w:szCs w:val="21"/>
                      <w:lang w:val="en-US" w:eastAsia="zh-CN"/>
                    </w:rPr>
                  </w:pPr>
                  <w:r>
                    <w:rPr>
                      <w:rFonts w:hint="default" w:ascii="Times New Roman" w:hAnsi="Times New Roman" w:cs="Times New Roman"/>
                      <w:color w:val="auto"/>
                      <w:szCs w:val="21"/>
                    </w:rPr>
                    <w:t>1.</w:t>
                  </w:r>
                  <w:r>
                    <w:rPr>
                      <w:rFonts w:hint="eastAsia" w:ascii="Times New Roman" w:hAnsi="Times New Roman" w:cs="Times New Roman"/>
                      <w:color w:val="auto"/>
                      <w:szCs w:val="21"/>
                      <w:lang w:val="en-US" w:eastAsia="zh-CN"/>
                    </w:rPr>
                    <w:t>2</w:t>
                  </w:r>
                </w:p>
              </w:tc>
              <w:tc>
                <w:tcPr>
                  <w:tcW w:w="1382"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沉砂池</w:t>
                  </w:r>
                </w:p>
              </w:tc>
              <w:tc>
                <w:tcPr>
                  <w:tcW w:w="1895"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eastAsia" w:cs="Times New Roman"/>
                      <w:color w:val="auto"/>
                      <w:szCs w:val="21"/>
                      <w:lang w:val="en-US" w:eastAsia="zh-CN"/>
                    </w:rPr>
                    <w:t>25</w:t>
                  </w:r>
                  <w:r>
                    <w:rPr>
                      <w:rFonts w:hint="default" w:ascii="Times New Roman" w:hAnsi="Times New Roman" w:cs="Times New Roman"/>
                      <w:color w:val="auto"/>
                      <w:szCs w:val="21"/>
                    </w:rPr>
                    <w:t>m</w:t>
                  </w:r>
                  <w:r>
                    <w:rPr>
                      <w:rFonts w:hint="default" w:ascii="Times New Roman" w:hAnsi="Times New Roman" w:cs="Times New Roman"/>
                      <w:color w:val="auto"/>
                      <w:szCs w:val="21"/>
                      <w:vertAlign w:val="superscript"/>
                    </w:rPr>
                    <w:t>3</w:t>
                  </w:r>
                </w:p>
              </w:tc>
              <w:tc>
                <w:tcPr>
                  <w:tcW w:w="127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Times New Roman"/>
                      <w:color w:val="auto"/>
                      <w:szCs w:val="21"/>
                      <w:lang w:eastAsia="zh-CN"/>
                    </w:rPr>
                  </w:pPr>
                  <w:r>
                    <w:rPr>
                      <w:rFonts w:hint="eastAsia" w:ascii="Times New Roman" w:hAnsi="Times New Roman" w:cs="Times New Roman"/>
                      <w:color w:val="auto"/>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442"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Times New Roman"/>
                      <w:color w:val="auto"/>
                      <w:szCs w:val="21"/>
                      <w:lang w:val="en-US" w:eastAsia="zh-CN"/>
                    </w:rPr>
                  </w:pPr>
                  <w:r>
                    <w:rPr>
                      <w:rFonts w:hint="default" w:ascii="Times New Roman" w:hAnsi="Times New Roman" w:cs="Times New Roman"/>
                      <w:color w:val="auto"/>
                      <w:szCs w:val="21"/>
                    </w:rPr>
                    <w:t>1.</w:t>
                  </w:r>
                  <w:r>
                    <w:rPr>
                      <w:rFonts w:hint="eastAsia" w:ascii="Times New Roman" w:hAnsi="Times New Roman" w:cs="Times New Roman"/>
                      <w:color w:val="auto"/>
                      <w:szCs w:val="21"/>
                      <w:lang w:val="en-US" w:eastAsia="zh-CN"/>
                    </w:rPr>
                    <w:t>3</w:t>
                  </w:r>
                </w:p>
              </w:tc>
              <w:tc>
                <w:tcPr>
                  <w:tcW w:w="1382"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道路区排水沟</w:t>
                  </w:r>
                </w:p>
              </w:tc>
              <w:tc>
                <w:tcPr>
                  <w:tcW w:w="1895"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eastAsia" w:ascii="Times New Roman" w:hAnsi="Times New Roman" w:cs="Times New Roman"/>
                      <w:color w:val="auto"/>
                      <w:szCs w:val="21"/>
                      <w:lang w:val="en-US" w:eastAsia="zh-CN"/>
                    </w:rPr>
                    <w:t>400</w:t>
                  </w:r>
                  <w:r>
                    <w:rPr>
                      <w:rFonts w:hint="default" w:ascii="Times New Roman" w:hAnsi="Times New Roman" w:cs="Times New Roman"/>
                      <w:color w:val="auto"/>
                      <w:szCs w:val="21"/>
                    </w:rPr>
                    <w:t>m</w:t>
                  </w:r>
                </w:p>
              </w:tc>
              <w:tc>
                <w:tcPr>
                  <w:tcW w:w="1279"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color w:val="auto"/>
                      <w:szCs w:val="21"/>
                    </w:rPr>
                  </w:pPr>
                  <w:r>
                    <w:rPr>
                      <w:rFonts w:hint="default" w:ascii="Times New Roman" w:hAnsi="Times New Roman" w:cs="Times New Roman"/>
                      <w:color w:val="auto"/>
                      <w:szCs w:val="21"/>
                    </w:rPr>
                    <w:t>2.环境空气保护措施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442"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2.1</w:t>
                  </w:r>
                </w:p>
              </w:tc>
              <w:tc>
                <w:tcPr>
                  <w:tcW w:w="1382"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洒水车洒水降尘</w:t>
                  </w:r>
                </w:p>
              </w:tc>
              <w:tc>
                <w:tcPr>
                  <w:tcW w:w="1895"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1辆</w:t>
                  </w:r>
                </w:p>
              </w:tc>
              <w:tc>
                <w:tcPr>
                  <w:tcW w:w="1279"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442"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2.2</w:t>
                  </w:r>
                </w:p>
              </w:tc>
              <w:tc>
                <w:tcPr>
                  <w:tcW w:w="1382"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雾炮</w:t>
                  </w:r>
                </w:p>
              </w:tc>
              <w:tc>
                <w:tcPr>
                  <w:tcW w:w="1895"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2台</w:t>
                  </w:r>
                </w:p>
              </w:tc>
              <w:tc>
                <w:tcPr>
                  <w:tcW w:w="1279"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color w:val="auto"/>
                      <w:szCs w:val="21"/>
                    </w:rPr>
                  </w:pPr>
                  <w:r>
                    <w:rPr>
                      <w:rFonts w:hint="default" w:ascii="Times New Roman" w:hAnsi="Times New Roman" w:cs="Times New Roman"/>
                      <w:color w:val="auto"/>
                      <w:szCs w:val="21"/>
                    </w:rPr>
                    <w:t>3.固体废弃物保护措施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442"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3.1</w:t>
                  </w:r>
                </w:p>
              </w:tc>
              <w:tc>
                <w:tcPr>
                  <w:tcW w:w="1382"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 w:val="21"/>
                      <w:szCs w:val="21"/>
                    </w:rPr>
                    <w:t>表土堆场</w:t>
                  </w:r>
                  <w:r>
                    <w:rPr>
                      <w:rFonts w:hint="eastAsia" w:ascii="Times New Roman" w:hAnsi="Times New Roman"/>
                      <w:color w:val="auto"/>
                      <w:sz w:val="21"/>
                      <w:szCs w:val="21"/>
                      <w:lang w:val="en-US" w:eastAsia="zh-CN"/>
                    </w:rPr>
                    <w:t>挡墙</w:t>
                  </w:r>
                </w:p>
              </w:tc>
              <w:tc>
                <w:tcPr>
                  <w:tcW w:w="1895"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Times New Roman"/>
                      <w:color w:val="auto"/>
                      <w:szCs w:val="21"/>
                      <w:lang w:eastAsia="zh-CN"/>
                    </w:rPr>
                  </w:pPr>
                  <w:r>
                    <w:rPr>
                      <w:rFonts w:ascii="Times New Roman" w:hAnsi="Times New Roman"/>
                      <w:color w:val="auto"/>
                      <w:sz w:val="21"/>
                      <w:szCs w:val="21"/>
                    </w:rPr>
                    <w:t>1#</w:t>
                  </w:r>
                  <w:r>
                    <w:rPr>
                      <w:rFonts w:hint="eastAsia" w:ascii="Times New Roman" w:hAnsi="Times New Roman"/>
                      <w:color w:val="auto"/>
                      <w:sz w:val="21"/>
                      <w:szCs w:val="21"/>
                    </w:rPr>
                    <w:t>表土堆场</w:t>
                  </w:r>
                  <w:r>
                    <w:rPr>
                      <w:rFonts w:ascii="Times New Roman" w:hAnsi="Times New Roman"/>
                      <w:color w:val="auto"/>
                      <w:sz w:val="21"/>
                      <w:szCs w:val="21"/>
                    </w:rPr>
                    <w:t>实施砖砌挡墙</w:t>
                  </w:r>
                  <w:r>
                    <w:rPr>
                      <w:rFonts w:hint="eastAsia" w:ascii="Times New Roman" w:hAnsi="Times New Roman"/>
                      <w:color w:val="auto"/>
                      <w:sz w:val="21"/>
                      <w:szCs w:val="21"/>
                    </w:rPr>
                    <w:t>147</w:t>
                  </w:r>
                  <w:r>
                    <w:rPr>
                      <w:rFonts w:ascii="Times New Roman" w:hAnsi="Times New Roman"/>
                      <w:color w:val="auto"/>
                      <w:sz w:val="21"/>
                      <w:szCs w:val="21"/>
                    </w:rPr>
                    <w:t>m</w:t>
                  </w:r>
                  <w:r>
                    <w:rPr>
                      <w:rFonts w:hint="eastAsia"/>
                      <w:color w:val="auto"/>
                      <w:sz w:val="21"/>
                      <w:szCs w:val="21"/>
                      <w:lang w:eastAsia="zh-CN"/>
                    </w:rPr>
                    <w:t>，</w:t>
                  </w:r>
                  <w:r>
                    <w:rPr>
                      <w:rFonts w:hint="eastAsia" w:ascii="Times New Roman" w:hAnsi="Times New Roman"/>
                      <w:color w:val="auto"/>
                      <w:sz w:val="21"/>
                      <w:szCs w:val="21"/>
                    </w:rPr>
                    <w:t>2</w:t>
                  </w:r>
                  <w:r>
                    <w:rPr>
                      <w:rFonts w:ascii="Times New Roman" w:hAnsi="Times New Roman"/>
                      <w:color w:val="auto"/>
                      <w:sz w:val="21"/>
                      <w:szCs w:val="21"/>
                    </w:rPr>
                    <w:t>#</w:t>
                  </w:r>
                  <w:r>
                    <w:rPr>
                      <w:rFonts w:hint="eastAsia" w:ascii="Times New Roman" w:hAnsi="Times New Roman"/>
                      <w:color w:val="auto"/>
                      <w:sz w:val="21"/>
                      <w:szCs w:val="21"/>
                    </w:rPr>
                    <w:t>表土堆场</w:t>
                  </w:r>
                  <w:r>
                    <w:rPr>
                      <w:rFonts w:ascii="Times New Roman" w:hAnsi="Times New Roman"/>
                      <w:color w:val="auto"/>
                      <w:sz w:val="21"/>
                      <w:szCs w:val="21"/>
                    </w:rPr>
                    <w:t>实施砖砌挡墙</w:t>
                  </w:r>
                  <w:r>
                    <w:rPr>
                      <w:rFonts w:hint="eastAsia" w:ascii="Times New Roman" w:hAnsi="Times New Roman"/>
                      <w:color w:val="auto"/>
                      <w:sz w:val="21"/>
                      <w:szCs w:val="21"/>
                    </w:rPr>
                    <w:t>169</w:t>
                  </w:r>
                  <w:r>
                    <w:rPr>
                      <w:rFonts w:ascii="Times New Roman" w:hAnsi="Times New Roman"/>
                      <w:color w:val="auto"/>
                      <w:sz w:val="21"/>
                      <w:szCs w:val="21"/>
                    </w:rPr>
                    <w:t>m</w:t>
                  </w:r>
                </w:p>
              </w:tc>
              <w:tc>
                <w:tcPr>
                  <w:tcW w:w="127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Times New Roman"/>
                      <w:color w:val="auto"/>
                      <w:szCs w:val="21"/>
                      <w:lang w:eastAsia="zh-CN"/>
                    </w:rPr>
                  </w:pPr>
                  <w:r>
                    <w:rPr>
                      <w:rFonts w:hint="eastAsia" w:cs="Times New Roman"/>
                      <w:color w:val="auto"/>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color w:val="auto"/>
                      <w:szCs w:val="21"/>
                    </w:rPr>
                  </w:pPr>
                  <w:r>
                    <w:rPr>
                      <w:rFonts w:hint="default" w:ascii="Times New Roman" w:hAnsi="Times New Roman" w:cs="Times New Roman"/>
                      <w:color w:val="auto"/>
                      <w:szCs w:val="21"/>
                    </w:rPr>
                    <w:t>4.生态措施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2"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4.1</w:t>
                  </w:r>
                </w:p>
              </w:tc>
              <w:tc>
                <w:tcPr>
                  <w:tcW w:w="1382"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生态恢复</w:t>
                  </w:r>
                </w:p>
              </w:tc>
              <w:tc>
                <w:tcPr>
                  <w:tcW w:w="1895"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eastAsia" w:ascii="Times New Roman" w:hAnsi="Times New Roman" w:cs="Times New Roman"/>
                      <w:color w:val="auto"/>
                      <w:lang w:val="en-US" w:eastAsia="zh-CN"/>
                    </w:rPr>
                    <w:t>113152</w:t>
                  </w:r>
                  <w:r>
                    <w:rPr>
                      <w:rFonts w:hint="default" w:ascii="Times New Roman" w:hAnsi="Times New Roman" w:cs="Times New Roman"/>
                      <w:color w:val="auto"/>
                    </w:rPr>
                    <w:t>m</w:t>
                  </w:r>
                  <w:r>
                    <w:rPr>
                      <w:rFonts w:hint="default" w:ascii="Times New Roman" w:hAnsi="Times New Roman" w:cs="Times New Roman"/>
                      <w:color w:val="auto"/>
                      <w:vertAlign w:val="superscript"/>
                    </w:rPr>
                    <w:t>2</w:t>
                  </w:r>
                </w:p>
              </w:tc>
              <w:tc>
                <w:tcPr>
                  <w:tcW w:w="1279"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rPr>
                  </w:pPr>
                  <w:r>
                    <w:rPr>
                      <w:rFonts w:hint="eastAsia" w:ascii="Times New Roman" w:hAnsi="Times New Roman" w:cs="Times New Roman"/>
                      <w:color w:val="auto"/>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cs="Times New Roman"/>
                      <w:color w:val="auto"/>
                      <w:szCs w:val="21"/>
                      <w:lang w:val="en-US" w:eastAsia="zh-CN"/>
                    </w:rPr>
                  </w:pPr>
                  <w:r>
                    <w:rPr>
                      <w:rFonts w:hint="eastAsia" w:cs="Times New Roman"/>
                      <w:color w:val="auto"/>
                      <w:szCs w:val="21"/>
                      <w:lang w:val="en-US" w:eastAsia="zh-CN"/>
                    </w:rPr>
                    <w:t>5.环境管理措施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2"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5.1</w:t>
                  </w:r>
                </w:p>
              </w:tc>
              <w:tc>
                <w:tcPr>
                  <w:tcW w:w="1382"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环境监测</w:t>
                  </w:r>
                </w:p>
              </w:tc>
              <w:tc>
                <w:tcPr>
                  <w:tcW w:w="1895"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lang w:val="en-US" w:eastAsia="zh-CN"/>
                    </w:rPr>
                  </w:pPr>
                  <w:r>
                    <w:rPr>
                      <w:rFonts w:hint="eastAsia" w:cs="Times New Roman"/>
                      <w:color w:val="auto"/>
                      <w:lang w:val="en-US" w:eastAsia="zh-CN"/>
                    </w:rPr>
                    <w:t>废气、噪声</w:t>
                  </w:r>
                </w:p>
              </w:tc>
              <w:tc>
                <w:tcPr>
                  <w:tcW w:w="1279"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lang w:val="en-US" w:eastAsia="zh-CN"/>
                    </w:rPr>
                  </w:pPr>
                  <w:r>
                    <w:rPr>
                      <w:rFonts w:hint="eastAsia" w:cs="Times New Roman"/>
                      <w:color w:val="auto"/>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2"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cs="Times New Roman"/>
                      <w:color w:val="auto"/>
                      <w:szCs w:val="21"/>
                      <w:lang w:val="en-US" w:eastAsia="zh-CN"/>
                    </w:rPr>
                  </w:pPr>
                  <w:r>
                    <w:rPr>
                      <w:rFonts w:hint="eastAsia" w:cs="Times New Roman"/>
                      <w:color w:val="auto"/>
                      <w:szCs w:val="21"/>
                      <w:lang w:val="en-US" w:eastAsia="zh-CN"/>
                    </w:rPr>
                    <w:t>5.2</w:t>
                  </w:r>
                </w:p>
              </w:tc>
              <w:tc>
                <w:tcPr>
                  <w:tcW w:w="1382"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s="Times New Roman"/>
                      <w:color w:val="auto"/>
                      <w:szCs w:val="21"/>
                      <w:lang w:val="en-US" w:eastAsia="zh-CN"/>
                    </w:rPr>
                  </w:pPr>
                  <w:r>
                    <w:rPr>
                      <w:rFonts w:hint="eastAsia" w:cs="Times New Roman"/>
                      <w:color w:val="auto"/>
                      <w:szCs w:val="21"/>
                      <w:lang w:val="en-US" w:eastAsia="zh-CN"/>
                    </w:rPr>
                    <w:t>环境监测环保设施运行维护</w:t>
                  </w:r>
                </w:p>
              </w:tc>
              <w:tc>
                <w:tcPr>
                  <w:tcW w:w="1895"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lang w:val="en-US" w:eastAsia="zh-CN"/>
                    </w:rPr>
                  </w:pPr>
                  <w:r>
                    <w:rPr>
                      <w:rFonts w:hint="eastAsia" w:cs="Times New Roman"/>
                      <w:color w:val="auto"/>
                      <w:lang w:val="en-US" w:eastAsia="zh-CN"/>
                    </w:rPr>
                    <w:t>/</w:t>
                  </w:r>
                </w:p>
              </w:tc>
              <w:tc>
                <w:tcPr>
                  <w:tcW w:w="1279"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lang w:val="en-US" w:eastAsia="zh-CN"/>
                    </w:rPr>
                  </w:pPr>
                  <w:r>
                    <w:rPr>
                      <w:rFonts w:hint="eastAsia" w:cs="Times New Roman"/>
                      <w:color w:val="auto"/>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2"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cs="Times New Roman"/>
                      <w:color w:val="auto"/>
                      <w:szCs w:val="21"/>
                      <w:lang w:val="en-US" w:eastAsia="zh-CN"/>
                    </w:rPr>
                  </w:pPr>
                  <w:r>
                    <w:rPr>
                      <w:rFonts w:hint="eastAsia" w:cs="Times New Roman"/>
                      <w:color w:val="auto"/>
                      <w:szCs w:val="21"/>
                      <w:lang w:val="en-US" w:eastAsia="zh-CN"/>
                    </w:rPr>
                    <w:t>5.3</w:t>
                  </w:r>
                </w:p>
              </w:tc>
              <w:tc>
                <w:tcPr>
                  <w:tcW w:w="1382"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cs="Times New Roman"/>
                      <w:color w:val="auto"/>
                      <w:szCs w:val="21"/>
                      <w:lang w:val="en-US" w:eastAsia="zh-CN"/>
                    </w:rPr>
                  </w:pPr>
                  <w:r>
                    <w:rPr>
                      <w:rFonts w:hint="eastAsia" w:cs="Times New Roman"/>
                      <w:color w:val="auto"/>
                      <w:szCs w:val="21"/>
                      <w:lang w:val="en-US" w:eastAsia="zh-CN"/>
                    </w:rPr>
                    <w:t>环保管理制度</w:t>
                  </w:r>
                </w:p>
              </w:tc>
              <w:tc>
                <w:tcPr>
                  <w:tcW w:w="1895"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lang w:val="en-US" w:eastAsia="zh-CN"/>
                    </w:rPr>
                  </w:pPr>
                  <w:r>
                    <w:rPr>
                      <w:rFonts w:hint="eastAsia" w:cs="Times New Roman"/>
                      <w:color w:val="auto"/>
                      <w:lang w:val="en-US" w:eastAsia="zh-CN"/>
                    </w:rPr>
                    <w:t>/</w:t>
                  </w:r>
                </w:p>
              </w:tc>
              <w:tc>
                <w:tcPr>
                  <w:tcW w:w="1279"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lang w:val="en-US" w:eastAsia="zh-CN"/>
                    </w:rPr>
                  </w:pPr>
                  <w:r>
                    <w:rPr>
                      <w:rFonts w:hint="eastAsia" w:cs="Times New Roman"/>
                      <w:color w:val="auto"/>
                      <w:szCs w:val="21"/>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720"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Times New Roman"/>
                      <w:color w:val="auto"/>
                      <w:szCs w:val="21"/>
                      <w:lang w:eastAsia="zh-CN"/>
                    </w:rPr>
                  </w:pPr>
                  <w:r>
                    <w:rPr>
                      <w:rFonts w:hint="eastAsia" w:cs="Times New Roman"/>
                      <w:b/>
                      <w:color w:val="auto"/>
                      <w:szCs w:val="21"/>
                      <w:lang w:val="en-US" w:eastAsia="zh-CN"/>
                    </w:rPr>
                    <w:t>合计</w:t>
                  </w:r>
                </w:p>
              </w:tc>
              <w:tc>
                <w:tcPr>
                  <w:tcW w:w="1279"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auto"/>
                      <w:szCs w:val="21"/>
                      <w:lang w:val="en-US"/>
                    </w:rPr>
                  </w:pPr>
                  <w:r>
                    <w:rPr>
                      <w:rFonts w:hint="eastAsia" w:ascii="Times New Roman" w:hAnsi="Times New Roman" w:cs="Times New Roman"/>
                      <w:color w:val="auto"/>
                      <w:szCs w:val="21"/>
                      <w:lang w:val="en-US" w:eastAsia="zh-CN"/>
                    </w:rPr>
                    <w:t>3</w:t>
                  </w:r>
                  <w:r>
                    <w:rPr>
                      <w:rFonts w:hint="eastAsia" w:cs="Times New Roman"/>
                      <w:color w:val="auto"/>
                      <w:szCs w:val="21"/>
                      <w:lang w:val="en-US" w:eastAsia="zh-CN"/>
                    </w:rPr>
                    <w:t>8.4</w:t>
                  </w:r>
                </w:p>
              </w:tc>
            </w:tr>
          </w:tbl>
          <w:p>
            <w:pPr>
              <w:adjustRightInd w:val="0"/>
              <w:snapToGrid w:val="0"/>
              <w:rPr>
                <w:rFonts w:ascii="Times New Roman" w:hAnsi="Times New Roman" w:cs="宋体"/>
                <w:bCs/>
                <w:color w:val="auto"/>
                <w:spacing w:val="10"/>
                <w:sz w:val="24"/>
                <w:szCs w:val="24"/>
              </w:rPr>
            </w:pPr>
          </w:p>
        </w:tc>
      </w:tr>
    </w:tbl>
    <w:p>
      <w:pPr>
        <w:rPr>
          <w:rFonts w:ascii="Times New Roman" w:hAnsi="Times New Roman"/>
          <w:color w:val="auto"/>
        </w:rPr>
        <w:sectPr>
          <w:pgSz w:w="11907" w:h="16840"/>
          <w:pgMar w:top="1440" w:right="1797" w:bottom="1440" w:left="1797" w:header="851" w:footer="1077" w:gutter="0"/>
          <w:cols w:space="425" w:num="1"/>
          <w:docGrid w:linePitch="312" w:charSpace="0"/>
        </w:sectPr>
      </w:pPr>
    </w:p>
    <w:p>
      <w:pPr>
        <w:pStyle w:val="15"/>
        <w:jc w:val="center"/>
        <w:outlineLvl w:val="0"/>
        <w:rPr>
          <w:rFonts w:ascii="Times New Roman" w:hAnsi="Times New Roman" w:eastAsia="黑体"/>
          <w:snapToGrid w:val="0"/>
          <w:color w:val="auto"/>
          <w:sz w:val="30"/>
          <w:szCs w:val="30"/>
        </w:rPr>
      </w:pPr>
      <w:r>
        <w:rPr>
          <w:rFonts w:hint="eastAsia" w:ascii="Times New Roman" w:hAnsi="Times New Roman" w:eastAsia="黑体"/>
          <w:snapToGrid w:val="0"/>
          <w:color w:val="auto"/>
          <w:sz w:val="30"/>
          <w:szCs w:val="30"/>
        </w:rPr>
        <w:t>六、生态环境保护措施监督检查清单</w:t>
      </w:r>
    </w:p>
    <w:tbl>
      <w:tblPr>
        <w:tblStyle w:val="1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51"/>
        <w:gridCol w:w="1664"/>
        <w:gridCol w:w="1711"/>
        <w:gridCol w:w="169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9" w:type="pct"/>
            <w:vMerge w:val="restart"/>
            <w:tcBorders>
              <w:tl2br w:val="single" w:color="auto" w:sz="4" w:space="0"/>
            </w:tcBorders>
          </w:tcPr>
          <w:p>
            <w:pPr>
              <w:pStyle w:val="15"/>
              <w:adjustRightInd w:val="0"/>
              <w:snapToGrid w:val="0"/>
              <w:spacing w:before="72" w:beforeLines="30" w:beforeAutospacing="0" w:after="0" w:afterAutospacing="0"/>
              <w:jc w:val="center"/>
              <w:outlineLvl w:val="0"/>
              <w:rPr>
                <w:rFonts w:hint="eastAsia" w:ascii="Times New Roman" w:hAnsi="Times New Roman" w:eastAsia="黑体" w:cs="宋体"/>
                <w:color w:val="auto"/>
                <w:kern w:val="2"/>
                <w:sz w:val="24"/>
                <w:szCs w:val="24"/>
              </w:rPr>
            </w:pPr>
            <w:r>
              <w:rPr>
                <w:rFonts w:hint="eastAsia" w:ascii="Times New Roman" w:hAnsi="Times New Roman" w:eastAsia="黑体" w:cs="宋体"/>
                <w:color w:val="auto"/>
                <w:kern w:val="2"/>
                <w:sz w:val="24"/>
                <w:szCs w:val="24"/>
              </w:rPr>
              <w:t xml:space="preserve">       </w:t>
            </w:r>
          </w:p>
          <w:p>
            <w:pPr>
              <w:pStyle w:val="15"/>
              <w:adjustRightInd w:val="0"/>
              <w:snapToGrid w:val="0"/>
              <w:spacing w:before="72" w:beforeLines="30" w:beforeAutospacing="0" w:after="0" w:afterAutospacing="0"/>
              <w:jc w:val="center"/>
              <w:outlineLvl w:val="0"/>
              <w:rPr>
                <w:rFonts w:ascii="Times New Roman" w:hAnsi="Times New Roman" w:eastAsia="黑体" w:cs="宋体"/>
                <w:color w:val="auto"/>
                <w:kern w:val="2"/>
                <w:sz w:val="24"/>
                <w:szCs w:val="24"/>
              </w:rPr>
            </w:pPr>
            <w:r>
              <w:rPr>
                <w:rFonts w:hint="eastAsia" w:ascii="Times New Roman" w:hAnsi="Times New Roman" w:eastAsia="黑体" w:cs="宋体"/>
                <w:color w:val="auto"/>
                <w:kern w:val="2"/>
                <w:sz w:val="24"/>
                <w:szCs w:val="24"/>
              </w:rPr>
              <w:t xml:space="preserve">       内容</w:t>
            </w:r>
          </w:p>
          <w:p>
            <w:pPr>
              <w:pStyle w:val="15"/>
              <w:adjustRightInd w:val="0"/>
              <w:snapToGrid w:val="0"/>
              <w:spacing w:before="0" w:beforeAutospacing="0" w:after="0" w:afterAutospacing="0" w:line="14" w:lineRule="auto"/>
              <w:outlineLvl w:val="0"/>
              <w:rPr>
                <w:rFonts w:hint="eastAsia" w:ascii="Times New Roman" w:hAnsi="Times New Roman" w:eastAsia="黑体" w:cs="宋体"/>
                <w:color w:val="auto"/>
                <w:kern w:val="2"/>
                <w:sz w:val="24"/>
                <w:szCs w:val="24"/>
              </w:rPr>
            </w:pPr>
            <w:r>
              <w:rPr>
                <w:rFonts w:hint="eastAsia" w:ascii="Times New Roman" w:hAnsi="Times New Roman" w:eastAsia="黑体" w:cs="宋体"/>
                <w:color w:val="auto"/>
                <w:kern w:val="2"/>
                <w:sz w:val="24"/>
                <w:szCs w:val="24"/>
              </w:rPr>
              <w:t xml:space="preserve">  </w:t>
            </w:r>
          </w:p>
          <w:p>
            <w:pPr>
              <w:pStyle w:val="15"/>
              <w:adjustRightInd w:val="0"/>
              <w:snapToGrid w:val="0"/>
              <w:spacing w:before="0" w:beforeAutospacing="0" w:after="0" w:afterAutospacing="0"/>
              <w:outlineLvl w:val="0"/>
              <w:rPr>
                <w:rFonts w:hint="eastAsia" w:ascii="Times New Roman" w:hAnsi="Times New Roman" w:eastAsia="黑体" w:cs="宋体"/>
                <w:color w:val="auto"/>
                <w:kern w:val="2"/>
                <w:sz w:val="24"/>
                <w:szCs w:val="24"/>
              </w:rPr>
            </w:pPr>
            <w:r>
              <w:rPr>
                <w:rFonts w:hint="eastAsia" w:ascii="Times New Roman" w:hAnsi="Times New Roman" w:eastAsia="黑体" w:cs="宋体"/>
                <w:color w:val="auto"/>
                <w:kern w:val="2"/>
                <w:sz w:val="24"/>
                <w:szCs w:val="24"/>
              </w:rPr>
              <w:t>要素</w:t>
            </w:r>
          </w:p>
        </w:tc>
        <w:tc>
          <w:tcPr>
            <w:tcW w:w="2003" w:type="pct"/>
            <w:gridSpan w:val="2"/>
            <w:vAlign w:val="center"/>
          </w:tcPr>
          <w:p>
            <w:pPr>
              <w:pStyle w:val="15"/>
              <w:adjustRightInd w:val="0"/>
              <w:snapToGrid w:val="0"/>
              <w:spacing w:before="0" w:beforeAutospacing="0" w:after="0" w:afterAutospacing="0"/>
              <w:jc w:val="center"/>
              <w:outlineLvl w:val="0"/>
              <w:rPr>
                <w:rFonts w:ascii="Times New Roman" w:hAnsi="Times New Roman" w:eastAsia="黑体" w:cs="宋体"/>
                <w:color w:val="auto"/>
                <w:kern w:val="2"/>
                <w:sz w:val="24"/>
                <w:szCs w:val="24"/>
              </w:rPr>
            </w:pPr>
            <w:r>
              <w:rPr>
                <w:rFonts w:hint="eastAsia" w:ascii="Times New Roman" w:hAnsi="Times New Roman" w:eastAsia="黑体" w:cs="宋体"/>
                <w:color w:val="auto"/>
                <w:kern w:val="2"/>
                <w:sz w:val="24"/>
                <w:szCs w:val="24"/>
              </w:rPr>
              <w:t>施工期</w:t>
            </w:r>
          </w:p>
        </w:tc>
        <w:tc>
          <w:tcPr>
            <w:tcW w:w="1996" w:type="pct"/>
            <w:gridSpan w:val="2"/>
            <w:vAlign w:val="center"/>
          </w:tcPr>
          <w:p>
            <w:pPr>
              <w:pStyle w:val="15"/>
              <w:adjustRightInd w:val="0"/>
              <w:snapToGrid w:val="0"/>
              <w:spacing w:before="0" w:beforeAutospacing="0" w:after="0" w:afterAutospacing="0"/>
              <w:jc w:val="center"/>
              <w:outlineLvl w:val="0"/>
              <w:rPr>
                <w:rFonts w:ascii="Times New Roman" w:hAnsi="Times New Roman" w:eastAsia="黑体" w:cs="宋体"/>
                <w:color w:val="auto"/>
                <w:kern w:val="2"/>
                <w:sz w:val="24"/>
                <w:szCs w:val="24"/>
              </w:rPr>
            </w:pPr>
            <w:r>
              <w:rPr>
                <w:rFonts w:hint="eastAsia" w:ascii="Times New Roman" w:hAnsi="Times New Roman" w:eastAsia="黑体" w:cs="宋体"/>
                <w:color w:val="auto"/>
                <w:kern w:val="2"/>
                <w:sz w:val="24"/>
                <w:szCs w:val="24"/>
              </w:rPr>
              <w:t>运营期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99" w:type="pct"/>
            <w:vMerge w:val="continue"/>
          </w:tcPr>
          <w:p>
            <w:pPr>
              <w:pStyle w:val="15"/>
              <w:adjustRightInd w:val="0"/>
              <w:snapToGrid w:val="0"/>
              <w:spacing w:before="0" w:beforeAutospacing="0" w:after="0" w:afterAutospacing="0"/>
              <w:ind w:firstLine="840"/>
              <w:jc w:val="center"/>
              <w:outlineLvl w:val="0"/>
              <w:rPr>
                <w:rFonts w:ascii="Times New Roman" w:hAnsi="Times New Roman" w:eastAsia="黑体" w:cs="宋体"/>
                <w:color w:val="auto"/>
                <w:kern w:val="2"/>
                <w:sz w:val="24"/>
                <w:szCs w:val="24"/>
              </w:rPr>
            </w:pPr>
          </w:p>
        </w:tc>
        <w:tc>
          <w:tcPr>
            <w:tcW w:w="1027" w:type="pct"/>
            <w:vAlign w:val="center"/>
          </w:tcPr>
          <w:p>
            <w:pPr>
              <w:pStyle w:val="15"/>
              <w:adjustRightInd w:val="0"/>
              <w:snapToGrid w:val="0"/>
              <w:spacing w:before="0" w:beforeAutospacing="0" w:after="0" w:afterAutospacing="0"/>
              <w:jc w:val="center"/>
              <w:outlineLvl w:val="0"/>
              <w:rPr>
                <w:rFonts w:ascii="Times New Roman" w:hAnsi="Times New Roman" w:eastAsia="黑体" w:cs="宋体"/>
                <w:color w:val="auto"/>
                <w:kern w:val="2"/>
                <w:sz w:val="24"/>
                <w:szCs w:val="24"/>
              </w:rPr>
            </w:pPr>
            <w:r>
              <w:rPr>
                <w:rFonts w:hint="eastAsia" w:ascii="Times New Roman" w:hAnsi="Times New Roman" w:eastAsia="黑体" w:cs="宋体"/>
                <w:color w:val="auto"/>
                <w:kern w:val="2"/>
                <w:sz w:val="24"/>
                <w:szCs w:val="24"/>
              </w:rPr>
              <w:t>环境保护措施</w:t>
            </w:r>
          </w:p>
        </w:tc>
        <w:tc>
          <w:tcPr>
            <w:tcW w:w="976" w:type="pct"/>
            <w:vAlign w:val="center"/>
          </w:tcPr>
          <w:p>
            <w:pPr>
              <w:pStyle w:val="15"/>
              <w:adjustRightInd w:val="0"/>
              <w:snapToGrid w:val="0"/>
              <w:spacing w:before="0" w:beforeAutospacing="0" w:after="0" w:afterAutospacing="0"/>
              <w:jc w:val="center"/>
              <w:outlineLvl w:val="0"/>
              <w:rPr>
                <w:rFonts w:ascii="Times New Roman" w:hAnsi="Times New Roman" w:eastAsia="黑体" w:cs="宋体"/>
                <w:color w:val="auto"/>
                <w:kern w:val="2"/>
                <w:sz w:val="24"/>
                <w:szCs w:val="24"/>
              </w:rPr>
            </w:pPr>
            <w:r>
              <w:rPr>
                <w:rFonts w:hint="eastAsia" w:ascii="Times New Roman" w:hAnsi="Times New Roman" w:eastAsia="黑体" w:cs="宋体"/>
                <w:color w:val="auto"/>
                <w:kern w:val="2"/>
                <w:sz w:val="24"/>
                <w:szCs w:val="24"/>
              </w:rPr>
              <w:t>验收要求</w:t>
            </w:r>
          </w:p>
        </w:tc>
        <w:tc>
          <w:tcPr>
            <w:tcW w:w="1003" w:type="pct"/>
            <w:vAlign w:val="center"/>
          </w:tcPr>
          <w:p>
            <w:pPr>
              <w:pStyle w:val="15"/>
              <w:adjustRightInd w:val="0"/>
              <w:snapToGrid w:val="0"/>
              <w:spacing w:before="0" w:beforeAutospacing="0" w:after="0" w:afterAutospacing="0"/>
              <w:jc w:val="center"/>
              <w:outlineLvl w:val="0"/>
              <w:rPr>
                <w:rFonts w:ascii="Times New Roman" w:hAnsi="Times New Roman" w:eastAsia="黑体" w:cs="宋体"/>
                <w:color w:val="auto"/>
                <w:kern w:val="2"/>
                <w:sz w:val="24"/>
                <w:szCs w:val="24"/>
              </w:rPr>
            </w:pPr>
            <w:r>
              <w:rPr>
                <w:rFonts w:hint="eastAsia" w:ascii="Times New Roman" w:hAnsi="Times New Roman" w:eastAsia="黑体" w:cs="宋体"/>
                <w:color w:val="auto"/>
                <w:kern w:val="2"/>
                <w:sz w:val="24"/>
                <w:szCs w:val="24"/>
              </w:rPr>
              <w:t>环境保护措施</w:t>
            </w:r>
          </w:p>
        </w:tc>
        <w:tc>
          <w:tcPr>
            <w:tcW w:w="992" w:type="pct"/>
            <w:vAlign w:val="center"/>
          </w:tcPr>
          <w:p>
            <w:pPr>
              <w:pStyle w:val="15"/>
              <w:adjustRightInd w:val="0"/>
              <w:snapToGrid w:val="0"/>
              <w:spacing w:before="0" w:beforeAutospacing="0" w:after="0" w:afterAutospacing="0"/>
              <w:jc w:val="center"/>
              <w:outlineLvl w:val="0"/>
              <w:rPr>
                <w:rFonts w:ascii="Times New Roman" w:hAnsi="Times New Roman" w:eastAsia="黑体" w:cs="宋体"/>
                <w:color w:val="auto"/>
                <w:kern w:val="2"/>
                <w:sz w:val="24"/>
                <w:szCs w:val="24"/>
              </w:rPr>
            </w:pPr>
            <w:r>
              <w:rPr>
                <w:rFonts w:hint="eastAsia" w:ascii="Times New Roman" w:hAnsi="Times New Roman" w:eastAsia="黑体" w:cs="宋体"/>
                <w:color w:val="auto"/>
                <w:kern w:val="2"/>
                <w:sz w:val="24"/>
                <w:szCs w:val="24"/>
              </w:rPr>
              <w:t>验收要求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99" w:type="pct"/>
            <w:vAlign w:val="center"/>
          </w:tcPr>
          <w:p>
            <w:pPr>
              <w:adjustRightInd w:val="0"/>
              <w:snapToGrid w:val="0"/>
              <w:jc w:val="center"/>
              <w:rPr>
                <w:rFonts w:ascii="Times New Roman" w:hAnsi="Times New Roman" w:cs="宋体"/>
                <w:color w:val="auto"/>
                <w:sz w:val="24"/>
                <w:szCs w:val="24"/>
              </w:rPr>
            </w:pPr>
            <w:r>
              <w:rPr>
                <w:rFonts w:hint="eastAsia" w:ascii="Times New Roman" w:hAnsi="Times New Roman" w:cs="宋体"/>
                <w:color w:val="auto"/>
                <w:sz w:val="24"/>
                <w:szCs w:val="24"/>
              </w:rPr>
              <w:t>陆生生态</w:t>
            </w:r>
          </w:p>
        </w:tc>
        <w:tc>
          <w:tcPr>
            <w:tcW w:w="1027" w:type="pct"/>
            <w:vAlign w:val="center"/>
          </w:tcPr>
          <w:p>
            <w:pPr>
              <w:spacing w:beforeLines="0" w:afterLines="0"/>
              <w:jc w:val="left"/>
              <w:rPr>
                <w:rFonts w:hint="default" w:ascii="宋体" w:hAnsi="宋体" w:eastAsia="宋体"/>
                <w:color w:val="auto"/>
                <w:sz w:val="21"/>
                <w:szCs w:val="21"/>
                <w:lang w:val="en-US" w:eastAsia="zh-CN"/>
              </w:rPr>
            </w:pPr>
            <w:r>
              <w:rPr>
                <w:rFonts w:hint="eastAsia" w:ascii="TimesNewRomanPSMT" w:hAnsi="TimesNewRomanPSMT" w:eastAsia="TimesNewRomanPSMT"/>
                <w:color w:val="auto"/>
                <w:sz w:val="21"/>
                <w:szCs w:val="21"/>
              </w:rPr>
              <w:t>1.</w:t>
            </w:r>
            <w:r>
              <w:rPr>
                <w:rFonts w:hint="eastAsia" w:ascii="宋体" w:hAnsi="宋体"/>
                <w:color w:val="auto"/>
                <w:sz w:val="21"/>
                <w:szCs w:val="21"/>
                <w:lang w:val="en-US" w:eastAsia="zh-CN"/>
              </w:rPr>
              <w:t>避开雨天施工，减少占地面积；</w:t>
            </w:r>
          </w:p>
          <w:p>
            <w:pPr>
              <w:spacing w:beforeLines="0" w:afterLines="0"/>
              <w:jc w:val="left"/>
              <w:rPr>
                <w:rFonts w:hint="eastAsia" w:ascii="宋体" w:hAnsi="宋体" w:eastAsia="宋体"/>
                <w:color w:val="auto"/>
                <w:sz w:val="21"/>
                <w:szCs w:val="21"/>
              </w:rPr>
            </w:pPr>
            <w:r>
              <w:rPr>
                <w:rFonts w:hint="eastAsia" w:ascii="TimesNewRomanPSMT" w:hAnsi="TimesNewRomanPSMT" w:eastAsia="TimesNewRomanPSMT"/>
                <w:color w:val="auto"/>
                <w:sz w:val="21"/>
                <w:szCs w:val="21"/>
              </w:rPr>
              <w:t>2.</w:t>
            </w:r>
            <w:r>
              <w:rPr>
                <w:rFonts w:hint="eastAsia" w:ascii="宋体" w:hAnsi="宋体" w:eastAsia="宋体"/>
                <w:color w:val="auto"/>
                <w:sz w:val="21"/>
                <w:szCs w:val="21"/>
              </w:rPr>
              <w:t>加强</w:t>
            </w:r>
            <w:r>
              <w:rPr>
                <w:rFonts w:hint="eastAsia" w:ascii="宋体" w:hAnsi="宋体"/>
                <w:color w:val="auto"/>
                <w:sz w:val="21"/>
                <w:szCs w:val="21"/>
                <w:lang w:val="en-US" w:eastAsia="zh-CN"/>
              </w:rPr>
              <w:t>施工期</w:t>
            </w:r>
            <w:r>
              <w:rPr>
                <w:rFonts w:hint="eastAsia" w:ascii="宋体" w:hAnsi="宋体" w:eastAsia="宋体"/>
                <w:color w:val="auto"/>
                <w:sz w:val="21"/>
                <w:szCs w:val="21"/>
              </w:rPr>
              <w:t>管理；</w:t>
            </w:r>
          </w:p>
          <w:p>
            <w:pPr>
              <w:spacing w:beforeLines="0" w:afterLines="0"/>
              <w:jc w:val="left"/>
              <w:rPr>
                <w:rFonts w:hint="eastAsia" w:ascii="Times New Roman" w:hAnsi="Times New Roman" w:eastAsia="宋体" w:cs="宋体"/>
                <w:color w:val="auto"/>
                <w:sz w:val="21"/>
                <w:szCs w:val="21"/>
                <w:lang w:val="en-US" w:eastAsia="zh-CN"/>
              </w:rPr>
            </w:pPr>
            <w:r>
              <w:rPr>
                <w:rFonts w:hint="eastAsia" w:ascii="TimesNewRomanPSMT" w:hAnsi="TimesNewRomanPSMT" w:eastAsia="TimesNewRomanPSMT"/>
                <w:color w:val="auto"/>
                <w:sz w:val="21"/>
                <w:szCs w:val="21"/>
              </w:rPr>
              <w:t>3.</w:t>
            </w:r>
            <w:r>
              <w:rPr>
                <w:rFonts w:hint="eastAsia" w:ascii="宋体" w:hAnsi="宋体" w:eastAsia="宋体"/>
                <w:color w:val="auto"/>
                <w:sz w:val="21"/>
                <w:szCs w:val="21"/>
              </w:rPr>
              <w:t>施工完毕后</w:t>
            </w:r>
            <w:r>
              <w:rPr>
                <w:rFonts w:hint="eastAsia" w:ascii="Times New Roman" w:hAnsi="Times New Roman"/>
                <w:color w:val="auto"/>
                <w:sz w:val="21"/>
                <w:szCs w:val="21"/>
              </w:rPr>
              <w:t>尽早进行绿化</w:t>
            </w:r>
          </w:p>
        </w:tc>
        <w:tc>
          <w:tcPr>
            <w:tcW w:w="976" w:type="pct"/>
            <w:vAlign w:val="center"/>
          </w:tcPr>
          <w:p>
            <w:pPr>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cs="宋体"/>
                <w:color w:val="auto"/>
                <w:sz w:val="21"/>
                <w:szCs w:val="21"/>
                <w:lang w:val="en-US" w:eastAsia="zh-CN"/>
              </w:rPr>
              <w:t>/</w:t>
            </w:r>
          </w:p>
        </w:tc>
        <w:tc>
          <w:tcPr>
            <w:tcW w:w="1003" w:type="pct"/>
            <w:vAlign w:val="center"/>
          </w:tcPr>
          <w:p>
            <w:pPr>
              <w:adjustRightInd w:val="0"/>
              <w:snapToGrid w:val="0"/>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1.</w:t>
            </w:r>
            <w:r>
              <w:rPr>
                <w:rFonts w:hint="eastAsia" w:ascii="Times New Roman" w:hAnsi="Times New Roman" w:cs="Times New Roman"/>
                <w:color w:val="auto"/>
                <w:sz w:val="21"/>
                <w:szCs w:val="21"/>
                <w:lang w:val="zh-CN"/>
              </w:rPr>
              <w:t>加强管理，</w:t>
            </w:r>
          </w:p>
          <w:p>
            <w:pPr>
              <w:adjustRightInd w:val="0"/>
              <w:snapToGrid w:val="0"/>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zh-CN"/>
              </w:rPr>
              <w:t>严格控制占地红线，严禁工作人员砍伐、破坏工程占地区外的植被，严禁在征地范围外堆渣、堆料等</w:t>
            </w:r>
            <w:r>
              <w:rPr>
                <w:rFonts w:hint="eastAsia" w:ascii="Times New Roman" w:hAnsi="Times New Roman" w:cs="Times New Roman"/>
                <w:color w:val="auto"/>
                <w:sz w:val="21"/>
                <w:szCs w:val="21"/>
                <w:lang w:val="en-US" w:eastAsia="zh-CN"/>
              </w:rPr>
              <w:t>；</w:t>
            </w:r>
          </w:p>
          <w:p>
            <w:pPr>
              <w:adjustRightInd w:val="0"/>
              <w:snapToGrid w:val="0"/>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w:t>
            </w:r>
            <w:r>
              <w:rPr>
                <w:rFonts w:hint="eastAsia" w:ascii="Times New Roman" w:hAnsi="Times New Roman" w:cs="Times New Roman"/>
                <w:color w:val="auto"/>
                <w:sz w:val="21"/>
                <w:szCs w:val="21"/>
                <w:lang w:val="zh-CN"/>
              </w:rPr>
              <w:t>加强占地区周边植物的保护；</w:t>
            </w:r>
          </w:p>
          <w:p>
            <w:pPr>
              <w:adjustRightInd w:val="0"/>
              <w:snapToGrid w:val="0"/>
              <w:jc w:val="center"/>
              <w:rPr>
                <w:rFonts w:hint="eastAsia" w:ascii="Times New Roman" w:hAnsi="Times New Roman" w:eastAsia="宋体" w:cs="宋体"/>
                <w:color w:val="auto"/>
                <w:sz w:val="21"/>
                <w:szCs w:val="21"/>
                <w:lang w:val="en-US" w:eastAsia="zh-CN"/>
              </w:rPr>
            </w:pPr>
            <w:r>
              <w:rPr>
                <w:rFonts w:hint="eastAsia" w:cs="Times New Roman"/>
                <w:color w:val="auto"/>
                <w:sz w:val="21"/>
                <w:szCs w:val="21"/>
                <w:lang w:val="en-US" w:eastAsia="zh-CN"/>
              </w:rPr>
              <w:t>3.</w:t>
            </w:r>
            <w:r>
              <w:rPr>
                <w:rFonts w:hint="eastAsia" w:ascii="Times New Roman" w:hAnsi="Times New Roman" w:cs="Times New Roman"/>
                <w:color w:val="auto"/>
                <w:sz w:val="21"/>
                <w:szCs w:val="21"/>
                <w:lang w:val="zh-CN"/>
              </w:rPr>
              <w:t>矿山服务期满后应尽快进行覆土绿化工作，恢复采空区的生态环境，</w:t>
            </w:r>
            <w:r>
              <w:rPr>
                <w:rFonts w:hint="eastAsia" w:cs="Times New Roman"/>
                <w:color w:val="auto"/>
                <w:sz w:val="21"/>
                <w:szCs w:val="21"/>
                <w:lang w:val="en-US" w:eastAsia="zh-CN"/>
              </w:rPr>
              <w:t>复垦</w:t>
            </w:r>
            <w:r>
              <w:rPr>
                <w:rFonts w:hint="default" w:ascii="Times New Roman" w:hAnsi="Times New Roman" w:cs="Times New Roman"/>
                <w:color w:val="auto"/>
                <w:sz w:val="21"/>
                <w:szCs w:val="21"/>
              </w:rPr>
              <w:t>面积</w:t>
            </w:r>
            <w:r>
              <w:rPr>
                <w:rFonts w:hint="eastAsia" w:ascii="Times New Roman" w:hAnsi="Times New Roman" w:cs="Times New Roman"/>
                <w:color w:val="auto"/>
                <w:sz w:val="21"/>
                <w:szCs w:val="21"/>
                <w:lang w:val="en-US" w:eastAsia="zh-CN"/>
              </w:rPr>
              <w:t>113152</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2</w:t>
            </w:r>
          </w:p>
        </w:tc>
        <w:tc>
          <w:tcPr>
            <w:tcW w:w="992" w:type="pct"/>
            <w:vAlign w:val="center"/>
          </w:tcPr>
          <w:p>
            <w:pPr>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cs="宋体"/>
                <w:color w:val="auto"/>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99" w:type="pct"/>
            <w:vAlign w:val="center"/>
          </w:tcPr>
          <w:p>
            <w:pPr>
              <w:adjustRightInd w:val="0"/>
              <w:snapToGrid w:val="0"/>
              <w:jc w:val="center"/>
              <w:rPr>
                <w:rFonts w:ascii="Times New Roman" w:hAnsi="Times New Roman" w:cs="宋体"/>
                <w:color w:val="auto"/>
                <w:sz w:val="24"/>
                <w:szCs w:val="24"/>
              </w:rPr>
            </w:pPr>
            <w:r>
              <w:rPr>
                <w:rFonts w:hint="eastAsia" w:ascii="Times New Roman" w:hAnsi="Times New Roman" w:cs="宋体"/>
                <w:color w:val="auto"/>
                <w:sz w:val="24"/>
                <w:szCs w:val="24"/>
              </w:rPr>
              <w:t>水生生态</w:t>
            </w:r>
          </w:p>
        </w:tc>
        <w:tc>
          <w:tcPr>
            <w:tcW w:w="1027" w:type="pct"/>
            <w:vAlign w:val="center"/>
          </w:tcPr>
          <w:p>
            <w:pPr>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cs="宋体"/>
                <w:color w:val="auto"/>
                <w:sz w:val="21"/>
                <w:szCs w:val="21"/>
                <w:lang w:val="en-US" w:eastAsia="zh-CN"/>
              </w:rPr>
              <w:t>/</w:t>
            </w:r>
          </w:p>
        </w:tc>
        <w:tc>
          <w:tcPr>
            <w:tcW w:w="976" w:type="pct"/>
            <w:vAlign w:val="center"/>
          </w:tcPr>
          <w:p>
            <w:pPr>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cs="宋体"/>
                <w:color w:val="auto"/>
                <w:sz w:val="21"/>
                <w:szCs w:val="21"/>
                <w:lang w:val="en-US" w:eastAsia="zh-CN"/>
              </w:rPr>
              <w:t>/</w:t>
            </w:r>
          </w:p>
        </w:tc>
        <w:tc>
          <w:tcPr>
            <w:tcW w:w="1003" w:type="pct"/>
            <w:vAlign w:val="center"/>
          </w:tcPr>
          <w:p>
            <w:pPr>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cs="宋体"/>
                <w:color w:val="auto"/>
                <w:sz w:val="21"/>
                <w:szCs w:val="21"/>
                <w:lang w:val="en-US" w:eastAsia="zh-CN"/>
              </w:rPr>
              <w:t>/</w:t>
            </w:r>
          </w:p>
        </w:tc>
        <w:tc>
          <w:tcPr>
            <w:tcW w:w="992" w:type="pct"/>
            <w:vAlign w:val="center"/>
          </w:tcPr>
          <w:p>
            <w:pPr>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cs="宋体"/>
                <w:color w:val="auto"/>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99" w:type="pct"/>
            <w:vAlign w:val="center"/>
          </w:tcPr>
          <w:p>
            <w:pPr>
              <w:adjustRightInd w:val="0"/>
              <w:snapToGrid w:val="0"/>
              <w:jc w:val="center"/>
              <w:rPr>
                <w:rFonts w:ascii="Times New Roman" w:hAnsi="Times New Roman" w:cs="宋体"/>
                <w:color w:val="auto"/>
                <w:sz w:val="24"/>
                <w:szCs w:val="24"/>
              </w:rPr>
            </w:pPr>
            <w:r>
              <w:rPr>
                <w:rFonts w:hint="eastAsia" w:ascii="Times New Roman" w:hAnsi="Times New Roman" w:cs="宋体"/>
                <w:color w:val="auto"/>
                <w:sz w:val="24"/>
                <w:szCs w:val="24"/>
              </w:rPr>
              <w:t>地表水环境</w:t>
            </w:r>
          </w:p>
        </w:tc>
        <w:tc>
          <w:tcPr>
            <w:tcW w:w="1027" w:type="pct"/>
            <w:vAlign w:val="center"/>
          </w:tcPr>
          <w:p>
            <w:pPr>
              <w:adjustRightInd w:val="0"/>
              <w:snapToGrid w:val="0"/>
              <w:jc w:val="center"/>
              <w:rPr>
                <w:rFonts w:hint="eastAsia" w:ascii="Times New Roman" w:hAnsi="Times New Roman" w:eastAsia="宋体" w:cs="宋体"/>
                <w:color w:val="auto"/>
                <w:sz w:val="21"/>
                <w:szCs w:val="21"/>
                <w:lang w:val="en-US" w:eastAsia="zh-CN"/>
              </w:rPr>
            </w:pPr>
            <w:r>
              <w:rPr>
                <w:rFonts w:hint="default" w:ascii="Times New Roman" w:hAnsi="Times New Roman" w:cs="Times New Roman"/>
                <w:color w:val="auto"/>
                <w:sz w:val="21"/>
                <w:szCs w:val="21"/>
              </w:rPr>
              <w:t>临时沉淀池1个</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rPr>
              <w:t>2m</w:t>
            </w:r>
            <w:r>
              <w:rPr>
                <w:rFonts w:hint="default" w:ascii="Times New Roman" w:hAnsi="Times New Roman" w:cs="Times New Roman"/>
                <w:color w:val="auto"/>
                <w:sz w:val="21"/>
                <w:szCs w:val="21"/>
                <w:vertAlign w:val="superscript"/>
              </w:rPr>
              <w:t>3</w:t>
            </w:r>
          </w:p>
        </w:tc>
        <w:tc>
          <w:tcPr>
            <w:tcW w:w="976" w:type="pct"/>
            <w:vAlign w:val="center"/>
          </w:tcPr>
          <w:p>
            <w:pPr>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cs="宋体"/>
                <w:color w:val="auto"/>
                <w:sz w:val="21"/>
                <w:szCs w:val="21"/>
                <w:lang w:val="en-US" w:eastAsia="zh-CN"/>
              </w:rPr>
              <w:t>回用，不外排</w:t>
            </w:r>
          </w:p>
        </w:tc>
        <w:tc>
          <w:tcPr>
            <w:tcW w:w="1003" w:type="pct"/>
            <w:vAlign w:val="center"/>
          </w:tcPr>
          <w:p>
            <w:pPr>
              <w:adjustRightInd w:val="0"/>
              <w:snapToGrid w:val="0"/>
              <w:jc w:val="center"/>
              <w:rPr>
                <w:rFonts w:hint="default" w:ascii="Times New Roman" w:hAnsi="Times New Roman" w:cs="宋体"/>
                <w:color w:val="auto"/>
                <w:sz w:val="21"/>
                <w:szCs w:val="21"/>
                <w:lang w:val="en-US"/>
              </w:rPr>
            </w:pPr>
            <w:r>
              <w:rPr>
                <w:rFonts w:hint="default" w:ascii="Times New Roman" w:hAnsi="Times New Roman" w:cs="Times New Roman"/>
                <w:color w:val="auto"/>
                <w:sz w:val="21"/>
                <w:szCs w:val="21"/>
              </w:rPr>
              <w:t>露天采场及</w:t>
            </w:r>
            <w:r>
              <w:rPr>
                <w:rFonts w:hint="eastAsia" w:cs="Times New Roman"/>
                <w:color w:val="auto"/>
                <w:sz w:val="21"/>
                <w:szCs w:val="21"/>
                <w:lang w:eastAsia="zh-CN"/>
              </w:rPr>
              <w:t>成品堆场</w:t>
            </w:r>
            <w:r>
              <w:rPr>
                <w:rFonts w:hint="default" w:ascii="Times New Roman" w:hAnsi="Times New Roman" w:cs="Times New Roman"/>
                <w:color w:val="auto"/>
                <w:sz w:val="21"/>
                <w:szCs w:val="21"/>
              </w:rPr>
              <w:t>截、排水沟</w:t>
            </w:r>
            <w:r>
              <w:rPr>
                <w:rFonts w:hint="eastAsia" w:ascii="Times New Roman" w:hAnsi="Times New Roman" w:cs="Times New Roman"/>
                <w:color w:val="auto"/>
                <w:sz w:val="21"/>
                <w:szCs w:val="21"/>
                <w:lang w:eastAsia="zh-CN"/>
              </w:rPr>
              <w:t>，</w:t>
            </w:r>
            <w:r>
              <w:rPr>
                <w:rFonts w:hint="eastAsia" w:ascii="Times New Roman" w:hAnsi="Times New Roman" w:cs="Times New Roman"/>
                <w:color w:val="auto"/>
                <w:sz w:val="21"/>
                <w:szCs w:val="21"/>
                <w:lang w:val="en-US" w:eastAsia="zh-CN"/>
              </w:rPr>
              <w:t>1个</w:t>
            </w:r>
            <w:r>
              <w:rPr>
                <w:rFonts w:hint="eastAsia" w:cs="Times New Roman"/>
                <w:color w:val="auto"/>
                <w:sz w:val="21"/>
                <w:szCs w:val="21"/>
                <w:lang w:val="en-US" w:eastAsia="zh-CN"/>
              </w:rPr>
              <w:t>25</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r>
              <w:rPr>
                <w:rFonts w:hint="eastAsia" w:ascii="Times New Roman" w:hAnsi="Times New Roman" w:cs="Times New Roman"/>
                <w:color w:val="auto"/>
                <w:sz w:val="21"/>
                <w:szCs w:val="21"/>
                <w:vertAlign w:val="baseline"/>
                <w:lang w:val="en-US" w:eastAsia="zh-CN"/>
              </w:rPr>
              <w:t>的</w:t>
            </w:r>
            <w:r>
              <w:rPr>
                <w:rFonts w:hint="eastAsia" w:ascii="Times New Roman" w:hAnsi="Times New Roman" w:cs="Times New Roman"/>
                <w:color w:val="auto"/>
                <w:sz w:val="21"/>
                <w:szCs w:val="21"/>
                <w:lang w:val="en-US" w:eastAsia="zh-CN"/>
              </w:rPr>
              <w:t>沉砂池</w:t>
            </w:r>
          </w:p>
        </w:tc>
        <w:tc>
          <w:tcPr>
            <w:tcW w:w="992" w:type="pct"/>
            <w:vAlign w:val="center"/>
          </w:tcPr>
          <w:p>
            <w:pPr>
              <w:adjustRightInd w:val="0"/>
              <w:snapToGrid w:val="0"/>
              <w:jc w:val="center"/>
              <w:rPr>
                <w:rFonts w:ascii="Times New Roman" w:hAnsi="Times New Roman" w:cs="宋体"/>
                <w:color w:val="auto"/>
                <w:sz w:val="21"/>
                <w:szCs w:val="21"/>
              </w:rPr>
            </w:pPr>
            <w:r>
              <w:rPr>
                <w:rFonts w:hint="eastAsia" w:ascii="Times New Roman" w:hAnsi="Times New Roman" w:cs="宋体"/>
                <w:color w:val="auto"/>
                <w:sz w:val="21"/>
                <w:szCs w:val="21"/>
                <w:lang w:val="en-US" w:eastAsia="zh-CN"/>
              </w:rPr>
              <w:t>不外排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99" w:type="pct"/>
            <w:vAlign w:val="center"/>
          </w:tcPr>
          <w:p>
            <w:pPr>
              <w:adjustRightInd w:val="0"/>
              <w:snapToGrid w:val="0"/>
              <w:jc w:val="center"/>
              <w:rPr>
                <w:rFonts w:ascii="Times New Roman" w:hAnsi="Times New Roman" w:cs="宋体"/>
                <w:color w:val="auto"/>
                <w:sz w:val="24"/>
                <w:szCs w:val="24"/>
              </w:rPr>
            </w:pPr>
            <w:r>
              <w:rPr>
                <w:rFonts w:hint="eastAsia" w:ascii="Times New Roman" w:hAnsi="Times New Roman" w:cs="宋体"/>
                <w:color w:val="auto"/>
                <w:sz w:val="24"/>
                <w:szCs w:val="24"/>
              </w:rPr>
              <w:t>地下水及土壤环境</w:t>
            </w:r>
          </w:p>
        </w:tc>
        <w:tc>
          <w:tcPr>
            <w:tcW w:w="1027" w:type="pct"/>
            <w:vAlign w:val="center"/>
          </w:tcPr>
          <w:p>
            <w:pPr>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cs="宋体"/>
                <w:color w:val="auto"/>
                <w:sz w:val="21"/>
                <w:szCs w:val="21"/>
                <w:lang w:val="en-US" w:eastAsia="zh-CN"/>
              </w:rPr>
              <w:t>/</w:t>
            </w:r>
          </w:p>
        </w:tc>
        <w:tc>
          <w:tcPr>
            <w:tcW w:w="976" w:type="pct"/>
            <w:vAlign w:val="center"/>
          </w:tcPr>
          <w:p>
            <w:pPr>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cs="宋体"/>
                <w:color w:val="auto"/>
                <w:sz w:val="21"/>
                <w:szCs w:val="21"/>
                <w:lang w:val="en-US" w:eastAsia="zh-CN"/>
              </w:rPr>
              <w:t>/</w:t>
            </w:r>
          </w:p>
        </w:tc>
        <w:tc>
          <w:tcPr>
            <w:tcW w:w="1003" w:type="pct"/>
            <w:vAlign w:val="center"/>
          </w:tcPr>
          <w:p>
            <w:pPr>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cs="宋体"/>
                <w:color w:val="auto"/>
                <w:sz w:val="21"/>
                <w:szCs w:val="21"/>
                <w:lang w:val="en-US" w:eastAsia="zh-CN"/>
              </w:rPr>
              <w:t>/</w:t>
            </w:r>
          </w:p>
        </w:tc>
        <w:tc>
          <w:tcPr>
            <w:tcW w:w="992" w:type="pct"/>
            <w:vAlign w:val="center"/>
          </w:tcPr>
          <w:p>
            <w:pPr>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cs="宋体"/>
                <w:color w:val="auto"/>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99" w:type="pct"/>
            <w:vAlign w:val="center"/>
          </w:tcPr>
          <w:p>
            <w:pPr>
              <w:adjustRightInd w:val="0"/>
              <w:snapToGrid w:val="0"/>
              <w:jc w:val="center"/>
              <w:rPr>
                <w:rFonts w:ascii="Times New Roman" w:hAnsi="Times New Roman" w:cs="宋体"/>
                <w:color w:val="auto"/>
                <w:sz w:val="24"/>
                <w:szCs w:val="24"/>
              </w:rPr>
            </w:pPr>
            <w:r>
              <w:rPr>
                <w:rFonts w:hint="eastAsia" w:ascii="Times New Roman" w:hAnsi="Times New Roman" w:cs="宋体"/>
                <w:color w:val="auto"/>
                <w:sz w:val="24"/>
                <w:szCs w:val="24"/>
              </w:rPr>
              <w:t>声环境</w:t>
            </w:r>
          </w:p>
        </w:tc>
        <w:tc>
          <w:tcPr>
            <w:tcW w:w="1027" w:type="pct"/>
            <w:vAlign w:val="center"/>
          </w:tcPr>
          <w:p>
            <w:pPr>
              <w:adjustRightInd w:val="0"/>
              <w:snapToGrid w:val="0"/>
              <w:jc w:val="center"/>
              <w:rPr>
                <w:rFonts w:ascii="Times New Roman" w:hAnsi="Times New Roman" w:cs="宋体"/>
                <w:color w:val="auto"/>
                <w:sz w:val="21"/>
                <w:szCs w:val="21"/>
              </w:rPr>
            </w:pPr>
            <w:r>
              <w:rPr>
                <w:rFonts w:hint="default" w:ascii="Times New Roman" w:hAnsi="Times New Roman" w:cs="Times New Roman"/>
                <w:color w:val="auto"/>
                <w:sz w:val="21"/>
                <w:szCs w:val="21"/>
              </w:rPr>
              <w:t>在设备选型中应选用噪音低、振动小的设备</w:t>
            </w:r>
          </w:p>
        </w:tc>
        <w:tc>
          <w:tcPr>
            <w:tcW w:w="976" w:type="pct"/>
            <w:vAlign w:val="center"/>
          </w:tcPr>
          <w:p>
            <w:pPr>
              <w:adjustRightInd w:val="0"/>
              <w:snapToGrid w:val="0"/>
              <w:jc w:val="center"/>
              <w:rPr>
                <w:rFonts w:ascii="Times New Roman" w:hAnsi="Times New Roman" w:cs="宋体"/>
                <w:color w:val="auto"/>
                <w:sz w:val="21"/>
                <w:szCs w:val="21"/>
              </w:rPr>
            </w:pPr>
            <w:r>
              <w:rPr>
                <w:rFonts w:hint="eastAsia" w:ascii="Times New Roman" w:hAnsi="Times New Roman"/>
                <w:color w:val="auto"/>
                <w:kern w:val="0"/>
                <w:sz w:val="21"/>
                <w:szCs w:val="21"/>
              </w:rPr>
              <w:t>《建筑施工场界环境噪声排放标准》</w:t>
            </w:r>
            <w:r>
              <w:rPr>
                <w:rFonts w:hint="eastAsia" w:ascii="Times New Roman" w:hAnsi="Times New Roman"/>
                <w:color w:val="auto"/>
                <w:kern w:val="0"/>
                <w:sz w:val="21"/>
                <w:szCs w:val="21"/>
                <w:lang w:eastAsia="zh-CN"/>
              </w:rPr>
              <w:t>（</w:t>
            </w:r>
            <w:r>
              <w:rPr>
                <w:rFonts w:ascii="Times New Roman" w:hAnsi="Times New Roman"/>
                <w:color w:val="auto"/>
                <w:kern w:val="0"/>
                <w:sz w:val="21"/>
                <w:szCs w:val="21"/>
              </w:rPr>
              <w:t>GB12523-2011</w:t>
            </w:r>
            <w:r>
              <w:rPr>
                <w:rFonts w:hint="eastAsia" w:ascii="Times New Roman" w:hAnsi="Times New Roman"/>
                <w:color w:val="auto"/>
                <w:kern w:val="0"/>
                <w:sz w:val="21"/>
                <w:szCs w:val="21"/>
                <w:lang w:eastAsia="zh-CN"/>
              </w:rPr>
              <w:t>）</w:t>
            </w:r>
          </w:p>
        </w:tc>
        <w:tc>
          <w:tcPr>
            <w:tcW w:w="1003" w:type="pct"/>
            <w:vAlign w:val="center"/>
          </w:tcPr>
          <w:p>
            <w:pPr>
              <w:adjustRightInd w:val="0"/>
              <w:snapToGrid w:val="0"/>
              <w:jc w:val="center"/>
              <w:rPr>
                <w:rFonts w:ascii="Times New Roman" w:hAnsi="Times New Roman" w:cs="宋体"/>
                <w:color w:val="auto"/>
                <w:sz w:val="21"/>
                <w:szCs w:val="21"/>
              </w:rPr>
            </w:pPr>
            <w:r>
              <w:rPr>
                <w:rFonts w:hint="eastAsia" w:ascii="Times New Roman" w:hAnsi="Times New Roman" w:cs="宋体"/>
                <w:color w:val="auto"/>
                <w:sz w:val="21"/>
                <w:szCs w:val="21"/>
              </w:rPr>
              <w:t>合理安排作业时间，禁止夜间运营；加强作业机械维护保养，减少机械摩擦噪声</w:t>
            </w:r>
          </w:p>
        </w:tc>
        <w:tc>
          <w:tcPr>
            <w:tcW w:w="992" w:type="pct"/>
            <w:vAlign w:val="center"/>
          </w:tcPr>
          <w:p>
            <w:pPr>
              <w:adjustRightInd w:val="0"/>
              <w:snapToGrid w:val="0"/>
              <w:jc w:val="center"/>
              <w:rPr>
                <w:rFonts w:ascii="Times New Roman" w:hAnsi="Times New Roman" w:cs="宋体"/>
                <w:color w:val="auto"/>
                <w:sz w:val="21"/>
                <w:szCs w:val="21"/>
              </w:rPr>
            </w:pPr>
            <w:r>
              <w:rPr>
                <w:rFonts w:hint="eastAsia" w:ascii="Times New Roman" w:hAnsi="Times New Roman" w:cs="宋体"/>
                <w:color w:val="auto"/>
                <w:sz w:val="21"/>
                <w:szCs w:val="21"/>
              </w:rPr>
              <w:t>达《工业企业厂界环境噪声排放标准》（GB12348-2008）2类标准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99" w:type="pct"/>
            <w:vAlign w:val="center"/>
          </w:tcPr>
          <w:p>
            <w:pPr>
              <w:adjustRightInd w:val="0"/>
              <w:snapToGrid w:val="0"/>
              <w:jc w:val="center"/>
              <w:rPr>
                <w:rFonts w:ascii="Times New Roman" w:hAnsi="Times New Roman" w:cs="宋体"/>
                <w:color w:val="auto"/>
                <w:sz w:val="24"/>
                <w:szCs w:val="24"/>
              </w:rPr>
            </w:pPr>
            <w:r>
              <w:rPr>
                <w:rFonts w:hint="eastAsia" w:ascii="Times New Roman" w:hAnsi="Times New Roman" w:cs="宋体"/>
                <w:color w:val="auto"/>
                <w:sz w:val="24"/>
                <w:szCs w:val="24"/>
              </w:rPr>
              <w:t>振动</w:t>
            </w:r>
          </w:p>
        </w:tc>
        <w:tc>
          <w:tcPr>
            <w:tcW w:w="1027" w:type="pct"/>
            <w:vAlign w:val="center"/>
          </w:tcPr>
          <w:p>
            <w:pPr>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cs="宋体"/>
                <w:color w:val="auto"/>
                <w:sz w:val="21"/>
                <w:szCs w:val="21"/>
                <w:lang w:val="en-US" w:eastAsia="zh-CN"/>
              </w:rPr>
              <w:t>/</w:t>
            </w:r>
          </w:p>
        </w:tc>
        <w:tc>
          <w:tcPr>
            <w:tcW w:w="976" w:type="pct"/>
            <w:vAlign w:val="center"/>
          </w:tcPr>
          <w:p>
            <w:pPr>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cs="宋体"/>
                <w:color w:val="auto"/>
                <w:sz w:val="21"/>
                <w:szCs w:val="21"/>
                <w:lang w:val="en-US" w:eastAsia="zh-CN"/>
              </w:rPr>
              <w:t>/</w:t>
            </w:r>
          </w:p>
        </w:tc>
        <w:tc>
          <w:tcPr>
            <w:tcW w:w="1003" w:type="pct"/>
            <w:vAlign w:val="center"/>
          </w:tcPr>
          <w:p>
            <w:pPr>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cs="宋体"/>
                <w:color w:val="auto"/>
                <w:sz w:val="21"/>
                <w:szCs w:val="21"/>
                <w:lang w:val="en-US" w:eastAsia="zh-CN"/>
              </w:rPr>
              <w:t>/</w:t>
            </w:r>
          </w:p>
        </w:tc>
        <w:tc>
          <w:tcPr>
            <w:tcW w:w="992" w:type="pct"/>
            <w:vAlign w:val="center"/>
          </w:tcPr>
          <w:p>
            <w:pPr>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cs="宋体"/>
                <w:color w:val="auto"/>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99" w:type="pct"/>
            <w:vAlign w:val="center"/>
          </w:tcPr>
          <w:p>
            <w:pPr>
              <w:adjustRightInd w:val="0"/>
              <w:snapToGrid w:val="0"/>
              <w:jc w:val="center"/>
              <w:rPr>
                <w:rFonts w:ascii="Times New Roman" w:hAnsi="Times New Roman" w:cs="宋体"/>
                <w:color w:val="auto"/>
                <w:sz w:val="24"/>
                <w:szCs w:val="24"/>
              </w:rPr>
            </w:pPr>
            <w:r>
              <w:rPr>
                <w:rFonts w:hint="eastAsia" w:ascii="Times New Roman" w:hAnsi="Times New Roman" w:cs="宋体"/>
                <w:color w:val="auto"/>
                <w:sz w:val="24"/>
                <w:szCs w:val="24"/>
              </w:rPr>
              <w:t>大气环境</w:t>
            </w:r>
          </w:p>
        </w:tc>
        <w:tc>
          <w:tcPr>
            <w:tcW w:w="1027" w:type="pct"/>
            <w:vAlign w:val="center"/>
          </w:tcPr>
          <w:p>
            <w:pPr>
              <w:adjustRightInd w:val="0"/>
              <w:snapToGrid w:val="0"/>
              <w:jc w:val="center"/>
              <w:rPr>
                <w:rFonts w:ascii="Times New Roman" w:hAnsi="Times New Roman" w:cs="宋体"/>
                <w:color w:val="auto"/>
                <w:sz w:val="21"/>
                <w:szCs w:val="21"/>
              </w:rPr>
            </w:pPr>
            <w:r>
              <w:rPr>
                <w:rFonts w:hint="default" w:ascii="Times New Roman" w:hAnsi="Times New Roman" w:cs="Times New Roman"/>
                <w:color w:val="auto"/>
                <w:sz w:val="21"/>
                <w:szCs w:val="21"/>
              </w:rPr>
              <w:t>洒水降尘</w:t>
            </w:r>
          </w:p>
        </w:tc>
        <w:tc>
          <w:tcPr>
            <w:tcW w:w="976" w:type="pct"/>
            <w:vAlign w:val="center"/>
          </w:tcPr>
          <w:p>
            <w:pPr>
              <w:adjustRightInd w:val="0"/>
              <w:snapToGrid w:val="0"/>
              <w:jc w:val="center"/>
              <w:rPr>
                <w:rFonts w:ascii="Times New Roman" w:hAnsi="Times New Roman" w:cs="宋体"/>
                <w:color w:val="auto"/>
                <w:sz w:val="21"/>
                <w:szCs w:val="21"/>
              </w:rPr>
            </w:pPr>
            <w:r>
              <w:rPr>
                <w:rFonts w:hint="default" w:ascii="Times New Roman" w:hAnsi="Times New Roman" w:cs="Times New Roman"/>
                <w:color w:val="auto"/>
                <w:sz w:val="21"/>
                <w:szCs w:val="21"/>
              </w:rPr>
              <w:t>《大气污染物综合排放标准》（GB16297-1996）无组织排放监控浓度限值</w:t>
            </w:r>
          </w:p>
        </w:tc>
        <w:tc>
          <w:tcPr>
            <w:tcW w:w="1003" w:type="pct"/>
            <w:vAlign w:val="center"/>
          </w:tcPr>
          <w:p>
            <w:pPr>
              <w:adjustRightInd w:val="0"/>
              <w:snapToGrid w:val="0"/>
              <w:jc w:val="center"/>
              <w:rPr>
                <w:rFonts w:ascii="Times New Roman" w:hAnsi="Times New Roman" w:cs="宋体"/>
                <w:color w:val="auto"/>
                <w:sz w:val="21"/>
                <w:szCs w:val="21"/>
              </w:rPr>
            </w:pPr>
            <w:r>
              <w:rPr>
                <w:rFonts w:hint="default" w:ascii="Times New Roman" w:hAnsi="Times New Roman" w:cs="Times New Roman"/>
                <w:color w:val="auto"/>
                <w:sz w:val="21"/>
                <w:szCs w:val="21"/>
              </w:rPr>
              <w:t>洒水降尘，围挡</w:t>
            </w:r>
            <w:r>
              <w:rPr>
                <w:rFonts w:hint="default" w:ascii="Times New Roman" w:hAnsi="Times New Roman" w:cs="Times New Roman"/>
                <w:color w:val="auto"/>
                <w:sz w:val="21"/>
                <w:szCs w:val="21"/>
                <w:lang w:val="en-US" w:eastAsia="zh-CN"/>
              </w:rPr>
              <w:t>及</w:t>
            </w:r>
            <w:r>
              <w:rPr>
                <w:rFonts w:hint="default" w:ascii="Times New Roman" w:hAnsi="Times New Roman" w:cs="Times New Roman"/>
                <w:color w:val="auto"/>
                <w:sz w:val="21"/>
                <w:szCs w:val="21"/>
              </w:rPr>
              <w:t>雾炮</w:t>
            </w:r>
            <w:r>
              <w:rPr>
                <w:rFonts w:hint="default" w:ascii="Times New Roman" w:hAnsi="Times New Roman" w:cs="Times New Roman"/>
                <w:color w:val="auto"/>
                <w:sz w:val="21"/>
                <w:szCs w:val="21"/>
                <w:lang w:val="en-US" w:eastAsia="zh-CN"/>
              </w:rPr>
              <w:t>降尘</w:t>
            </w:r>
          </w:p>
        </w:tc>
        <w:tc>
          <w:tcPr>
            <w:tcW w:w="992" w:type="pct"/>
            <w:vAlign w:val="center"/>
          </w:tcPr>
          <w:p>
            <w:pPr>
              <w:adjustRightInd w:val="0"/>
              <w:snapToGrid w:val="0"/>
              <w:jc w:val="center"/>
              <w:rPr>
                <w:rFonts w:ascii="Times New Roman" w:hAnsi="Times New Roman" w:cs="宋体"/>
                <w:color w:val="auto"/>
                <w:sz w:val="21"/>
                <w:szCs w:val="21"/>
              </w:rPr>
            </w:pPr>
            <w:r>
              <w:rPr>
                <w:rFonts w:hint="default" w:ascii="Times New Roman" w:hAnsi="Times New Roman" w:cs="Times New Roman"/>
                <w:color w:val="auto"/>
                <w:sz w:val="21"/>
                <w:szCs w:val="21"/>
              </w:rPr>
              <w:t>《大气污染物综合排放标准》（GB16297-1996）无组织排放监控浓度限值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99" w:type="pct"/>
            <w:vAlign w:val="center"/>
          </w:tcPr>
          <w:p>
            <w:pPr>
              <w:adjustRightInd w:val="0"/>
              <w:snapToGrid w:val="0"/>
              <w:jc w:val="center"/>
              <w:rPr>
                <w:rFonts w:ascii="Times New Roman" w:hAnsi="Times New Roman" w:cs="宋体"/>
                <w:color w:val="auto"/>
                <w:sz w:val="24"/>
                <w:szCs w:val="24"/>
              </w:rPr>
            </w:pPr>
            <w:r>
              <w:rPr>
                <w:rFonts w:hint="eastAsia" w:ascii="Times New Roman" w:hAnsi="Times New Roman" w:cs="宋体"/>
                <w:color w:val="auto"/>
                <w:sz w:val="24"/>
                <w:szCs w:val="24"/>
              </w:rPr>
              <w:t>固体废物</w:t>
            </w:r>
          </w:p>
        </w:tc>
        <w:tc>
          <w:tcPr>
            <w:tcW w:w="1027" w:type="pct"/>
            <w:vAlign w:val="center"/>
          </w:tcPr>
          <w:p>
            <w:pPr>
              <w:adjustRightInd w:val="0"/>
              <w:snapToGrid w:val="0"/>
              <w:jc w:val="center"/>
              <w:rPr>
                <w:rFonts w:hint="eastAsia" w:ascii="Times New Roman" w:hAnsi="Times New Roman" w:eastAsia="宋体" w:cs="宋体"/>
                <w:color w:val="auto"/>
                <w:sz w:val="21"/>
                <w:szCs w:val="21"/>
                <w:lang w:eastAsia="zh-CN"/>
              </w:rPr>
            </w:pPr>
            <w:r>
              <w:rPr>
                <w:rFonts w:hint="default" w:ascii="Times New Roman" w:hAnsi="Times New Roman" w:cs="Times New Roman"/>
                <w:color w:val="auto"/>
                <w:sz w:val="21"/>
                <w:szCs w:val="21"/>
              </w:rPr>
              <w:t>土石方及时清运至项目采空区，用于采空区回填</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rPr>
              <w:t>建筑垃圾分类收集并尽可能的回收再利用，不能回收利用的则应及时清理出施工现场</w:t>
            </w:r>
          </w:p>
        </w:tc>
        <w:tc>
          <w:tcPr>
            <w:tcW w:w="976" w:type="pct"/>
            <w:vAlign w:val="center"/>
          </w:tcPr>
          <w:p>
            <w:pPr>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cs="宋体"/>
                <w:color w:val="auto"/>
                <w:sz w:val="21"/>
                <w:szCs w:val="21"/>
                <w:lang w:val="en-US" w:eastAsia="zh-CN"/>
              </w:rPr>
              <w:t>不外排</w:t>
            </w:r>
          </w:p>
        </w:tc>
        <w:tc>
          <w:tcPr>
            <w:tcW w:w="1003" w:type="pct"/>
            <w:vAlign w:val="center"/>
          </w:tcPr>
          <w:p>
            <w:pPr>
              <w:adjustRightInd w:val="0"/>
              <w:snapToGrid w:val="0"/>
              <w:jc w:val="center"/>
              <w:rPr>
                <w:rFonts w:hint="default" w:ascii="Times New Roman" w:hAnsi="Times New Roman" w:eastAsia="宋体" w:cs="宋体"/>
                <w:color w:val="auto"/>
                <w:sz w:val="21"/>
                <w:szCs w:val="21"/>
                <w:lang w:val="en-US" w:eastAsia="zh-CN"/>
              </w:rPr>
            </w:pPr>
            <w:r>
              <w:rPr>
                <w:rFonts w:hint="default" w:ascii="Times New Roman" w:hAnsi="Times New Roman" w:cs="Times New Roman"/>
                <w:color w:val="auto"/>
                <w:sz w:val="21"/>
                <w:szCs w:val="21"/>
              </w:rPr>
              <w:t>表土在表土堆场临时堆放，后期用于绿化覆土</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rPr>
              <w:t>生活垃圾</w:t>
            </w:r>
            <w:r>
              <w:rPr>
                <w:rFonts w:hint="eastAsia" w:cs="Times New Roman"/>
                <w:color w:val="auto"/>
                <w:sz w:val="21"/>
                <w:szCs w:val="21"/>
                <w:lang w:val="en-US" w:eastAsia="zh-CN"/>
              </w:rPr>
              <w:t>依托砖厂垃圾桶，收集后委托环卫部门定期清运</w:t>
            </w:r>
          </w:p>
        </w:tc>
        <w:tc>
          <w:tcPr>
            <w:tcW w:w="992" w:type="pct"/>
            <w:vAlign w:val="center"/>
          </w:tcPr>
          <w:p>
            <w:pPr>
              <w:adjustRightInd w:val="0"/>
              <w:snapToGrid w:val="0"/>
              <w:jc w:val="center"/>
              <w:rPr>
                <w:rFonts w:ascii="Times New Roman" w:hAnsi="Times New Roman" w:cs="宋体"/>
                <w:color w:val="auto"/>
                <w:sz w:val="21"/>
                <w:szCs w:val="21"/>
              </w:rPr>
            </w:pPr>
            <w:r>
              <w:rPr>
                <w:rFonts w:hint="eastAsia" w:ascii="Times New Roman" w:hAnsi="Times New Roman" w:cs="宋体"/>
                <w:color w:val="auto"/>
                <w:sz w:val="21"/>
                <w:szCs w:val="21"/>
                <w:lang w:val="en-US" w:eastAsia="zh-CN"/>
              </w:rPr>
              <w:t>不外排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99" w:type="pct"/>
            <w:vAlign w:val="center"/>
          </w:tcPr>
          <w:p>
            <w:pPr>
              <w:adjustRightInd w:val="0"/>
              <w:snapToGrid w:val="0"/>
              <w:jc w:val="center"/>
              <w:rPr>
                <w:rFonts w:ascii="Times New Roman" w:hAnsi="Times New Roman" w:cs="宋体"/>
                <w:color w:val="auto"/>
                <w:sz w:val="24"/>
                <w:szCs w:val="24"/>
              </w:rPr>
            </w:pPr>
            <w:r>
              <w:rPr>
                <w:rFonts w:hint="eastAsia" w:ascii="Times New Roman" w:hAnsi="Times New Roman" w:cs="宋体"/>
                <w:color w:val="auto"/>
                <w:sz w:val="24"/>
                <w:szCs w:val="24"/>
              </w:rPr>
              <w:t>电磁环境</w:t>
            </w:r>
          </w:p>
        </w:tc>
        <w:tc>
          <w:tcPr>
            <w:tcW w:w="1027" w:type="pct"/>
            <w:vAlign w:val="center"/>
          </w:tcPr>
          <w:p>
            <w:pPr>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cs="宋体"/>
                <w:color w:val="auto"/>
                <w:sz w:val="21"/>
                <w:szCs w:val="21"/>
                <w:lang w:val="en-US" w:eastAsia="zh-CN"/>
              </w:rPr>
              <w:t>/</w:t>
            </w:r>
          </w:p>
        </w:tc>
        <w:tc>
          <w:tcPr>
            <w:tcW w:w="976" w:type="pct"/>
            <w:vAlign w:val="center"/>
          </w:tcPr>
          <w:p>
            <w:pPr>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cs="宋体"/>
                <w:color w:val="auto"/>
                <w:sz w:val="21"/>
                <w:szCs w:val="21"/>
                <w:lang w:val="en-US" w:eastAsia="zh-CN"/>
              </w:rPr>
              <w:t>/</w:t>
            </w:r>
          </w:p>
        </w:tc>
        <w:tc>
          <w:tcPr>
            <w:tcW w:w="1003" w:type="pct"/>
            <w:vAlign w:val="center"/>
          </w:tcPr>
          <w:p>
            <w:pPr>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cs="宋体"/>
                <w:color w:val="auto"/>
                <w:sz w:val="21"/>
                <w:szCs w:val="21"/>
                <w:lang w:val="en-US" w:eastAsia="zh-CN"/>
              </w:rPr>
              <w:t>/</w:t>
            </w:r>
          </w:p>
        </w:tc>
        <w:tc>
          <w:tcPr>
            <w:tcW w:w="992" w:type="pct"/>
            <w:vAlign w:val="center"/>
          </w:tcPr>
          <w:p>
            <w:pPr>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cs="宋体"/>
                <w:color w:val="auto"/>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99" w:type="pct"/>
            <w:vAlign w:val="center"/>
          </w:tcPr>
          <w:p>
            <w:pPr>
              <w:adjustRightInd w:val="0"/>
              <w:snapToGrid w:val="0"/>
              <w:jc w:val="center"/>
              <w:rPr>
                <w:rFonts w:ascii="Times New Roman" w:hAnsi="Times New Roman" w:cs="宋体"/>
                <w:color w:val="auto"/>
                <w:sz w:val="24"/>
                <w:szCs w:val="24"/>
              </w:rPr>
            </w:pPr>
            <w:r>
              <w:rPr>
                <w:rFonts w:hint="eastAsia" w:ascii="Times New Roman" w:hAnsi="Times New Roman" w:cs="宋体"/>
                <w:color w:val="auto"/>
                <w:sz w:val="24"/>
                <w:szCs w:val="24"/>
              </w:rPr>
              <w:t>环境风险</w:t>
            </w:r>
          </w:p>
        </w:tc>
        <w:tc>
          <w:tcPr>
            <w:tcW w:w="1027" w:type="pct"/>
            <w:vAlign w:val="center"/>
          </w:tcPr>
          <w:p>
            <w:pPr>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cs="宋体"/>
                <w:color w:val="auto"/>
                <w:sz w:val="21"/>
                <w:szCs w:val="21"/>
                <w:lang w:val="en-US" w:eastAsia="zh-CN"/>
              </w:rPr>
              <w:t>/</w:t>
            </w:r>
          </w:p>
        </w:tc>
        <w:tc>
          <w:tcPr>
            <w:tcW w:w="976" w:type="pct"/>
            <w:vAlign w:val="center"/>
          </w:tcPr>
          <w:p>
            <w:pPr>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cs="宋体"/>
                <w:color w:val="auto"/>
                <w:sz w:val="21"/>
                <w:szCs w:val="21"/>
                <w:lang w:val="en-US" w:eastAsia="zh-CN"/>
              </w:rPr>
              <w:t>/</w:t>
            </w:r>
          </w:p>
        </w:tc>
        <w:tc>
          <w:tcPr>
            <w:tcW w:w="10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color w:val="auto"/>
                <w:sz w:val="21"/>
                <w:szCs w:val="21"/>
              </w:rPr>
            </w:pPr>
            <w:r>
              <w:rPr>
                <w:rFonts w:hint="eastAsia" w:cs="Times New Roman"/>
                <w:color w:val="auto"/>
                <w:sz w:val="21"/>
                <w:szCs w:val="21"/>
                <w:lang w:val="en-US" w:eastAsia="zh-CN"/>
              </w:rPr>
              <w:t>1）</w:t>
            </w:r>
            <w:r>
              <w:rPr>
                <w:rFonts w:hint="default" w:ascii="Times New Roman" w:hAnsi="Times New Roman" w:cs="Times New Roman"/>
                <w:color w:val="auto"/>
                <w:sz w:val="21"/>
                <w:szCs w:val="21"/>
              </w:rPr>
              <w:t>柴油储存间</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①严格执行国家有关安全生产的规定，采取乙类生产、贮存的安全技术措施，遵守乙类工业设计防火规定和规范。</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②建立健全安全生产责任制实行定期性安全检查，定期对油桶进行检修，及时发现事故隐患并迅速给以消除。</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③增强安全意识，加强安全教育，增强职工安全意识，认真贯彻安全法规和制度，防止人的错误行为，制定相应的应急措施。</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宋体"/>
                <w:color w:val="auto"/>
                <w:sz w:val="21"/>
                <w:szCs w:val="21"/>
                <w:lang w:val="en-US" w:eastAsia="zh-CN"/>
              </w:rPr>
            </w:pPr>
            <w:r>
              <w:rPr>
                <w:rFonts w:hint="default" w:ascii="Times New Roman" w:hAnsi="Times New Roman" w:cs="Times New Roman"/>
                <w:color w:val="auto"/>
                <w:sz w:val="21"/>
                <w:szCs w:val="21"/>
              </w:rPr>
              <w:t>④项目需在储存间柴油桶周围设置围堰对泄漏的柴油进行收集，收集后委托相关部门进行处理。</w:t>
            </w:r>
          </w:p>
        </w:tc>
        <w:tc>
          <w:tcPr>
            <w:tcW w:w="992" w:type="pct"/>
            <w:vAlign w:val="center"/>
          </w:tcPr>
          <w:p>
            <w:pPr>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cs="宋体"/>
                <w:color w:val="auto"/>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8" w:hRule="atLeast"/>
          <w:jc w:val="center"/>
        </w:trPr>
        <w:tc>
          <w:tcPr>
            <w:tcW w:w="999" w:type="pct"/>
            <w:vAlign w:val="center"/>
          </w:tcPr>
          <w:p>
            <w:pPr>
              <w:adjustRightInd w:val="0"/>
              <w:snapToGrid w:val="0"/>
              <w:jc w:val="center"/>
              <w:rPr>
                <w:rFonts w:ascii="Times New Roman" w:hAnsi="Times New Roman" w:cs="宋体"/>
                <w:color w:val="auto"/>
                <w:sz w:val="24"/>
                <w:szCs w:val="24"/>
              </w:rPr>
            </w:pPr>
            <w:r>
              <w:rPr>
                <w:rFonts w:hint="eastAsia" w:ascii="Times New Roman" w:hAnsi="Times New Roman" w:cs="宋体"/>
                <w:color w:val="auto"/>
                <w:sz w:val="24"/>
                <w:szCs w:val="24"/>
              </w:rPr>
              <w:t>环境监测</w:t>
            </w:r>
          </w:p>
        </w:tc>
        <w:tc>
          <w:tcPr>
            <w:tcW w:w="1027" w:type="pct"/>
            <w:vAlign w:val="center"/>
          </w:tcPr>
          <w:p>
            <w:pPr>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cs="宋体"/>
                <w:color w:val="auto"/>
                <w:sz w:val="21"/>
                <w:szCs w:val="21"/>
                <w:lang w:val="en-US" w:eastAsia="zh-CN"/>
              </w:rPr>
              <w:t>/</w:t>
            </w:r>
          </w:p>
        </w:tc>
        <w:tc>
          <w:tcPr>
            <w:tcW w:w="976" w:type="pct"/>
            <w:vAlign w:val="center"/>
          </w:tcPr>
          <w:p>
            <w:pPr>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cs="宋体"/>
                <w:color w:val="auto"/>
                <w:sz w:val="21"/>
                <w:szCs w:val="21"/>
                <w:lang w:val="en-US" w:eastAsia="zh-CN"/>
              </w:rPr>
              <w:t>/</w:t>
            </w:r>
          </w:p>
        </w:tc>
        <w:tc>
          <w:tcPr>
            <w:tcW w:w="1003" w:type="pct"/>
            <w:vAlign w:val="center"/>
          </w:tcPr>
          <w:p>
            <w:pPr>
              <w:adjustRightInd w:val="0"/>
              <w:snapToGrid w:val="0"/>
              <w:jc w:val="center"/>
              <w:rPr>
                <w:rFonts w:ascii="Times New Roman" w:hAnsi="Times New Roman" w:cs="宋体"/>
                <w:color w:val="auto"/>
                <w:sz w:val="21"/>
                <w:szCs w:val="21"/>
              </w:rPr>
            </w:pPr>
            <w:r>
              <w:rPr>
                <w:rFonts w:hint="eastAsia" w:ascii="Times New Roman" w:hAnsi="Times New Roman" w:cs="宋体"/>
                <w:color w:val="auto"/>
                <w:sz w:val="21"/>
                <w:szCs w:val="21"/>
              </w:rPr>
              <w:t>TSP、噪声</w:t>
            </w:r>
          </w:p>
        </w:tc>
        <w:tc>
          <w:tcPr>
            <w:tcW w:w="992" w:type="pct"/>
            <w:vAlign w:val="center"/>
          </w:tcPr>
          <w:p>
            <w:pPr>
              <w:adjustRightInd w:val="0"/>
              <w:snapToGrid w:val="0"/>
              <w:jc w:val="center"/>
              <w:rPr>
                <w:rFonts w:hint="eastAsia"/>
                <w:color w:val="auto"/>
                <w:kern w:val="0"/>
                <w:sz w:val="21"/>
                <w:szCs w:val="21"/>
                <w:lang w:eastAsia="zh-CN"/>
              </w:rPr>
            </w:pPr>
            <w:r>
              <w:rPr>
                <w:rFonts w:hint="eastAsia" w:ascii="Times New Roman" w:hAnsi="Times New Roman"/>
                <w:color w:val="auto"/>
                <w:kern w:val="0"/>
                <w:sz w:val="21"/>
                <w:szCs w:val="21"/>
              </w:rPr>
              <w:t>无组织粉尘</w:t>
            </w:r>
            <w:r>
              <w:rPr>
                <w:rFonts w:hint="eastAsia"/>
                <w:color w:val="auto"/>
                <w:kern w:val="0"/>
                <w:sz w:val="21"/>
                <w:szCs w:val="21"/>
                <w:lang w:val="en-US" w:eastAsia="zh-CN"/>
              </w:rPr>
              <w:t>满足</w:t>
            </w:r>
            <w:r>
              <w:rPr>
                <w:rFonts w:hint="eastAsia" w:ascii="Times New Roman" w:hAnsi="Times New Roman"/>
                <w:color w:val="auto"/>
                <w:kern w:val="0"/>
                <w:sz w:val="21"/>
                <w:szCs w:val="21"/>
              </w:rPr>
              <w:t>《大气污染物综合排放标准》</w:t>
            </w:r>
            <w:r>
              <w:rPr>
                <w:rFonts w:hint="eastAsia" w:ascii="Times New Roman" w:hAnsi="Times New Roman"/>
                <w:color w:val="auto"/>
                <w:kern w:val="0"/>
                <w:sz w:val="21"/>
                <w:szCs w:val="21"/>
                <w:lang w:eastAsia="zh-CN"/>
              </w:rPr>
              <w:t>（</w:t>
            </w:r>
            <w:r>
              <w:rPr>
                <w:rFonts w:ascii="Times New Roman" w:hAnsi="Times New Roman"/>
                <w:color w:val="auto"/>
                <w:kern w:val="0"/>
                <w:sz w:val="21"/>
                <w:szCs w:val="21"/>
              </w:rPr>
              <w:t>GB16297-1996</w:t>
            </w:r>
            <w:r>
              <w:rPr>
                <w:rFonts w:hint="eastAsia" w:ascii="Times New Roman" w:hAnsi="Times New Roman"/>
                <w:color w:val="auto"/>
                <w:kern w:val="0"/>
                <w:sz w:val="21"/>
                <w:szCs w:val="21"/>
                <w:lang w:eastAsia="zh-CN"/>
              </w:rPr>
              <w:t>）</w:t>
            </w:r>
            <w:r>
              <w:rPr>
                <w:rFonts w:hint="eastAsia" w:ascii="Times New Roman" w:hAnsi="Times New Roman"/>
                <w:color w:val="auto"/>
                <w:kern w:val="0"/>
                <w:sz w:val="21"/>
                <w:szCs w:val="21"/>
              </w:rPr>
              <w:t>中的无组织</w:t>
            </w:r>
            <w:r>
              <w:rPr>
                <w:rFonts w:hint="eastAsia"/>
                <w:color w:val="auto"/>
                <w:kern w:val="0"/>
                <w:sz w:val="21"/>
                <w:szCs w:val="21"/>
                <w:lang w:val="en-US" w:eastAsia="zh-CN"/>
              </w:rPr>
              <w:t>标准</w:t>
            </w:r>
            <w:r>
              <w:rPr>
                <w:rFonts w:hint="eastAsia"/>
                <w:color w:val="auto"/>
                <w:kern w:val="0"/>
                <w:sz w:val="21"/>
                <w:szCs w:val="21"/>
                <w:lang w:eastAsia="zh-CN"/>
              </w:rPr>
              <w:t>；</w:t>
            </w:r>
          </w:p>
          <w:p>
            <w:pPr>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color w:val="auto"/>
                <w:sz w:val="21"/>
                <w:szCs w:val="21"/>
              </w:rPr>
              <w:t>厂界噪声执行《工业企业厂界环境噪声排放标准》（</w:t>
            </w:r>
            <w:r>
              <w:rPr>
                <w:rFonts w:ascii="Times New Roman" w:hAnsi="Times New Roman"/>
                <w:color w:val="auto"/>
                <w:sz w:val="21"/>
                <w:szCs w:val="21"/>
              </w:rPr>
              <w:t>GB12348</w:t>
            </w:r>
            <w:r>
              <w:rPr>
                <w:rFonts w:hint="eastAsia" w:ascii="Times New Roman" w:hAnsi="Times New Roman"/>
                <w:color w:val="auto"/>
                <w:sz w:val="21"/>
                <w:szCs w:val="21"/>
              </w:rPr>
              <w:t>－</w:t>
            </w:r>
            <w:r>
              <w:rPr>
                <w:rFonts w:ascii="Times New Roman" w:hAnsi="Times New Roman"/>
                <w:color w:val="auto"/>
                <w:sz w:val="21"/>
                <w:szCs w:val="21"/>
              </w:rPr>
              <w:t>2008</w:t>
            </w:r>
            <w:r>
              <w:rPr>
                <w:rFonts w:hint="eastAsia" w:ascii="Times New Roman" w:hAnsi="Times New Roman"/>
                <w:color w:val="auto"/>
                <w:sz w:val="21"/>
                <w:szCs w:val="21"/>
              </w:rPr>
              <w:t>）</w:t>
            </w:r>
            <w:r>
              <w:rPr>
                <w:rFonts w:ascii="Times New Roman" w:hAnsi="Times New Roman"/>
                <w:color w:val="auto"/>
                <w:kern w:val="0"/>
                <w:sz w:val="21"/>
                <w:szCs w:val="21"/>
              </w:rPr>
              <w:t>2</w:t>
            </w:r>
            <w:r>
              <w:rPr>
                <w:rFonts w:hint="eastAsia" w:ascii="Times New Roman" w:hAnsi="Times New Roman"/>
                <w:color w:val="auto"/>
                <w:kern w:val="0"/>
                <w:sz w:val="21"/>
                <w:szCs w:val="21"/>
              </w:rPr>
              <w:t>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99" w:type="pct"/>
            <w:vAlign w:val="center"/>
          </w:tcPr>
          <w:p>
            <w:pPr>
              <w:adjustRightInd w:val="0"/>
              <w:snapToGrid w:val="0"/>
              <w:jc w:val="center"/>
              <w:rPr>
                <w:rFonts w:ascii="Times New Roman" w:hAnsi="Times New Roman" w:cs="宋体"/>
                <w:color w:val="auto"/>
                <w:sz w:val="24"/>
                <w:szCs w:val="24"/>
              </w:rPr>
            </w:pPr>
            <w:r>
              <w:rPr>
                <w:rFonts w:hint="eastAsia" w:ascii="Times New Roman" w:hAnsi="Times New Roman" w:cs="宋体"/>
                <w:color w:val="auto"/>
                <w:sz w:val="24"/>
                <w:szCs w:val="24"/>
              </w:rPr>
              <w:t>其他</w:t>
            </w:r>
          </w:p>
        </w:tc>
        <w:tc>
          <w:tcPr>
            <w:tcW w:w="1027" w:type="pct"/>
            <w:vAlign w:val="center"/>
          </w:tcPr>
          <w:p>
            <w:pPr>
              <w:adjustRightInd w:val="0"/>
              <w:snapToGrid w:val="0"/>
              <w:jc w:val="center"/>
              <w:rPr>
                <w:rFonts w:hint="eastAsia" w:ascii="Times New Roman" w:hAnsi="Times New Roman" w:eastAsia="宋体" w:cs="宋体"/>
                <w:color w:val="auto"/>
                <w:sz w:val="24"/>
                <w:szCs w:val="24"/>
                <w:lang w:val="en-US" w:eastAsia="zh-CN"/>
              </w:rPr>
            </w:pPr>
            <w:r>
              <w:rPr>
                <w:rFonts w:hint="eastAsia" w:ascii="Times New Roman" w:hAnsi="Times New Roman" w:cs="宋体"/>
                <w:color w:val="auto"/>
                <w:sz w:val="24"/>
                <w:szCs w:val="24"/>
                <w:lang w:val="en-US" w:eastAsia="zh-CN"/>
              </w:rPr>
              <w:t>/</w:t>
            </w:r>
          </w:p>
        </w:tc>
        <w:tc>
          <w:tcPr>
            <w:tcW w:w="976" w:type="pct"/>
            <w:vAlign w:val="center"/>
          </w:tcPr>
          <w:p>
            <w:pPr>
              <w:adjustRightInd w:val="0"/>
              <w:snapToGrid w:val="0"/>
              <w:jc w:val="center"/>
              <w:rPr>
                <w:rFonts w:hint="eastAsia" w:ascii="Times New Roman" w:hAnsi="Times New Roman" w:eastAsia="宋体" w:cs="宋体"/>
                <w:color w:val="auto"/>
                <w:sz w:val="24"/>
                <w:szCs w:val="24"/>
                <w:lang w:val="en-US" w:eastAsia="zh-CN"/>
              </w:rPr>
            </w:pPr>
            <w:r>
              <w:rPr>
                <w:rFonts w:hint="eastAsia" w:ascii="Times New Roman" w:hAnsi="Times New Roman" w:cs="宋体"/>
                <w:color w:val="auto"/>
                <w:sz w:val="24"/>
                <w:szCs w:val="24"/>
                <w:lang w:val="en-US" w:eastAsia="zh-CN"/>
              </w:rPr>
              <w:t>/</w:t>
            </w:r>
          </w:p>
        </w:tc>
        <w:tc>
          <w:tcPr>
            <w:tcW w:w="1003" w:type="pct"/>
            <w:vAlign w:val="center"/>
          </w:tcPr>
          <w:p>
            <w:pPr>
              <w:adjustRightInd w:val="0"/>
              <w:snapToGrid w:val="0"/>
              <w:jc w:val="center"/>
              <w:rPr>
                <w:rFonts w:hint="eastAsia" w:ascii="Times New Roman" w:hAnsi="Times New Roman" w:eastAsia="宋体" w:cs="宋体"/>
                <w:color w:val="auto"/>
                <w:sz w:val="24"/>
                <w:szCs w:val="24"/>
                <w:lang w:val="en-US" w:eastAsia="zh-CN"/>
              </w:rPr>
            </w:pPr>
            <w:r>
              <w:rPr>
                <w:rFonts w:hint="eastAsia" w:ascii="Times New Roman" w:hAnsi="Times New Roman" w:cs="宋体"/>
                <w:color w:val="auto"/>
                <w:sz w:val="24"/>
                <w:szCs w:val="24"/>
                <w:lang w:val="en-US" w:eastAsia="zh-CN"/>
              </w:rPr>
              <w:t>/</w:t>
            </w:r>
          </w:p>
        </w:tc>
        <w:tc>
          <w:tcPr>
            <w:tcW w:w="992" w:type="pct"/>
            <w:vAlign w:val="center"/>
          </w:tcPr>
          <w:p>
            <w:pPr>
              <w:adjustRightInd w:val="0"/>
              <w:snapToGrid w:val="0"/>
              <w:jc w:val="center"/>
              <w:rPr>
                <w:rFonts w:hint="eastAsia" w:ascii="Times New Roman" w:hAnsi="Times New Roman" w:eastAsia="宋体" w:cs="宋体"/>
                <w:color w:val="auto"/>
                <w:sz w:val="24"/>
                <w:szCs w:val="24"/>
                <w:lang w:val="en-US" w:eastAsia="zh-CN"/>
              </w:rPr>
            </w:pPr>
            <w:r>
              <w:rPr>
                <w:rFonts w:hint="eastAsia" w:ascii="Times New Roman" w:hAnsi="Times New Roman" w:cs="宋体"/>
                <w:color w:val="auto"/>
                <w:sz w:val="24"/>
                <w:szCs w:val="24"/>
                <w:lang w:val="en-US" w:eastAsia="zh-CN"/>
              </w:rPr>
              <w:t>/</w:t>
            </w:r>
          </w:p>
        </w:tc>
      </w:tr>
    </w:tbl>
    <w:p>
      <w:pPr>
        <w:outlineLvl w:val="9"/>
        <w:rPr>
          <w:rFonts w:hint="eastAsia" w:ascii="Times New Roman" w:hAnsi="Times New Roman" w:eastAsia="黑体"/>
          <w:snapToGrid w:val="0"/>
          <w:color w:val="auto"/>
          <w:sz w:val="30"/>
          <w:szCs w:val="30"/>
        </w:rPr>
      </w:pPr>
    </w:p>
    <w:p>
      <w:pPr>
        <w:rPr>
          <w:rFonts w:hint="eastAsia" w:ascii="Times New Roman" w:hAnsi="Times New Roman" w:eastAsia="黑体"/>
          <w:snapToGrid w:val="0"/>
          <w:color w:val="auto"/>
          <w:sz w:val="30"/>
          <w:szCs w:val="30"/>
        </w:rPr>
      </w:pPr>
      <w:r>
        <w:rPr>
          <w:rFonts w:hint="eastAsia" w:ascii="Times New Roman" w:hAnsi="Times New Roman" w:eastAsia="黑体"/>
          <w:snapToGrid w:val="0"/>
          <w:color w:val="auto"/>
          <w:sz w:val="30"/>
          <w:szCs w:val="30"/>
        </w:rPr>
        <w:br w:type="page"/>
      </w:r>
    </w:p>
    <w:p>
      <w:pPr>
        <w:pStyle w:val="15"/>
        <w:spacing w:before="192" w:beforeLines="80" w:beforeAutospacing="0"/>
        <w:jc w:val="center"/>
        <w:outlineLvl w:val="0"/>
        <w:rPr>
          <w:rFonts w:ascii="Times New Roman" w:hAnsi="Times New Roman" w:eastAsia="黑体"/>
          <w:snapToGrid w:val="0"/>
          <w:color w:val="auto"/>
          <w:sz w:val="30"/>
          <w:szCs w:val="30"/>
        </w:rPr>
      </w:pPr>
      <w:r>
        <w:rPr>
          <w:rFonts w:hint="eastAsia" w:ascii="Times New Roman" w:hAnsi="Times New Roman" w:eastAsia="黑体"/>
          <w:snapToGrid w:val="0"/>
          <w:color w:val="auto"/>
          <w:sz w:val="30"/>
          <w:szCs w:val="30"/>
        </w:rPr>
        <w:t>七、结论</w:t>
      </w:r>
    </w:p>
    <w:tbl>
      <w:tblPr>
        <w:tblStyle w:val="16"/>
        <w:tblW w:w="92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289"/>
      </w:tblGrid>
      <w:tr>
        <w:tblPrEx>
          <w:tblCellMar>
            <w:top w:w="0" w:type="dxa"/>
            <w:left w:w="108" w:type="dxa"/>
            <w:bottom w:w="0" w:type="dxa"/>
            <w:right w:w="108" w:type="dxa"/>
          </w:tblCellMar>
        </w:tblPrEx>
        <w:trPr>
          <w:trHeight w:val="12349" w:hRule="atLeast"/>
          <w:jc w:val="center"/>
        </w:trPr>
        <w:tc>
          <w:tcPr>
            <w:tcW w:w="9289" w:type="dxa"/>
            <w:vAlign w:val="top"/>
          </w:tcPr>
          <w:p>
            <w:pPr>
              <w:adjustRightInd w:val="0"/>
              <w:snapToGrid w:val="0"/>
              <w:spacing w:line="360" w:lineRule="auto"/>
              <w:ind w:firstLine="456"/>
              <w:jc w:val="left"/>
              <w:rPr>
                <w:rFonts w:ascii="Times New Roman" w:hAnsi="Times New Roman"/>
                <w:color w:val="auto"/>
                <w:spacing w:val="-6"/>
                <w:sz w:val="24"/>
              </w:rPr>
            </w:pPr>
            <w:r>
              <w:rPr>
                <w:rFonts w:hint="eastAsia" w:ascii="Times New Roman" w:hAnsi="Times New Roman"/>
                <w:color w:val="auto"/>
                <w:sz w:val="24"/>
              </w:rPr>
              <w:t>综上所述，项目建设符合国家产业政策，符合整体规划，选址可行，布局合理。项目在严格采取本报告表所提出的各项环境保护措施后，施工期和运营期项目污染物可</w:t>
            </w:r>
            <w:r>
              <w:rPr>
                <w:rFonts w:hint="eastAsia" w:ascii="Times New Roman" w:hAnsi="Times New Roman"/>
                <w:color w:val="auto"/>
                <w:spacing w:val="-6"/>
                <w:sz w:val="24"/>
              </w:rPr>
              <w:t>做到污染物达标排放，</w:t>
            </w:r>
            <w:r>
              <w:rPr>
                <w:rFonts w:hint="eastAsia" w:ascii="Times New Roman" w:hAnsi="Times New Roman"/>
                <w:color w:val="auto"/>
                <w:sz w:val="24"/>
              </w:rPr>
              <w:t>总体上对周围环境的影响不大，</w:t>
            </w:r>
            <w:r>
              <w:rPr>
                <w:rFonts w:hint="eastAsia" w:ascii="Times New Roman" w:hAnsi="Times New Roman"/>
                <w:color w:val="auto"/>
                <w:spacing w:val="-6"/>
                <w:sz w:val="24"/>
              </w:rPr>
              <w:t>从环境保护角度评价，本项目的建设环境可行。</w:t>
            </w:r>
          </w:p>
          <w:p>
            <w:pPr>
              <w:adjustRightInd w:val="0"/>
              <w:snapToGrid w:val="0"/>
              <w:ind w:firstLine="315"/>
              <w:jc w:val="center"/>
              <w:rPr>
                <w:rFonts w:ascii="Times New Roman" w:hAnsi="Times New Roman" w:cs="宋体"/>
                <w:color w:val="auto"/>
                <w:szCs w:val="21"/>
              </w:rPr>
            </w:pPr>
          </w:p>
        </w:tc>
      </w:tr>
    </w:tbl>
    <w:p>
      <w:pPr>
        <w:rPr>
          <w:rFonts w:ascii="Times New Roman" w:hAnsi="Times New Roman"/>
          <w:color w:val="auto"/>
        </w:rPr>
      </w:pPr>
    </w:p>
    <w:p>
      <w:pPr>
        <w:adjustRightInd w:val="0"/>
        <w:snapToGrid w:val="0"/>
        <w:spacing w:before="192" w:beforeLines="80"/>
        <w:rPr>
          <w:rFonts w:ascii="Times New Roman" w:hAnsi="Times New Roman"/>
          <w:color w:val="auto"/>
        </w:rPr>
        <w:sectPr>
          <w:pgSz w:w="11906" w:h="16838"/>
          <w:pgMar w:top="1440" w:right="1800" w:bottom="1440" w:left="1800" w:header="851" w:footer="1077" w:gutter="0"/>
          <w:cols w:space="425" w:num="1"/>
          <w:docGrid w:linePitch="312" w:charSpace="0"/>
        </w:sectPr>
      </w:pPr>
    </w:p>
    <w:p>
      <w:pPr>
        <w:spacing w:line="500" w:lineRule="atLeast"/>
        <w:jc w:val="left"/>
        <w:rPr>
          <w:rFonts w:ascii="Times New Roman" w:hAnsi="Times New Roman"/>
          <w:b/>
          <w:color w:val="auto"/>
          <w:sz w:val="30"/>
        </w:rPr>
      </w:pPr>
      <w:r>
        <w:rPr>
          <w:rFonts w:hint="eastAsia" w:ascii="Times New Roman" w:hAnsi="Times New Roman"/>
          <w:b/>
          <w:color w:val="auto"/>
          <w:sz w:val="30"/>
        </w:rPr>
        <w:t>附件</w:t>
      </w:r>
    </w:p>
    <w:p>
      <w:pPr>
        <w:spacing w:line="500" w:lineRule="atLeast"/>
        <w:jc w:val="left"/>
        <w:rPr>
          <w:rFonts w:ascii="Times New Roman" w:hAnsi="Times New Roman"/>
          <w:color w:val="auto"/>
          <w:sz w:val="24"/>
        </w:rPr>
      </w:pPr>
      <w:r>
        <w:rPr>
          <w:rFonts w:hint="eastAsia" w:ascii="Times New Roman" w:hAnsi="Times New Roman"/>
          <w:color w:val="auto"/>
          <w:sz w:val="24"/>
          <w:lang w:val="en-US" w:eastAsia="zh-CN"/>
        </w:rPr>
        <w:t xml:space="preserve">附件1 </w:t>
      </w:r>
      <w:r>
        <w:rPr>
          <w:rFonts w:hint="eastAsia" w:ascii="Times New Roman" w:hAnsi="Times New Roman"/>
          <w:color w:val="auto"/>
          <w:sz w:val="24"/>
        </w:rPr>
        <w:t>委托书；</w:t>
      </w:r>
    </w:p>
    <w:p>
      <w:pPr>
        <w:spacing w:line="500" w:lineRule="atLeast"/>
        <w:jc w:val="left"/>
        <w:rPr>
          <w:rFonts w:hint="eastAsia" w:ascii="Times New Roman" w:hAnsi="Times New Roman"/>
          <w:color w:val="auto"/>
          <w:sz w:val="24"/>
          <w:lang w:val="en-US" w:eastAsia="zh-CN"/>
        </w:rPr>
      </w:pPr>
      <w:r>
        <w:rPr>
          <w:rFonts w:hint="eastAsia" w:ascii="Times New Roman" w:hAnsi="Times New Roman"/>
          <w:color w:val="auto"/>
          <w:sz w:val="24"/>
          <w:lang w:val="en-US" w:eastAsia="zh-CN"/>
        </w:rPr>
        <w:t>附图2 营业执照；</w:t>
      </w:r>
    </w:p>
    <w:p>
      <w:pPr>
        <w:spacing w:line="500" w:lineRule="atLeast"/>
        <w:jc w:val="left"/>
        <w:rPr>
          <w:rFonts w:ascii="Times New Roman" w:hAnsi="Times New Roman"/>
          <w:color w:val="auto"/>
          <w:sz w:val="24"/>
        </w:rPr>
      </w:pPr>
      <w:r>
        <w:rPr>
          <w:rFonts w:hint="eastAsia" w:ascii="Times New Roman" w:hAnsi="Times New Roman"/>
          <w:color w:val="auto"/>
          <w:sz w:val="24"/>
          <w:lang w:val="en-US" w:eastAsia="zh-CN"/>
        </w:rPr>
        <w:t xml:space="preserve">附图3 </w:t>
      </w:r>
      <w:r>
        <w:rPr>
          <w:rFonts w:hint="eastAsia" w:ascii="Times New Roman" w:hAnsi="Times New Roman"/>
          <w:color w:val="auto"/>
          <w:sz w:val="24"/>
        </w:rPr>
        <w:t>投资项目备案证；</w:t>
      </w:r>
    </w:p>
    <w:p>
      <w:pPr>
        <w:spacing w:line="500" w:lineRule="atLeast"/>
        <w:jc w:val="left"/>
        <w:rPr>
          <w:rFonts w:hint="eastAsia" w:ascii="Times New Roman" w:hAnsi="Times New Roman" w:eastAsia="宋体"/>
          <w:color w:val="auto"/>
          <w:sz w:val="24"/>
          <w:lang w:eastAsia="zh-CN"/>
        </w:rPr>
      </w:pPr>
      <w:r>
        <w:rPr>
          <w:rFonts w:hint="eastAsia" w:ascii="Times New Roman" w:hAnsi="Times New Roman"/>
          <w:color w:val="auto"/>
          <w:sz w:val="24"/>
        </w:rPr>
        <w:t>附件4 采矿权联勘联审及相关规划等有关情况审查意见</w:t>
      </w:r>
      <w:r>
        <w:rPr>
          <w:rFonts w:hint="eastAsia" w:ascii="Times New Roman" w:hAnsi="Times New Roman"/>
          <w:color w:val="auto"/>
          <w:sz w:val="24"/>
          <w:lang w:eastAsia="zh-CN"/>
        </w:rPr>
        <w:t>；</w:t>
      </w:r>
    </w:p>
    <w:p>
      <w:pPr>
        <w:spacing w:line="500" w:lineRule="atLeast"/>
        <w:jc w:val="left"/>
        <w:rPr>
          <w:rFonts w:hint="eastAsia" w:ascii="Times New Roman" w:hAnsi="Times New Roman" w:eastAsia="宋体"/>
          <w:color w:val="auto"/>
          <w:sz w:val="24"/>
          <w:lang w:eastAsia="zh-CN"/>
        </w:rPr>
      </w:pPr>
      <w:r>
        <w:rPr>
          <w:rFonts w:hint="eastAsia" w:ascii="Times New Roman" w:hAnsi="Times New Roman"/>
          <w:color w:val="auto"/>
          <w:sz w:val="24"/>
        </w:rPr>
        <w:t>附件5 关于宜良县2020年度采矿权第一批出让计划的请示</w:t>
      </w:r>
      <w:r>
        <w:rPr>
          <w:rFonts w:hint="eastAsia" w:ascii="Times New Roman" w:hAnsi="Times New Roman"/>
          <w:color w:val="auto"/>
          <w:sz w:val="24"/>
          <w:lang w:eastAsia="zh-CN"/>
        </w:rPr>
        <w:t>；</w:t>
      </w:r>
    </w:p>
    <w:p>
      <w:pPr>
        <w:spacing w:line="500" w:lineRule="atLeast"/>
        <w:jc w:val="left"/>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附件6 矿产资源开发利用方案评审意见表；</w:t>
      </w:r>
    </w:p>
    <w:p>
      <w:pPr>
        <w:spacing w:line="500" w:lineRule="atLeast"/>
        <w:jc w:val="left"/>
        <w:rPr>
          <w:rFonts w:hint="eastAsia" w:ascii="Times New Roman" w:hAnsi="Times New Roman" w:eastAsia="宋体"/>
          <w:color w:val="auto"/>
          <w:sz w:val="24"/>
          <w:lang w:val="en-US" w:eastAsia="zh-CN"/>
        </w:rPr>
      </w:pPr>
      <w:r>
        <w:rPr>
          <w:rFonts w:hint="eastAsia" w:ascii="Times New Roman" w:hAnsi="Times New Roman"/>
          <w:color w:val="auto"/>
          <w:sz w:val="24"/>
          <w:lang w:val="en-GB"/>
        </w:rPr>
        <w:t xml:space="preserve">附件7 </w:t>
      </w:r>
      <w:r>
        <w:rPr>
          <w:rFonts w:hint="eastAsia" w:ascii="Times New Roman" w:hAnsi="Times New Roman"/>
          <w:color w:val="auto"/>
          <w:sz w:val="24"/>
          <w:lang w:val="en-US" w:eastAsia="zh-CN"/>
        </w:rPr>
        <w:t>矿产资源储量评审的</w:t>
      </w:r>
      <w:r>
        <w:rPr>
          <w:rFonts w:hint="eastAsia" w:ascii="Times New Roman" w:hAnsi="Times New Roman"/>
          <w:color w:val="auto"/>
          <w:sz w:val="24"/>
          <w:lang w:val="en-GB"/>
        </w:rPr>
        <w:t>备案证明</w:t>
      </w:r>
    </w:p>
    <w:p>
      <w:pPr>
        <w:spacing w:line="500" w:lineRule="atLeast"/>
        <w:jc w:val="left"/>
        <w:rPr>
          <w:rFonts w:ascii="Times New Roman" w:hAnsi="Times New Roman"/>
          <w:color w:val="auto"/>
          <w:sz w:val="24"/>
          <w:lang w:val="en-GB"/>
        </w:rPr>
      </w:pPr>
    </w:p>
    <w:p>
      <w:pPr>
        <w:spacing w:line="500" w:lineRule="atLeast"/>
        <w:jc w:val="left"/>
        <w:rPr>
          <w:rFonts w:ascii="Times New Roman" w:hAnsi="Times New Roman"/>
          <w:b/>
          <w:color w:val="auto"/>
          <w:sz w:val="30"/>
        </w:rPr>
      </w:pPr>
      <w:r>
        <w:rPr>
          <w:rFonts w:hint="eastAsia" w:ascii="Times New Roman" w:hAnsi="Times New Roman"/>
          <w:b/>
          <w:color w:val="auto"/>
          <w:sz w:val="30"/>
        </w:rPr>
        <w:t>附图</w:t>
      </w:r>
    </w:p>
    <w:p>
      <w:pPr>
        <w:spacing w:line="500" w:lineRule="atLeast"/>
        <w:jc w:val="left"/>
        <w:rPr>
          <w:rFonts w:ascii="Times New Roman" w:hAnsi="Times New Roman"/>
          <w:color w:val="auto"/>
          <w:sz w:val="24"/>
        </w:rPr>
      </w:pPr>
      <w:r>
        <w:rPr>
          <w:rFonts w:hint="eastAsia" w:ascii="Times New Roman" w:hAnsi="Times New Roman"/>
          <w:color w:val="auto"/>
          <w:sz w:val="24"/>
          <w:lang w:val="en-US" w:eastAsia="zh-CN"/>
        </w:rPr>
        <w:t>附图</w:t>
      </w:r>
      <w:r>
        <w:rPr>
          <w:rFonts w:ascii="Times New Roman" w:hAnsi="Times New Roman"/>
          <w:color w:val="auto"/>
          <w:sz w:val="24"/>
        </w:rPr>
        <w:t>1</w:t>
      </w:r>
      <w:r>
        <w:rPr>
          <w:rFonts w:hint="eastAsia" w:ascii="Times New Roman" w:hAnsi="Times New Roman"/>
          <w:color w:val="auto"/>
          <w:sz w:val="24"/>
          <w:lang w:val="en-US" w:eastAsia="zh-CN"/>
        </w:rPr>
        <w:t xml:space="preserve"> </w:t>
      </w:r>
      <w:r>
        <w:rPr>
          <w:rFonts w:hint="eastAsia" w:ascii="Times New Roman" w:hAnsi="Times New Roman"/>
          <w:color w:val="auto"/>
          <w:sz w:val="24"/>
        </w:rPr>
        <w:t>项目地理位置图；</w:t>
      </w:r>
    </w:p>
    <w:p>
      <w:pPr>
        <w:spacing w:line="500" w:lineRule="atLeast"/>
        <w:jc w:val="left"/>
        <w:rPr>
          <w:rFonts w:hint="eastAsia" w:ascii="Times New Roman" w:hAnsi="Times New Roman"/>
          <w:color w:val="auto"/>
          <w:sz w:val="24"/>
        </w:rPr>
      </w:pPr>
      <w:r>
        <w:rPr>
          <w:rFonts w:hint="eastAsia" w:ascii="Times New Roman" w:hAnsi="Times New Roman"/>
          <w:color w:val="auto"/>
          <w:sz w:val="24"/>
          <w:lang w:val="en-US" w:eastAsia="zh-CN"/>
        </w:rPr>
        <w:t>附图</w:t>
      </w:r>
      <w:r>
        <w:rPr>
          <w:rFonts w:ascii="Times New Roman" w:hAnsi="Times New Roman"/>
          <w:color w:val="auto"/>
          <w:sz w:val="24"/>
        </w:rPr>
        <w:t>2</w:t>
      </w:r>
      <w:r>
        <w:rPr>
          <w:rFonts w:hint="eastAsia" w:ascii="Times New Roman" w:hAnsi="Times New Roman"/>
          <w:color w:val="auto"/>
          <w:sz w:val="24"/>
          <w:lang w:val="en-US" w:eastAsia="zh-CN"/>
        </w:rPr>
        <w:t xml:space="preserve"> </w:t>
      </w:r>
      <w:r>
        <w:rPr>
          <w:rFonts w:hint="eastAsia" w:ascii="Times New Roman" w:hAnsi="Times New Roman"/>
          <w:color w:val="auto"/>
          <w:sz w:val="24"/>
        </w:rPr>
        <w:t>项目平面布置图；</w:t>
      </w:r>
    </w:p>
    <w:p>
      <w:pPr>
        <w:spacing w:line="500" w:lineRule="atLeast"/>
        <w:jc w:val="left"/>
        <w:rPr>
          <w:rFonts w:ascii="Times New Roman" w:hAnsi="Times New Roman"/>
          <w:color w:val="auto"/>
          <w:sz w:val="24"/>
        </w:rPr>
      </w:pPr>
      <w:r>
        <w:rPr>
          <w:rFonts w:hint="eastAsia" w:ascii="Times New Roman" w:hAnsi="Times New Roman"/>
          <w:color w:val="auto"/>
          <w:sz w:val="24"/>
          <w:lang w:val="en-US" w:eastAsia="zh-CN"/>
        </w:rPr>
        <w:t>附图</w:t>
      </w:r>
      <w:r>
        <w:rPr>
          <w:rFonts w:ascii="Times New Roman" w:hAnsi="Times New Roman"/>
          <w:color w:val="auto"/>
          <w:sz w:val="24"/>
        </w:rPr>
        <w:t>3</w:t>
      </w:r>
      <w:r>
        <w:rPr>
          <w:rFonts w:hint="eastAsia" w:ascii="Times New Roman" w:hAnsi="Times New Roman"/>
          <w:color w:val="auto"/>
          <w:sz w:val="24"/>
          <w:lang w:val="en-US" w:eastAsia="zh-CN"/>
        </w:rPr>
        <w:t xml:space="preserve"> 项目</w:t>
      </w:r>
      <w:r>
        <w:rPr>
          <w:rFonts w:hint="eastAsia" w:ascii="Times New Roman" w:hAnsi="Times New Roman"/>
          <w:color w:val="auto"/>
          <w:sz w:val="24"/>
        </w:rPr>
        <w:t>生态环境保护目标分布及位置关系图</w:t>
      </w:r>
      <w:r>
        <w:rPr>
          <w:rFonts w:hint="eastAsia" w:ascii="Times New Roman" w:hAnsi="Times New Roman"/>
          <w:color w:val="auto"/>
          <w:sz w:val="24"/>
          <w:lang w:eastAsia="zh-CN"/>
        </w:rPr>
        <w:t>；</w:t>
      </w:r>
    </w:p>
    <w:p>
      <w:pPr>
        <w:spacing w:line="500" w:lineRule="atLeast"/>
        <w:jc w:val="left"/>
        <w:rPr>
          <w:rFonts w:hint="eastAsia" w:ascii="Times New Roman" w:hAnsi="Times New Roman" w:eastAsia="宋体"/>
          <w:color w:val="auto"/>
          <w:sz w:val="24"/>
          <w:lang w:eastAsia="zh-CN"/>
        </w:rPr>
      </w:pPr>
      <w:r>
        <w:rPr>
          <w:rFonts w:hint="eastAsia" w:ascii="Times New Roman" w:hAnsi="Times New Roman"/>
          <w:color w:val="auto"/>
          <w:sz w:val="24"/>
          <w:lang w:val="en-US" w:eastAsia="zh-CN"/>
        </w:rPr>
        <w:t>附图</w:t>
      </w:r>
      <w:r>
        <w:rPr>
          <w:rFonts w:ascii="Times New Roman" w:hAnsi="Times New Roman"/>
          <w:color w:val="auto"/>
          <w:sz w:val="24"/>
        </w:rPr>
        <w:t>4</w:t>
      </w:r>
      <w:r>
        <w:rPr>
          <w:rFonts w:hint="eastAsia" w:ascii="Times New Roman" w:hAnsi="Times New Roman"/>
          <w:color w:val="auto"/>
          <w:sz w:val="24"/>
          <w:lang w:val="en-US" w:eastAsia="zh-CN"/>
        </w:rPr>
        <w:t xml:space="preserve"> 项目区域</w:t>
      </w:r>
      <w:r>
        <w:rPr>
          <w:rFonts w:hint="eastAsia" w:ascii="Times New Roman" w:hAnsi="Times New Roman"/>
          <w:color w:val="auto"/>
          <w:sz w:val="24"/>
        </w:rPr>
        <w:t>水系图</w:t>
      </w:r>
      <w:r>
        <w:rPr>
          <w:rFonts w:hint="eastAsia" w:ascii="Times New Roman" w:hAnsi="Times New Roman"/>
          <w:color w:val="auto"/>
          <w:sz w:val="24"/>
          <w:lang w:eastAsia="zh-CN"/>
        </w:rPr>
        <w:t>；</w:t>
      </w:r>
    </w:p>
    <w:p>
      <w:pPr>
        <w:spacing w:line="500" w:lineRule="atLeast"/>
        <w:jc w:val="left"/>
        <w:rPr>
          <w:rFonts w:hint="eastAsia" w:ascii="Times New Roman" w:hAnsi="Times New Roman"/>
          <w:color w:val="auto"/>
          <w:sz w:val="24"/>
          <w:lang w:val="en-US" w:eastAsia="zh-CN"/>
        </w:rPr>
      </w:pPr>
      <w:r>
        <w:rPr>
          <w:rFonts w:hint="eastAsia" w:ascii="Times New Roman" w:hAnsi="Times New Roman"/>
          <w:color w:val="auto"/>
          <w:sz w:val="24"/>
          <w:lang w:val="en-US" w:eastAsia="zh-CN"/>
        </w:rPr>
        <w:t>附图5 评价区土地利用现状图；</w:t>
      </w:r>
    </w:p>
    <w:p>
      <w:pPr>
        <w:spacing w:line="500" w:lineRule="atLeast"/>
        <w:jc w:val="left"/>
        <w:rPr>
          <w:rFonts w:hint="default" w:ascii="Times New Roman" w:hAnsi="Times New Roman"/>
          <w:color w:val="auto"/>
          <w:sz w:val="24"/>
          <w:lang w:val="en-US" w:eastAsia="zh-CN"/>
        </w:rPr>
      </w:pPr>
      <w:r>
        <w:rPr>
          <w:rFonts w:hint="eastAsia" w:ascii="Times New Roman" w:hAnsi="Times New Roman"/>
          <w:color w:val="auto"/>
          <w:sz w:val="24"/>
          <w:lang w:val="en-US" w:eastAsia="zh-CN"/>
        </w:rPr>
        <w:t>附图6 评价区植被现状图；</w:t>
      </w:r>
    </w:p>
    <w:p>
      <w:pPr>
        <w:spacing w:line="500" w:lineRule="atLeast"/>
        <w:jc w:val="left"/>
        <w:rPr>
          <w:rFonts w:hint="eastAsia" w:ascii="Times New Roman" w:hAnsi="Times New Roman" w:eastAsia="宋体"/>
          <w:color w:val="auto"/>
          <w:sz w:val="24"/>
          <w:lang w:eastAsia="zh-CN"/>
        </w:rPr>
      </w:pPr>
      <w:r>
        <w:rPr>
          <w:rFonts w:hint="eastAsia" w:ascii="Times New Roman" w:hAnsi="Times New Roman"/>
          <w:color w:val="auto"/>
          <w:sz w:val="24"/>
          <w:lang w:val="en-US" w:eastAsia="zh-CN"/>
        </w:rPr>
        <w:t>附图</w:t>
      </w:r>
      <w:r>
        <w:rPr>
          <w:rFonts w:hint="eastAsia"/>
          <w:color w:val="auto"/>
          <w:sz w:val="24"/>
          <w:lang w:val="en-US" w:eastAsia="zh-CN"/>
        </w:rPr>
        <w:t>7</w:t>
      </w:r>
      <w:r>
        <w:rPr>
          <w:rFonts w:hint="eastAsia" w:ascii="Times New Roman" w:hAnsi="Times New Roman"/>
          <w:color w:val="auto"/>
          <w:sz w:val="24"/>
          <w:lang w:val="en-US" w:eastAsia="zh-CN"/>
        </w:rPr>
        <w:t xml:space="preserve"> 项目</w:t>
      </w:r>
      <w:r>
        <w:rPr>
          <w:rFonts w:hint="eastAsia" w:ascii="Times New Roman" w:hAnsi="Times New Roman"/>
          <w:color w:val="auto"/>
          <w:sz w:val="24"/>
        </w:rPr>
        <w:t>生态环境保护措施设计图</w:t>
      </w:r>
    </w:p>
    <w:p>
      <w:pPr>
        <w:pStyle w:val="2"/>
        <w:rPr>
          <w:rFonts w:ascii="Times New Roman" w:hAnsi="Times New Roman"/>
          <w:color w:val="auto"/>
        </w:rPr>
      </w:pPr>
    </w:p>
    <w:sectPr>
      <w:pgSz w:w="11906" w:h="16838"/>
      <w:pgMar w:top="1440" w:right="1800" w:bottom="1440" w:left="1800" w:header="851" w:footer="1077"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TimesNewRoman">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TimesNewRomanPSMT">
    <w:altName w:val="Times New Roman"/>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19"/>
      </w:rPr>
    </w:pPr>
    <w:r>
      <w:rPr>
        <w:rStyle w:val="19"/>
      </w:rPr>
      <w:fldChar w:fldCharType="begin"/>
    </w:r>
    <w:r>
      <w:rPr>
        <w:rStyle w:val="19"/>
      </w:rPr>
      <w:instrText xml:space="preserve">PAGE  </w:instrText>
    </w:r>
    <w:r>
      <w:rPr>
        <w:rStyle w:val="19"/>
      </w:rPr>
      <w:fldChar w:fldCharType="end"/>
    </w:r>
  </w:p>
  <w:p>
    <w:pPr>
      <w:pStyle w:val="1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19"/>
        <w:rFonts w:ascii="宋体" w:hAnsi="宋体"/>
        <w:sz w:val="28"/>
        <w:szCs w:val="28"/>
      </w:rPr>
    </w:pPr>
    <w:r>
      <w:rPr>
        <w:rStyle w:val="19"/>
        <w:rFonts w:hint="eastAsia" w:ascii="宋体" w:hAnsi="宋体"/>
        <w:sz w:val="28"/>
        <w:szCs w:val="28"/>
      </w:rPr>
      <w:t>—</w:t>
    </w:r>
    <w:r>
      <w:rPr>
        <w:rStyle w:val="19"/>
        <w:rFonts w:hint="eastAsia" w:ascii="宋体" w:hAnsi="宋体"/>
        <w:sz w:val="20"/>
        <w:szCs w:val="20"/>
      </w:rPr>
      <w:t xml:space="preserve">  </w:t>
    </w:r>
    <w:r>
      <w:rPr>
        <w:rStyle w:val="19"/>
        <w:rFonts w:ascii="宋体" w:hAnsi="宋体"/>
        <w:sz w:val="26"/>
        <w:szCs w:val="26"/>
      </w:rPr>
      <w:fldChar w:fldCharType="begin"/>
    </w:r>
    <w:r>
      <w:rPr>
        <w:rStyle w:val="19"/>
        <w:rFonts w:ascii="宋体" w:hAnsi="宋体"/>
        <w:sz w:val="26"/>
        <w:szCs w:val="26"/>
      </w:rPr>
      <w:instrText xml:space="preserve">PAGE  </w:instrText>
    </w:r>
    <w:r>
      <w:rPr>
        <w:rStyle w:val="19"/>
        <w:rFonts w:ascii="宋体" w:hAnsi="宋体"/>
        <w:sz w:val="26"/>
        <w:szCs w:val="26"/>
      </w:rPr>
      <w:fldChar w:fldCharType="separate"/>
    </w:r>
    <w:r>
      <w:rPr>
        <w:rStyle w:val="19"/>
        <w:rFonts w:ascii="宋体" w:hAnsi="宋体"/>
        <w:sz w:val="26"/>
        <w:szCs w:val="26"/>
      </w:rPr>
      <w:t>21</w:t>
    </w:r>
    <w:r>
      <w:rPr>
        <w:rStyle w:val="19"/>
        <w:rFonts w:ascii="宋体" w:hAnsi="宋体"/>
        <w:sz w:val="26"/>
        <w:szCs w:val="26"/>
      </w:rPr>
      <w:fldChar w:fldCharType="end"/>
    </w:r>
    <w:r>
      <w:rPr>
        <w:rStyle w:val="19"/>
        <w:rFonts w:hint="eastAsia" w:ascii="宋体" w:hAnsi="宋体"/>
        <w:sz w:val="20"/>
        <w:szCs w:val="20"/>
      </w:rPr>
      <w:t xml:space="preserve">  </w:t>
    </w:r>
    <w:r>
      <w:rPr>
        <w:rStyle w:val="19"/>
        <w:rFonts w:hint="eastAsia" w:ascii="宋体" w:hAnsi="宋体"/>
        <w:sz w:val="28"/>
        <w:szCs w:val="28"/>
      </w:rPr>
      <w:t>—</w:t>
    </w:r>
  </w:p>
  <w:p>
    <w:pPr>
      <w:pStyle w:val="13"/>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44CA0E"/>
    <w:multiLevelType w:val="singleLevel"/>
    <w:tmpl w:val="A244CA0E"/>
    <w:lvl w:ilvl="0" w:tentative="0">
      <w:start w:val="1"/>
      <w:numFmt w:val="chineseCounting"/>
      <w:suff w:val="nothing"/>
      <w:lvlText w:val="%1、"/>
      <w:lvlJc w:val="left"/>
      <w:rPr>
        <w:rFonts w:hint="eastAsia"/>
      </w:rPr>
    </w:lvl>
  </w:abstractNum>
  <w:abstractNum w:abstractNumId="1">
    <w:nsid w:val="A741FCC6"/>
    <w:multiLevelType w:val="singleLevel"/>
    <w:tmpl w:val="A741FCC6"/>
    <w:lvl w:ilvl="0" w:tentative="0">
      <w:start w:val="1"/>
      <w:numFmt w:val="decimal"/>
      <w:suff w:val="nothing"/>
      <w:lvlText w:val="（%1）"/>
      <w:lvlJc w:val="left"/>
    </w:lvl>
  </w:abstractNum>
  <w:abstractNum w:abstractNumId="2">
    <w:nsid w:val="000A526D"/>
    <w:multiLevelType w:val="singleLevel"/>
    <w:tmpl w:val="000A526D"/>
    <w:lvl w:ilvl="0" w:tentative="0">
      <w:start w:val="2"/>
      <w:numFmt w:val="chineseCounting"/>
      <w:suff w:val="nothing"/>
      <w:lvlText w:val="%1、"/>
      <w:lvlJc w:val="left"/>
      <w:rPr>
        <w:rFonts w:hint="eastAsia"/>
      </w:rPr>
    </w:lvl>
  </w:abstractNum>
  <w:abstractNum w:abstractNumId="3">
    <w:nsid w:val="275F515F"/>
    <w:multiLevelType w:val="singleLevel"/>
    <w:tmpl w:val="275F515F"/>
    <w:lvl w:ilvl="0" w:tentative="0">
      <w:start w:val="2"/>
      <w:numFmt w:val="decimal"/>
      <w:suff w:val="nothing"/>
      <w:lvlText w:val="%1、"/>
      <w:lvlJc w:val="left"/>
      <w:pPr>
        <w:ind w:left="-62"/>
      </w:pPr>
    </w:lvl>
  </w:abstractNum>
  <w:abstractNum w:abstractNumId="4">
    <w:nsid w:val="29CCBDF8"/>
    <w:multiLevelType w:val="singleLevel"/>
    <w:tmpl w:val="29CCBDF8"/>
    <w:lvl w:ilvl="0" w:tentative="0">
      <w:start w:val="1"/>
      <w:numFmt w:val="decimal"/>
      <w:suff w:val="nothing"/>
      <w:lvlText w:val="（%1）"/>
      <w:lvlJc w:val="left"/>
    </w:lvl>
  </w:abstractNum>
  <w:abstractNum w:abstractNumId="5">
    <w:nsid w:val="2E384F7B"/>
    <w:multiLevelType w:val="multilevel"/>
    <w:tmpl w:val="2E384F7B"/>
    <w:lvl w:ilvl="0" w:tentative="0">
      <w:start w:val="1"/>
      <w:numFmt w:val="decimal"/>
      <w:lvlText w:val="%1."/>
      <w:lvlJc w:val="left"/>
      <w:pPr>
        <w:tabs>
          <w:tab w:val="left" w:pos="420"/>
        </w:tabs>
        <w:ind w:left="420" w:hanging="420"/>
      </w:pPr>
      <w:rPr>
        <w:rFonts w:hint="eastAsia"/>
      </w:rPr>
    </w:lvl>
    <w:lvl w:ilvl="1" w:tentative="0">
      <w:start w:val="1"/>
      <w:numFmt w:val="decimal"/>
      <w:pStyle w:val="5"/>
      <w:lvlText w:val="%1.%2"/>
      <w:lvlJc w:val="left"/>
      <w:pPr>
        <w:tabs>
          <w:tab w:val="left" w:pos="576"/>
        </w:tabs>
        <w:ind w:left="576" w:hanging="576"/>
      </w:pPr>
      <w:rPr>
        <w:rFonts w:hint="eastAsia"/>
      </w:rPr>
    </w:lvl>
    <w:lvl w:ilvl="2" w:tentative="0">
      <w:start w:val="1"/>
      <w:numFmt w:val="decimal"/>
      <w:pStyle w:val="6"/>
      <w:lvlText w:val="%1.%2.%3"/>
      <w:lvlJc w:val="left"/>
      <w:pPr>
        <w:tabs>
          <w:tab w:val="left" w:pos="1080"/>
        </w:tabs>
        <w:ind w:left="1080" w:hanging="720"/>
      </w:pPr>
      <w:rPr>
        <w:rFonts w:hint="eastAsia"/>
      </w:rPr>
    </w:lvl>
    <w:lvl w:ilvl="3" w:tentative="0">
      <w:start w:val="1"/>
      <w:numFmt w:val="decimal"/>
      <w:lvlText w:val="%1.%2.%3.%4"/>
      <w:lvlJc w:val="left"/>
      <w:pPr>
        <w:tabs>
          <w:tab w:val="left" w:pos="864"/>
        </w:tabs>
        <w:ind w:left="864" w:hanging="864"/>
      </w:pPr>
      <w:rPr>
        <w:rFonts w:hint="eastAsia" w:ascii="Times New Roman" w:hAnsi="Times New Roman" w:cs="Times New Roman"/>
        <w:i w:val="0"/>
        <w:iCs w:val="0"/>
        <w:caps w:val="0"/>
        <w:smallCaps w:val="0"/>
        <w:strike w:val="0"/>
        <w:dstrike w:val="0"/>
        <w:vanish w:val="0"/>
        <w:spacing w:val="0"/>
        <w:position w:val="0"/>
        <w:u w:val="none"/>
        <w:vertAlign w:val="baseline"/>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6">
    <w:nsid w:val="34B3DDA1"/>
    <w:multiLevelType w:val="singleLevel"/>
    <w:tmpl w:val="34B3DDA1"/>
    <w:lvl w:ilvl="0" w:tentative="0">
      <w:start w:val="1"/>
      <w:numFmt w:val="decimal"/>
      <w:suff w:val="nothing"/>
      <w:lvlText w:val="%1、"/>
      <w:lvlJc w:val="left"/>
    </w:lvl>
  </w:abstractNum>
  <w:abstractNum w:abstractNumId="7">
    <w:nsid w:val="53845632"/>
    <w:multiLevelType w:val="singleLevel"/>
    <w:tmpl w:val="53845632"/>
    <w:lvl w:ilvl="0" w:tentative="0">
      <w:start w:val="3"/>
      <w:numFmt w:val="decimal"/>
      <w:suff w:val="nothing"/>
      <w:lvlText w:val="%1、"/>
      <w:lvlJc w:val="left"/>
      <w:pPr>
        <w:ind w:left="0" w:firstLine="0"/>
      </w:pPr>
    </w:lvl>
  </w:abstractNum>
  <w:abstractNum w:abstractNumId="8">
    <w:nsid w:val="786F3D74"/>
    <w:multiLevelType w:val="singleLevel"/>
    <w:tmpl w:val="786F3D74"/>
    <w:lvl w:ilvl="0" w:tentative="0">
      <w:start w:val="1"/>
      <w:numFmt w:val="chineseCounting"/>
      <w:suff w:val="nothing"/>
      <w:lvlText w:val="%1、"/>
      <w:lvlJc w:val="left"/>
      <w:rPr>
        <w:rFonts w:hint="eastAsia"/>
      </w:rPr>
    </w:lvl>
  </w:abstractNum>
  <w:num w:numId="1">
    <w:abstractNumId w:val="5"/>
  </w:num>
  <w:num w:numId="2">
    <w:abstractNumId w:val="3"/>
  </w:num>
  <w:num w:numId="3">
    <w:abstractNumId w:val="4"/>
  </w:num>
  <w:num w:numId="4">
    <w:abstractNumId w:val="6"/>
  </w:num>
  <w:num w:numId="5">
    <w:abstractNumId w:val="1"/>
  </w:num>
  <w:num w:numId="6">
    <w:abstractNumId w:val="0"/>
  </w:num>
  <w:num w:numId="7">
    <w:abstractNumId w:val="8"/>
  </w:num>
  <w:num w:numId="8">
    <w:abstractNumId w:val="2"/>
  </w:num>
  <w:num w:numId="9">
    <w:abstractNumId w:val="7"/>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2A4E76"/>
    <w:rsid w:val="00773DB7"/>
    <w:rsid w:val="00775CCA"/>
    <w:rsid w:val="007F4142"/>
    <w:rsid w:val="00FA1CA3"/>
    <w:rsid w:val="047F2BB2"/>
    <w:rsid w:val="050C002A"/>
    <w:rsid w:val="12530665"/>
    <w:rsid w:val="140C562A"/>
    <w:rsid w:val="15402012"/>
    <w:rsid w:val="19643603"/>
    <w:rsid w:val="20742B9E"/>
    <w:rsid w:val="23581B80"/>
    <w:rsid w:val="23AA0A6B"/>
    <w:rsid w:val="242B2583"/>
    <w:rsid w:val="25F16404"/>
    <w:rsid w:val="2D2D3881"/>
    <w:rsid w:val="33DF702D"/>
    <w:rsid w:val="371930CF"/>
    <w:rsid w:val="371D68EB"/>
    <w:rsid w:val="418D036C"/>
    <w:rsid w:val="41C3237D"/>
    <w:rsid w:val="446A240C"/>
    <w:rsid w:val="4B161397"/>
    <w:rsid w:val="4DE141C9"/>
    <w:rsid w:val="4E823DD8"/>
    <w:rsid w:val="4F4B5E78"/>
    <w:rsid w:val="511B7951"/>
    <w:rsid w:val="59D367AC"/>
    <w:rsid w:val="65A63066"/>
    <w:rsid w:val="6E630684"/>
    <w:rsid w:val="6F1A501B"/>
    <w:rsid w:val="73C3240C"/>
    <w:rsid w:val="75A10671"/>
    <w:rsid w:val="77540617"/>
    <w:rsid w:val="7DB91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60" w:after="360" w:line="480" w:lineRule="exact"/>
      <w:outlineLvl w:val="0"/>
    </w:pPr>
    <w:rPr>
      <w:b/>
      <w:bCs/>
      <w:kern w:val="44"/>
      <w:sz w:val="30"/>
      <w:szCs w:val="30"/>
    </w:rPr>
  </w:style>
  <w:style w:type="paragraph" w:styleId="5">
    <w:name w:val="heading 2"/>
    <w:basedOn w:val="6"/>
    <w:next w:val="1"/>
    <w:qFormat/>
    <w:uiPriority w:val="0"/>
    <w:pPr>
      <w:numPr>
        <w:ilvl w:val="1"/>
        <w:numId w:val="1"/>
      </w:numPr>
      <w:tabs>
        <w:tab w:val="left" w:pos="1080"/>
      </w:tabs>
      <w:outlineLvl w:val="1"/>
    </w:pPr>
    <w:rPr>
      <w:sz w:val="32"/>
    </w:rPr>
  </w:style>
  <w:style w:type="paragraph" w:styleId="6">
    <w:name w:val="heading 3"/>
    <w:basedOn w:val="1"/>
    <w:next w:val="1"/>
    <w:qFormat/>
    <w:uiPriority w:val="0"/>
    <w:pPr>
      <w:keepNext/>
      <w:keepLines/>
      <w:numPr>
        <w:ilvl w:val="2"/>
        <w:numId w:val="1"/>
      </w:numPr>
      <w:spacing w:before="120" w:after="120" w:line="360" w:lineRule="auto"/>
      <w:outlineLvl w:val="2"/>
    </w:pPr>
    <w:rPr>
      <w:b/>
      <w:bCs/>
      <w:sz w:val="28"/>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3"/>
    <w:semiHidden/>
    <w:unhideWhenUsed/>
    <w:qFormat/>
    <w:uiPriority w:val="99"/>
    <w:pPr>
      <w:ind w:firstLine="420" w:firstLineChars="200"/>
    </w:pPr>
  </w:style>
  <w:style w:type="paragraph" w:styleId="3">
    <w:name w:val="Body Text First Indent"/>
    <w:basedOn w:val="1"/>
    <w:next w:val="1"/>
    <w:qFormat/>
    <w:uiPriority w:val="0"/>
    <w:pPr>
      <w:adjustRightInd/>
      <w:snapToGrid/>
      <w:spacing w:after="120" w:line="240" w:lineRule="auto"/>
      <w:ind w:firstLine="420" w:firstLineChars="100"/>
    </w:pPr>
    <w:rPr>
      <w:sz w:val="21"/>
    </w:rPr>
  </w:style>
  <w:style w:type="paragraph" w:styleId="7">
    <w:name w:val="Normal Indent"/>
    <w:basedOn w:val="1"/>
    <w:qFormat/>
    <w:uiPriority w:val="0"/>
    <w:pPr>
      <w:ind w:firstLine="420"/>
    </w:pPr>
    <w:rPr>
      <w:sz w:val="24"/>
    </w:rPr>
  </w:style>
  <w:style w:type="paragraph" w:styleId="8">
    <w:name w:val="annotation text"/>
    <w:basedOn w:val="1"/>
    <w:semiHidden/>
    <w:unhideWhenUsed/>
    <w:qFormat/>
    <w:uiPriority w:val="99"/>
    <w:pPr>
      <w:jc w:val="left"/>
    </w:pPr>
  </w:style>
  <w:style w:type="paragraph" w:styleId="9">
    <w:name w:val="Body Text 3"/>
    <w:basedOn w:val="1"/>
    <w:qFormat/>
    <w:uiPriority w:val="0"/>
    <w:pPr>
      <w:spacing w:line="500" w:lineRule="atLeast"/>
    </w:pPr>
    <w:rPr>
      <w:sz w:val="24"/>
    </w:rPr>
  </w:style>
  <w:style w:type="paragraph" w:styleId="10">
    <w:name w:val="Body Text"/>
    <w:basedOn w:val="1"/>
    <w:qFormat/>
    <w:uiPriority w:val="0"/>
    <w:pPr>
      <w:spacing w:before="20" w:after="20"/>
      <w:jc w:val="center"/>
    </w:pPr>
    <w:rPr>
      <w:sz w:val="24"/>
    </w:rPr>
  </w:style>
  <w:style w:type="paragraph" w:styleId="11">
    <w:name w:val="Body Text Indent"/>
    <w:basedOn w:val="1"/>
    <w:semiHidden/>
    <w:unhideWhenUsed/>
    <w:qFormat/>
    <w:uiPriority w:val="99"/>
    <w:pPr>
      <w:spacing w:after="120" w:afterLines="0" w:afterAutospacing="0"/>
      <w:ind w:left="420" w:leftChars="200"/>
    </w:pPr>
  </w:style>
  <w:style w:type="paragraph" w:styleId="12">
    <w:name w:val="Plain Text"/>
    <w:basedOn w:val="1"/>
    <w:qFormat/>
    <w:uiPriority w:val="99"/>
    <w:pPr>
      <w:spacing w:line="240" w:lineRule="auto"/>
      <w:ind w:firstLine="0" w:firstLineChars="0"/>
    </w:pPr>
    <w:rPr>
      <w:rFonts w:ascii="宋体" w:hAnsi="Courier New" w:eastAsia="仿宋_GB2312" w:cs="Times New Roman"/>
      <w:kern w:val="0"/>
      <w:sz w:val="28"/>
      <w:szCs w:val="20"/>
    </w:rPr>
  </w:style>
  <w:style w:type="paragraph" w:styleId="13">
    <w:name w:val="footer"/>
    <w:basedOn w:val="1"/>
    <w:link w:val="2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4">
    <w:name w:val="header"/>
    <w:basedOn w:val="1"/>
    <w:link w:val="2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5">
    <w:name w:val="Normal (Web)"/>
    <w:basedOn w:val="1"/>
    <w:link w:val="22"/>
    <w:qFormat/>
    <w:uiPriority w:val="0"/>
    <w:pPr>
      <w:widowControl/>
      <w:spacing w:before="100" w:beforeAutospacing="1" w:after="100" w:afterAutospacing="1"/>
      <w:jc w:val="left"/>
    </w:pPr>
    <w:rPr>
      <w:rFonts w:ascii="宋体" w:hAnsi="宋体"/>
      <w:kern w:val="0"/>
      <w:sz w:val="24"/>
    </w:rPr>
  </w:style>
  <w:style w:type="table" w:styleId="17">
    <w:name w:val="Table Grid"/>
    <w:basedOn w:val="16"/>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customStyle="1" w:styleId="20">
    <w:name w:val="页眉 Char"/>
    <w:basedOn w:val="18"/>
    <w:link w:val="14"/>
    <w:qFormat/>
    <w:uiPriority w:val="99"/>
    <w:rPr>
      <w:sz w:val="18"/>
      <w:szCs w:val="18"/>
    </w:rPr>
  </w:style>
  <w:style w:type="character" w:customStyle="1" w:styleId="21">
    <w:name w:val="页脚 Char"/>
    <w:basedOn w:val="18"/>
    <w:link w:val="13"/>
    <w:qFormat/>
    <w:uiPriority w:val="0"/>
    <w:rPr>
      <w:sz w:val="18"/>
      <w:szCs w:val="18"/>
    </w:rPr>
  </w:style>
  <w:style w:type="character" w:customStyle="1" w:styleId="22">
    <w:name w:val="普通(网站) Char1"/>
    <w:link w:val="15"/>
    <w:qFormat/>
    <w:locked/>
    <w:uiPriority w:val="0"/>
    <w:rPr>
      <w:rFonts w:ascii="宋体" w:hAnsi="宋体" w:eastAsia="宋体" w:cs="Times New Roman"/>
      <w:kern w:val="0"/>
      <w:sz w:val="24"/>
      <w:szCs w:val="24"/>
    </w:rPr>
  </w:style>
  <w:style w:type="paragraph" w:customStyle="1" w:styleId="23">
    <w:name w:val="报告"/>
    <w:basedOn w:val="1"/>
    <w:qFormat/>
    <w:uiPriority w:val="0"/>
    <w:pPr>
      <w:adjustRightInd w:val="0"/>
      <w:spacing w:line="360" w:lineRule="auto"/>
      <w:ind w:firstLine="505"/>
      <w:textAlignment w:val="center"/>
    </w:pPr>
    <w:rPr>
      <w:rFonts w:ascii="TimesNewRoman" w:hAnsi="TimesNewRoman"/>
      <w:kern w:val="0"/>
      <w:sz w:val="24"/>
    </w:rPr>
  </w:style>
  <w:style w:type="paragraph" w:customStyle="1" w:styleId="24">
    <w:name w:val="！表格"/>
    <w:basedOn w:val="1"/>
    <w:qFormat/>
    <w:uiPriority w:val="0"/>
    <w:pPr>
      <w:adjustRightInd w:val="0"/>
      <w:snapToGrid w:val="0"/>
      <w:jc w:val="center"/>
    </w:pPr>
    <w:rPr>
      <w:rFonts w:eastAsia="仿宋_GB2312"/>
      <w:sz w:val="24"/>
      <w:szCs w:val="24"/>
    </w:rPr>
  </w:style>
  <w:style w:type="paragraph" w:customStyle="1" w:styleId="25">
    <w:name w:val="样式7"/>
    <w:basedOn w:val="1"/>
    <w:qFormat/>
    <w:uiPriority w:val="0"/>
    <w:pPr>
      <w:autoSpaceDE w:val="0"/>
      <w:autoSpaceDN w:val="0"/>
      <w:adjustRightInd w:val="0"/>
      <w:spacing w:line="360" w:lineRule="auto"/>
      <w:ind w:firstLine="480" w:firstLineChars="200"/>
      <w:jc w:val="left"/>
      <w:textAlignment w:val="baseline"/>
    </w:pPr>
    <w:rPr>
      <w:rFonts w:hAnsi="宋体"/>
      <w:kern w:val="0"/>
      <w:sz w:val="24"/>
    </w:rPr>
  </w:style>
  <w:style w:type="paragraph" w:customStyle="1" w:styleId="26">
    <w:name w:val="标题8"/>
    <w:basedOn w:val="27"/>
    <w:qFormat/>
    <w:uiPriority w:val="0"/>
    <w:pPr>
      <w:tabs>
        <w:tab w:val="left" w:pos="6280"/>
      </w:tabs>
      <w:jc w:val="center"/>
    </w:pPr>
    <w:rPr>
      <w:rFonts w:eastAsia="仿宋_GB2312"/>
      <w:sz w:val="22"/>
    </w:rPr>
  </w:style>
  <w:style w:type="paragraph" w:customStyle="1" w:styleId="27">
    <w:name w:val="正文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28">
    <w:name w:val="无间隔2"/>
    <w:qFormat/>
    <w:uiPriority w:val="0"/>
    <w:pPr>
      <w:widowControl w:val="0"/>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29">
    <w:name w:val="Default"/>
    <w:unhideWhenUsed/>
    <w:qFormat/>
    <w:uiPriority w:val="99"/>
    <w:pPr>
      <w:widowControl w:val="0"/>
      <w:autoSpaceDE w:val="0"/>
      <w:autoSpaceDN w:val="0"/>
      <w:adjustRightInd w:val="0"/>
      <w:spacing w:beforeLines="0" w:afterLines="0"/>
    </w:pPr>
    <w:rPr>
      <w:rFonts w:hint="eastAsia" w:ascii="宋体" w:hAnsi="宋体" w:eastAsia="宋体" w:cs="Times New Roman"/>
      <w:color w:val="000000"/>
      <w:sz w:val="24"/>
    </w:rPr>
  </w:style>
  <w:style w:type="character" w:customStyle="1" w:styleId="30">
    <w:name w:val="font21"/>
    <w:basedOn w:val="18"/>
    <w:qFormat/>
    <w:uiPriority w:val="0"/>
    <w:rPr>
      <w:rFonts w:hint="eastAsia" w:ascii="宋体" w:hAnsi="宋体" w:eastAsia="宋体" w:cs="宋体"/>
      <w:color w:val="000000"/>
      <w:sz w:val="21"/>
      <w:szCs w:val="21"/>
      <w:u w:val="none"/>
    </w:rPr>
  </w:style>
  <w:style w:type="paragraph" w:customStyle="1" w:styleId="31">
    <w:name w:val="样式8"/>
    <w:basedOn w:val="1"/>
    <w:qFormat/>
    <w:uiPriority w:val="0"/>
    <w:pPr>
      <w:adjustRightInd w:val="0"/>
      <w:snapToGrid w:val="0"/>
      <w:jc w:val="center"/>
    </w:pPr>
    <w:rPr>
      <w:rFonts w:ascii="仿宋" w:hAnsi="仿宋" w:eastAsia="仿宋"/>
      <w:szCs w:val="21"/>
    </w:rPr>
  </w:style>
  <w:style w:type="paragraph" w:customStyle="1" w:styleId="32">
    <w:name w:val="表格文字1"/>
    <w:basedOn w:val="1"/>
    <w:qFormat/>
    <w:uiPriority w:val="0"/>
    <w:pPr>
      <w:adjustRightInd w:val="0"/>
      <w:snapToGrid w:val="0"/>
      <w:spacing w:line="360" w:lineRule="atLeast"/>
      <w:jc w:val="center"/>
    </w:pPr>
    <w:rPr>
      <w:rFonts w:ascii="宋体" w:hAnsi="宋体" w:eastAsiaTheme="minorEastAsia" w:cstheme="minorBidi"/>
      <w:sz w:val="24"/>
      <w:szCs w:val="21"/>
    </w:rPr>
  </w:style>
  <w:style w:type="paragraph" w:customStyle="1" w:styleId="33">
    <w:name w:val="表头001"/>
    <w:basedOn w:val="15"/>
    <w:qFormat/>
    <w:uiPriority w:val="99"/>
    <w:pPr>
      <w:snapToGrid w:val="0"/>
      <w:spacing w:before="0" w:beforeAutospacing="0" w:after="0" w:afterAutospacing="0" w:line="360" w:lineRule="auto"/>
      <w:jc w:val="center"/>
    </w:pPr>
    <w:rPr>
      <w:rFonts w:ascii="Times New Roman" w:hAnsi="Times New Roman" w:cstheme="minorBidi"/>
      <w:b/>
      <w:color w:val="000000"/>
      <w:kern w:val="2"/>
      <w:szCs w:val="21"/>
    </w:rPr>
  </w:style>
  <w:style w:type="character" w:customStyle="1" w:styleId="34">
    <w:name w:val="cz正文 Char"/>
    <w:link w:val="35"/>
    <w:qFormat/>
    <w:uiPriority w:val="0"/>
    <w:rPr>
      <w:rFonts w:cs="Times New Roman"/>
      <w:kern w:val="0"/>
      <w:szCs w:val="20"/>
    </w:rPr>
  </w:style>
  <w:style w:type="paragraph" w:customStyle="1" w:styleId="35">
    <w:name w:val="cz正文"/>
    <w:basedOn w:val="1"/>
    <w:link w:val="34"/>
    <w:qFormat/>
    <w:uiPriority w:val="0"/>
    <w:pPr>
      <w:ind w:firstLine="640"/>
    </w:pPr>
    <w:rPr>
      <w:rFonts w:cs="Times New Roman"/>
      <w:kern w:val="0"/>
      <w:szCs w:val="20"/>
    </w:rPr>
  </w:style>
  <w:style w:type="character" w:customStyle="1" w:styleId="36">
    <w:name w:val="st1"/>
    <w:qFormat/>
    <w:uiPriority w:val="0"/>
  </w:style>
  <w:style w:type="paragraph" w:customStyle="1" w:styleId="37">
    <w:name w:val="正文▲"/>
    <w:basedOn w:val="9"/>
    <w:qFormat/>
    <w:uiPriority w:val="0"/>
    <w:pPr>
      <w:spacing w:line="360" w:lineRule="auto"/>
      <w:ind w:firstLine="200" w:firstLineChars="200"/>
      <w:jc w:val="left"/>
    </w:pPr>
    <w:rPr>
      <w:color w:val="000000"/>
      <w:szCs w:val="24"/>
    </w:rPr>
  </w:style>
  <w:style w:type="paragraph" w:customStyle="1" w:styleId="38">
    <w:name w:val="正文 李健"/>
    <w:basedOn w:val="1"/>
    <w:qFormat/>
    <w:uiPriority w:val="0"/>
    <w:pPr>
      <w:adjustRightInd w:val="0"/>
      <w:snapToGrid w:val="0"/>
      <w:spacing w:line="360" w:lineRule="auto"/>
      <w:ind w:firstLine="200" w:firstLineChars="200"/>
      <w:textAlignment w:val="baseline"/>
    </w:pPr>
    <w:rPr>
      <w:sz w:val="24"/>
      <w:szCs w:val="21"/>
    </w:rPr>
  </w:style>
  <w:style w:type="paragraph" w:customStyle="1" w:styleId="39">
    <w:name w:val="表格"/>
    <w:basedOn w:val="1"/>
    <w:qFormat/>
    <w:uiPriority w:val="0"/>
    <w:pPr>
      <w:spacing w:line="360" w:lineRule="auto"/>
      <w:ind w:firstLine="315" w:firstLineChars="150"/>
    </w:pPr>
    <w:rPr>
      <w:szCs w:val="21"/>
    </w:rPr>
  </w:style>
  <w:style w:type="paragraph" w:customStyle="1" w:styleId="40">
    <w:name w:val="报告正文"/>
    <w:basedOn w:val="1"/>
    <w:qFormat/>
    <w:uiPriority w:val="0"/>
    <w:pPr>
      <w:spacing w:line="360" w:lineRule="auto"/>
      <w:ind w:firstLine="480" w:firstLineChars="200"/>
    </w:pPr>
    <w:rPr>
      <w:color w:val="000000"/>
      <w:kern w:val="0"/>
      <w:sz w:val="24"/>
    </w:rPr>
  </w:style>
  <w:style w:type="paragraph" w:customStyle="1" w:styleId="41">
    <w:name w:val="正常段落"/>
    <w:basedOn w:val="7"/>
    <w:qFormat/>
    <w:uiPriority w:val="0"/>
    <w:pPr>
      <w:spacing w:line="440" w:lineRule="exact"/>
    </w:pPr>
    <w:rPr>
      <w:rFonts w:ascii="宋体"/>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5.png"/><Relationship Id="rId14" Type="http://schemas.openxmlformats.org/officeDocument/2006/relationships/image" Target="media/image4.wmf"/><Relationship Id="rId13" Type="http://schemas.openxmlformats.org/officeDocument/2006/relationships/oleObject" Target="embeddings/oleObject4.bin"/><Relationship Id="rId12" Type="http://schemas.openxmlformats.org/officeDocument/2006/relationships/image" Target="media/image3.wmf"/><Relationship Id="rId11" Type="http://schemas.openxmlformats.org/officeDocument/2006/relationships/oleObject" Target="embeddings/oleObject3.bin"/><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195</Words>
  <Characters>1114</Characters>
  <Lines>9</Lines>
  <Paragraphs>2</Paragraphs>
  <TotalTime>17</TotalTime>
  <ScaleCrop>false</ScaleCrop>
  <LinksUpToDate>false</LinksUpToDate>
  <CharactersWithSpaces>1307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2021-01-04T05:14:00Z</dcterms:created>
  <dc:creator>微软用户</dc:creator>
  <cp:lastModifiedBy>admin</cp:lastModifiedBy>
  <dcterms:modified xsi:type="dcterms:W3CDTF">2021-04-21T08:31:48Z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5BBBCA1EB93B47EEA6084940D0C4C48E</vt:lpwstr>
  </property>
</Properties>
</file>