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60" w:hanging="660" w:hangingChars="150"/>
        <w:jc w:val="center"/>
        <w:rPr>
          <w:sz w:val="44"/>
          <w:szCs w:val="44"/>
        </w:rPr>
      </w:pPr>
    </w:p>
    <w:p>
      <w:pPr>
        <w:ind w:left="660" w:hanging="660" w:hangingChars="150"/>
        <w:jc w:val="center"/>
        <w:rPr>
          <w:sz w:val="44"/>
          <w:szCs w:val="44"/>
        </w:rPr>
      </w:pPr>
    </w:p>
    <w:p>
      <w:pPr>
        <w:ind w:left="660" w:hanging="660" w:hangingChars="150"/>
        <w:jc w:val="center"/>
        <w:rPr>
          <w:sz w:val="44"/>
          <w:szCs w:val="44"/>
        </w:rPr>
      </w:pPr>
    </w:p>
    <w:p>
      <w:pPr>
        <w:ind w:left="660" w:hanging="660" w:hangingChars="150"/>
        <w:jc w:val="center"/>
        <w:rPr>
          <w:sz w:val="44"/>
          <w:szCs w:val="44"/>
        </w:rPr>
      </w:pPr>
    </w:p>
    <w:p>
      <w:pPr>
        <w:ind w:left="660" w:hanging="660" w:hangingChars="150"/>
        <w:jc w:val="center"/>
        <w:rPr>
          <w:sz w:val="44"/>
          <w:szCs w:val="44"/>
        </w:rPr>
      </w:pPr>
    </w:p>
    <w:p>
      <w:pPr>
        <w:ind w:left="660" w:hanging="660" w:hangingChars="150"/>
        <w:jc w:val="center"/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宜民复〔20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ind w:left="480" w:hanging="480" w:hangingChars="150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660" w:hangingChars="1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宜良县民政局关于对县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十七届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660" w:hangingChars="1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代表第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105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号建议的答复</w:t>
      </w:r>
    </w:p>
    <w:p>
      <w:pPr>
        <w:ind w:left="358" w:hanging="358" w:hangingChars="112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董卜英代表：</w:t>
      </w: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您在宜良县第十七届人大第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次会议期间提出《关于选拔和提高村、组干部素质的建议》，经县政府县人大代表建议、政协委员提案交办会研究，转交由我局办理答复。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针对您提出的题一是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继续坚持德、能、绩、廉的有关干部标准，选好、配好村、组干部。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继续坚持和完善上届选举中公、检、法、司等部门联合出台的“十七种人”不能作为村、组干部候选人的规定，从制度上保证村、组干部队伍的纯洁性和廉洁性。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对村“三委”中的特殊岗位，比如副主任兼文书职务必须要有相应的文化水平的限制和要求，这样做既有利益工作的开展，本人工作起来也不吃力。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对新当选的村（社区）、组干部要分期、分批进行政治和业务培训，提高他们的政治素质和业务素质，使他们能更好的为人民服务、履好职，为建设社会主义新宜良作出贡献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等四个方面的问题，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我局领导高度重视，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召开专题会议认真研究，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专人负责，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依据相关政策及目前实际，现答复如下：</w:t>
      </w:r>
    </w:p>
    <w:p>
      <w:pPr>
        <w:keepNext w:val="0"/>
        <w:keepLines w:val="0"/>
        <w:pageBreakBefore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一是针对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坚持德、能、绩、廉的有关干部标准，选好、配好村、组干部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近年来我们在换届选举前认真研究，在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印发《宜良县村（社区）党组织和第六届村（居）民委员会换届选举工作实施方案》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时都提出明确要求。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在树立选人用人导向、组织实施选举、营造良好氛围、打击违纪违法行为等方面牢牢把握领导权。要坚持德才兼备，以德为先，进一步明确候选人资格条件，从源头上严格审查把关，选优配强村（社区）“两委”班子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特别是今年以来，我县按照省、市有关要求，提前对我县117个村（社区）明年的换届进行了摸排，对现任职的村（组）干部进行了研判，对年龄偏大的及空缺的村（社区）进行了人才回引，目前共回引青年人才45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继续坚持和完善上届选举中公、检、法、司等部门联合出台的“十七种人”不能作为村、组干部候选人的规定，从制度上保证村、组干部队伍的纯洁性和廉洁性。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、市有关文件要求，我县从2019年初就对在职的村（社区）干部进行了任职资格联审，而且我县一直延伸到村民小组的在职干部，目前已清理村（社区）干部30人，村民小组干部46人。这项工作一直在持续，在今后的换届选举中应该更加严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</w:t>
      </w:r>
      <w:r>
        <w:rPr>
          <w:rFonts w:hint="eastAsia" w:ascii="仿宋_GB2312" w:hAnsi="仿宋_GB2312" w:eastAsia="仿宋_GB2312" w:cs="仿宋_GB2312"/>
          <w:sz w:val="32"/>
          <w:szCs w:val="32"/>
        </w:rPr>
        <w:t>村“三委”中的特殊岗位，比如副主任兼文书职务必须要有相应的文化水平的限制和要求，这样做既有利益工作的开展，本人工作起来也不吃力。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目前我们对村（社区）换届的摸排情况及省、市有关文件要求，加大了村（社区）干部的任职条件，明确回引对象一般应该具有高中（中专）以上文化程度，身体健康，年龄18周岁以上、40周岁以下，特别优秀的可适当放宽年龄上限。所以今后换届时我们会特殊岗位尽可能在不违反《中华人民共和国村民委员会组织法》等相关法律规定进行规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四是针对</w:t>
      </w:r>
      <w:r>
        <w:rPr>
          <w:rFonts w:hint="eastAsia" w:ascii="仿宋_GB2312" w:hAnsi="仿宋_GB2312" w:eastAsia="仿宋_GB2312" w:cs="仿宋_GB2312"/>
          <w:sz w:val="32"/>
          <w:szCs w:val="32"/>
        </w:rPr>
        <w:t>新当选的村（社区）、组干部要分期、分批进行政治和业务培训，提高他们的政治素质和业务素质，使他们能更好的为人民服务、履好职，为建设社会主义新宜良作出贡献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县在每届村（社区）换届后都要针对性的对村干部进行培训，2016年第6届村（社区）换届以来。一是2016年7月组织部牵头相关部门配合对全县村委会书记、主任、监委会主任进行了为期3天半的培训；二是宣传部组成讲师团到各乡镇巡回讲课，培训新当选的村组干部；三是县民政局组织各科室负责人对各乡镇（街道）村（社区）干部进行了业务培训；四是民政局7月份组织部分新任村（社区）居委会主任参加了云南省民政厅举办的新任村（社区）居委会主任示范班培训班；五是十一月份组织新当选的村（社区）主人参加昆明市组织的培训班；六是今年已经安排县级相关部门组成的讲师团对全县各乡镇（街道）的村（社区）干部进行授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综上所述，你提出的建议，我们正积极努力做好，在今后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，我们将统筹安排选拔和提高村、组干部素质。</w:t>
      </w: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最后，感谢您对农村基层建设工作的关心和支持，欢迎您对我们的工作给予帮助指导，并多提宝贵意见。</w:t>
      </w: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联系人：章正清     联系电话：67524022</w:t>
      </w: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宜良县民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政局</w:t>
      </w: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2020年8月25日</w:t>
      </w: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</w:p>
    <w:p>
      <w:pPr>
        <w:autoSpaceDN w:val="0"/>
        <w:spacing w:line="560" w:lineRule="exact"/>
        <w:jc w:val="center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36830</wp:posOffset>
                </wp:positionV>
                <wp:extent cx="56578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pt;margin-top:2.9pt;height:0.05pt;width:445.5pt;z-index:251658240;mso-width-relative:page;mso-height-relative:page;" filled="f" stroked="t" coordsize="21600,21600" o:gfxdata="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e5r861AAAAAYBAAAPAAAAAAAAAAEA&#10;IAAAACIAAABkcnMvZG93bnJldi54bWxQSwECFAAUAAAACACHTuJABihIC9oBAACY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343535</wp:posOffset>
                </wp:positionV>
                <wp:extent cx="56578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pt;margin-top:27.05pt;height:0.05pt;width:445.5pt;z-index:251659264;mso-width-relative:page;mso-height-relative:page;" filled="f" stroked="t" coordsize="21600,21600" o:gfxdata="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ZXTET1gAAAAgBAAAPAAAAAAAA&#10;AAEAIAAAACIAAABkcnMvZG93bnJldi54bWxQSwECFAAUAAAACACHTuJAqzXzStsBAACY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  <w:u w:val="none"/>
        </w:rPr>
        <w:t xml:space="preserve">宜良县民政局办公室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none"/>
        </w:rPr>
        <w:t xml:space="preserve"> (共印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" w:eastAsia="仿宋_GB2312" w:cs="宋体"/>
          <w:sz w:val="32"/>
          <w:szCs w:val="32"/>
          <w:u w:val="none"/>
        </w:rPr>
        <w:t>份)</w:t>
      </w:r>
      <w:r>
        <w:rPr>
          <w:rFonts w:hint="eastAsia" w:ascii="仿宋_GB2312" w:hAnsi="仿宋" w:eastAsia="仿宋_GB2312"/>
          <w:sz w:val="32"/>
          <w:szCs w:val="32"/>
          <w:u w:val="non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none"/>
        </w:rPr>
        <w:t xml:space="preserve">    20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  <w:u w:val="none"/>
        </w:rPr>
        <w:t>年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u w:val="none"/>
        </w:rPr>
        <w:t>月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  <w:u w:val="none"/>
        </w:rPr>
        <w:t>日</w:t>
      </w:r>
    </w:p>
    <w:p>
      <w:pPr>
        <w:autoSpaceDN w:val="0"/>
        <w:spacing w:line="560" w:lineRule="exact"/>
        <w:jc w:val="center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</w:p>
    <w:p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269875</wp:posOffset>
            </wp:positionV>
            <wp:extent cx="5760085" cy="8057515"/>
            <wp:effectExtent l="0" t="0" r="0" b="0"/>
            <wp:wrapTight wrapText="bothSides">
              <wp:wrapPolygon>
                <wp:start x="0" y="0"/>
                <wp:lineTo x="0" y="21551"/>
                <wp:lineTo x="21502" y="21551"/>
                <wp:lineTo x="21502" y="0"/>
                <wp:lineTo x="0" y="0"/>
              </wp:wrapPolygon>
            </wp:wrapTight>
            <wp:docPr id="3" name="图片 3" descr="3f8537ef16f7f12a32f22fd9af92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f8537ef16f7f12a32f22fd9af92249"/>
                    <pic:cNvPicPr>
                      <a:picLocks noChangeAspect="1"/>
                    </pic:cNvPicPr>
                  </pic:nvPicPr>
                  <pic:blipFill>
                    <a:blip r:embed="rId5"/>
                    <a:srcRect l="8121" t="6072" r="8682" b="98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05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417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A25EF"/>
    <w:rsid w:val="0E910C78"/>
    <w:rsid w:val="20BA25EF"/>
    <w:rsid w:val="21F125F1"/>
    <w:rsid w:val="251A350F"/>
    <w:rsid w:val="396A3DA1"/>
    <w:rsid w:val="459F577E"/>
    <w:rsid w:val="55A033F9"/>
    <w:rsid w:val="6A3834A4"/>
    <w:rsid w:val="7E5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2020-07-22T06:47:00Z</dcterms:created>
  <dc:creator>xn</dc:creator>
  <cp:lastModifiedBy>卢延君</cp:lastModifiedBy>
  <cp:lastPrinted>2020-09-15T01:05:46Z</cp:lastPrinted>
  <dcterms:modified xsi:type="dcterms:W3CDTF">2020-09-15T01:11:33Z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