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rPr>
          <w:sz w:val="44"/>
          <w:szCs w:val="44"/>
        </w:rPr>
      </w:pPr>
    </w:p>
    <w:p>
      <w:pPr>
        <w:jc w:val="center"/>
        <w:rPr>
          <w:rFonts w:ascii="仿宋_GB2312" w:eastAsia="仿宋_GB2312"/>
          <w:sz w:val="32"/>
          <w:szCs w:val="32"/>
        </w:rPr>
      </w:pPr>
      <w:r>
        <w:rPr>
          <w:rFonts w:hint="eastAsia" w:ascii="仿宋_GB2312" w:eastAsia="仿宋_GB2312"/>
          <w:sz w:val="32"/>
          <w:szCs w:val="32"/>
        </w:rPr>
        <w:t>宜民复〔20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22</w:t>
      </w:r>
      <w:r>
        <w:rPr>
          <w:rFonts w:hint="eastAsia" w:ascii="仿宋_GB2312" w:eastAsia="仿宋_GB2312"/>
          <w:sz w:val="32"/>
          <w:szCs w:val="32"/>
        </w:rPr>
        <w:t>号</w:t>
      </w:r>
    </w:p>
    <w:p>
      <w:pPr>
        <w:ind w:left="480" w:hanging="480" w:hangingChars="150"/>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rPr>
        <w:t>宜良县民政局关于对县</w:t>
      </w:r>
      <w:r>
        <w:rPr>
          <w:rFonts w:hint="eastAsia" w:ascii="方正小标宋简体" w:hAnsi="方正小标宋简体" w:eastAsia="方正小标宋简体" w:cs="方正小标宋简体"/>
          <w:b w:val="0"/>
          <w:bCs/>
          <w:sz w:val="44"/>
          <w:szCs w:val="44"/>
          <w:lang w:eastAsia="zh-CN"/>
        </w:rPr>
        <w:t>人大</w:t>
      </w:r>
      <w:r>
        <w:rPr>
          <w:rFonts w:hint="eastAsia" w:ascii="方正小标宋简体" w:hAnsi="方正小标宋简体" w:eastAsia="方正小标宋简体" w:cs="方正小标宋简体"/>
          <w:b w:val="0"/>
          <w:bCs/>
          <w:color w:val="000000"/>
          <w:sz w:val="44"/>
          <w:szCs w:val="44"/>
        </w:rPr>
        <w:t>十七届</w:t>
      </w:r>
      <w:r>
        <w:rPr>
          <w:rFonts w:hint="eastAsia" w:ascii="方正小标宋简体" w:hAnsi="方正小标宋简体" w:eastAsia="方正小标宋简体" w:cs="方正小标宋简体"/>
          <w:b w:val="0"/>
          <w:bCs/>
          <w:color w:val="000000"/>
          <w:sz w:val="44"/>
          <w:szCs w:val="44"/>
          <w:lang w:val="en-US" w:eastAsia="zh-CN"/>
        </w:rPr>
        <w:t>五</w:t>
      </w:r>
      <w:r>
        <w:rPr>
          <w:rFonts w:hint="eastAsia" w:ascii="方正小标宋简体" w:hAnsi="方正小标宋简体" w:eastAsia="方正小标宋简体" w:cs="方正小标宋简体"/>
          <w:b w:val="0"/>
          <w:bCs/>
          <w:color w:val="000000"/>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rPr>
        <w:t>代表第</w:t>
      </w:r>
      <w:r>
        <w:rPr>
          <w:rFonts w:hint="eastAsia" w:ascii="方正小标宋简体" w:hAnsi="方正小标宋简体" w:eastAsia="方正小标宋简体" w:cs="方正小标宋简体"/>
          <w:b w:val="0"/>
          <w:bCs/>
          <w:sz w:val="44"/>
          <w:szCs w:val="44"/>
          <w:lang w:val="en-US" w:eastAsia="zh-CN"/>
        </w:rPr>
        <w:t>93</w:t>
      </w:r>
      <w:r>
        <w:rPr>
          <w:rFonts w:hint="eastAsia" w:ascii="方正小标宋简体" w:hAnsi="方正小标宋简体" w:eastAsia="方正小标宋简体" w:cs="方正小标宋简体"/>
          <w:b w:val="0"/>
          <w:bCs/>
          <w:sz w:val="44"/>
          <w:szCs w:val="44"/>
        </w:rPr>
        <w:t>号建议的答复</w:t>
      </w:r>
    </w:p>
    <w:p>
      <w:pPr>
        <w:ind w:left="358" w:hanging="358" w:hangingChars="112"/>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46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王小四</w:t>
      </w:r>
      <w:r>
        <w:rPr>
          <w:rFonts w:hint="eastAsia" w:ascii="仿宋_GB2312" w:hAnsi="仿宋_GB2312" w:eastAsia="仿宋_GB2312" w:cs="仿宋_GB2312"/>
          <w:sz w:val="32"/>
          <w:szCs w:val="32"/>
        </w:rPr>
        <w:t>代表：</w:t>
      </w:r>
    </w:p>
    <w:p>
      <w:pPr>
        <w:keepNext w:val="0"/>
        <w:keepLines w:val="0"/>
        <w:pageBreakBefore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在宜良县第十七届人大第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次会议期间提出《</w:t>
      </w:r>
      <w:r>
        <w:rPr>
          <w:rFonts w:hint="eastAsia" w:ascii="仿宋_GB2312" w:hAnsi="仿宋_GB2312" w:eastAsia="仿宋_GB2312" w:cs="仿宋_GB2312"/>
          <w:sz w:val="32"/>
          <w:szCs w:val="32"/>
          <w:lang w:val="en-US" w:eastAsia="zh-CN"/>
        </w:rPr>
        <w:t>关于小河村委会围墙、挡墙、大门修建的建议》</w:t>
      </w:r>
      <w:r>
        <w:rPr>
          <w:rFonts w:hint="eastAsia" w:ascii="仿宋_GB2312" w:hAnsi="仿宋_GB2312" w:eastAsia="仿宋_GB2312" w:cs="仿宋_GB2312"/>
          <w:sz w:val="32"/>
          <w:szCs w:val="32"/>
        </w:rPr>
        <w:t>，经县政府县人大代表建议、政协委员提案交办会研究，转交由我局办理答复。</w:t>
      </w:r>
      <w:r>
        <w:rPr>
          <w:rFonts w:hint="eastAsia" w:ascii="仿宋_GB2312" w:hAnsi="仿宋_GB2312" w:eastAsia="仿宋_GB2312" w:cs="仿宋_GB2312"/>
          <w:sz w:val="32"/>
          <w:szCs w:val="32"/>
          <w:lang w:val="en-US" w:eastAsia="zh-CN"/>
        </w:rPr>
        <w:t>针对您提出的小河村委会位于九乡乡，村委会办公场地至今未修建围墙、挡墙及大门，总投资大概10万左右，恳请上级部门立项解决的问题，</w:t>
      </w:r>
      <w:r>
        <w:rPr>
          <w:rFonts w:hint="eastAsia" w:ascii="仿宋_GB2312" w:hAnsi="仿宋_GB2312" w:eastAsia="仿宋_GB2312" w:cs="仿宋_GB2312"/>
          <w:sz w:val="32"/>
          <w:szCs w:val="32"/>
        </w:rPr>
        <w:t>我局领导高度重视，</w:t>
      </w:r>
      <w:r>
        <w:rPr>
          <w:rFonts w:hint="eastAsia" w:ascii="仿宋_GB2312" w:hAnsi="仿宋_GB2312" w:eastAsia="仿宋_GB2312" w:cs="仿宋_GB2312"/>
          <w:sz w:val="32"/>
          <w:szCs w:val="32"/>
          <w:lang w:val="en-US" w:eastAsia="zh-CN"/>
        </w:rPr>
        <w:t>召开专题会议认真研究，</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专人负责，</w:t>
      </w:r>
      <w:r>
        <w:rPr>
          <w:rFonts w:hint="eastAsia" w:ascii="仿宋_GB2312" w:hAnsi="仿宋_GB2312" w:eastAsia="仿宋_GB2312" w:cs="仿宋_GB2312"/>
          <w:sz w:val="32"/>
          <w:szCs w:val="32"/>
        </w:rPr>
        <w:t>依据相关政策及目前实际，现答复如下：</w:t>
      </w:r>
    </w:p>
    <w:p>
      <w:pPr>
        <w:keepNext w:val="0"/>
        <w:keepLines w:val="0"/>
        <w:pageBreakBefore w:val="0"/>
        <w:kinsoku/>
        <w:wordWrap/>
        <w:overflowPunct/>
        <w:topLinePunct w:val="0"/>
        <w:autoSpaceDE/>
        <w:autoSpaceDN/>
        <w:bidi w:val="0"/>
        <w:adjustRightInd/>
        <w:snapToGrid/>
        <w:spacing w:line="460" w:lineRule="atLeas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《中共宜良县委办公室  宜良县人民政府办公室关于印发宜良县推进村级活动场所及农村基层综合公共服务平台建设实施方案的通知》（宜办通〔2016〕33号），2016年底完成宜良县13个未达</w:t>
      </w:r>
      <w:r>
        <w:rPr>
          <w:rFonts w:hint="eastAsia" w:eastAsia="仿宋_GB2312"/>
          <w:snapToGrid w:val="0"/>
          <w:color w:val="000000"/>
          <w:kern w:val="0"/>
          <w:sz w:val="32"/>
          <w:szCs w:val="32"/>
        </w:rPr>
        <w:t>标村级活动场所</w:t>
      </w:r>
      <w:r>
        <w:rPr>
          <w:rFonts w:hint="eastAsia" w:eastAsia="仿宋_GB2312"/>
          <w:snapToGrid w:val="0"/>
          <w:color w:val="000000"/>
          <w:kern w:val="0"/>
          <w:sz w:val="32"/>
          <w:szCs w:val="32"/>
          <w:lang w:val="en-US" w:eastAsia="zh-CN"/>
        </w:rPr>
        <w:t>其中有小河村委会，</w:t>
      </w:r>
      <w:r>
        <w:rPr>
          <w:rFonts w:hint="eastAsia" w:eastAsia="仿宋_GB2312"/>
          <w:bCs/>
          <w:snapToGrid w:val="0"/>
          <w:color w:val="000000"/>
          <w:kern w:val="0"/>
          <w:sz w:val="32"/>
          <w:szCs w:val="32"/>
          <w:lang w:val="en-US" w:eastAsia="zh-CN"/>
        </w:rPr>
        <w:t>根据当时小河村委会</w:t>
      </w:r>
      <w:r>
        <w:rPr>
          <w:rFonts w:hint="eastAsia" w:eastAsia="仿宋_GB2312"/>
          <w:bCs/>
          <w:snapToGrid w:val="0"/>
          <w:color w:val="000000"/>
          <w:kern w:val="0"/>
          <w:sz w:val="32"/>
          <w:szCs w:val="32"/>
        </w:rPr>
        <w:t>部分</w:t>
      </w:r>
      <w:r>
        <w:rPr>
          <w:rFonts w:hint="eastAsia" w:eastAsia="仿宋_GB2312"/>
          <w:snapToGrid w:val="0"/>
          <w:color w:val="000000"/>
          <w:kern w:val="0"/>
          <w:sz w:val="32"/>
          <w:szCs w:val="32"/>
        </w:rPr>
        <w:t>房屋可以继续使用，仅需要修缮维护和扩大建筑面积，且有条件在原址上改造、扩建的；</w:t>
      </w:r>
      <w:r>
        <w:rPr>
          <w:rFonts w:hint="eastAsia" w:eastAsia="仿宋_GB2312"/>
          <w:bCs/>
          <w:snapToGrid w:val="0"/>
          <w:color w:val="000000"/>
          <w:kern w:val="0"/>
          <w:sz w:val="32"/>
          <w:szCs w:val="32"/>
        </w:rPr>
        <w:t>部分</w:t>
      </w:r>
      <w:r>
        <w:rPr>
          <w:rFonts w:hint="eastAsia" w:eastAsia="仿宋_GB2312"/>
          <w:snapToGrid w:val="0"/>
          <w:color w:val="000000"/>
          <w:kern w:val="0"/>
          <w:sz w:val="32"/>
          <w:szCs w:val="32"/>
        </w:rPr>
        <w:t>房屋可以继续使用，建筑面积未达标的进行整合改扩建。可充分挖掘和有效利用原学校、供销社代销点等现有资源，改造为村级活动场所及农村基层综合公共服务平台</w:t>
      </w:r>
      <w:r>
        <w:rPr>
          <w:rFonts w:hint="eastAsia" w:eastAsia="仿宋_GB2312"/>
          <w:snapToGrid w:val="0"/>
          <w:color w:val="000000"/>
          <w:kern w:val="0"/>
          <w:sz w:val="32"/>
          <w:szCs w:val="32"/>
          <w:lang w:val="en-US" w:eastAsia="zh-CN"/>
        </w:rPr>
        <w:t>等情况</w:t>
      </w:r>
      <w:r>
        <w:rPr>
          <w:rFonts w:hint="eastAsia" w:eastAsia="仿宋_GB2312"/>
          <w:snapToGrid w:val="0"/>
          <w:color w:val="000000"/>
          <w:kern w:val="0"/>
          <w:sz w:val="32"/>
          <w:szCs w:val="32"/>
          <w:lang w:eastAsia="zh-CN"/>
        </w:rPr>
        <w:t>，</w:t>
      </w:r>
      <w:r>
        <w:rPr>
          <w:rFonts w:hint="eastAsia" w:eastAsia="仿宋_GB2312"/>
          <w:snapToGrid w:val="0"/>
          <w:color w:val="000000"/>
          <w:kern w:val="0"/>
          <w:sz w:val="32"/>
          <w:szCs w:val="32"/>
          <w:lang w:val="en-US" w:eastAsia="zh-CN"/>
        </w:rPr>
        <w:t>属于</w:t>
      </w:r>
      <w:r>
        <w:rPr>
          <w:rFonts w:hint="eastAsia" w:eastAsia="仿宋_GB2312"/>
          <w:bCs/>
          <w:snapToGrid w:val="0"/>
          <w:color w:val="000000"/>
          <w:kern w:val="0"/>
          <w:sz w:val="32"/>
          <w:szCs w:val="32"/>
        </w:rPr>
        <w:t>整合改扩建</w:t>
      </w:r>
      <w:r>
        <w:rPr>
          <w:rFonts w:hint="eastAsia" w:eastAsia="仿宋_GB2312"/>
          <w:bCs/>
          <w:snapToGrid w:val="0"/>
          <w:color w:val="000000"/>
          <w:kern w:val="0"/>
          <w:sz w:val="32"/>
          <w:szCs w:val="32"/>
          <w:lang w:eastAsia="zh-CN"/>
        </w:rPr>
        <w:t>。</w:t>
      </w:r>
      <w:r>
        <w:rPr>
          <w:rFonts w:hint="eastAsia" w:eastAsia="仿宋_GB2312"/>
          <w:bCs/>
          <w:snapToGrid w:val="0"/>
          <w:color w:val="000000"/>
          <w:kern w:val="0"/>
          <w:sz w:val="32"/>
          <w:szCs w:val="32"/>
          <w:lang w:val="en-US" w:eastAsia="zh-CN"/>
        </w:rPr>
        <w:t>但要求</w:t>
      </w:r>
      <w:r>
        <w:rPr>
          <w:rFonts w:hint="eastAsia" w:eastAsia="仿宋_GB2312"/>
          <w:snapToGrid w:val="0"/>
          <w:color w:val="000000"/>
          <w:kern w:val="0"/>
          <w:sz w:val="32"/>
          <w:szCs w:val="32"/>
        </w:rPr>
        <w:t>村级活动场所和农村基层综合公共服务平台应包括：“一站式”为民服务站（不少于50平方米）、党员活动室（不少于100平方米）、2—3间宿舍（驻村队员和有需要的村“两委”工作人员）以及不少于200平方米室外的文体广场，老年人活动室、体育健身室、文化活动室、图书阅览室、卫生服务站、警务室等多功能村级综合服务设施建设，按照行业标准，进行填平补齐，坚持建筑面积和功能容量相统一，提倡“一室多用”，同时配备基本的办公桌椅、电脑、打印机、多功能放</w:t>
      </w:r>
      <w:bookmarkStart w:id="0" w:name="_GoBack"/>
      <w:bookmarkEnd w:id="0"/>
      <w:r>
        <w:rPr>
          <w:rFonts w:hint="eastAsia" w:eastAsia="仿宋_GB2312"/>
          <w:snapToGrid w:val="0"/>
          <w:color w:val="000000"/>
          <w:kern w:val="0"/>
          <w:sz w:val="32"/>
          <w:szCs w:val="32"/>
        </w:rPr>
        <w:t>映机等办公设备。</w:t>
      </w:r>
      <w:r>
        <w:rPr>
          <w:rFonts w:hint="eastAsia" w:eastAsia="仿宋_GB2312"/>
          <w:snapToGrid w:val="0"/>
          <w:color w:val="000000"/>
          <w:kern w:val="0"/>
          <w:sz w:val="32"/>
          <w:szCs w:val="32"/>
          <w:lang w:val="en-US" w:eastAsia="zh-CN"/>
        </w:rPr>
        <w:t>没有要求大门或围墙等建设，县根据小河村委会情况已经补助了19.5万元，目前没有专项资金。</w:t>
      </w:r>
    </w:p>
    <w:p>
      <w:pPr>
        <w:keepNext w:val="0"/>
        <w:keepLines w:val="0"/>
        <w:pageBreakBefore w:val="0"/>
        <w:widowControl/>
        <w:shd w:val="clear" w:color="auto" w:fill="FFFFFF"/>
        <w:kinsoku/>
        <w:wordWrap/>
        <w:overflowPunct/>
        <w:topLinePunct w:val="0"/>
        <w:autoSpaceDE/>
        <w:autoSpaceDN/>
        <w:bidi w:val="0"/>
        <w:adjustRightInd/>
        <w:snapToGrid/>
        <w:spacing w:line="4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综上所述，你提出的建议，我们正积极努力做好，在今后</w:t>
      </w:r>
      <w:r>
        <w:rPr>
          <w:rFonts w:hint="eastAsia" w:ascii="仿宋_GB2312" w:hAnsi="仿宋_GB2312" w:eastAsia="仿宋_GB2312" w:cs="仿宋_GB2312"/>
          <w:sz w:val="32"/>
          <w:szCs w:val="32"/>
          <w:lang w:val="en-US" w:eastAsia="zh-CN"/>
        </w:rPr>
        <w:t>工作中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可以根据实际加以完善，通过村委会对办公用房改善等申请资金，</w:t>
      </w: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val="en-US" w:eastAsia="zh-CN"/>
        </w:rPr>
        <w:t>尽力配合，</w:t>
      </w:r>
      <w:r>
        <w:rPr>
          <w:rFonts w:hint="eastAsia" w:ascii="仿宋_GB2312" w:hAnsi="仿宋_GB2312" w:eastAsia="仿宋_GB2312" w:cs="仿宋_GB2312"/>
          <w:sz w:val="32"/>
          <w:szCs w:val="32"/>
        </w:rPr>
        <w:t>统筹安排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尽量做好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最后，感谢您对农村基层建设工作的关心和支持，欢迎您对我们的工作给予帮助指导，并多提宝贵意见。</w:t>
      </w:r>
    </w:p>
    <w:p>
      <w:pPr>
        <w:keepNext w:val="0"/>
        <w:keepLines w:val="0"/>
        <w:pageBreakBefore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联系人：章正清     联系电话：67524022</w:t>
      </w:r>
    </w:p>
    <w:p>
      <w:pPr>
        <w:keepNext w:val="0"/>
        <w:keepLines w:val="0"/>
        <w:pageBreakBefore w:val="0"/>
        <w:kinsoku/>
        <w:wordWrap/>
        <w:overflowPunct/>
        <w:topLinePunct w:val="0"/>
        <w:autoSpaceDE/>
        <w:autoSpaceDN/>
        <w:bidi w:val="0"/>
        <w:adjustRightInd/>
        <w:snapToGrid/>
        <w:spacing w:line="460" w:lineRule="atLeast"/>
        <w:ind w:firstLine="5920" w:firstLineChars="18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60" w:lineRule="atLeast"/>
        <w:ind w:firstLine="5920" w:firstLineChars="18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60" w:lineRule="atLeast"/>
        <w:ind w:firstLine="5920" w:firstLineChars="18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60" w:lineRule="atLeas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宜良县民政局</w:t>
      </w:r>
    </w:p>
    <w:p>
      <w:pPr>
        <w:keepNext w:val="0"/>
        <w:keepLines w:val="0"/>
        <w:pageBreakBefore w:val="0"/>
        <w:kinsoku/>
        <w:wordWrap/>
        <w:overflowPunct/>
        <w:topLinePunct w:val="0"/>
        <w:autoSpaceDE/>
        <w:autoSpaceDN/>
        <w:bidi w:val="0"/>
        <w:adjustRightInd/>
        <w:snapToGrid/>
        <w:spacing w:line="460" w:lineRule="atLeas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2020年8月19日</w:t>
      </w: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atLeast"/>
        <w:ind w:firstLine="5440" w:firstLineChars="1700"/>
        <w:textAlignment w:val="auto"/>
        <w:rPr>
          <w:rFonts w:hint="eastAsia" w:ascii="仿宋_GB2312" w:hAnsi="仿宋_GB2312" w:eastAsia="仿宋_GB2312" w:cs="仿宋_GB2312"/>
          <w:sz w:val="32"/>
          <w:szCs w:val="32"/>
          <w:lang w:val="en-US" w:eastAsia="zh-CN"/>
        </w:rPr>
      </w:pPr>
    </w:p>
    <w:p>
      <w:pPr>
        <w:autoSpaceDN w:val="0"/>
        <w:spacing w:line="560" w:lineRule="exact"/>
        <w:jc w:val="center"/>
        <w:rPr>
          <w:rFonts w:hint="eastAsia" w:ascii="仿宋_GB2312" w:hAnsi="仿宋" w:eastAsia="仿宋_GB2312"/>
          <w:sz w:val="32"/>
          <w:szCs w:val="32"/>
          <w:u w:val="none"/>
        </w:rPr>
      </w:pPr>
      <w:r>
        <w:rPr>
          <w:sz w:val="32"/>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36830</wp:posOffset>
                </wp:positionV>
                <wp:extent cx="56578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57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2.9pt;height:0.05pt;width:445.5pt;z-index:251658240;mso-width-relative:page;mso-height-relative:page;" filled="f" stroked="t" coordsize="21600,21600" o:gfxdata="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5r861AAAAAYBAAAPAAAAAAAAAAEA&#10;IAAAACIAAABkcnMvZG93bnJldi54bWxQSwECFAAUAAAACACHTuJABihIC9oBAACYAwAADgAAAAAA&#10;AAABACAAAAAjAQAAZHJzL2Uyb0RvYy54bWxQSwUGAAAAAAYABgBZAQAAbw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343535</wp:posOffset>
                </wp:positionV>
                <wp:extent cx="56578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7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27.05pt;height:0.05pt;width:445.5pt;z-index:251659264;mso-width-relative:page;mso-height-relative:page;" filled="f" stroked="t" coordsize="21600,21600" o:gfxdata="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XTET1gAAAAgBAAAPAAAAAAAA&#10;AAEAIAAAACIAAABkcnMvZG93bnJldi54bWxQSwECFAAUAAAACACHTuJAqzXzStsBAACYAwAADgAA&#10;AAAAAAABACAAAAAlAQAAZHJzL2Uyb0RvYy54bWxQSwUGAAAAAAYABgBZAQAAcgUAAAAA&#10;">
                <v:fill on="f" focussize="0,0"/>
                <v:stroke color="#000000" joinstyle="round"/>
                <v:imagedata o:title=""/>
                <o:lock v:ext="edit" aspectratio="f"/>
              </v:line>
            </w:pict>
          </mc:Fallback>
        </mc:AlternateContent>
      </w:r>
      <w:r>
        <w:rPr>
          <w:rFonts w:hint="eastAsia" w:ascii="仿宋_GB2312" w:hAnsi="仿宋" w:eastAsia="仿宋_GB2312"/>
          <w:sz w:val="32"/>
          <w:szCs w:val="32"/>
          <w:u w:val="none"/>
        </w:rPr>
        <w:t xml:space="preserve">宜良县民政局办公室  </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 xml:space="preserve"> (共印</w:t>
      </w:r>
      <w:r>
        <w:rPr>
          <w:rFonts w:hint="eastAsia" w:ascii="仿宋_GB2312" w:hAnsi="仿宋" w:eastAsia="仿宋_GB2312"/>
          <w:sz w:val="32"/>
          <w:szCs w:val="32"/>
          <w:u w:val="none"/>
          <w:lang w:val="en-US" w:eastAsia="zh-CN"/>
        </w:rPr>
        <w:t>5</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 xml:space="preserve">    20</w:t>
      </w:r>
      <w:r>
        <w:rPr>
          <w:rFonts w:hint="eastAsia" w:ascii="仿宋_GB2312" w:hAnsi="仿宋" w:eastAsia="仿宋_GB2312"/>
          <w:sz w:val="32"/>
          <w:szCs w:val="32"/>
          <w:u w:val="none"/>
          <w:lang w:val="en-US" w:eastAsia="zh-CN"/>
        </w:rPr>
        <w:t>20</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8</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19</w:t>
      </w:r>
      <w:r>
        <w:rPr>
          <w:rFonts w:hint="eastAsia" w:ascii="仿宋_GB2312" w:hAnsi="仿宋" w:eastAsia="仿宋_GB2312"/>
          <w:sz w:val="32"/>
          <w:szCs w:val="32"/>
          <w:u w:val="none"/>
        </w:rPr>
        <w:t>日</w:t>
      </w:r>
    </w:p>
    <w:p>
      <w:pPr>
        <w:keepNext w:val="0"/>
        <w:keepLines w:val="0"/>
        <w:pageBreakBefore w:val="0"/>
        <w:kinsoku/>
        <w:wordWrap/>
        <w:overflowPunct/>
        <w:topLinePunct w:val="0"/>
        <w:autoSpaceDE/>
        <w:autoSpaceDN/>
        <w:bidi w:val="0"/>
        <w:adjustRightInd/>
        <w:snapToGrid/>
        <w:spacing w:line="460" w:lineRule="atLeast"/>
        <w:textAlignment w:val="auto"/>
        <w:rPr>
          <w:rFonts w:hint="eastAsia" w:eastAsia="宋体"/>
          <w:lang w:eastAsia="zh-CN"/>
        </w:rPr>
      </w:pPr>
      <w:r>
        <w:rPr>
          <w:rFonts w:hint="eastAsia" w:eastAsia="宋体"/>
          <w:lang w:eastAsia="zh-CN"/>
        </w:rPr>
        <w:drawing>
          <wp:inline distT="0" distB="0" distL="114300" distR="114300">
            <wp:extent cx="5861685" cy="8250555"/>
            <wp:effectExtent l="0" t="0" r="5715" b="17145"/>
            <wp:docPr id="3" name="图片 3" descr="97265bf5d13d643f7fd6e960a8d8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7265bf5d13d643f7fd6e960a8d85d1"/>
                    <pic:cNvPicPr>
                      <a:picLocks noChangeAspect="1"/>
                    </pic:cNvPicPr>
                  </pic:nvPicPr>
                  <pic:blipFill>
                    <a:blip r:embed="rId5"/>
                    <a:srcRect l="7402" t="5579" r="8518" b="6818"/>
                    <a:stretch>
                      <a:fillRect/>
                    </a:stretch>
                  </pic:blipFill>
                  <pic:spPr>
                    <a:xfrm>
                      <a:off x="0" y="0"/>
                      <a:ext cx="5861685" cy="8250555"/>
                    </a:xfrm>
                    <a:prstGeom prst="rect">
                      <a:avLst/>
                    </a:prstGeom>
                  </pic:spPr>
                </pic:pic>
              </a:graphicData>
            </a:graphic>
          </wp:inline>
        </w:drawing>
      </w:r>
    </w:p>
    <w:sectPr>
      <w:footerReference r:id="rId3" w:type="default"/>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A7F38"/>
    <w:rsid w:val="07AE57E4"/>
    <w:rsid w:val="13390966"/>
    <w:rsid w:val="239D5491"/>
    <w:rsid w:val="270F55E0"/>
    <w:rsid w:val="309A7F38"/>
    <w:rsid w:val="42FE7D75"/>
    <w:rsid w:val="4D1D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2020-08-10T02:34:00Z</dcterms:created>
  <dc:creator>xn</dc:creator>
  <cp:lastModifiedBy>卢延君</cp:lastModifiedBy>
  <cp:lastPrinted>2020-09-15T00:56:28Z</cp:lastPrinted>
  <dcterms:modified xsi:type="dcterms:W3CDTF">2020-09-15T00:57:04Z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