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2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8"/>
        <w:gridCol w:w="342"/>
        <w:gridCol w:w="94"/>
        <w:gridCol w:w="473"/>
        <w:gridCol w:w="567"/>
        <w:gridCol w:w="459"/>
        <w:gridCol w:w="108"/>
        <w:gridCol w:w="567"/>
        <w:gridCol w:w="92"/>
        <w:gridCol w:w="208"/>
        <w:gridCol w:w="267"/>
        <w:gridCol w:w="249"/>
        <w:gridCol w:w="146"/>
        <w:gridCol w:w="172"/>
        <w:gridCol w:w="567"/>
        <w:gridCol w:w="54"/>
        <w:gridCol w:w="255"/>
        <w:gridCol w:w="258"/>
        <w:gridCol w:w="192"/>
        <w:gridCol w:w="242"/>
        <w:gridCol w:w="416"/>
        <w:gridCol w:w="567"/>
        <w:gridCol w:w="324"/>
        <w:gridCol w:w="243"/>
        <w:gridCol w:w="413"/>
        <w:gridCol w:w="154"/>
        <w:gridCol w:w="78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left w:val="nil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宜良县环境监察大队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</w:rPr>
              <w:t>现场检查（勘察）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笔录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12" w:space="0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时间：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 至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85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地点：</w:t>
            </w: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云南省昆明市宜良县起春路南端</w:t>
            </w: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统一社会信用代码证号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91530125678721581J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人及执法证号：</w:t>
            </w:r>
          </w:p>
        </w:tc>
        <w:tc>
          <w:tcPr>
            <w:tcW w:w="3711" w:type="dxa"/>
            <w:gridSpan w:val="13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李志强(533174),肖靖(532050),朱立兵(530666)</w:t>
            </w:r>
          </w:p>
        </w:tc>
        <w:tc>
          <w:tcPr>
            <w:tcW w:w="1108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记录人：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李志强(533174)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被检查单位名称：</w:t>
            </w:r>
          </w:p>
        </w:tc>
        <w:tc>
          <w:tcPr>
            <w:tcW w:w="4161" w:type="dxa"/>
            <w:gridSpan w:val="1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云南西部水务有限公司</w:t>
            </w:r>
          </w:p>
        </w:tc>
        <w:tc>
          <w:tcPr>
            <w:tcW w:w="154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法定代表人：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陈兴刚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74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王凌云</w:t>
            </w:r>
          </w:p>
        </w:tc>
        <w:tc>
          <w:tcPr>
            <w:tcW w:w="834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年龄：</w:t>
            </w:r>
          </w:p>
        </w:tc>
        <w:tc>
          <w:tcPr>
            <w:tcW w:w="621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63" w:type="dxa"/>
            <w:gridSpan w:val="5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身份证号：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5301251979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0010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工作单位：</w:t>
            </w:r>
          </w:p>
        </w:tc>
        <w:tc>
          <w:tcPr>
            <w:tcW w:w="3426" w:type="dxa"/>
            <w:gridSpan w:val="11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云南西部水务有限公司</w:t>
            </w:r>
          </w:p>
        </w:tc>
        <w:tc>
          <w:tcPr>
            <w:tcW w:w="93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职务：</w:t>
            </w:r>
          </w:p>
        </w:tc>
        <w:tc>
          <w:tcPr>
            <w:tcW w:w="1363" w:type="dxa"/>
            <w:gridSpan w:val="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业务厂长</w:t>
            </w:r>
          </w:p>
        </w:tc>
        <w:tc>
          <w:tcPr>
            <w:tcW w:w="1547" w:type="dxa"/>
            <w:gridSpan w:val="4"/>
            <w:tcBorders>
              <w:top w:val="dotted" w:color="auto" w:sz="4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与本案关系：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现场负责人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地址：</w:t>
            </w:r>
          </w:p>
        </w:tc>
        <w:tc>
          <w:tcPr>
            <w:tcW w:w="3210" w:type="dxa"/>
            <w:gridSpan w:val="9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云南省昆明市宜良县起春路南端</w:t>
            </w: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电话：</w:t>
            </w:r>
          </w:p>
        </w:tc>
        <w:tc>
          <w:tcPr>
            <w:tcW w:w="1740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13888219901</w:t>
            </w:r>
          </w:p>
        </w:tc>
        <w:tc>
          <w:tcPr>
            <w:tcW w:w="1307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邮政编码：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652100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其他参加人姓名及工作单位：</w:t>
            </w:r>
          </w:p>
        </w:tc>
        <w:tc>
          <w:tcPr>
            <w:tcW w:w="6279" w:type="dxa"/>
            <w:gridSpan w:val="2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single" w:color="auto" w:sz="12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156" w:beforeLines="50" w:after="156" w:afterLines="50" w:line="360" w:lineRule="auto"/>
              <w:ind w:firstLine="42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我们是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昆明市生态环境局宜良分局</w:t>
            </w:r>
            <w:r>
              <w:rPr>
                <w:rFonts w:ascii="仿宋" w:hAnsi="仿宋" w:eastAsia="仿宋" w:cs="仿宋"/>
                <w:sz w:val="21"/>
                <w:szCs w:val="21"/>
              </w:rPr>
              <w:t>环境监察大队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的行政执法人员，这是我们的执法证件，请过目确认。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今天我们依法进行检查并了解有关情况，你应当配合调查，如实回答询问和提供材料，不得拒绝、阻碍、隐瞒或者提供虚假情况。如果你认为我们与本案有利害关系，可能影响公正执法，可以申请我们回避，并说明理由（暗查等无法告知的情形除外）。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" w:hAnsi="仿宋" w:eastAsia="仿宋"/>
                <w:sz w:val="18"/>
                <w:szCs w:val="18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</w:t>
            </w:r>
            <w:r>
              <w:rPr>
                <w:u w:val="dotted"/>
              </w:rPr>
              <w:t xml:space="preserve">   </w:t>
            </w:r>
            <w:r>
              <w:rPr>
                <w:sz w:val="18"/>
                <w:szCs w:val="18"/>
                <w:u w:val="dotted"/>
              </w:rPr>
              <w:t xml:space="preserve"> 一、企业概况：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云南西部水务有限公司位于宜良县匡远街道办事处起春路南段，建设于2008年12月，投入运行时间为2010年5月，总投资6447万元，处理能力为2万吨/日的污水处理厂1座、截污管2.2KM、污水管12.2KM。现实际处理量为1.7万吨/日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二、环保手续：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2008年10月，昆明市环境科学研究院编制《宜良县污水处理厂及配套管网工程建设项目环境影响报告表》；2008年11月18日昆明市环境保护局审批（昆环保复[2008]201号），2012年2月24日，《宜良县污水处理厂及配套管网工程（一期）建设项目竣工》项目通过宜良县环境保护局审批（宜环保[2012]22号）。2016年7月1日，宜良县环境保护局办理《云南省排放污染物许可证》，编号：5301250000928C6708Y，有效期至2020年12月31日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三、污染防治设施现场检查情况：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 1.现场监察时，该污水处理厂正在运行；2.现场调阅该公司在线监控实时数据显示：2月5日进水口（15:55）实时监测数据显示：瞬时流量700m3/h、COD：420.941mg/L、PH值：8.21、氨氮：19,700mg/L，出水口（15:58）实时监测数据：瞬时流量721m3/h、COD：19.773mg/L、PH值：7.29、氨氮：0.494mg/L、总磷：0.168mg/L、总氮：11.04mg/L；3.现场调阅该公司出水口在线监控2019年12月、2020年1月份数据显示，该公司出水口COD、氨氮、总氮、总磷数据均达标。4.查阅该公司2020年1月经济统计报表显示，该公司1月累计处理51.6764万吨污水，日均处理16670吨污水，累计耗电63939度，日均耗电3253度；5.查阅污泥处置记录，2019年12月、2020年1月产生污泥量分别为：151.64吨、102.24吨，均交由宜良红狮环保科技有限公司进行处置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四、卫生防护距离情况：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该公司环境风险应急预案已编制并修订还未完成备案工作。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五、环境风险及应急管理情况：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应急预案已超期2年以上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六、存在主要问题：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该公司环境风险应急预案已编制并修订还未完成备案工作。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七、监察要求：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1.尽快完成应急预案备案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2.加强对设备的巡检管理，确保环保设施设备运行正常，在线监控数据正常传输。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3.严格按照相关法律、法规要求做好固体废物和危险废物的管理工作。</w:t>
            </w:r>
            <w:r>
              <w:rPr>
                <w:sz w:val="18"/>
                <w:szCs w:val="18"/>
                <w:u w:val="dotted"/>
              </w:rPr>
              <w:cr/>
            </w:r>
            <w:r>
              <w:rPr>
                <w:sz w:val="18"/>
                <w:szCs w:val="18"/>
                <w:u w:val="dotted"/>
              </w:rPr>
              <w:t xml:space="preserve">    4.严格按照相关法律、法规要求做好安全生产工作。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dotted"/>
              </w:rPr>
              <w:t>（以下空白）</w:t>
            </w: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                                                           </w:t>
            </w:r>
          </w:p>
        </w:tc>
      </w:tr>
    </w:tbl>
    <w:p>
      <w:pPr>
        <w:spacing w:line="17" w:lineRule="auto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u w:val="dotted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被检查对象意见：</w:t>
      </w:r>
      <w:r>
        <w:rPr>
          <w:rFonts w:hint="eastAsia" w:ascii="Times New Roman" w:hAnsi="Times New Roman"/>
          <w:b/>
          <w:bCs/>
          <w:sz w:val="24"/>
          <w:szCs w:val="24"/>
          <w:u w:val="dotted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现场负责人签名：</w:t>
      </w:r>
      <w:r>
        <w:rPr>
          <w:rFonts w:hint="eastAsia" w:ascii="Times New Roman" w:hAnsi="Times New Roman"/>
          <w:b/>
          <w:bCs/>
          <w:sz w:val="24"/>
          <w:szCs w:val="24"/>
          <w:u w:val="dotted"/>
          <w:lang w:val="en-US" w:eastAsia="zh-CN"/>
        </w:rPr>
        <w:t xml:space="preserve">                                                  年   月   日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检查（勘察）人签名：</w:t>
      </w:r>
      <w:r>
        <w:rPr>
          <w:rFonts w:hint="eastAsia" w:ascii="Times New Roman" w:hAnsi="Times New Roman"/>
          <w:b/>
          <w:bCs/>
          <w:sz w:val="24"/>
          <w:szCs w:val="24"/>
          <w:u w:val="dotted"/>
          <w:lang w:val="en-US" w:eastAsia="zh-CN"/>
        </w:rPr>
        <w:t xml:space="preserve">                                               年   月   日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记录人签名：</w:t>
      </w:r>
      <w:r>
        <w:rPr>
          <w:rFonts w:hint="eastAsia" w:ascii="Times New Roman" w:hAnsi="Times New Roman"/>
          <w:b/>
          <w:bCs/>
          <w:sz w:val="24"/>
          <w:szCs w:val="24"/>
          <w:u w:val="dotted"/>
          <w:lang w:val="en-US" w:eastAsia="zh-CN"/>
        </w:rPr>
        <w:t xml:space="preserve">                                                      年   月   日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参加人签名：</w:t>
      </w:r>
      <w:r>
        <w:rPr>
          <w:rFonts w:hint="eastAsia" w:ascii="Times New Roman" w:hAnsi="Times New Roman"/>
          <w:b/>
          <w:bCs/>
          <w:sz w:val="24"/>
          <w:szCs w:val="24"/>
          <w:u w:val="dotted"/>
          <w:lang w:val="en-US" w:eastAsia="zh-CN"/>
        </w:rPr>
        <w:t xml:space="preserve">                                                      年   月   日       </w:t>
      </w:r>
    </w:p>
    <w:tbl>
      <w:tblPr>
        <w:tblStyle w:val="5"/>
        <w:tblpPr w:leftFromText="181" w:rightFromText="181" w:tblpY="9640"/>
        <w:tblOverlap w:val="never"/>
        <w:tblW w:w="0" w:type="auto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</w:pPr>
    </w:p>
    <w:sectPr>
      <w:footerReference r:id="rId3" w:type="default"/>
      <w:pgSz w:w="11906" w:h="16838"/>
      <w:pgMar w:top="1021" w:right="1134" w:bottom="1021" w:left="1418" w:header="851" w:footer="1134" w:gutter="0"/>
      <w:pgBorders>
        <w:top w:val="single" w:color="auto" w:sz="18" w:space="0"/>
        <w:left w:val="single" w:color="auto" w:sz="18" w:space="15"/>
        <w:bottom w:val="single" w:color="auto" w:sz="18" w:space="0"/>
        <w:right w:val="single" w:color="auto" w:sz="18" w:space="15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1"/>
    <w:rsid w:val="00027D43"/>
    <w:rsid w:val="000312F6"/>
    <w:rsid w:val="00056025"/>
    <w:rsid w:val="00056F8C"/>
    <w:rsid w:val="00071189"/>
    <w:rsid w:val="000768E1"/>
    <w:rsid w:val="00091D31"/>
    <w:rsid w:val="000A5A56"/>
    <w:rsid w:val="000B2617"/>
    <w:rsid w:val="000E37C1"/>
    <w:rsid w:val="00112B63"/>
    <w:rsid w:val="0011672A"/>
    <w:rsid w:val="00140CCE"/>
    <w:rsid w:val="00172A27"/>
    <w:rsid w:val="00182D12"/>
    <w:rsid w:val="00194169"/>
    <w:rsid w:val="00194B07"/>
    <w:rsid w:val="00195DDC"/>
    <w:rsid w:val="00197B7E"/>
    <w:rsid w:val="001A3EEB"/>
    <w:rsid w:val="001B1475"/>
    <w:rsid w:val="001C0BC2"/>
    <w:rsid w:val="001C1B92"/>
    <w:rsid w:val="001C6DA2"/>
    <w:rsid w:val="001D67B1"/>
    <w:rsid w:val="0025485F"/>
    <w:rsid w:val="00284C8A"/>
    <w:rsid w:val="00286FCE"/>
    <w:rsid w:val="002875E1"/>
    <w:rsid w:val="002D2DEC"/>
    <w:rsid w:val="002D4F8E"/>
    <w:rsid w:val="002D51AA"/>
    <w:rsid w:val="002E308A"/>
    <w:rsid w:val="002E7A9A"/>
    <w:rsid w:val="002F265A"/>
    <w:rsid w:val="003203CC"/>
    <w:rsid w:val="00323E88"/>
    <w:rsid w:val="00341D3B"/>
    <w:rsid w:val="003642A8"/>
    <w:rsid w:val="003816B5"/>
    <w:rsid w:val="0038584C"/>
    <w:rsid w:val="003957F4"/>
    <w:rsid w:val="003B05E9"/>
    <w:rsid w:val="003B1231"/>
    <w:rsid w:val="003B5D61"/>
    <w:rsid w:val="003B7EAB"/>
    <w:rsid w:val="003C256B"/>
    <w:rsid w:val="003D4E46"/>
    <w:rsid w:val="003D7615"/>
    <w:rsid w:val="003E347E"/>
    <w:rsid w:val="004033F9"/>
    <w:rsid w:val="00417FF9"/>
    <w:rsid w:val="00426550"/>
    <w:rsid w:val="004365EC"/>
    <w:rsid w:val="004445B8"/>
    <w:rsid w:val="004600C7"/>
    <w:rsid w:val="0046399E"/>
    <w:rsid w:val="00463B65"/>
    <w:rsid w:val="004640E7"/>
    <w:rsid w:val="00493C4E"/>
    <w:rsid w:val="00496680"/>
    <w:rsid w:val="004A7BDB"/>
    <w:rsid w:val="004B1758"/>
    <w:rsid w:val="004B7E29"/>
    <w:rsid w:val="004E6C91"/>
    <w:rsid w:val="00507553"/>
    <w:rsid w:val="005268F7"/>
    <w:rsid w:val="005368FA"/>
    <w:rsid w:val="00540460"/>
    <w:rsid w:val="005437BE"/>
    <w:rsid w:val="00552A87"/>
    <w:rsid w:val="00553F6C"/>
    <w:rsid w:val="00564B12"/>
    <w:rsid w:val="005703B4"/>
    <w:rsid w:val="00571B7C"/>
    <w:rsid w:val="005727B4"/>
    <w:rsid w:val="00576308"/>
    <w:rsid w:val="005A05A0"/>
    <w:rsid w:val="005A5F86"/>
    <w:rsid w:val="005E59FE"/>
    <w:rsid w:val="005F5D53"/>
    <w:rsid w:val="00607465"/>
    <w:rsid w:val="006239BA"/>
    <w:rsid w:val="006264F8"/>
    <w:rsid w:val="00626D96"/>
    <w:rsid w:val="00634FF1"/>
    <w:rsid w:val="00651D63"/>
    <w:rsid w:val="006525EC"/>
    <w:rsid w:val="006526CC"/>
    <w:rsid w:val="00654432"/>
    <w:rsid w:val="00654715"/>
    <w:rsid w:val="0067093D"/>
    <w:rsid w:val="006732C6"/>
    <w:rsid w:val="006B3020"/>
    <w:rsid w:val="006D6B44"/>
    <w:rsid w:val="007428D7"/>
    <w:rsid w:val="0074685D"/>
    <w:rsid w:val="00772486"/>
    <w:rsid w:val="00790D4C"/>
    <w:rsid w:val="007B3A55"/>
    <w:rsid w:val="007B6095"/>
    <w:rsid w:val="007B6BB5"/>
    <w:rsid w:val="007E28C8"/>
    <w:rsid w:val="007E7545"/>
    <w:rsid w:val="007F5200"/>
    <w:rsid w:val="00830C50"/>
    <w:rsid w:val="00863675"/>
    <w:rsid w:val="00866781"/>
    <w:rsid w:val="00870772"/>
    <w:rsid w:val="008713CE"/>
    <w:rsid w:val="0087657E"/>
    <w:rsid w:val="008A399E"/>
    <w:rsid w:val="008A4126"/>
    <w:rsid w:val="008C038A"/>
    <w:rsid w:val="008C4630"/>
    <w:rsid w:val="008D7F12"/>
    <w:rsid w:val="008F2EFE"/>
    <w:rsid w:val="009033C9"/>
    <w:rsid w:val="0090367D"/>
    <w:rsid w:val="00913C72"/>
    <w:rsid w:val="00923E9F"/>
    <w:rsid w:val="00953D9C"/>
    <w:rsid w:val="0095490E"/>
    <w:rsid w:val="00957ADB"/>
    <w:rsid w:val="009639BD"/>
    <w:rsid w:val="009756A0"/>
    <w:rsid w:val="009926F9"/>
    <w:rsid w:val="0099601F"/>
    <w:rsid w:val="009A2B7E"/>
    <w:rsid w:val="009B3575"/>
    <w:rsid w:val="009B4A75"/>
    <w:rsid w:val="009F79F1"/>
    <w:rsid w:val="00A1096A"/>
    <w:rsid w:val="00A16A40"/>
    <w:rsid w:val="00A216DD"/>
    <w:rsid w:val="00A24782"/>
    <w:rsid w:val="00A26D8A"/>
    <w:rsid w:val="00A6282E"/>
    <w:rsid w:val="00A7226E"/>
    <w:rsid w:val="00AA136D"/>
    <w:rsid w:val="00AA3745"/>
    <w:rsid w:val="00AB1CE1"/>
    <w:rsid w:val="00AC20DC"/>
    <w:rsid w:val="00AD774F"/>
    <w:rsid w:val="00AE68CC"/>
    <w:rsid w:val="00B030B7"/>
    <w:rsid w:val="00B04A68"/>
    <w:rsid w:val="00B16A60"/>
    <w:rsid w:val="00B30F59"/>
    <w:rsid w:val="00B354E2"/>
    <w:rsid w:val="00B47D00"/>
    <w:rsid w:val="00B52203"/>
    <w:rsid w:val="00B5749C"/>
    <w:rsid w:val="00BA68FB"/>
    <w:rsid w:val="00BA735E"/>
    <w:rsid w:val="00BA7490"/>
    <w:rsid w:val="00BA796B"/>
    <w:rsid w:val="00BB1B98"/>
    <w:rsid w:val="00BD709E"/>
    <w:rsid w:val="00BE2194"/>
    <w:rsid w:val="00C0074A"/>
    <w:rsid w:val="00C00FB5"/>
    <w:rsid w:val="00C11D14"/>
    <w:rsid w:val="00C23EF2"/>
    <w:rsid w:val="00C33A81"/>
    <w:rsid w:val="00C36A4D"/>
    <w:rsid w:val="00C37ACE"/>
    <w:rsid w:val="00C62156"/>
    <w:rsid w:val="00C6662B"/>
    <w:rsid w:val="00C9345D"/>
    <w:rsid w:val="00C952F6"/>
    <w:rsid w:val="00C977D2"/>
    <w:rsid w:val="00CC0116"/>
    <w:rsid w:val="00CD5865"/>
    <w:rsid w:val="00D01821"/>
    <w:rsid w:val="00D3353C"/>
    <w:rsid w:val="00D46FDD"/>
    <w:rsid w:val="00D52BCE"/>
    <w:rsid w:val="00D71961"/>
    <w:rsid w:val="00D91DA3"/>
    <w:rsid w:val="00D93C50"/>
    <w:rsid w:val="00D9549C"/>
    <w:rsid w:val="00DB0A0D"/>
    <w:rsid w:val="00DB3A1A"/>
    <w:rsid w:val="00DC430A"/>
    <w:rsid w:val="00DE5CF3"/>
    <w:rsid w:val="00E2263F"/>
    <w:rsid w:val="00E23686"/>
    <w:rsid w:val="00E270DE"/>
    <w:rsid w:val="00E342EE"/>
    <w:rsid w:val="00E70790"/>
    <w:rsid w:val="00E73372"/>
    <w:rsid w:val="00E96DE0"/>
    <w:rsid w:val="00EB29C9"/>
    <w:rsid w:val="00EB5318"/>
    <w:rsid w:val="00EC3893"/>
    <w:rsid w:val="00ED504C"/>
    <w:rsid w:val="00F131EC"/>
    <w:rsid w:val="00F45913"/>
    <w:rsid w:val="00F45E55"/>
    <w:rsid w:val="00F507D4"/>
    <w:rsid w:val="00F546E5"/>
    <w:rsid w:val="00F62CEF"/>
    <w:rsid w:val="00F653D0"/>
    <w:rsid w:val="00F67EC8"/>
    <w:rsid w:val="00F714E5"/>
    <w:rsid w:val="00F81D93"/>
    <w:rsid w:val="00F83FAF"/>
    <w:rsid w:val="00F925B1"/>
    <w:rsid w:val="00FD60FA"/>
    <w:rsid w:val="0327793A"/>
    <w:rsid w:val="08D24049"/>
    <w:rsid w:val="2C0B1F53"/>
    <w:rsid w:val="55E16072"/>
    <w:rsid w:val="590A5D2A"/>
    <w:rsid w:val="63953170"/>
    <w:rsid w:val="65DD432F"/>
    <w:rsid w:val="663D7BCC"/>
    <w:rsid w:val="6A1D1DA5"/>
    <w:rsid w:val="73A36962"/>
    <w:rsid w:val="77E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无间隔 字符"/>
    <w:link w:val="9"/>
    <w:uiPriority w:val="0"/>
    <w:rPr>
      <w:sz w:val="22"/>
      <w:szCs w:val="22"/>
      <w:lang w:val="en-US" w:eastAsia="zh-CN" w:bidi="ar-SA"/>
    </w:rPr>
  </w:style>
  <w:style w:type="paragraph" w:styleId="9">
    <w:name w:val="No Spacing"/>
    <w:link w:val="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D55FB-D821-4099-A306-78B5761C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DELL.</Company>
  <Pages>3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2018-04-02T07:24:00Z</dcterms:created>
  <dc:creator>Kingway Horn</dc:creator>
  <cp:lastModifiedBy>镜先生</cp:lastModifiedBy>
  <dcterms:modified xsi:type="dcterms:W3CDTF">2020-11-10T03:54:44Z</dcterms:modified>
  <dc:title>云南省环境监察总队调查询问笔录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