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0"/>
        </w:tabs>
        <w:wordWrap w:val="0"/>
        <w:snapToGrid w:val="0"/>
        <w:spacing w:line="560" w:lineRule="exact"/>
        <w:jc w:val="center"/>
        <w:rPr>
          <w:rFonts w:ascii="方正小标宋简体" w:hAnsi="方正小标宋简体" w:eastAsia="方正小标宋简体" w:cs="方正小标宋简体"/>
          <w:b/>
          <w:color w:val="000000"/>
          <w:kern w:val="0"/>
          <w:sz w:val="44"/>
          <w:szCs w:val="44"/>
        </w:rPr>
      </w:pPr>
      <w:r>
        <w:rPr>
          <w:rFonts w:hint="eastAsia" w:ascii="方正小标宋简体" w:hAnsi="方正小标宋简体" w:eastAsia="方正小标宋简体" w:cs="方正小标宋简体"/>
          <w:b/>
          <w:color w:val="000000"/>
          <w:kern w:val="0"/>
          <w:sz w:val="44"/>
          <w:szCs w:val="44"/>
        </w:rPr>
        <w:t>昆明市生态环境局宜良分局</w:t>
      </w:r>
    </w:p>
    <w:p>
      <w:pPr>
        <w:widowControl/>
        <w:tabs>
          <w:tab w:val="left" w:pos="0"/>
        </w:tabs>
        <w:wordWrap w:val="0"/>
        <w:snapToGrid w:val="0"/>
        <w:spacing w:line="560" w:lineRule="exact"/>
        <w:jc w:val="center"/>
        <w:rPr>
          <w:rFonts w:ascii="宋体" w:hAnsi="宋体" w:cs="宋体"/>
          <w:b/>
          <w:color w:val="000000"/>
          <w:kern w:val="0"/>
          <w:sz w:val="44"/>
          <w:szCs w:val="44"/>
        </w:rPr>
      </w:pPr>
      <w:r>
        <w:rPr>
          <w:rFonts w:hint="eastAsia" w:ascii="方正小标宋简体" w:hAnsi="方正小标宋简体" w:eastAsia="方正小标宋简体" w:cs="方正小标宋简体"/>
          <w:b/>
          <w:color w:val="000000"/>
          <w:kern w:val="0"/>
          <w:sz w:val="44"/>
          <w:szCs w:val="44"/>
        </w:rPr>
        <w:t>查封（扣押）决定书</w:t>
      </w:r>
    </w:p>
    <w:p>
      <w:pPr>
        <w:widowControl/>
        <w:tabs>
          <w:tab w:val="left" w:pos="0"/>
        </w:tabs>
        <w:snapToGrid w:val="0"/>
        <w:spacing w:line="56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宜生环查（扣）字</w:t>
      </w:r>
      <w:r>
        <w:rPr>
          <w:rFonts w:hint="eastAsia" w:ascii="宋体" w:hAnsi="宋体" w:cs="宋体"/>
          <w:color w:val="000000"/>
          <w:kern w:val="0"/>
          <w:sz w:val="32"/>
          <w:szCs w:val="32"/>
        </w:rPr>
        <w:t>〔</w:t>
      </w:r>
      <w:r>
        <w:rPr>
          <w:rFonts w:hint="eastAsia" w:ascii="仿宋_GB2312" w:hAnsi="仿宋_GB2312" w:eastAsia="仿宋_GB2312" w:cs="仿宋_GB2312"/>
          <w:color w:val="000000"/>
          <w:kern w:val="0"/>
          <w:sz w:val="32"/>
          <w:szCs w:val="32"/>
        </w:rPr>
        <w:t>2019</w:t>
      </w:r>
      <w:r>
        <w:rPr>
          <w:rFonts w:hint="eastAsia" w:ascii="宋体" w:hAnsi="宋体" w:cs="宋体"/>
          <w:color w:val="000000"/>
          <w:kern w:val="0"/>
          <w:sz w:val="32"/>
          <w:szCs w:val="32"/>
        </w:rPr>
        <w:t>〕</w:t>
      </w:r>
      <w:r>
        <w:rPr>
          <w:rFonts w:hint="eastAsia" w:ascii="仿宋_GB2312" w:hAnsi="仿宋_GB2312" w:eastAsia="仿宋_GB2312" w:cs="仿宋_GB2312"/>
          <w:color w:val="000000"/>
          <w:kern w:val="0"/>
          <w:sz w:val="32"/>
          <w:szCs w:val="32"/>
        </w:rPr>
        <w:t>07号</w:t>
      </w:r>
    </w:p>
    <w:p>
      <w:pPr>
        <w:widowControl/>
        <w:tabs>
          <w:tab w:val="left" w:pos="0"/>
        </w:tabs>
        <w:wordWrap w:val="0"/>
        <w:snapToGrid w:val="0"/>
        <w:spacing w:line="560" w:lineRule="exact"/>
        <w:jc w:val="left"/>
        <w:rPr>
          <w:rFonts w:ascii="仿宋_GB2312" w:hAnsi="仿宋_GB2312" w:eastAsia="仿宋_GB2312" w:cs="仿宋_GB2312"/>
          <w:color w:val="000000"/>
          <w:kern w:val="0"/>
          <w:sz w:val="32"/>
          <w:szCs w:val="32"/>
          <w:u w:val="single"/>
        </w:rPr>
      </w:pPr>
      <w:r>
        <w:rPr>
          <w:rFonts w:hint="eastAsia" w:ascii="仿宋_GB2312" w:hAnsi="仿宋_GB2312" w:eastAsia="仿宋_GB2312" w:cs="仿宋_GB2312"/>
          <w:color w:val="000000"/>
          <w:kern w:val="0"/>
          <w:sz w:val="32"/>
          <w:szCs w:val="32"/>
        </w:rPr>
        <w:t>当事人：</w:t>
      </w:r>
      <w:r>
        <w:rPr>
          <w:rFonts w:hint="eastAsia" w:ascii="仿宋_GB2312" w:hAnsi="仿宋_GB2312" w:eastAsia="仿宋_GB2312" w:cs="仿宋_GB2312"/>
          <w:color w:val="000000"/>
          <w:kern w:val="0"/>
          <w:sz w:val="32"/>
          <w:szCs w:val="32"/>
          <w:u w:val="single"/>
        </w:rPr>
        <w:t>张治富</w:t>
      </w:r>
      <w:r>
        <w:rPr>
          <w:rFonts w:hint="eastAsia" w:ascii="仿宋_GB2312" w:hAnsi="仿宋_GB2312" w:eastAsia="仿宋_GB2312" w:cs="仿宋_GB2312"/>
          <w:color w:val="000000"/>
          <w:kern w:val="0"/>
          <w:sz w:val="32"/>
          <w:szCs w:val="32"/>
        </w:rPr>
        <w:t xml:space="preserve">： </w:t>
      </w:r>
      <w:bookmarkStart w:id="0" w:name="_GoBack"/>
      <w:bookmarkEnd w:id="0"/>
    </w:p>
    <w:p>
      <w:pPr>
        <w:widowControl/>
        <w:tabs>
          <w:tab w:val="left" w:pos="0"/>
        </w:tabs>
        <w:wordWrap w:val="0"/>
        <w:snapToGrid w:val="0"/>
        <w:spacing w:line="560" w:lineRule="exact"/>
        <w:ind w:left="960" w:hanging="960" w:hangingChars="3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地址：</w:t>
      </w:r>
      <w:r>
        <w:rPr>
          <w:rFonts w:hint="eastAsia" w:ascii="仿宋_GB2312" w:hAnsi="仿宋_GB2312" w:eastAsia="仿宋_GB2312" w:cs="仿宋_GB2312"/>
          <w:color w:val="000000"/>
          <w:kern w:val="0"/>
          <w:sz w:val="32"/>
          <w:szCs w:val="32"/>
          <w:u w:val="single"/>
        </w:rPr>
        <w:t>云南省昆明市呈贡区马金铺街道办事处马金铺村五华32号附1号</w:t>
      </w:r>
    </w:p>
    <w:p>
      <w:pPr>
        <w:widowControl/>
        <w:tabs>
          <w:tab w:val="left" w:pos="0"/>
        </w:tabs>
        <w:wordWrap w:val="0"/>
        <w:snapToGrid w:val="0"/>
        <w:spacing w:line="560" w:lineRule="exact"/>
        <w:ind w:firstLine="640" w:firstLineChars="200"/>
        <w:jc w:val="left"/>
        <w:rPr>
          <w:rFonts w:ascii="仿宋_GB2312" w:hAnsi="仿宋_GB2312" w:eastAsia="仿宋_GB2312" w:cs="仿宋_GB2312"/>
          <w:color w:val="000000"/>
          <w:kern w:val="0"/>
          <w:sz w:val="32"/>
          <w:szCs w:val="32"/>
          <w:u w:val="single"/>
        </w:rPr>
      </w:pPr>
      <w:r>
        <w:rPr>
          <w:rFonts w:hint="eastAsia" w:ascii="仿宋_GB2312" w:hAnsi="仿宋_GB2312" w:eastAsia="仿宋_GB2312" w:cs="仿宋_GB2312"/>
          <w:color w:val="000000"/>
          <w:kern w:val="0"/>
          <w:sz w:val="32"/>
          <w:szCs w:val="32"/>
        </w:rPr>
        <w:t>我局于2019年8月1日对你（单位）进行了调查，发现你（单位）实施了以下环境违法行为：</w:t>
      </w:r>
      <w:r>
        <w:rPr>
          <w:rFonts w:hint="eastAsia" w:ascii="仿宋_GB2312" w:hAnsi="仿宋_GB2312" w:eastAsia="仿宋_GB2312" w:cs="仿宋_GB2312"/>
          <w:color w:val="000000"/>
          <w:kern w:val="0"/>
          <w:sz w:val="32"/>
          <w:szCs w:val="32"/>
          <w:u w:val="single"/>
        </w:rPr>
        <w:t>运输废弃菜叶过程中，对菜叶产生的渗滤液未进行收集，直接外排。</w:t>
      </w:r>
    </w:p>
    <w:p>
      <w:pPr>
        <w:widowControl/>
        <w:tabs>
          <w:tab w:val="left" w:pos="0"/>
        </w:tabs>
        <w:wordWrap w:val="0"/>
        <w:snapToGrid w:val="0"/>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以上事实，有</w:t>
      </w:r>
      <w:r>
        <w:rPr>
          <w:rFonts w:hint="eastAsia" w:ascii="仿宋_GB2312" w:hAnsi="仿宋_GB2312" w:eastAsia="仿宋_GB2312" w:cs="仿宋_GB2312"/>
          <w:color w:val="000000"/>
          <w:kern w:val="0"/>
          <w:sz w:val="32"/>
          <w:szCs w:val="32"/>
          <w:u w:val="single"/>
        </w:rPr>
        <w:t>《宜良县环境监察大队现场检查（勘察）笔录》、《宜良县环境监察大队调查询问笔录》、现场照片</w:t>
      </w:r>
      <w:r>
        <w:rPr>
          <w:rFonts w:hint="eastAsia" w:ascii="仿宋_GB2312" w:hAnsi="仿宋_GB2312" w:eastAsia="仿宋_GB2312" w:cs="仿宋_GB2312"/>
          <w:color w:val="000000"/>
          <w:kern w:val="0"/>
          <w:sz w:val="32"/>
          <w:szCs w:val="32"/>
        </w:rPr>
        <w:t>等证据为凭。</w:t>
      </w:r>
    </w:p>
    <w:p>
      <w:pPr>
        <w:widowControl/>
        <w:tabs>
          <w:tab w:val="left" w:pos="0"/>
        </w:tabs>
        <w:wordWrap w:val="0"/>
        <w:snapToGrid w:val="0"/>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本机关认为你（单位）的上述行为违反了</w:t>
      </w:r>
      <w:r>
        <w:rPr>
          <w:rFonts w:hint="eastAsia" w:ascii="仿宋_GB2312" w:hAnsi="仿宋_GB2312" w:eastAsia="仿宋_GB2312" w:cs="仿宋_GB2312"/>
          <w:color w:val="000000"/>
          <w:kern w:val="0"/>
          <w:sz w:val="32"/>
          <w:szCs w:val="32"/>
          <w:u w:val="single"/>
        </w:rPr>
        <w:t>《</w:t>
      </w:r>
      <w:r>
        <w:rPr>
          <w:rFonts w:hint="eastAsia" w:ascii="仿宋_GB2312" w:hAnsi="仿宋_GB2312" w:eastAsia="仿宋_GB2312" w:cs="仿宋_GB2312"/>
          <w:sz w:val="32"/>
          <w:szCs w:val="32"/>
          <w:u w:val="single"/>
        </w:rPr>
        <w:t>中华人民共和国水污染防治法</w:t>
      </w:r>
      <w:r>
        <w:rPr>
          <w:rFonts w:hint="eastAsia" w:ascii="仿宋_GB2312" w:hAnsi="仿宋_GB2312" w:eastAsia="仿宋_GB2312" w:cs="仿宋_GB2312"/>
          <w:color w:val="000000"/>
          <w:kern w:val="0"/>
          <w:sz w:val="32"/>
          <w:szCs w:val="32"/>
          <w:u w:val="single"/>
        </w:rPr>
        <w:t>》第八十三条</w:t>
      </w:r>
      <w:r>
        <w:rPr>
          <w:rFonts w:hint="eastAsia" w:ascii="仿宋_GB2312" w:hAnsi="仿宋_GB2312" w:eastAsia="仿宋_GB2312" w:cs="仿宋_GB2312"/>
          <w:color w:val="000000"/>
          <w:kern w:val="0"/>
          <w:sz w:val="32"/>
          <w:szCs w:val="32"/>
        </w:rPr>
        <w:t>的规定。</w:t>
      </w:r>
    </w:p>
    <w:p>
      <w:pPr>
        <w:widowControl/>
        <w:tabs>
          <w:tab w:val="left" w:pos="0"/>
        </w:tabs>
        <w:wordWrap w:val="0"/>
        <w:snapToGrid w:val="0"/>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依据</w:t>
      </w:r>
      <w:r>
        <w:rPr>
          <w:rFonts w:hint="eastAsia" w:ascii="仿宋_GB2312" w:hAnsi="仿宋_GB2312" w:eastAsia="仿宋_GB2312" w:cs="仿宋_GB2312"/>
          <w:color w:val="000000"/>
          <w:kern w:val="0"/>
          <w:sz w:val="32"/>
          <w:szCs w:val="32"/>
          <w:u w:val="single"/>
        </w:rPr>
        <w:t>《环境保护主管部门实施查封、扣押办法》第四条第四款</w:t>
      </w:r>
      <w:r>
        <w:rPr>
          <w:rFonts w:hint="eastAsia" w:ascii="仿宋_GB2312" w:hAnsi="仿宋_GB2312" w:eastAsia="仿宋_GB2312" w:cs="仿宋_GB2312"/>
          <w:color w:val="000000"/>
          <w:kern w:val="0"/>
          <w:sz w:val="32"/>
          <w:szCs w:val="32"/>
        </w:rPr>
        <w:t>的规定，本机关决定对你（单位）</w:t>
      </w:r>
      <w:r>
        <w:rPr>
          <w:rFonts w:hint="eastAsia" w:ascii="仿宋_GB2312" w:hAnsi="仿宋_GB2312" w:eastAsia="仿宋_GB2312" w:cs="仿宋_GB2312"/>
          <w:color w:val="000000"/>
          <w:kern w:val="0"/>
          <w:sz w:val="32"/>
          <w:szCs w:val="32"/>
          <w:u w:val="single"/>
        </w:rPr>
        <w:t xml:space="preserve"> 云D62354车辆、行车证、车钥匙</w:t>
      </w:r>
      <w:r>
        <w:rPr>
          <w:rFonts w:hint="eastAsia" w:ascii="仿宋_GB2312" w:hAnsi="仿宋_GB2312" w:eastAsia="仿宋_GB2312" w:cs="仿宋_GB2312"/>
          <w:color w:val="000000"/>
          <w:kern w:val="0"/>
          <w:sz w:val="32"/>
          <w:szCs w:val="32"/>
        </w:rPr>
        <w:t>予以查封（扣押）。查封（扣押）期限为</w:t>
      </w:r>
      <w:r>
        <w:rPr>
          <w:rFonts w:hint="eastAsia" w:ascii="仿宋_GB2312" w:hAnsi="仿宋_GB2312" w:eastAsia="仿宋_GB2312" w:cs="仿宋_GB2312"/>
          <w:color w:val="000000"/>
          <w:kern w:val="0"/>
          <w:sz w:val="32"/>
          <w:szCs w:val="32"/>
          <w:u w:val="single"/>
        </w:rPr>
        <w:t>30</w:t>
      </w:r>
      <w:r>
        <w:rPr>
          <w:rFonts w:hint="eastAsia" w:ascii="仿宋_GB2312" w:hAnsi="仿宋_GB2312" w:eastAsia="仿宋_GB2312" w:cs="仿宋_GB2312"/>
          <w:color w:val="000000"/>
          <w:kern w:val="0"/>
          <w:sz w:val="32"/>
          <w:szCs w:val="32"/>
        </w:rPr>
        <w:t>日（自</w:t>
      </w:r>
      <w:r>
        <w:rPr>
          <w:rFonts w:hint="eastAsia" w:ascii="仿宋_GB2312" w:hAnsi="仿宋_GB2312" w:eastAsia="仿宋_GB2312" w:cs="仿宋_GB2312"/>
          <w:color w:val="000000"/>
          <w:kern w:val="0"/>
          <w:sz w:val="32"/>
          <w:szCs w:val="32"/>
          <w:u w:val="single"/>
        </w:rPr>
        <w:t>2019</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u w:val="single"/>
        </w:rPr>
        <w:t>8</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u w:val="single"/>
        </w:rPr>
        <w:t>01</w:t>
      </w:r>
      <w:r>
        <w:rPr>
          <w:rFonts w:hint="eastAsia" w:ascii="仿宋_GB2312" w:hAnsi="仿宋_GB2312" w:eastAsia="仿宋_GB2312" w:cs="仿宋_GB2312"/>
          <w:color w:val="000000"/>
          <w:kern w:val="0"/>
          <w:sz w:val="32"/>
          <w:szCs w:val="32"/>
        </w:rPr>
        <w:t>日至</w:t>
      </w:r>
      <w:r>
        <w:rPr>
          <w:rFonts w:hint="eastAsia" w:ascii="仿宋_GB2312" w:hAnsi="仿宋_GB2312" w:eastAsia="仿宋_GB2312" w:cs="仿宋_GB2312"/>
          <w:color w:val="000000"/>
          <w:kern w:val="0"/>
          <w:sz w:val="32"/>
          <w:szCs w:val="32"/>
          <w:u w:val="single"/>
        </w:rPr>
        <w:t>2019</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u w:val="single"/>
        </w:rPr>
        <w:t>8</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u w:val="single"/>
        </w:rPr>
        <w:t>30</w:t>
      </w:r>
      <w:r>
        <w:rPr>
          <w:rFonts w:hint="eastAsia" w:ascii="仿宋_GB2312" w:hAnsi="仿宋_GB2312" w:eastAsia="仿宋_GB2312" w:cs="仿宋_GB2312"/>
          <w:color w:val="000000"/>
          <w:kern w:val="0"/>
          <w:sz w:val="32"/>
          <w:szCs w:val="32"/>
        </w:rPr>
        <w:t>日至）；查封（扣押）期限不包括检测或技术鉴定的时间。查封（扣押）设施、设备存放于</w:t>
      </w:r>
      <w:r>
        <w:rPr>
          <w:rFonts w:hint="eastAsia" w:ascii="仿宋_GB2312" w:hAnsi="仿宋_GB2312" w:eastAsia="仿宋_GB2312" w:cs="仿宋_GB2312"/>
          <w:color w:val="000000"/>
          <w:kern w:val="0"/>
          <w:sz w:val="32"/>
          <w:szCs w:val="32"/>
          <w:u w:val="single"/>
        </w:rPr>
        <w:t>宜良县循环经济投资有限公司宜石垃圾处理厂</w:t>
      </w:r>
      <w:r>
        <w:rPr>
          <w:rFonts w:hint="eastAsia" w:ascii="仿宋_GB2312" w:hAnsi="仿宋_GB2312" w:eastAsia="仿宋_GB2312" w:cs="仿宋_GB2312"/>
          <w:color w:val="000000"/>
          <w:kern w:val="0"/>
          <w:sz w:val="32"/>
          <w:szCs w:val="32"/>
        </w:rPr>
        <w:t xml:space="preserve">。在此期间，你（单位）不得擅自损毁封条、变更查封状态或者启用已查封的设施、设备。  </w:t>
      </w:r>
    </w:p>
    <w:p>
      <w:pPr>
        <w:widowControl/>
        <w:tabs>
          <w:tab w:val="left" w:pos="0"/>
        </w:tabs>
        <w:wordWrap w:val="0"/>
        <w:snapToGrid w:val="0"/>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你（单位）如对本行政强制措施不服，可以在收到本决定之日起六十日内向昆明市生态环境局或者宜良县人民政府申请行政复议，也可在收到本决定之日起六个月内向昆明铁路运输法院提起行政诉讼。申请行政复议或者提起行政诉讼，不停止本决定的执行。  </w:t>
      </w:r>
    </w:p>
    <w:p>
      <w:pPr>
        <w:widowControl/>
        <w:tabs>
          <w:tab w:val="left" w:pos="0"/>
        </w:tabs>
        <w:wordWrap w:val="0"/>
        <w:snapToGrid w:val="0"/>
        <w:spacing w:line="560" w:lineRule="exact"/>
        <w:ind w:firstLine="640" w:firstLineChars="200"/>
        <w:jc w:val="left"/>
        <w:rPr>
          <w:rFonts w:ascii="仿宋_GB2312" w:hAnsi="仿宋_GB2312" w:eastAsia="仿宋_GB2312" w:cs="仿宋_GB2312"/>
          <w:color w:val="000000"/>
          <w:kern w:val="0"/>
          <w:sz w:val="32"/>
          <w:szCs w:val="32"/>
        </w:rPr>
      </w:pPr>
    </w:p>
    <w:p>
      <w:pPr>
        <w:widowControl/>
        <w:tabs>
          <w:tab w:val="left" w:pos="0"/>
        </w:tabs>
        <w:wordWrap w:val="0"/>
        <w:snapToGrid w:val="0"/>
        <w:spacing w:line="560" w:lineRule="exact"/>
        <w:ind w:firstLine="640" w:firstLineChars="200"/>
        <w:jc w:val="left"/>
        <w:rPr>
          <w:rFonts w:ascii="仿宋_GB2312" w:hAnsi="仿宋_GB2312" w:eastAsia="仿宋_GB2312" w:cs="仿宋_GB2312"/>
          <w:color w:val="000000"/>
          <w:kern w:val="0"/>
          <w:sz w:val="32"/>
          <w:szCs w:val="32"/>
        </w:rPr>
      </w:pPr>
    </w:p>
    <w:p>
      <w:pPr>
        <w:widowControl/>
        <w:tabs>
          <w:tab w:val="left" w:pos="0"/>
        </w:tabs>
        <w:wordWrap w:val="0"/>
        <w:snapToGrid w:val="0"/>
        <w:spacing w:line="560" w:lineRule="exact"/>
        <w:ind w:firstLine="640" w:firstLineChars="200"/>
        <w:jc w:val="left"/>
        <w:rPr>
          <w:rFonts w:ascii="仿宋_GB2312" w:hAnsi="仿宋_GB2312" w:eastAsia="仿宋_GB2312" w:cs="仿宋_GB2312"/>
          <w:color w:val="000000"/>
          <w:kern w:val="0"/>
          <w:sz w:val="32"/>
          <w:szCs w:val="32"/>
        </w:rPr>
      </w:pPr>
    </w:p>
    <w:p>
      <w:pPr>
        <w:widowControl/>
        <w:tabs>
          <w:tab w:val="left" w:pos="0"/>
        </w:tabs>
        <w:wordWrap w:val="0"/>
        <w:snapToGrid w:val="0"/>
        <w:spacing w:line="560" w:lineRule="exact"/>
        <w:jc w:val="righ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p>
    <w:p>
      <w:pPr>
        <w:widowControl/>
        <w:tabs>
          <w:tab w:val="left" w:pos="0"/>
        </w:tabs>
        <w:wordWrap w:val="0"/>
        <w:snapToGrid w:val="0"/>
        <w:spacing w:line="560" w:lineRule="exact"/>
        <w:jc w:val="right"/>
        <w:rPr>
          <w:rFonts w:ascii="仿宋_GB2312" w:hAnsi="仿宋_GB2312" w:eastAsia="仿宋_GB2312" w:cs="仿宋_GB2312"/>
          <w:color w:val="000000"/>
          <w:kern w:val="0"/>
          <w:sz w:val="32"/>
          <w:szCs w:val="32"/>
        </w:rPr>
      </w:pPr>
    </w:p>
    <w:p>
      <w:pPr>
        <w:widowControl/>
        <w:tabs>
          <w:tab w:val="left" w:pos="0"/>
        </w:tabs>
        <w:wordWrap w:val="0"/>
        <w:snapToGrid w:val="0"/>
        <w:spacing w:line="560" w:lineRule="exact"/>
        <w:jc w:val="left"/>
        <w:rPr>
          <w:rFonts w:ascii="仿宋_GB2312" w:hAnsi="仿宋_GB2312" w:eastAsia="仿宋_GB2312" w:cs="仿宋_GB2312"/>
          <w:color w:val="000000"/>
          <w:kern w:val="0"/>
          <w:sz w:val="32"/>
          <w:szCs w:val="32"/>
        </w:rPr>
      </w:pPr>
    </w:p>
    <w:p>
      <w:pPr>
        <w:widowControl/>
        <w:tabs>
          <w:tab w:val="left" w:pos="0"/>
        </w:tabs>
        <w:wordWrap w:val="0"/>
        <w:snapToGrid w:val="0"/>
        <w:spacing w:line="560" w:lineRule="exact"/>
        <w:jc w:val="left"/>
        <w:rPr>
          <w:rFonts w:ascii="仿宋_GB2312" w:hAnsi="仿宋_GB2312" w:eastAsia="仿宋_GB2312" w:cs="仿宋_GB2312"/>
          <w:color w:val="000000"/>
          <w:kern w:val="0"/>
          <w:sz w:val="32"/>
          <w:szCs w:val="32"/>
        </w:rPr>
      </w:pPr>
    </w:p>
    <w:p>
      <w:pPr>
        <w:widowControl/>
        <w:tabs>
          <w:tab w:val="left" w:pos="0"/>
        </w:tabs>
        <w:wordWrap w:val="0"/>
        <w:snapToGrid w:val="0"/>
        <w:spacing w:line="560" w:lineRule="exact"/>
        <w:jc w:val="left"/>
        <w:rPr>
          <w:rFonts w:ascii="仿宋_GB2312" w:hAnsi="仿宋_GB2312" w:eastAsia="仿宋_GB2312" w:cs="仿宋_GB2312"/>
          <w:color w:val="000000"/>
          <w:kern w:val="0"/>
          <w:sz w:val="32"/>
          <w:szCs w:val="32"/>
        </w:rPr>
      </w:pPr>
    </w:p>
    <w:p>
      <w:pPr>
        <w:widowControl/>
        <w:tabs>
          <w:tab w:val="left" w:pos="0"/>
        </w:tabs>
        <w:wordWrap w:val="0"/>
        <w:snapToGrid w:val="0"/>
        <w:spacing w:line="560" w:lineRule="exact"/>
        <w:jc w:val="left"/>
        <w:rPr>
          <w:rFonts w:ascii="仿宋_GB2312" w:hAnsi="仿宋_GB2312" w:eastAsia="仿宋_GB2312" w:cs="仿宋_GB2312"/>
          <w:color w:val="000000"/>
          <w:kern w:val="0"/>
          <w:sz w:val="32"/>
          <w:szCs w:val="32"/>
        </w:rPr>
      </w:pPr>
    </w:p>
    <w:p>
      <w:pPr>
        <w:widowControl/>
        <w:tabs>
          <w:tab w:val="left" w:pos="0"/>
        </w:tabs>
        <w:wordWrap w:val="0"/>
        <w:snapToGrid w:val="0"/>
        <w:spacing w:line="560" w:lineRule="exact"/>
        <w:jc w:val="left"/>
        <w:rPr>
          <w:rFonts w:ascii="仿宋_GB2312" w:hAnsi="仿宋_GB2312" w:eastAsia="仿宋_GB2312" w:cs="仿宋_GB2312"/>
          <w:color w:val="000000"/>
          <w:kern w:val="0"/>
          <w:sz w:val="32"/>
          <w:szCs w:val="32"/>
        </w:rPr>
      </w:pPr>
    </w:p>
    <w:p>
      <w:pPr>
        <w:widowControl/>
        <w:tabs>
          <w:tab w:val="left" w:pos="0"/>
        </w:tabs>
        <w:wordWrap w:val="0"/>
        <w:snapToGrid w:val="0"/>
        <w:spacing w:line="560" w:lineRule="exact"/>
        <w:jc w:val="left"/>
        <w:rPr>
          <w:rFonts w:ascii="仿宋_GB2312" w:hAnsi="仿宋_GB2312" w:eastAsia="仿宋_GB2312" w:cs="仿宋_GB2312"/>
          <w:color w:val="000000"/>
          <w:kern w:val="0"/>
          <w:sz w:val="32"/>
          <w:szCs w:val="32"/>
        </w:rPr>
      </w:pPr>
    </w:p>
    <w:p>
      <w:pPr>
        <w:widowControl/>
        <w:tabs>
          <w:tab w:val="left" w:pos="0"/>
        </w:tabs>
        <w:wordWrap w:val="0"/>
        <w:snapToGrid w:val="0"/>
        <w:spacing w:line="560" w:lineRule="exact"/>
        <w:jc w:val="left"/>
        <w:rPr>
          <w:rFonts w:ascii="仿宋_GB2312" w:hAnsi="仿宋_GB2312" w:eastAsia="仿宋_GB2312" w:cs="仿宋_GB2312"/>
          <w:color w:val="000000"/>
          <w:kern w:val="0"/>
          <w:sz w:val="32"/>
          <w:szCs w:val="32"/>
        </w:rPr>
      </w:pPr>
    </w:p>
    <w:p>
      <w:pPr>
        <w:widowControl/>
        <w:tabs>
          <w:tab w:val="left" w:pos="0"/>
        </w:tabs>
        <w:wordWrap w:val="0"/>
        <w:snapToGrid w:val="0"/>
        <w:spacing w:line="560" w:lineRule="exact"/>
        <w:jc w:val="left"/>
        <w:rPr>
          <w:rFonts w:ascii="仿宋_GB2312" w:hAnsi="仿宋_GB2312" w:eastAsia="仿宋_GB2312" w:cs="仿宋_GB2312"/>
          <w:color w:val="000000"/>
          <w:kern w:val="0"/>
          <w:sz w:val="32"/>
          <w:szCs w:val="32"/>
        </w:rPr>
      </w:pPr>
    </w:p>
    <w:p>
      <w:pPr>
        <w:widowControl/>
        <w:tabs>
          <w:tab w:val="left" w:pos="0"/>
        </w:tabs>
        <w:wordWrap w:val="0"/>
        <w:snapToGrid w:val="0"/>
        <w:spacing w:line="560" w:lineRule="exact"/>
        <w:jc w:val="left"/>
        <w:rPr>
          <w:rFonts w:ascii="仿宋_GB2312" w:hAnsi="仿宋_GB2312" w:eastAsia="仿宋_GB2312" w:cs="仿宋_GB2312"/>
          <w:color w:val="000000"/>
          <w:kern w:val="0"/>
          <w:sz w:val="32"/>
          <w:szCs w:val="32"/>
        </w:rPr>
      </w:pPr>
    </w:p>
    <w:p>
      <w:pPr>
        <w:widowControl/>
        <w:tabs>
          <w:tab w:val="left" w:pos="0"/>
        </w:tabs>
        <w:wordWrap w:val="0"/>
        <w:snapToGrid w:val="0"/>
        <w:spacing w:line="560" w:lineRule="exact"/>
        <w:jc w:val="left"/>
        <w:rPr>
          <w:rFonts w:ascii="仿宋_GB2312" w:hAnsi="仿宋_GB2312" w:eastAsia="仿宋_GB2312" w:cs="仿宋_GB2312"/>
          <w:color w:val="000000"/>
          <w:kern w:val="0"/>
          <w:sz w:val="32"/>
          <w:szCs w:val="32"/>
        </w:rPr>
      </w:pPr>
    </w:p>
    <w:p>
      <w:pPr>
        <w:widowControl/>
        <w:tabs>
          <w:tab w:val="left" w:pos="0"/>
        </w:tabs>
        <w:wordWrap w:val="0"/>
        <w:snapToGrid w:val="0"/>
        <w:spacing w:line="560" w:lineRule="exact"/>
        <w:jc w:val="left"/>
        <w:rPr>
          <w:rFonts w:ascii="仿宋_GB2312" w:hAnsi="仿宋_GB2312" w:eastAsia="仿宋_GB2312" w:cs="仿宋_GB2312"/>
          <w:color w:val="000000"/>
          <w:kern w:val="0"/>
          <w:sz w:val="32"/>
          <w:szCs w:val="32"/>
        </w:rPr>
      </w:pPr>
    </w:p>
    <w:p>
      <w:pPr>
        <w:widowControl/>
        <w:tabs>
          <w:tab w:val="left" w:pos="0"/>
        </w:tabs>
        <w:wordWrap w:val="0"/>
        <w:snapToGrid w:val="0"/>
        <w:spacing w:line="560" w:lineRule="exact"/>
        <w:jc w:val="center"/>
        <w:rPr>
          <w:rFonts w:ascii="方正小标宋简体" w:hAnsi="方正小标宋简体" w:eastAsia="方正小标宋简体" w:cs="方正小标宋简体"/>
          <w:b/>
          <w:color w:val="000000"/>
          <w:kern w:val="0"/>
          <w:sz w:val="44"/>
          <w:szCs w:val="44"/>
        </w:rPr>
      </w:pPr>
      <w:r>
        <w:rPr>
          <w:rFonts w:hint="eastAsia" w:ascii="方正小标宋简体" w:hAnsi="方正小标宋简体" w:eastAsia="方正小标宋简体" w:cs="方正小标宋简体"/>
          <w:b/>
          <w:color w:val="000000"/>
          <w:kern w:val="0"/>
          <w:sz w:val="44"/>
          <w:szCs w:val="44"/>
        </w:rPr>
        <w:t>昆明市生态环境局宜良分局</w:t>
      </w:r>
    </w:p>
    <w:p>
      <w:pPr>
        <w:widowControl/>
        <w:tabs>
          <w:tab w:val="left" w:pos="0"/>
        </w:tabs>
        <w:wordWrap w:val="0"/>
        <w:snapToGrid w:val="0"/>
        <w:spacing w:line="560" w:lineRule="exact"/>
        <w:jc w:val="center"/>
        <w:rPr>
          <w:rFonts w:ascii="宋体" w:hAnsi="宋体" w:eastAsia="方正小标宋简体" w:cs="宋体"/>
          <w:b/>
          <w:color w:val="000000"/>
          <w:kern w:val="0"/>
          <w:sz w:val="44"/>
          <w:szCs w:val="44"/>
        </w:rPr>
      </w:pPr>
      <w:r>
        <w:rPr>
          <w:rFonts w:hint="eastAsia" w:ascii="方正小标宋简体" w:hAnsi="方正小标宋简体" w:eastAsia="方正小标宋简体" w:cs="方正小标宋简体"/>
          <w:b/>
          <w:color w:val="000000"/>
          <w:kern w:val="0"/>
          <w:sz w:val="44"/>
          <w:szCs w:val="44"/>
        </w:rPr>
        <w:t>查封、扣押清单</w:t>
      </w:r>
    </w:p>
    <w:p>
      <w:pPr>
        <w:widowControl/>
        <w:tabs>
          <w:tab w:val="left" w:pos="0"/>
        </w:tabs>
        <w:wordWrap w:val="0"/>
        <w:snapToGrid w:val="0"/>
        <w:spacing w:line="560" w:lineRule="exact"/>
        <w:jc w:val="left"/>
        <w:rPr>
          <w:rFonts w:ascii="仿宋_GB2312" w:hAnsi="仿宋_GB2312" w:eastAsia="仿宋_GB2312" w:cs="仿宋_GB2312"/>
          <w:color w:val="000000"/>
          <w:kern w:val="0"/>
          <w:sz w:val="32"/>
          <w:szCs w:val="32"/>
        </w:rPr>
      </w:pPr>
    </w:p>
    <w:p>
      <w:pPr>
        <w:widowControl/>
        <w:tabs>
          <w:tab w:val="left" w:pos="0"/>
        </w:tabs>
        <w:wordWrap w:val="0"/>
        <w:snapToGrid w:val="0"/>
        <w:spacing w:line="560" w:lineRule="exact"/>
        <w:jc w:val="left"/>
        <w:rPr>
          <w:rFonts w:ascii="仿宋_GB2312" w:hAnsi="仿宋_GB2312" w:eastAsia="仿宋_GB2312" w:cs="仿宋_GB2312"/>
          <w:color w:val="000000"/>
          <w:kern w:val="0"/>
          <w:sz w:val="32"/>
          <w:szCs w:val="32"/>
          <w:u w:val="single"/>
        </w:rPr>
      </w:pPr>
      <w:r>
        <w:rPr>
          <w:rFonts w:hint="eastAsia" w:ascii="仿宋_GB2312" w:hAnsi="仿宋_GB2312" w:eastAsia="仿宋_GB2312" w:cs="仿宋_GB2312"/>
          <w:color w:val="000000"/>
          <w:kern w:val="0"/>
          <w:sz w:val="32"/>
          <w:szCs w:val="32"/>
        </w:rPr>
        <w:t>被查封、扣押当事人：</w:t>
      </w:r>
      <w:r>
        <w:rPr>
          <w:rFonts w:hint="eastAsia" w:ascii="仿宋_GB2312" w:hAnsi="仿宋_GB2312" w:eastAsia="仿宋_GB2312" w:cs="仿宋_GB2312"/>
          <w:color w:val="000000"/>
          <w:kern w:val="0"/>
          <w:sz w:val="32"/>
          <w:szCs w:val="32"/>
          <w:u w:val="single"/>
        </w:rPr>
        <w:t>张治富</w:t>
      </w:r>
    </w:p>
    <w:p>
      <w:pPr>
        <w:widowControl/>
        <w:tabs>
          <w:tab w:val="left" w:pos="0"/>
        </w:tabs>
        <w:wordWrap w:val="0"/>
        <w:snapToGrid w:val="0"/>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被查封人签名：</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日</w:t>
      </w:r>
    </w:p>
    <w:tbl>
      <w:tblPr>
        <w:tblStyle w:val="2"/>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665"/>
        <w:gridCol w:w="930"/>
        <w:gridCol w:w="870"/>
        <w:gridCol w:w="2445"/>
        <w:gridCol w:w="1257"/>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56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序号</w:t>
            </w:r>
          </w:p>
        </w:tc>
        <w:tc>
          <w:tcPr>
            <w:tcW w:w="1665"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56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物品名称</w:t>
            </w:r>
          </w:p>
        </w:tc>
        <w:tc>
          <w:tcPr>
            <w:tcW w:w="930"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56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规格</w:t>
            </w:r>
          </w:p>
        </w:tc>
        <w:tc>
          <w:tcPr>
            <w:tcW w:w="870"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56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数量</w:t>
            </w:r>
          </w:p>
        </w:tc>
        <w:tc>
          <w:tcPr>
            <w:tcW w:w="2445"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56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生产日期（批号）</w:t>
            </w:r>
          </w:p>
        </w:tc>
        <w:tc>
          <w:tcPr>
            <w:tcW w:w="1257"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56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生产单位</w:t>
            </w:r>
          </w:p>
        </w:tc>
        <w:tc>
          <w:tcPr>
            <w:tcW w:w="1343"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56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p>
        </w:tc>
        <w:tc>
          <w:tcPr>
            <w:tcW w:w="1665"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云D62354车辆</w:t>
            </w:r>
          </w:p>
        </w:tc>
        <w:tc>
          <w:tcPr>
            <w:tcW w:w="930"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豪泺牌ZZ3317N4267C1</w:t>
            </w:r>
          </w:p>
        </w:tc>
        <w:tc>
          <w:tcPr>
            <w:tcW w:w="870"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p>
        </w:tc>
        <w:tc>
          <w:tcPr>
            <w:tcW w:w="2445"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2017年3月21日</w:t>
            </w:r>
          </w:p>
        </w:tc>
        <w:tc>
          <w:tcPr>
            <w:tcW w:w="1257"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无</w:t>
            </w:r>
          </w:p>
        </w:tc>
        <w:tc>
          <w:tcPr>
            <w:tcW w:w="1343"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560" w:lineRule="exact"/>
              <w:jc w:val="left"/>
              <w:rPr>
                <w:rFonts w:ascii="仿宋_GB2312" w:hAnsi="仿宋_GB2312" w:eastAsia="仿宋_GB2312" w:cs="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p>
        </w:tc>
        <w:tc>
          <w:tcPr>
            <w:tcW w:w="1665"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机动车行驶证</w:t>
            </w:r>
          </w:p>
        </w:tc>
        <w:tc>
          <w:tcPr>
            <w:tcW w:w="930"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云D62354</w:t>
            </w:r>
          </w:p>
        </w:tc>
        <w:tc>
          <w:tcPr>
            <w:tcW w:w="870"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p>
        </w:tc>
        <w:tc>
          <w:tcPr>
            <w:tcW w:w="2445"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2017年3月21日</w:t>
            </w:r>
          </w:p>
        </w:tc>
        <w:tc>
          <w:tcPr>
            <w:tcW w:w="1257"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无</w:t>
            </w:r>
          </w:p>
        </w:tc>
        <w:tc>
          <w:tcPr>
            <w:tcW w:w="1343"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560" w:lineRule="exact"/>
              <w:jc w:val="left"/>
              <w:rPr>
                <w:rFonts w:ascii="仿宋_GB2312" w:hAnsi="仿宋_GB2312" w:eastAsia="仿宋_GB2312" w:cs="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w:t>
            </w:r>
          </w:p>
        </w:tc>
        <w:tc>
          <w:tcPr>
            <w:tcW w:w="1665"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机动车钥匙</w:t>
            </w:r>
          </w:p>
        </w:tc>
        <w:tc>
          <w:tcPr>
            <w:tcW w:w="930"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云D62354</w:t>
            </w:r>
          </w:p>
        </w:tc>
        <w:tc>
          <w:tcPr>
            <w:tcW w:w="870"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p>
        </w:tc>
        <w:tc>
          <w:tcPr>
            <w:tcW w:w="2445"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2017年3月21日</w:t>
            </w:r>
          </w:p>
        </w:tc>
        <w:tc>
          <w:tcPr>
            <w:tcW w:w="1257"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无</w:t>
            </w:r>
          </w:p>
        </w:tc>
        <w:tc>
          <w:tcPr>
            <w:tcW w:w="1343"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560" w:lineRule="exact"/>
              <w:jc w:val="left"/>
              <w:rPr>
                <w:rFonts w:ascii="仿宋_GB2312" w:hAnsi="仿宋_GB2312" w:eastAsia="仿宋_GB2312" w:cs="仿宋_GB2312"/>
                <w:color w:val="000000"/>
                <w:kern w:val="0"/>
                <w:sz w:val="32"/>
                <w:szCs w:val="32"/>
              </w:rPr>
            </w:pPr>
          </w:p>
        </w:tc>
      </w:tr>
    </w:tbl>
    <w:p>
      <w:pPr>
        <w:widowControl/>
        <w:tabs>
          <w:tab w:val="left" w:pos="0"/>
        </w:tabs>
        <w:wordWrap w:val="0"/>
        <w:snapToGrid w:val="0"/>
        <w:spacing w:line="560" w:lineRule="exact"/>
        <w:jc w:val="left"/>
        <w:rPr>
          <w:rFonts w:ascii="仿宋_GB2312" w:hAnsi="仿宋_GB2312" w:eastAsia="仿宋_GB2312" w:cs="仿宋_GB2312"/>
          <w:color w:val="000000"/>
          <w:kern w:val="0"/>
          <w:sz w:val="32"/>
          <w:szCs w:val="32"/>
        </w:rPr>
      </w:pPr>
    </w:p>
    <w:p>
      <w:pPr>
        <w:widowControl/>
        <w:tabs>
          <w:tab w:val="left" w:pos="0"/>
        </w:tabs>
        <w:wordWrap w:val="0"/>
        <w:snapToGrid w:val="0"/>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执法人员签名及执法证件号：</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日</w:t>
      </w:r>
    </w:p>
    <w:p>
      <w:pPr>
        <w:widowControl/>
        <w:tabs>
          <w:tab w:val="left" w:pos="0"/>
        </w:tabs>
        <w:wordWrap w:val="0"/>
        <w:snapToGrid w:val="0"/>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执法人员签名及执法证件号：</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日见证人签名：</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日</w:t>
      </w:r>
    </w:p>
    <w:p>
      <w:pPr>
        <w:tabs>
          <w:tab w:val="left" w:pos="1326"/>
        </w:tabs>
        <w:jc w:val="left"/>
      </w:pPr>
    </w:p>
    <w:p>
      <w:pPr>
        <w:widowControl/>
        <w:tabs>
          <w:tab w:val="left" w:pos="0"/>
        </w:tabs>
        <w:wordWrap w:val="0"/>
        <w:snapToGrid w:val="0"/>
        <w:spacing w:line="560" w:lineRule="exact"/>
        <w:jc w:val="left"/>
        <w:rPr>
          <w:rFonts w:ascii="仿宋_GB2312" w:hAnsi="仿宋_GB2312" w:eastAsia="仿宋_GB2312" w:cs="仿宋_GB2312"/>
          <w:color w:val="000000"/>
          <w:kern w:val="0"/>
          <w:sz w:val="32"/>
          <w:szCs w:val="32"/>
        </w:rPr>
      </w:pPr>
    </w:p>
    <w:p>
      <w:pPr>
        <w:widowControl/>
        <w:tabs>
          <w:tab w:val="left" w:pos="0"/>
        </w:tabs>
        <w:wordWrap w:val="0"/>
        <w:snapToGrid w:val="0"/>
        <w:spacing w:line="560" w:lineRule="exact"/>
        <w:jc w:val="left"/>
        <w:rPr>
          <w:rFonts w:cs="宋体"/>
          <w:b/>
          <w:color w:val="000000"/>
          <w:kern w:val="0"/>
          <w:sz w:val="32"/>
          <w:szCs w:val="32"/>
        </w:rPr>
      </w:pPr>
      <w:r>
        <w:rPr>
          <w:rFonts w:hint="eastAsia" w:ascii="仿宋_GB2312" w:hAnsi="仿宋_GB2312" w:eastAsia="仿宋_GB2312" w:cs="仿宋_GB2312"/>
          <w:color w:val="000000"/>
          <w:kern w:val="0"/>
          <w:sz w:val="32"/>
          <w:szCs w:val="32"/>
        </w:rPr>
        <w:t>注：本清单一式两份，被执行人和行政执法机关各存一份。如委托第三人保管的，应同时交第三人收执。</w:t>
      </w:r>
    </w:p>
    <w:p>
      <w:pPr>
        <w:widowControl/>
        <w:tabs>
          <w:tab w:val="left" w:pos="0"/>
        </w:tabs>
        <w:wordWrap w:val="0"/>
        <w:snapToGrid w:val="0"/>
        <w:spacing w:line="520" w:lineRule="exact"/>
        <w:jc w:val="center"/>
        <w:rPr>
          <w:rFonts w:cs="宋体"/>
          <w:b/>
          <w:color w:val="000000"/>
          <w:kern w:val="0"/>
          <w:sz w:val="32"/>
          <w:szCs w:val="32"/>
        </w:rPr>
      </w:pPr>
    </w:p>
    <w:p>
      <w:pPr>
        <w:widowControl/>
        <w:tabs>
          <w:tab w:val="left" w:pos="0"/>
        </w:tabs>
        <w:wordWrap w:val="0"/>
        <w:snapToGrid w:val="0"/>
        <w:spacing w:line="520" w:lineRule="exact"/>
        <w:jc w:val="center"/>
        <w:rPr>
          <w:rFonts w:cs="宋体"/>
          <w:b/>
          <w:color w:val="000000"/>
          <w:kern w:val="0"/>
          <w:sz w:val="32"/>
          <w:szCs w:val="32"/>
        </w:rPr>
      </w:pPr>
    </w:p>
    <w:p>
      <w:pPr>
        <w:widowControl/>
        <w:tabs>
          <w:tab w:val="left" w:pos="0"/>
        </w:tabs>
        <w:wordWrap w:val="0"/>
        <w:snapToGrid w:val="0"/>
        <w:spacing w:line="520" w:lineRule="exact"/>
        <w:jc w:val="center"/>
        <w:rPr>
          <w:rFonts w:cs="宋体"/>
          <w:b/>
          <w:color w:val="000000"/>
          <w:kern w:val="0"/>
          <w:sz w:val="32"/>
          <w:szCs w:val="32"/>
        </w:rPr>
      </w:pPr>
    </w:p>
    <w:p>
      <w:pPr>
        <w:widowControl/>
        <w:tabs>
          <w:tab w:val="left" w:pos="0"/>
        </w:tabs>
        <w:wordWrap w:val="0"/>
        <w:snapToGrid w:val="0"/>
        <w:spacing w:line="520" w:lineRule="exact"/>
        <w:jc w:val="center"/>
        <w:rPr>
          <w:rFonts w:ascii="宋体" w:hAnsi="宋体" w:cs="宋体"/>
          <w:b/>
          <w:color w:val="000000"/>
          <w:kern w:val="0"/>
          <w:sz w:val="32"/>
          <w:szCs w:val="32"/>
        </w:rPr>
      </w:pPr>
      <w:r>
        <w:rPr>
          <w:rFonts w:hint="eastAsia" w:cs="宋体"/>
          <w:b/>
          <w:color w:val="000000"/>
          <w:kern w:val="0"/>
          <w:sz w:val="32"/>
          <w:szCs w:val="32"/>
        </w:rPr>
        <w:t>制</w:t>
      </w:r>
      <w:r>
        <w:rPr>
          <w:b/>
          <w:color w:val="000000"/>
          <w:kern w:val="0"/>
          <w:sz w:val="32"/>
          <w:szCs w:val="32"/>
        </w:rPr>
        <w:t xml:space="preserve">     </w:t>
      </w:r>
      <w:r>
        <w:rPr>
          <w:rFonts w:hint="eastAsia" w:cs="宋体"/>
          <w:b/>
          <w:color w:val="000000"/>
          <w:kern w:val="0"/>
          <w:sz w:val="32"/>
          <w:szCs w:val="32"/>
        </w:rPr>
        <w:t>作</w:t>
      </w:r>
      <w:r>
        <w:rPr>
          <w:b/>
          <w:color w:val="000000"/>
          <w:kern w:val="0"/>
          <w:sz w:val="32"/>
          <w:szCs w:val="32"/>
        </w:rPr>
        <w:t xml:space="preserve">      </w:t>
      </w:r>
      <w:r>
        <w:rPr>
          <w:rFonts w:hint="eastAsia" w:cs="宋体"/>
          <w:b/>
          <w:color w:val="000000"/>
          <w:kern w:val="0"/>
          <w:sz w:val="32"/>
          <w:szCs w:val="32"/>
        </w:rPr>
        <w:t>指</w:t>
      </w:r>
      <w:r>
        <w:rPr>
          <w:b/>
          <w:color w:val="000000"/>
          <w:kern w:val="0"/>
          <w:sz w:val="32"/>
          <w:szCs w:val="32"/>
        </w:rPr>
        <w:t xml:space="preserve">     </w:t>
      </w:r>
      <w:r>
        <w:rPr>
          <w:rFonts w:hint="eastAsia" w:cs="宋体"/>
          <w:b/>
          <w:color w:val="000000"/>
          <w:kern w:val="0"/>
          <w:sz w:val="32"/>
          <w:szCs w:val="32"/>
        </w:rPr>
        <w:t>南</w:t>
      </w:r>
    </w:p>
    <w:p>
      <w:pPr>
        <w:widowControl/>
        <w:tabs>
          <w:tab w:val="left" w:pos="0"/>
        </w:tabs>
        <w:wordWrap w:val="0"/>
        <w:snapToGrid w:val="0"/>
        <w:spacing w:line="520" w:lineRule="exact"/>
        <w:jc w:val="center"/>
        <w:rPr>
          <w:rFonts w:ascii="宋体" w:hAnsi="宋体" w:cs="宋体"/>
          <w:b/>
          <w:color w:val="000000"/>
          <w:kern w:val="0"/>
          <w:sz w:val="32"/>
          <w:szCs w:val="32"/>
        </w:rPr>
      </w:pPr>
    </w:p>
    <w:p>
      <w:pPr>
        <w:widowControl/>
        <w:tabs>
          <w:tab w:val="left" w:pos="0"/>
        </w:tabs>
        <w:wordWrap w:val="0"/>
        <w:snapToGrid w:val="0"/>
        <w:spacing w:line="520" w:lineRule="exact"/>
        <w:jc w:val="left"/>
        <w:rPr>
          <w:rFonts w:ascii="仿宋_GB2312" w:eastAsia="仿宋_GB2312"/>
          <w:color w:val="000000"/>
          <w:kern w:val="0"/>
          <w:sz w:val="28"/>
          <w:szCs w:val="28"/>
        </w:rPr>
      </w:pPr>
      <w:r>
        <w:rPr>
          <w:color w:val="000000"/>
          <w:kern w:val="0"/>
          <w:sz w:val="28"/>
          <w:szCs w:val="28"/>
        </w:rPr>
        <w:t xml:space="preserve">     </w:t>
      </w:r>
      <w:r>
        <w:rPr>
          <w:rFonts w:hint="eastAsia" w:ascii="仿宋_GB2312" w:eastAsia="仿宋_GB2312" w:cs="宋体"/>
          <w:color w:val="000000"/>
          <w:kern w:val="0"/>
          <w:sz w:val="28"/>
          <w:szCs w:val="28"/>
        </w:rPr>
        <w:t>一、适用范围</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（一）环保部门外部文书，送达当事人。</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（二）本样式含两种文书：一是《查封决定书》，适用于决定对涉案场所、物品予以查封；二是《暂扣决定书》，适用于决定对涉案物品予以暂扣。</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二、文书内容</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（一）有环保部门名称、文书名称和发文字号。</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（二）有当事人名称或姓名、地址。当事人为法人或者其他组织的，填写名称和地址（与营业执照一致）、法定代表人（负责人）</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s="宋体"/>
          <w:color w:val="000000"/>
          <w:kern w:val="0"/>
          <w:sz w:val="28"/>
          <w:szCs w:val="28"/>
        </w:rPr>
        <w:t>姓名；当事人为公民或者个体工商户、个人合伙的，注明姓名（营业执照中有经营字号的应注明登记字号）、地址（与营业执照、居民身份证一致）。无营业执照的填写实际地址。</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（三）有实施查封（暂扣）的法律、行政法规、地方性法规依据和法定事由，如《医疗废物管理条例》第三十九条。法律、法规、规章名称用全称，如《中华人民共和国固体废物污染环境防治法》。</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（四）有查封（暂扣）的场所（物品）名称、期限和存放地点。</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（五）告知不服查封（暂扣）措施的救济途径和期限，如“你</w:t>
      </w: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（单位）如对本查封（暂扣）决定不服，可在收到本决定之日起六十日内向昆明市环境监察支队或者×××人民政府申请行政复议，也可在收到本决定之日起三个月内向</w:t>
      </w: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×××人民法院提起行政诉讼。”</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（六）有环保部门印章和作出决定的日期。</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（七）附有查封（暂扣）物品清单，清单载有下列内容：</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 xml:space="preserve">     1.</w:t>
      </w:r>
      <w:r>
        <w:rPr>
          <w:rFonts w:hint="eastAsia" w:ascii="仿宋_GB2312" w:eastAsia="仿宋_GB2312" w:cs="宋体"/>
          <w:color w:val="000000"/>
          <w:kern w:val="0"/>
          <w:sz w:val="28"/>
          <w:szCs w:val="28"/>
        </w:rPr>
        <w:t>标明物品名称、规格、数量、生产日期（批号）、生产单位等信息。</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 xml:space="preserve">     2.</w:t>
      </w:r>
      <w:r>
        <w:rPr>
          <w:rFonts w:hint="eastAsia" w:ascii="仿宋_GB2312" w:eastAsia="仿宋_GB2312" w:cs="宋体"/>
          <w:color w:val="000000"/>
          <w:kern w:val="0"/>
          <w:sz w:val="28"/>
          <w:szCs w:val="28"/>
        </w:rPr>
        <w:t>有当事方现场负责人的确认意见，如“以上清单，物品与实物一致”，并签名、注明日期。</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 xml:space="preserve">     3.</w:t>
      </w:r>
      <w:r>
        <w:rPr>
          <w:rFonts w:hint="eastAsia" w:ascii="仿宋_GB2312" w:eastAsia="仿宋_GB2312" w:cs="宋体"/>
          <w:color w:val="000000"/>
          <w:kern w:val="0"/>
          <w:sz w:val="28"/>
          <w:szCs w:val="28"/>
        </w:rPr>
        <w:t>有执法人员签名，并注明执法证件号、日期。</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三、注意事项</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（一）实施查封或者暂扣措施必须有法律、行政法规和地方性法规的明确规定。没有法律、行政法规和地方性法规明确规定的，不得采取查封或者暂扣措施。</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（二）实施查封或者暂扣措施的，必须按照法律、行政法规和地方性法规规定的条件、程序和期限执行。</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（三）实施其他措施就可以实现管理目的的，不采取查封、暂扣措施。</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（四）实施暂扣且异地保存的，注明保存地点。实施暂扣且由</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s="宋体"/>
          <w:color w:val="000000"/>
          <w:kern w:val="0"/>
          <w:sz w:val="28"/>
          <w:szCs w:val="28"/>
        </w:rPr>
        <w:t>当事人负责保存的，或者查封的，在向当事人送达《查封（暂扣）决定书》时，在场所（物品）加贴环保部门封条，说明有关情况及应遵守的义务。</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（五）可以采取拍照、录像或者其他方式记录现场情况。</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color w:val="000000"/>
          <w:kern w:val="0"/>
          <w:sz w:val="28"/>
          <w:szCs w:val="28"/>
        </w:rPr>
      </w:pP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（六）本文书一份送达当事人（使用送达回证），一份随查封（暂扣）物品备查，一份随卷归档（附送达回证）。</w:t>
      </w:r>
      <w:r>
        <w:rPr>
          <w:color w:val="000000"/>
          <w:kern w:val="0"/>
          <w:sz w:val="28"/>
          <w:szCs w:val="28"/>
        </w:rPr>
        <w:t xml:space="preserve">  </w:t>
      </w:r>
    </w:p>
    <w:p>
      <w:pPr>
        <w:widowControl/>
        <w:tabs>
          <w:tab w:val="left" w:pos="0"/>
        </w:tabs>
        <w:wordWrap w:val="0"/>
        <w:snapToGrid w:val="0"/>
        <w:spacing w:line="520" w:lineRule="exact"/>
        <w:rPr>
          <w:rFonts w:ascii="仿宋_GB2312" w:eastAsia="仿宋_GB2312"/>
          <w:color w:val="000000"/>
          <w:sz w:val="28"/>
          <w:szCs w:val="28"/>
        </w:rPr>
      </w:pPr>
    </w:p>
    <w:p>
      <w:pPr>
        <w:widowControl/>
        <w:tabs>
          <w:tab w:val="left" w:pos="0"/>
        </w:tabs>
        <w:wordWrap w:val="0"/>
        <w:snapToGrid w:val="0"/>
        <w:spacing w:line="520" w:lineRule="exact"/>
        <w:rPr>
          <w:rFonts w:ascii="仿宋_GB2312" w:eastAsia="仿宋_GB2312"/>
          <w:color w:val="000000"/>
          <w:sz w:val="28"/>
          <w:szCs w:val="28"/>
        </w:rPr>
      </w:pPr>
    </w:p>
    <w:p>
      <w:pPr>
        <w:widowControl/>
        <w:tabs>
          <w:tab w:val="left" w:pos="0"/>
        </w:tabs>
        <w:wordWrap w:val="0"/>
        <w:snapToGrid w:val="0"/>
        <w:spacing w:line="520" w:lineRule="exact"/>
        <w:rPr>
          <w:rFonts w:ascii="仿宋_GB2312" w:eastAsia="仿宋_GB2312"/>
          <w:color w:val="000000"/>
          <w:sz w:val="28"/>
          <w:szCs w:val="28"/>
        </w:rPr>
      </w:pPr>
    </w:p>
    <w:p>
      <w:pPr>
        <w:widowControl/>
        <w:tabs>
          <w:tab w:val="left" w:pos="0"/>
        </w:tabs>
        <w:wordWrap w:val="0"/>
        <w:snapToGrid w:val="0"/>
        <w:spacing w:line="520" w:lineRule="exact"/>
        <w:rPr>
          <w:rFonts w:ascii="仿宋_GB2312" w:eastAsia="仿宋_GB2312"/>
          <w:color w:val="000000"/>
          <w:sz w:val="28"/>
          <w:szCs w:val="28"/>
        </w:rPr>
      </w:pPr>
    </w:p>
    <w:p>
      <w:pPr>
        <w:widowControl/>
        <w:tabs>
          <w:tab w:val="left" w:pos="0"/>
        </w:tabs>
        <w:wordWrap w:val="0"/>
        <w:snapToGrid w:val="0"/>
        <w:spacing w:line="520" w:lineRule="exact"/>
        <w:rPr>
          <w:rFonts w:ascii="仿宋_GB2312" w:eastAsia="仿宋_GB2312"/>
          <w:color w:val="000000"/>
          <w:sz w:val="28"/>
          <w:szCs w:val="28"/>
        </w:rPr>
      </w:pPr>
    </w:p>
    <w:p>
      <w:pPr>
        <w:widowControl/>
        <w:tabs>
          <w:tab w:val="left" w:pos="0"/>
        </w:tabs>
        <w:wordWrap w:val="0"/>
        <w:snapToGrid w:val="0"/>
        <w:spacing w:line="520" w:lineRule="exact"/>
        <w:rPr>
          <w:rFonts w:ascii="仿宋_GB2312" w:eastAsia="仿宋_GB2312"/>
          <w:color w:val="000000"/>
          <w:sz w:val="28"/>
          <w:szCs w:val="28"/>
        </w:rPr>
      </w:pPr>
      <w:r>
        <w:rPr>
          <w:rFonts w:hint="eastAsia" w:ascii="仿宋_GB2312" w:eastAsia="仿宋_GB2312"/>
          <w:color w:val="000000"/>
          <w:sz w:val="28"/>
          <w:szCs w:val="28"/>
        </w:rPr>
        <w:t xml:space="preserve">             </w:t>
      </w:r>
    </w:p>
    <w:p>
      <w:pPr>
        <w:widowControl/>
        <w:tabs>
          <w:tab w:val="left" w:pos="0"/>
        </w:tabs>
        <w:wordWrap w:val="0"/>
        <w:snapToGrid w:val="0"/>
        <w:spacing w:line="560" w:lineRule="exact"/>
        <w:jc w:val="center"/>
        <w:rPr>
          <w:rFonts w:ascii="方正小标宋简体" w:hAnsi="方正小标宋简体" w:eastAsia="方正小标宋简体" w:cs="方正小标宋简体"/>
          <w:b/>
          <w:color w:val="000000"/>
          <w:kern w:val="0"/>
          <w:sz w:val="44"/>
          <w:szCs w:val="44"/>
        </w:rPr>
      </w:pPr>
      <w:r>
        <w:rPr>
          <w:rFonts w:hint="eastAsia" w:ascii="方正小标宋简体" w:hAnsi="方正小标宋简体" w:eastAsia="方正小标宋简体" w:cs="方正小标宋简体"/>
          <w:b/>
          <w:color w:val="000000"/>
          <w:kern w:val="0"/>
          <w:sz w:val="44"/>
          <w:szCs w:val="44"/>
        </w:rPr>
        <w:t>昆明市生态环境局宜良分局</w:t>
      </w:r>
    </w:p>
    <w:p>
      <w:pPr>
        <w:widowControl/>
        <w:tabs>
          <w:tab w:val="left" w:pos="0"/>
        </w:tabs>
        <w:wordWrap w:val="0"/>
        <w:snapToGrid w:val="0"/>
        <w:spacing w:line="560" w:lineRule="exact"/>
        <w:jc w:val="center"/>
        <w:rPr>
          <w:rFonts w:ascii="宋体" w:hAnsi="宋体" w:cs="宋体"/>
          <w:b/>
          <w:color w:val="000000"/>
          <w:kern w:val="0"/>
          <w:sz w:val="44"/>
          <w:szCs w:val="44"/>
        </w:rPr>
      </w:pPr>
      <w:r>
        <w:rPr>
          <w:rFonts w:hint="eastAsia" w:ascii="方正小标宋简体" w:hAnsi="方正小标宋简体" w:eastAsia="方正小标宋简体" w:cs="方正小标宋简体"/>
          <w:b/>
          <w:color w:val="000000"/>
          <w:kern w:val="0"/>
          <w:sz w:val="44"/>
          <w:szCs w:val="44"/>
        </w:rPr>
        <w:t>解除查封（扣押）决定书</w:t>
      </w:r>
    </w:p>
    <w:p>
      <w:pPr>
        <w:widowControl/>
        <w:tabs>
          <w:tab w:val="left" w:pos="0"/>
        </w:tabs>
        <w:wordWrap w:val="0"/>
        <w:snapToGrid w:val="0"/>
        <w:spacing w:line="560" w:lineRule="exact"/>
        <w:jc w:val="righ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宜生环解查（扣）字</w:t>
      </w:r>
      <w:r>
        <w:rPr>
          <w:rFonts w:hint="eastAsia" w:ascii="宋体" w:hAnsi="宋体" w:cs="宋体"/>
          <w:color w:val="000000"/>
          <w:kern w:val="0"/>
          <w:sz w:val="32"/>
          <w:szCs w:val="32"/>
        </w:rPr>
        <w:t>〔</w:t>
      </w:r>
      <w:r>
        <w:rPr>
          <w:rFonts w:hint="eastAsia" w:ascii="仿宋_GB2312" w:hAnsi="仿宋_GB2312" w:eastAsia="仿宋_GB2312" w:cs="仿宋_GB2312"/>
          <w:color w:val="000000"/>
          <w:kern w:val="0"/>
          <w:sz w:val="32"/>
          <w:szCs w:val="32"/>
        </w:rPr>
        <w:t>2019</w:t>
      </w:r>
      <w:r>
        <w:rPr>
          <w:rFonts w:hint="eastAsia" w:ascii="宋体" w:hAnsi="宋体" w:cs="宋体"/>
          <w:color w:val="000000"/>
          <w:kern w:val="0"/>
          <w:sz w:val="32"/>
          <w:szCs w:val="32"/>
        </w:rPr>
        <w:t>〕</w:t>
      </w:r>
      <w:r>
        <w:rPr>
          <w:rFonts w:hint="eastAsia" w:ascii="仿宋_GB2312" w:hAnsi="仿宋_GB2312" w:eastAsia="仿宋_GB2312" w:cs="仿宋_GB2312"/>
          <w:color w:val="000000"/>
          <w:kern w:val="0"/>
          <w:sz w:val="32"/>
          <w:szCs w:val="32"/>
        </w:rPr>
        <w:t>01号</w:t>
      </w:r>
    </w:p>
    <w:p>
      <w:pPr>
        <w:widowControl/>
        <w:tabs>
          <w:tab w:val="left" w:pos="0"/>
        </w:tabs>
        <w:wordWrap w:val="0"/>
        <w:snapToGrid w:val="0"/>
        <w:spacing w:line="50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u w:val="single"/>
        </w:rPr>
        <w:t>昆明途观工贸有限公司</w:t>
      </w:r>
      <w:r>
        <w:rPr>
          <w:rFonts w:hint="eastAsia" w:ascii="仿宋_GB2312" w:hAnsi="仿宋_GB2312" w:eastAsia="仿宋_GB2312" w:cs="仿宋_GB2312"/>
          <w:color w:val="000000"/>
          <w:kern w:val="0"/>
          <w:sz w:val="32"/>
          <w:szCs w:val="32"/>
        </w:rPr>
        <w:t>：</w:t>
      </w:r>
    </w:p>
    <w:p>
      <w:pPr>
        <w:widowControl/>
        <w:tabs>
          <w:tab w:val="left" w:pos="0"/>
        </w:tabs>
        <w:wordWrap w:val="0"/>
        <w:snapToGrid w:val="0"/>
        <w:spacing w:line="5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我局于</w:t>
      </w:r>
      <w:r>
        <w:rPr>
          <w:rFonts w:hint="eastAsia" w:ascii="仿宋_GB2312" w:hAnsi="仿宋_GB2312" w:eastAsia="仿宋_GB2312" w:cs="仿宋_GB2312"/>
          <w:color w:val="000000"/>
          <w:kern w:val="0"/>
          <w:sz w:val="32"/>
          <w:szCs w:val="32"/>
          <w:u w:val="single"/>
        </w:rPr>
        <w:t>2019年7月10日</w:t>
      </w:r>
      <w:r>
        <w:rPr>
          <w:rFonts w:hint="eastAsia" w:ascii="仿宋_GB2312" w:hAnsi="仿宋_GB2312" w:eastAsia="仿宋_GB2312" w:cs="仿宋_GB2312"/>
          <w:color w:val="000000"/>
          <w:kern w:val="0"/>
          <w:sz w:val="32"/>
          <w:szCs w:val="32"/>
        </w:rPr>
        <w:t>依法对你（单位）</w:t>
      </w:r>
      <w:r>
        <w:rPr>
          <w:rFonts w:hint="eastAsia" w:ascii="仿宋_GB2312" w:hAnsi="仿宋_GB2312" w:eastAsia="仿宋_GB2312" w:cs="仿宋_GB2312"/>
          <w:color w:val="000000"/>
          <w:kern w:val="0"/>
          <w:sz w:val="32"/>
          <w:szCs w:val="32"/>
          <w:u w:val="single"/>
        </w:rPr>
        <w:t>生产过程中产生的废气（异味）未经处理直接外排的环境违法行为</w:t>
      </w:r>
      <w:r>
        <w:rPr>
          <w:rFonts w:hint="eastAsia" w:ascii="仿宋_GB2312" w:hAnsi="仿宋_GB2312" w:eastAsia="仿宋_GB2312" w:cs="仿宋_GB2312"/>
          <w:color w:val="000000"/>
          <w:kern w:val="0"/>
          <w:sz w:val="32"/>
          <w:szCs w:val="32"/>
        </w:rPr>
        <w:t>作出查封（扣押）决定书（宜生环查（扣）字</w:t>
      </w:r>
      <w:r>
        <w:rPr>
          <w:rFonts w:hint="eastAsia" w:ascii="宋体" w:hAnsi="宋体" w:cs="宋体"/>
          <w:color w:val="000000"/>
          <w:kern w:val="0"/>
          <w:sz w:val="32"/>
          <w:szCs w:val="32"/>
        </w:rPr>
        <w:t>〔</w:t>
      </w:r>
      <w:r>
        <w:rPr>
          <w:rFonts w:hint="eastAsia" w:ascii="仿宋_GB2312" w:hAnsi="仿宋_GB2312" w:eastAsia="仿宋_GB2312" w:cs="仿宋_GB2312"/>
          <w:color w:val="000000"/>
          <w:kern w:val="0"/>
          <w:sz w:val="32"/>
          <w:szCs w:val="32"/>
        </w:rPr>
        <w:t>2019</w:t>
      </w:r>
      <w:r>
        <w:rPr>
          <w:rFonts w:hint="eastAsia" w:ascii="宋体" w:hAnsi="宋体" w:cs="宋体"/>
          <w:color w:val="000000"/>
          <w:kern w:val="0"/>
          <w:sz w:val="32"/>
          <w:szCs w:val="32"/>
        </w:rPr>
        <w:t>〕</w:t>
      </w:r>
      <w:r>
        <w:rPr>
          <w:rFonts w:hint="eastAsia" w:ascii="仿宋_GB2312" w:hAnsi="仿宋_GB2312" w:eastAsia="仿宋_GB2312" w:cs="仿宋_GB2312"/>
          <w:color w:val="000000"/>
          <w:kern w:val="0"/>
          <w:sz w:val="32"/>
          <w:szCs w:val="32"/>
        </w:rPr>
        <w:t>01号），现因</w:t>
      </w:r>
      <w:r>
        <w:rPr>
          <w:rFonts w:hint="eastAsia" w:ascii="仿宋_GB2312" w:hAnsi="仿宋_GB2312" w:eastAsia="仿宋_GB2312" w:cs="仿宋_GB2312"/>
          <w:color w:val="000000"/>
          <w:kern w:val="0"/>
          <w:sz w:val="32"/>
          <w:szCs w:val="32"/>
          <w:u w:val="single"/>
        </w:rPr>
        <w:t>你公司主动申请拆除涂料生产加工设备，</w:t>
      </w:r>
      <w:r>
        <w:rPr>
          <w:rFonts w:hint="eastAsia" w:ascii="仿宋_GB2312" w:hAnsi="仿宋_GB2312" w:eastAsia="仿宋_GB2312" w:cs="仿宋_GB2312"/>
          <w:color w:val="000000"/>
          <w:kern w:val="0"/>
          <w:sz w:val="32"/>
          <w:szCs w:val="32"/>
        </w:rPr>
        <w:t xml:space="preserve">根据《中华人民共和国行政强制法》第二十八条第一款的规定，经我局研究决定解除查封（扣押）。  </w:t>
      </w:r>
    </w:p>
    <w:p>
      <w:pPr>
        <w:widowControl/>
        <w:tabs>
          <w:tab w:val="left" w:pos="0"/>
        </w:tabs>
        <w:wordWrap w:val="0"/>
        <w:snapToGrid w:val="0"/>
        <w:spacing w:line="500" w:lineRule="exact"/>
        <w:ind w:firstLine="640" w:firstLineChars="200"/>
        <w:jc w:val="left"/>
        <w:rPr>
          <w:rFonts w:ascii="仿宋_GB2312" w:hAnsi="仿宋_GB2312" w:eastAsia="仿宋_GB2312" w:cs="仿宋_GB2312"/>
          <w:color w:val="000000"/>
          <w:kern w:val="0"/>
          <w:sz w:val="32"/>
          <w:szCs w:val="32"/>
          <w:u w:val="single"/>
        </w:rPr>
      </w:pPr>
      <w:r>
        <w:rPr>
          <w:rFonts w:hint="eastAsia" w:ascii="仿宋_GB2312" w:hAnsi="仿宋_GB2312" w:eastAsia="仿宋_GB2312" w:cs="仿宋_GB2312"/>
          <w:color w:val="000000"/>
          <w:kern w:val="0"/>
          <w:sz w:val="32"/>
          <w:szCs w:val="32"/>
        </w:rPr>
        <w:t>请你（单位）于2019年7月12日前凭本决定书以及《查封（扣押）清单》到</w:t>
      </w:r>
      <w:r>
        <w:rPr>
          <w:rFonts w:hint="eastAsia" w:ascii="仿宋_GB2312" w:hAnsi="仿宋_GB2312" w:eastAsia="仿宋_GB2312" w:cs="仿宋_GB2312"/>
          <w:color w:val="000000"/>
          <w:kern w:val="0"/>
          <w:sz w:val="32"/>
          <w:szCs w:val="32"/>
          <w:u w:val="single"/>
        </w:rPr>
        <w:t>云南省昆明市宜良县匡远街道办西山村昆明途观工贸有限公司</w:t>
      </w:r>
      <w:r>
        <w:rPr>
          <w:rFonts w:hint="eastAsia" w:ascii="仿宋_GB2312" w:hAnsi="仿宋_GB2312" w:eastAsia="仿宋_GB2312" w:cs="仿宋_GB2312"/>
          <w:color w:val="000000"/>
          <w:kern w:val="0"/>
          <w:sz w:val="32"/>
          <w:szCs w:val="32"/>
        </w:rPr>
        <w:t>领取被查封（扣押）物品。逾期不领取的，我局将依照有关规定予以处理。</w:t>
      </w:r>
    </w:p>
    <w:p>
      <w:pPr>
        <w:widowControl/>
        <w:tabs>
          <w:tab w:val="left" w:pos="0"/>
        </w:tabs>
        <w:wordWrap w:val="0"/>
        <w:snapToGrid w:val="0"/>
        <w:spacing w:line="500" w:lineRule="exact"/>
        <w:ind w:firstLine="640" w:firstLineChars="200"/>
        <w:jc w:val="left"/>
        <w:rPr>
          <w:rFonts w:ascii="仿宋_GB2312" w:hAnsi="仿宋_GB2312" w:eastAsia="仿宋_GB2312" w:cs="仿宋_GB2312"/>
          <w:color w:val="000000"/>
          <w:kern w:val="0"/>
          <w:sz w:val="32"/>
          <w:szCs w:val="32"/>
          <w:u w:val="single"/>
        </w:rPr>
      </w:pPr>
    </w:p>
    <w:p>
      <w:pPr>
        <w:widowControl/>
        <w:tabs>
          <w:tab w:val="left" w:pos="0"/>
        </w:tabs>
        <w:wordWrap w:val="0"/>
        <w:snapToGrid w:val="0"/>
        <w:spacing w:line="500" w:lineRule="exact"/>
        <w:ind w:firstLine="640" w:firstLineChars="200"/>
        <w:jc w:val="left"/>
        <w:rPr>
          <w:rFonts w:ascii="仿宋_GB2312" w:hAnsi="仿宋_GB2312" w:eastAsia="仿宋_GB2312" w:cs="仿宋_GB2312"/>
          <w:color w:val="000000"/>
          <w:kern w:val="0"/>
          <w:sz w:val="32"/>
          <w:szCs w:val="32"/>
          <w:u w:val="single"/>
        </w:rPr>
      </w:pPr>
    </w:p>
    <w:p>
      <w:pPr>
        <w:widowControl/>
        <w:tabs>
          <w:tab w:val="left" w:pos="0"/>
        </w:tabs>
        <w:wordWrap w:val="0"/>
        <w:snapToGrid w:val="0"/>
        <w:spacing w:line="500" w:lineRule="exact"/>
        <w:ind w:firstLine="640" w:firstLineChars="200"/>
        <w:jc w:val="left"/>
        <w:rPr>
          <w:rFonts w:ascii="仿宋_GB2312" w:hAnsi="仿宋_GB2312" w:eastAsia="仿宋_GB2312" w:cs="仿宋_GB2312"/>
          <w:color w:val="000000"/>
          <w:kern w:val="0"/>
          <w:sz w:val="32"/>
          <w:szCs w:val="32"/>
          <w:u w:val="single"/>
        </w:rPr>
      </w:pPr>
    </w:p>
    <w:p>
      <w:pPr>
        <w:widowControl/>
        <w:tabs>
          <w:tab w:val="left" w:pos="0"/>
        </w:tabs>
        <w:wordWrap w:val="0"/>
        <w:snapToGrid w:val="0"/>
        <w:spacing w:line="560" w:lineRule="exact"/>
        <w:jc w:val="righ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昆明市生态环境局宜良分局（印章）</w:t>
      </w:r>
    </w:p>
    <w:p>
      <w:pPr>
        <w:widowControl/>
        <w:tabs>
          <w:tab w:val="left" w:pos="0"/>
        </w:tabs>
        <w:wordWrap w:val="0"/>
        <w:snapToGrid w:val="0"/>
        <w:spacing w:line="500" w:lineRule="exact"/>
        <w:ind w:firstLine="640" w:firstLineChars="200"/>
        <w:jc w:val="right"/>
        <w:rPr>
          <w:rFonts w:ascii="仿宋" w:hAnsi="仿宋" w:eastAsia="仿宋" w:cs="仿宋"/>
          <w:sz w:val="28"/>
          <w:szCs w:val="28"/>
          <w:u w:val="single"/>
        </w:rPr>
      </w:pPr>
      <w:r>
        <w:rPr>
          <w:rFonts w:hint="eastAsia" w:ascii="仿宋_GB2312" w:hAnsi="仿宋_GB2312" w:eastAsia="仿宋_GB2312" w:cs="仿宋_GB2312"/>
          <w:color w:val="000000"/>
          <w:kern w:val="0"/>
          <w:sz w:val="32"/>
          <w:szCs w:val="32"/>
        </w:rPr>
        <w:t>2019年7月12日</w:t>
      </w:r>
    </w:p>
    <w:p>
      <w:pPr>
        <w:widowControl/>
        <w:tabs>
          <w:tab w:val="left" w:pos="0"/>
        </w:tabs>
        <w:wordWrap w:val="0"/>
        <w:snapToGrid w:val="0"/>
        <w:spacing w:line="500" w:lineRule="exact"/>
        <w:ind w:firstLine="560" w:firstLineChars="200"/>
        <w:jc w:val="left"/>
        <w:rPr>
          <w:rFonts w:ascii="仿宋" w:hAnsi="仿宋" w:eastAsia="仿宋" w:cs="仿宋"/>
          <w:sz w:val="28"/>
          <w:szCs w:val="28"/>
          <w:u w:val="single"/>
        </w:rPr>
      </w:pPr>
    </w:p>
    <w:p>
      <w:pPr>
        <w:widowControl/>
        <w:tabs>
          <w:tab w:val="left" w:pos="0"/>
        </w:tabs>
        <w:wordWrap w:val="0"/>
        <w:snapToGrid w:val="0"/>
        <w:spacing w:line="500" w:lineRule="exact"/>
        <w:ind w:firstLine="560" w:firstLineChars="200"/>
        <w:jc w:val="left"/>
        <w:rPr>
          <w:rFonts w:ascii="仿宋" w:hAnsi="仿宋" w:eastAsia="仿宋" w:cs="仿宋"/>
          <w:sz w:val="28"/>
          <w:szCs w:val="28"/>
          <w:u w:val="single"/>
        </w:rPr>
      </w:pPr>
    </w:p>
    <w:p>
      <w:pPr>
        <w:widowControl/>
        <w:tabs>
          <w:tab w:val="left" w:pos="0"/>
        </w:tabs>
        <w:wordWrap w:val="0"/>
        <w:snapToGrid w:val="0"/>
        <w:spacing w:line="500" w:lineRule="exact"/>
        <w:jc w:val="left"/>
        <w:rPr>
          <w:rFonts w:ascii="仿宋" w:hAnsi="仿宋" w:eastAsia="仿宋" w:cs="仿宋"/>
          <w:sz w:val="28"/>
          <w:szCs w:val="28"/>
          <w:u w:val="single"/>
        </w:rPr>
      </w:pPr>
    </w:p>
    <w:p>
      <w:pPr>
        <w:widowControl/>
        <w:tabs>
          <w:tab w:val="left" w:pos="0"/>
        </w:tabs>
        <w:wordWrap w:val="0"/>
        <w:snapToGrid w:val="0"/>
        <w:spacing w:line="500" w:lineRule="exact"/>
        <w:jc w:val="left"/>
        <w:rPr>
          <w:rFonts w:ascii="仿宋" w:hAnsi="仿宋" w:eastAsia="仿宋" w:cs="仿宋"/>
          <w:sz w:val="28"/>
          <w:szCs w:val="28"/>
          <w:u w:val="single"/>
        </w:rPr>
      </w:pPr>
    </w:p>
    <w:p>
      <w:pPr>
        <w:widowControl/>
        <w:tabs>
          <w:tab w:val="left" w:pos="0"/>
        </w:tabs>
        <w:wordWrap w:val="0"/>
        <w:snapToGrid w:val="0"/>
        <w:spacing w:line="500" w:lineRule="exact"/>
        <w:jc w:val="left"/>
        <w:rPr>
          <w:rFonts w:ascii="仿宋" w:hAnsi="仿宋" w:eastAsia="仿宋" w:cs="仿宋"/>
          <w:sz w:val="28"/>
          <w:szCs w:val="28"/>
          <w:u w:val="single"/>
        </w:rPr>
      </w:pPr>
    </w:p>
    <w:p>
      <w:pPr>
        <w:widowControl/>
        <w:tabs>
          <w:tab w:val="left" w:pos="0"/>
        </w:tabs>
        <w:wordWrap w:val="0"/>
        <w:snapToGrid w:val="0"/>
        <w:spacing w:line="500" w:lineRule="exact"/>
        <w:jc w:val="left"/>
        <w:rPr>
          <w:rFonts w:ascii="仿宋" w:hAnsi="仿宋" w:eastAsia="仿宋" w:cs="仿宋"/>
          <w:sz w:val="28"/>
          <w:szCs w:val="28"/>
          <w:u w:val="single"/>
        </w:rPr>
      </w:pPr>
    </w:p>
    <w:p>
      <w:pPr>
        <w:widowControl/>
        <w:tabs>
          <w:tab w:val="left" w:pos="0"/>
        </w:tabs>
        <w:wordWrap w:val="0"/>
        <w:snapToGrid w:val="0"/>
        <w:spacing w:line="500" w:lineRule="exact"/>
        <w:jc w:val="left"/>
        <w:rPr>
          <w:rFonts w:ascii="仿宋" w:hAnsi="仿宋" w:eastAsia="仿宋" w:cs="仿宋"/>
          <w:sz w:val="28"/>
          <w:szCs w:val="28"/>
          <w:u w:val="single"/>
        </w:rPr>
      </w:pPr>
    </w:p>
    <w:p>
      <w:pPr>
        <w:widowControl/>
        <w:tabs>
          <w:tab w:val="left" w:pos="0"/>
        </w:tabs>
        <w:wordWrap w:val="0"/>
        <w:snapToGrid w:val="0"/>
        <w:spacing w:line="500" w:lineRule="exact"/>
        <w:jc w:val="left"/>
        <w:rPr>
          <w:rFonts w:ascii="仿宋" w:hAnsi="仿宋" w:eastAsia="仿宋" w:cs="仿宋"/>
          <w:sz w:val="28"/>
          <w:szCs w:val="28"/>
          <w:u w:val="single"/>
        </w:rPr>
      </w:pPr>
    </w:p>
    <w:p>
      <w:pPr>
        <w:widowControl/>
        <w:tabs>
          <w:tab w:val="left" w:pos="0"/>
        </w:tabs>
        <w:wordWrap w:val="0"/>
        <w:snapToGrid w:val="0"/>
        <w:spacing w:line="500" w:lineRule="exact"/>
        <w:jc w:val="left"/>
        <w:rPr>
          <w:rFonts w:ascii="仿宋" w:hAnsi="仿宋" w:eastAsia="仿宋" w:cs="仿宋"/>
          <w:sz w:val="28"/>
          <w:szCs w:val="28"/>
          <w:u w:val="single"/>
        </w:rPr>
      </w:pPr>
    </w:p>
    <w:p>
      <w:pPr>
        <w:widowControl/>
        <w:tabs>
          <w:tab w:val="left" w:pos="0"/>
        </w:tabs>
        <w:wordWrap w:val="0"/>
        <w:snapToGrid w:val="0"/>
        <w:spacing w:line="500" w:lineRule="exact"/>
        <w:jc w:val="left"/>
        <w:rPr>
          <w:rFonts w:ascii="仿宋" w:hAnsi="仿宋" w:eastAsia="仿宋" w:cs="仿宋"/>
          <w:sz w:val="28"/>
          <w:szCs w:val="28"/>
          <w:u w:val="single"/>
        </w:rPr>
      </w:pPr>
    </w:p>
    <w:p>
      <w:pPr>
        <w:widowControl/>
        <w:tabs>
          <w:tab w:val="left" w:pos="0"/>
        </w:tabs>
        <w:wordWrap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附：解除（查封、暂扣）物品清单</w:t>
      </w:r>
    </w:p>
    <w:tbl>
      <w:tblPr>
        <w:tblStyle w:val="2"/>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684"/>
        <w:gridCol w:w="887"/>
        <w:gridCol w:w="840"/>
        <w:gridCol w:w="2302"/>
        <w:gridCol w:w="1343"/>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Borders>
              <w:top w:val="single" w:color="auto" w:sz="4" w:space="0"/>
              <w:left w:val="single" w:color="auto" w:sz="4" w:space="0"/>
              <w:bottom w:val="single" w:color="auto" w:sz="4" w:space="0"/>
              <w:right w:val="single" w:color="auto" w:sz="4" w:space="0"/>
            </w:tcBorders>
            <w:shd w:val="clear" w:color="auto" w:fill="auto"/>
          </w:tcPr>
          <w:p>
            <w:pPr>
              <w:widowControl/>
              <w:tabs>
                <w:tab w:val="left" w:pos="0"/>
              </w:tabs>
              <w:wordWrap w:val="0"/>
              <w:snapToGrid w:val="0"/>
              <w:spacing w:line="500" w:lineRule="exact"/>
              <w:jc w:val="left"/>
              <w:rPr>
                <w:rFonts w:ascii="仿宋" w:hAnsi="仿宋" w:eastAsia="仿宋" w:cs="仿宋"/>
                <w:sz w:val="28"/>
                <w:szCs w:val="28"/>
              </w:rPr>
            </w:pPr>
            <w:r>
              <w:rPr>
                <w:rFonts w:hint="eastAsia" w:ascii="仿宋" w:hAnsi="仿宋" w:eastAsia="仿宋" w:cs="仿宋"/>
                <w:sz w:val="28"/>
                <w:szCs w:val="28"/>
              </w:rPr>
              <w:t>序号</w:t>
            </w:r>
          </w:p>
        </w:tc>
        <w:tc>
          <w:tcPr>
            <w:tcW w:w="1684" w:type="dxa"/>
            <w:tcBorders>
              <w:top w:val="single" w:color="auto" w:sz="4" w:space="0"/>
              <w:left w:val="single" w:color="auto" w:sz="4" w:space="0"/>
              <w:bottom w:val="single" w:color="auto" w:sz="4" w:space="0"/>
              <w:right w:val="single" w:color="auto" w:sz="4" w:space="0"/>
            </w:tcBorders>
            <w:shd w:val="clear" w:color="auto" w:fill="auto"/>
          </w:tcPr>
          <w:p>
            <w:pPr>
              <w:widowControl/>
              <w:tabs>
                <w:tab w:val="left" w:pos="0"/>
              </w:tabs>
              <w:wordWrap w:val="0"/>
              <w:snapToGrid w:val="0"/>
              <w:spacing w:line="500" w:lineRule="exact"/>
              <w:jc w:val="left"/>
              <w:rPr>
                <w:rFonts w:ascii="仿宋" w:hAnsi="仿宋" w:eastAsia="仿宋" w:cs="仿宋"/>
                <w:sz w:val="28"/>
                <w:szCs w:val="28"/>
              </w:rPr>
            </w:pPr>
            <w:r>
              <w:rPr>
                <w:rFonts w:hint="eastAsia" w:ascii="仿宋" w:hAnsi="仿宋" w:eastAsia="仿宋" w:cs="仿宋"/>
                <w:sz w:val="28"/>
                <w:szCs w:val="28"/>
              </w:rPr>
              <w:t>物品名称</w:t>
            </w:r>
          </w:p>
        </w:tc>
        <w:tc>
          <w:tcPr>
            <w:tcW w:w="887" w:type="dxa"/>
            <w:tcBorders>
              <w:top w:val="single" w:color="auto" w:sz="4" w:space="0"/>
              <w:left w:val="single" w:color="auto" w:sz="4" w:space="0"/>
              <w:bottom w:val="single" w:color="auto" w:sz="4" w:space="0"/>
              <w:right w:val="single" w:color="auto" w:sz="4" w:space="0"/>
            </w:tcBorders>
            <w:shd w:val="clear" w:color="auto" w:fill="auto"/>
          </w:tcPr>
          <w:p>
            <w:pPr>
              <w:widowControl/>
              <w:tabs>
                <w:tab w:val="left" w:pos="0"/>
              </w:tabs>
              <w:wordWrap w:val="0"/>
              <w:snapToGrid w:val="0"/>
              <w:spacing w:line="500" w:lineRule="exact"/>
              <w:jc w:val="left"/>
              <w:rPr>
                <w:rFonts w:ascii="仿宋" w:hAnsi="仿宋" w:eastAsia="仿宋" w:cs="仿宋"/>
                <w:sz w:val="28"/>
                <w:szCs w:val="28"/>
              </w:rPr>
            </w:pPr>
            <w:r>
              <w:rPr>
                <w:rFonts w:hint="eastAsia" w:ascii="仿宋" w:hAnsi="仿宋" w:eastAsia="仿宋" w:cs="仿宋"/>
                <w:sz w:val="28"/>
                <w:szCs w:val="28"/>
              </w:rPr>
              <w:t>规格</w:t>
            </w:r>
          </w:p>
        </w:tc>
        <w:tc>
          <w:tcPr>
            <w:tcW w:w="840" w:type="dxa"/>
            <w:tcBorders>
              <w:top w:val="single" w:color="auto" w:sz="4" w:space="0"/>
              <w:left w:val="single" w:color="auto" w:sz="4" w:space="0"/>
              <w:bottom w:val="single" w:color="auto" w:sz="4" w:space="0"/>
              <w:right w:val="single" w:color="auto" w:sz="4" w:space="0"/>
            </w:tcBorders>
            <w:shd w:val="clear" w:color="auto" w:fill="auto"/>
          </w:tcPr>
          <w:p>
            <w:pPr>
              <w:widowControl/>
              <w:tabs>
                <w:tab w:val="left" w:pos="0"/>
              </w:tabs>
              <w:wordWrap w:val="0"/>
              <w:snapToGrid w:val="0"/>
              <w:spacing w:line="500" w:lineRule="exact"/>
              <w:jc w:val="left"/>
              <w:rPr>
                <w:rFonts w:ascii="仿宋" w:hAnsi="仿宋" w:eastAsia="仿宋" w:cs="仿宋"/>
                <w:sz w:val="28"/>
                <w:szCs w:val="28"/>
              </w:rPr>
            </w:pPr>
            <w:r>
              <w:rPr>
                <w:rFonts w:hint="eastAsia" w:ascii="仿宋" w:hAnsi="仿宋" w:eastAsia="仿宋" w:cs="仿宋"/>
                <w:sz w:val="28"/>
                <w:szCs w:val="28"/>
              </w:rPr>
              <w:t>数量</w:t>
            </w:r>
          </w:p>
        </w:tc>
        <w:tc>
          <w:tcPr>
            <w:tcW w:w="2302" w:type="dxa"/>
            <w:tcBorders>
              <w:top w:val="single" w:color="auto" w:sz="4" w:space="0"/>
              <w:left w:val="single" w:color="auto" w:sz="4" w:space="0"/>
              <w:bottom w:val="single" w:color="auto" w:sz="4" w:space="0"/>
              <w:right w:val="single" w:color="auto" w:sz="4" w:space="0"/>
            </w:tcBorders>
            <w:shd w:val="clear" w:color="auto" w:fill="auto"/>
          </w:tcPr>
          <w:p>
            <w:pPr>
              <w:widowControl/>
              <w:tabs>
                <w:tab w:val="left" w:pos="0"/>
              </w:tabs>
              <w:wordWrap w:val="0"/>
              <w:snapToGrid w:val="0"/>
              <w:spacing w:line="500" w:lineRule="exact"/>
              <w:jc w:val="left"/>
              <w:rPr>
                <w:rFonts w:ascii="仿宋" w:hAnsi="仿宋" w:eastAsia="仿宋" w:cs="仿宋"/>
                <w:sz w:val="28"/>
                <w:szCs w:val="28"/>
              </w:rPr>
            </w:pPr>
            <w:r>
              <w:rPr>
                <w:rFonts w:hint="eastAsia" w:ascii="仿宋" w:hAnsi="仿宋" w:eastAsia="仿宋" w:cs="仿宋"/>
                <w:sz w:val="28"/>
                <w:szCs w:val="28"/>
              </w:rPr>
              <w:t>生产日期（批号）</w:t>
            </w:r>
          </w:p>
        </w:tc>
        <w:tc>
          <w:tcPr>
            <w:tcW w:w="1343" w:type="dxa"/>
            <w:tcBorders>
              <w:top w:val="single" w:color="auto" w:sz="4" w:space="0"/>
              <w:left w:val="single" w:color="auto" w:sz="4" w:space="0"/>
              <w:bottom w:val="single" w:color="auto" w:sz="4" w:space="0"/>
              <w:right w:val="single" w:color="auto" w:sz="4" w:space="0"/>
            </w:tcBorders>
            <w:shd w:val="clear" w:color="auto" w:fill="auto"/>
          </w:tcPr>
          <w:p>
            <w:pPr>
              <w:widowControl/>
              <w:tabs>
                <w:tab w:val="left" w:pos="0"/>
              </w:tabs>
              <w:wordWrap w:val="0"/>
              <w:snapToGrid w:val="0"/>
              <w:spacing w:line="500" w:lineRule="exact"/>
              <w:jc w:val="left"/>
              <w:rPr>
                <w:rFonts w:ascii="仿宋" w:hAnsi="仿宋" w:eastAsia="仿宋" w:cs="仿宋"/>
                <w:sz w:val="28"/>
                <w:szCs w:val="28"/>
              </w:rPr>
            </w:pPr>
            <w:r>
              <w:rPr>
                <w:rFonts w:hint="eastAsia" w:ascii="仿宋" w:hAnsi="仿宋" w:eastAsia="仿宋" w:cs="仿宋"/>
                <w:sz w:val="28"/>
                <w:szCs w:val="28"/>
              </w:rPr>
              <w:t>生产单位</w:t>
            </w:r>
          </w:p>
        </w:tc>
        <w:tc>
          <w:tcPr>
            <w:tcW w:w="1343" w:type="dxa"/>
            <w:tcBorders>
              <w:top w:val="single" w:color="auto" w:sz="4" w:space="0"/>
              <w:left w:val="single" w:color="auto" w:sz="4" w:space="0"/>
              <w:bottom w:val="single" w:color="auto" w:sz="4" w:space="0"/>
              <w:right w:val="single" w:color="auto" w:sz="4" w:space="0"/>
            </w:tcBorders>
            <w:shd w:val="clear" w:color="auto" w:fill="auto"/>
          </w:tcPr>
          <w:p>
            <w:pPr>
              <w:widowControl/>
              <w:tabs>
                <w:tab w:val="left" w:pos="0"/>
              </w:tabs>
              <w:wordWrap w:val="0"/>
              <w:snapToGrid w:val="0"/>
              <w:spacing w:line="500" w:lineRule="exact"/>
              <w:jc w:val="left"/>
              <w:rPr>
                <w:rFonts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Borders>
              <w:top w:val="single" w:color="auto" w:sz="4" w:space="0"/>
              <w:left w:val="single" w:color="auto" w:sz="4" w:space="0"/>
              <w:bottom w:val="single" w:color="auto" w:sz="4" w:space="0"/>
              <w:right w:val="single" w:color="auto" w:sz="4" w:space="0"/>
            </w:tcBorders>
            <w:shd w:val="clear" w:color="auto" w:fill="auto"/>
          </w:tcPr>
          <w:p>
            <w:pPr>
              <w:widowControl/>
              <w:tabs>
                <w:tab w:val="left" w:pos="0"/>
              </w:tabs>
              <w:wordWrap w:val="0"/>
              <w:snapToGrid w:val="0"/>
              <w:spacing w:line="500" w:lineRule="exact"/>
              <w:ind w:firstLine="280" w:firstLineChars="100"/>
              <w:jc w:val="left"/>
              <w:rPr>
                <w:rFonts w:ascii="仿宋" w:hAnsi="仿宋" w:eastAsia="仿宋" w:cs="仿宋"/>
                <w:sz w:val="28"/>
                <w:szCs w:val="28"/>
              </w:rPr>
            </w:pPr>
            <w:r>
              <w:rPr>
                <w:rFonts w:hint="eastAsia" w:ascii="仿宋" w:hAnsi="仿宋" w:eastAsia="仿宋" w:cs="仿宋"/>
                <w:sz w:val="28"/>
                <w:szCs w:val="28"/>
              </w:rPr>
              <w:t>1</w:t>
            </w:r>
          </w:p>
        </w:tc>
        <w:tc>
          <w:tcPr>
            <w:tcW w:w="1684" w:type="dxa"/>
            <w:tcBorders>
              <w:top w:val="single" w:color="auto" w:sz="4" w:space="0"/>
              <w:left w:val="single" w:color="auto" w:sz="4" w:space="0"/>
              <w:bottom w:val="single" w:color="auto" w:sz="4" w:space="0"/>
              <w:right w:val="single" w:color="auto" w:sz="4" w:space="0"/>
            </w:tcBorders>
            <w:shd w:val="clear" w:color="auto" w:fill="auto"/>
          </w:tcPr>
          <w:p>
            <w:pPr>
              <w:widowControl/>
              <w:tabs>
                <w:tab w:val="left" w:pos="0"/>
              </w:tabs>
              <w:wordWrap w:val="0"/>
              <w:snapToGrid w:val="0"/>
              <w:spacing w:line="500" w:lineRule="exact"/>
              <w:ind w:firstLine="280" w:firstLineChars="100"/>
              <w:jc w:val="left"/>
              <w:rPr>
                <w:rFonts w:ascii="仿宋" w:hAnsi="仿宋" w:eastAsia="仿宋" w:cs="仿宋"/>
                <w:sz w:val="28"/>
                <w:szCs w:val="28"/>
              </w:rPr>
            </w:pPr>
            <w:r>
              <w:rPr>
                <w:rFonts w:hint="eastAsia" w:ascii="仿宋" w:hAnsi="仿宋" w:eastAsia="仿宋" w:cs="仿宋"/>
                <w:sz w:val="28"/>
                <w:szCs w:val="28"/>
              </w:rPr>
              <w:t>破碎机</w:t>
            </w:r>
          </w:p>
        </w:tc>
        <w:tc>
          <w:tcPr>
            <w:tcW w:w="887" w:type="dxa"/>
            <w:tcBorders>
              <w:top w:val="single" w:color="auto" w:sz="4" w:space="0"/>
              <w:left w:val="single" w:color="auto" w:sz="4" w:space="0"/>
              <w:bottom w:val="single" w:color="auto" w:sz="4" w:space="0"/>
              <w:right w:val="single" w:color="auto" w:sz="4" w:space="0"/>
            </w:tcBorders>
            <w:shd w:val="clear" w:color="auto" w:fill="auto"/>
          </w:tcPr>
          <w:p>
            <w:pPr>
              <w:widowControl/>
              <w:tabs>
                <w:tab w:val="left" w:pos="0"/>
              </w:tabs>
              <w:wordWrap w:val="0"/>
              <w:snapToGrid w:val="0"/>
              <w:spacing w:line="500" w:lineRule="exact"/>
              <w:jc w:val="left"/>
              <w:rPr>
                <w:rFonts w:ascii="仿宋" w:hAnsi="仿宋" w:eastAsia="仿宋" w:cs="仿宋"/>
                <w:sz w:val="28"/>
                <w:szCs w:val="28"/>
              </w:rPr>
            </w:pPr>
            <w:r>
              <w:rPr>
                <w:rFonts w:hint="eastAsia" w:ascii="仿宋" w:hAnsi="仿宋" w:eastAsia="仿宋" w:cs="仿宋"/>
                <w:sz w:val="28"/>
                <w:szCs w:val="28"/>
              </w:rPr>
              <w:t>无</w:t>
            </w:r>
          </w:p>
        </w:tc>
        <w:tc>
          <w:tcPr>
            <w:tcW w:w="840" w:type="dxa"/>
            <w:tcBorders>
              <w:top w:val="single" w:color="auto" w:sz="4" w:space="0"/>
              <w:left w:val="single" w:color="auto" w:sz="4" w:space="0"/>
              <w:bottom w:val="single" w:color="auto" w:sz="4" w:space="0"/>
              <w:right w:val="single" w:color="auto" w:sz="4" w:space="0"/>
            </w:tcBorders>
            <w:shd w:val="clear" w:color="auto" w:fill="auto"/>
          </w:tcPr>
          <w:p>
            <w:pPr>
              <w:widowControl/>
              <w:tabs>
                <w:tab w:val="left" w:pos="0"/>
              </w:tabs>
              <w:wordWrap w:val="0"/>
              <w:snapToGrid w:val="0"/>
              <w:spacing w:line="500" w:lineRule="exact"/>
              <w:jc w:val="left"/>
              <w:rPr>
                <w:rFonts w:ascii="仿宋" w:hAnsi="仿宋" w:eastAsia="仿宋" w:cs="仿宋"/>
                <w:sz w:val="28"/>
                <w:szCs w:val="28"/>
              </w:rPr>
            </w:pPr>
            <w:r>
              <w:rPr>
                <w:rFonts w:hint="eastAsia" w:ascii="仿宋" w:hAnsi="仿宋" w:eastAsia="仿宋" w:cs="仿宋"/>
                <w:sz w:val="28"/>
                <w:szCs w:val="28"/>
              </w:rPr>
              <w:t>1台</w:t>
            </w:r>
          </w:p>
        </w:tc>
        <w:tc>
          <w:tcPr>
            <w:tcW w:w="2302" w:type="dxa"/>
            <w:tcBorders>
              <w:top w:val="single" w:color="auto" w:sz="4" w:space="0"/>
              <w:left w:val="single" w:color="auto" w:sz="4" w:space="0"/>
              <w:bottom w:val="single" w:color="auto" w:sz="4" w:space="0"/>
              <w:right w:val="single" w:color="auto" w:sz="4" w:space="0"/>
            </w:tcBorders>
            <w:shd w:val="clear" w:color="auto" w:fill="auto"/>
          </w:tcPr>
          <w:p>
            <w:pPr>
              <w:widowControl/>
              <w:tabs>
                <w:tab w:val="left" w:pos="0"/>
              </w:tabs>
              <w:wordWrap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无</w:t>
            </w:r>
          </w:p>
        </w:tc>
        <w:tc>
          <w:tcPr>
            <w:tcW w:w="1343" w:type="dxa"/>
            <w:tcBorders>
              <w:top w:val="single" w:color="auto" w:sz="4" w:space="0"/>
              <w:left w:val="single" w:color="auto" w:sz="4" w:space="0"/>
              <w:bottom w:val="single" w:color="auto" w:sz="4" w:space="0"/>
              <w:right w:val="single" w:color="auto" w:sz="4" w:space="0"/>
            </w:tcBorders>
            <w:shd w:val="clear" w:color="auto" w:fill="auto"/>
          </w:tcPr>
          <w:p>
            <w:pPr>
              <w:widowControl/>
              <w:tabs>
                <w:tab w:val="left" w:pos="0"/>
              </w:tabs>
              <w:wordWrap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无</w:t>
            </w:r>
          </w:p>
        </w:tc>
        <w:tc>
          <w:tcPr>
            <w:tcW w:w="1343" w:type="dxa"/>
            <w:tcBorders>
              <w:top w:val="single" w:color="auto" w:sz="4" w:space="0"/>
              <w:left w:val="single" w:color="auto" w:sz="4" w:space="0"/>
              <w:bottom w:val="single" w:color="auto" w:sz="4" w:space="0"/>
              <w:right w:val="single" w:color="auto" w:sz="4" w:space="0"/>
            </w:tcBorders>
            <w:shd w:val="clear" w:color="auto" w:fill="auto"/>
          </w:tcPr>
          <w:p>
            <w:pPr>
              <w:widowControl/>
              <w:tabs>
                <w:tab w:val="left" w:pos="0"/>
              </w:tabs>
              <w:wordWrap w:val="0"/>
              <w:snapToGrid w:val="0"/>
              <w:spacing w:line="500" w:lineRule="exact"/>
              <w:jc w:val="left"/>
              <w:rPr>
                <w:rFonts w:ascii="仿宋" w:hAnsi="仿宋" w:eastAsia="仿宋" w:cs="仿宋"/>
                <w:sz w:val="28"/>
                <w:szCs w:val="28"/>
              </w:rPr>
            </w:pPr>
            <w:r>
              <w:rPr>
                <w:rFonts w:hint="eastAsia" w:ascii="仿宋" w:hAnsi="仿宋" w:eastAsia="仿宋" w:cs="仿宋"/>
                <w:sz w:val="28"/>
                <w:szCs w:val="28"/>
              </w:rPr>
              <w:t>型号老旧无法核实</w:t>
            </w:r>
          </w:p>
        </w:tc>
      </w:tr>
    </w:tbl>
    <w:p>
      <w:pPr>
        <w:widowControl/>
        <w:tabs>
          <w:tab w:val="left" w:pos="0"/>
        </w:tabs>
        <w:wordWrap w:val="0"/>
        <w:snapToGrid w:val="0"/>
        <w:spacing w:line="500" w:lineRule="exact"/>
        <w:ind w:firstLine="560" w:firstLineChars="200"/>
        <w:jc w:val="left"/>
        <w:rPr>
          <w:rFonts w:ascii="仿宋" w:hAnsi="仿宋" w:eastAsia="仿宋" w:cs="仿宋"/>
          <w:sz w:val="28"/>
          <w:szCs w:val="28"/>
          <w:u w:val="single"/>
        </w:rPr>
      </w:pPr>
      <w:r>
        <w:rPr>
          <w:rFonts w:hint="eastAsia" w:ascii="仿宋" w:hAnsi="仿宋" w:eastAsia="仿宋" w:cs="仿宋"/>
          <w:sz w:val="28"/>
          <w:szCs w:val="28"/>
        </w:rPr>
        <w:t>以上清单，物品与实物一致。</w:t>
      </w:r>
    </w:p>
    <w:p>
      <w:pPr>
        <w:widowControl/>
        <w:tabs>
          <w:tab w:val="left" w:pos="0"/>
        </w:tabs>
        <w:wordWrap w:val="0"/>
        <w:snapToGrid w:val="0"/>
        <w:spacing w:line="500" w:lineRule="exact"/>
        <w:jc w:val="left"/>
        <w:rPr>
          <w:rFonts w:ascii="仿宋" w:hAnsi="仿宋" w:eastAsia="仿宋" w:cs="仿宋"/>
          <w:sz w:val="28"/>
          <w:szCs w:val="28"/>
          <w:u w:val="single"/>
        </w:rPr>
      </w:pPr>
    </w:p>
    <w:p>
      <w:pPr>
        <w:widowControl/>
        <w:tabs>
          <w:tab w:val="left" w:pos="0"/>
        </w:tabs>
        <w:wordWrap w:val="0"/>
        <w:snapToGrid w:val="0"/>
        <w:spacing w:line="500" w:lineRule="exact"/>
        <w:jc w:val="left"/>
        <w:rPr>
          <w:rFonts w:ascii="仿宋" w:hAnsi="仿宋" w:eastAsia="仿宋" w:cs="仿宋"/>
          <w:sz w:val="28"/>
          <w:szCs w:val="28"/>
          <w:u w:val="single"/>
        </w:rPr>
      </w:pPr>
      <w:r>
        <w:rPr>
          <w:rFonts w:hint="eastAsia" w:ascii="仿宋" w:hAnsi="仿宋" w:eastAsia="仿宋" w:cs="仿宋"/>
          <w:sz w:val="28"/>
          <w:szCs w:val="28"/>
        </w:rPr>
        <w:t>现场负责人签名：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年    月    日</w:t>
      </w:r>
    </w:p>
    <w:p>
      <w:pPr>
        <w:widowControl/>
        <w:tabs>
          <w:tab w:val="left" w:pos="0"/>
        </w:tabs>
        <w:wordWrap w:val="0"/>
        <w:snapToGrid w:val="0"/>
        <w:spacing w:line="500" w:lineRule="exact"/>
        <w:jc w:val="left"/>
        <w:rPr>
          <w:rFonts w:cs="宋体"/>
          <w:b/>
          <w:color w:val="000000"/>
          <w:kern w:val="0"/>
          <w:sz w:val="32"/>
          <w:szCs w:val="32"/>
        </w:rPr>
      </w:pPr>
      <w:r>
        <w:rPr>
          <w:rFonts w:hint="eastAsia" w:ascii="仿宋" w:hAnsi="仿宋" w:eastAsia="仿宋" w:cs="仿宋"/>
          <w:sz w:val="28"/>
          <w:szCs w:val="28"/>
        </w:rPr>
        <w:t>执法人员签名：</w:t>
      </w:r>
      <w:r>
        <w:rPr>
          <w:rFonts w:hint="eastAsia" w:ascii="仿宋" w:hAnsi="仿宋" w:eastAsia="仿宋" w:cs="仿宋"/>
          <w:sz w:val="28"/>
          <w:szCs w:val="28"/>
          <w:u w:val="single"/>
        </w:rPr>
        <w:t xml:space="preserve">            、           </w:t>
      </w: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年    月   日</w:t>
      </w:r>
    </w:p>
    <w:p>
      <w:pPr>
        <w:widowControl/>
        <w:tabs>
          <w:tab w:val="left" w:pos="0"/>
        </w:tabs>
        <w:wordWrap w:val="0"/>
        <w:snapToGrid w:val="0"/>
        <w:spacing w:line="520" w:lineRule="exact"/>
        <w:jc w:val="center"/>
        <w:rPr>
          <w:rFonts w:ascii="宋体" w:hAnsi="宋体" w:cs="宋体"/>
          <w:b/>
          <w:color w:val="000000"/>
          <w:kern w:val="0"/>
          <w:sz w:val="32"/>
          <w:szCs w:val="32"/>
        </w:rPr>
      </w:pPr>
      <w:r>
        <w:rPr>
          <w:rFonts w:hint="eastAsia" w:cs="宋体"/>
          <w:b/>
          <w:color w:val="000000"/>
          <w:kern w:val="0"/>
          <w:sz w:val="32"/>
          <w:szCs w:val="32"/>
        </w:rPr>
        <w:t>制</w:t>
      </w:r>
      <w:r>
        <w:rPr>
          <w:b/>
          <w:color w:val="000000"/>
          <w:kern w:val="0"/>
          <w:sz w:val="32"/>
          <w:szCs w:val="32"/>
        </w:rPr>
        <w:t xml:space="preserve">     </w:t>
      </w:r>
      <w:r>
        <w:rPr>
          <w:rFonts w:hint="eastAsia" w:cs="宋体"/>
          <w:b/>
          <w:color w:val="000000"/>
          <w:kern w:val="0"/>
          <w:sz w:val="32"/>
          <w:szCs w:val="32"/>
        </w:rPr>
        <w:t>作</w:t>
      </w:r>
      <w:r>
        <w:rPr>
          <w:b/>
          <w:color w:val="000000"/>
          <w:kern w:val="0"/>
          <w:sz w:val="32"/>
          <w:szCs w:val="32"/>
        </w:rPr>
        <w:t xml:space="preserve">      </w:t>
      </w:r>
      <w:r>
        <w:rPr>
          <w:rFonts w:hint="eastAsia" w:cs="宋体"/>
          <w:b/>
          <w:color w:val="000000"/>
          <w:kern w:val="0"/>
          <w:sz w:val="32"/>
          <w:szCs w:val="32"/>
        </w:rPr>
        <w:t>指</w:t>
      </w:r>
      <w:r>
        <w:rPr>
          <w:b/>
          <w:color w:val="000000"/>
          <w:kern w:val="0"/>
          <w:sz w:val="32"/>
          <w:szCs w:val="32"/>
        </w:rPr>
        <w:t xml:space="preserve">     </w:t>
      </w:r>
      <w:r>
        <w:rPr>
          <w:rFonts w:hint="eastAsia" w:cs="宋体"/>
          <w:b/>
          <w:color w:val="000000"/>
          <w:kern w:val="0"/>
          <w:sz w:val="32"/>
          <w:szCs w:val="32"/>
        </w:rPr>
        <w:t>南</w:t>
      </w:r>
    </w:p>
    <w:p>
      <w:pPr>
        <w:widowControl/>
        <w:tabs>
          <w:tab w:val="left" w:pos="0"/>
        </w:tabs>
        <w:wordWrap w:val="0"/>
        <w:snapToGrid w:val="0"/>
        <w:spacing w:line="520" w:lineRule="exact"/>
        <w:jc w:val="center"/>
        <w:rPr>
          <w:rFonts w:ascii="宋体" w:hAnsi="宋体" w:cs="宋体"/>
          <w:b/>
          <w:color w:val="000000"/>
          <w:kern w:val="0"/>
          <w:sz w:val="32"/>
          <w:szCs w:val="32"/>
        </w:rPr>
      </w:pPr>
    </w:p>
    <w:p>
      <w:pPr>
        <w:widowControl/>
        <w:tabs>
          <w:tab w:val="left" w:pos="0"/>
        </w:tabs>
        <w:wordWrap w:val="0"/>
        <w:snapToGrid w:val="0"/>
        <w:spacing w:line="520" w:lineRule="exact"/>
        <w:jc w:val="left"/>
        <w:rPr>
          <w:rFonts w:ascii="仿宋_GB2312" w:eastAsia="仿宋_GB2312"/>
          <w:color w:val="000000"/>
          <w:kern w:val="0"/>
          <w:sz w:val="28"/>
          <w:szCs w:val="28"/>
        </w:rPr>
      </w:pPr>
      <w:r>
        <w:rPr>
          <w:color w:val="000000"/>
          <w:kern w:val="0"/>
          <w:sz w:val="28"/>
          <w:szCs w:val="28"/>
        </w:rPr>
        <w:t xml:space="preserve">     </w:t>
      </w:r>
      <w:r>
        <w:rPr>
          <w:rFonts w:hint="eastAsia" w:ascii="仿宋_GB2312" w:eastAsia="仿宋_GB2312" w:cs="宋体"/>
          <w:color w:val="000000"/>
          <w:kern w:val="0"/>
          <w:sz w:val="28"/>
          <w:szCs w:val="28"/>
        </w:rPr>
        <w:t>一、适用范围</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（一）环保部门外部文书，送达当事人。</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（二）本样式含两种文书：一是《解除查封决定书》，适用于对</w:t>
      </w: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已经实施查封措施的涉案物品、场所予以解除查封措施；二是《解除暂扣决定书》，适用于对已经实施暂扣措施的涉案物品予以解除暂扣措施。</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二、文书内容</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（一）有环保部门名称、文书名称和发文字号。</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二）有当事人名称或姓名、地址。当事人为法人或者其他组织的，填写名称和地址（与营业执照一致）、法定代表人（负责人）姓名和职务；当事人为公民或者个体工商户、个人合伙的，注明姓名（营业执照中有经营字号的应注明登记字号）、公民身份号码、住址（与居民身份证、营业执照一致）。</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（三）有当初实施查封（暂扣）的文书名称、文号和作出决定的日期。</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（四）有当初实施查封（暂扣）的信息，如采取的措施、场所（物品）概况。</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（五）有解除查封（暂扣）措施的起始日期。</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（六）注明是全部解除还是部分解除。异地暂扣物品的，注明：</w:t>
      </w: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“请于</w:t>
      </w:r>
      <w:r>
        <w:rPr>
          <w:rFonts w:hint="eastAsia" w:ascii="仿宋_GB2312" w:eastAsia="仿宋_GB2312"/>
          <w:color w:val="000000"/>
          <w:kern w:val="0"/>
          <w:sz w:val="28"/>
          <w:szCs w:val="28"/>
          <w:u w:val="single"/>
        </w:rPr>
        <w:t xml:space="preserve">       </w:t>
      </w:r>
      <w:r>
        <w:rPr>
          <w:rFonts w:hint="eastAsia" w:ascii="仿宋_GB2312" w:eastAsia="仿宋_GB2312" w:cs="宋体"/>
          <w:color w:val="000000"/>
          <w:kern w:val="0"/>
          <w:sz w:val="28"/>
          <w:szCs w:val="28"/>
        </w:rPr>
        <w:t>年</w:t>
      </w:r>
      <w:r>
        <w:rPr>
          <w:rFonts w:hint="eastAsia" w:ascii="仿宋_GB2312" w:eastAsia="仿宋_GB2312"/>
          <w:color w:val="000000"/>
          <w:kern w:val="0"/>
          <w:sz w:val="28"/>
          <w:szCs w:val="28"/>
          <w:u w:val="single"/>
        </w:rPr>
        <w:t xml:space="preserve">     </w:t>
      </w:r>
      <w:r>
        <w:rPr>
          <w:rFonts w:hint="eastAsia" w:ascii="仿宋_GB2312" w:eastAsia="仿宋_GB2312" w:cs="宋体"/>
          <w:color w:val="000000"/>
          <w:kern w:val="0"/>
          <w:sz w:val="28"/>
          <w:szCs w:val="28"/>
        </w:rPr>
        <w:t>月</w:t>
      </w:r>
      <w:r>
        <w:rPr>
          <w:rFonts w:hint="eastAsia" w:ascii="仿宋_GB2312" w:eastAsia="仿宋_GB2312"/>
          <w:color w:val="000000"/>
          <w:kern w:val="0"/>
          <w:sz w:val="28"/>
          <w:szCs w:val="28"/>
          <w:u w:val="single"/>
        </w:rPr>
        <w:t xml:space="preserve">    </w:t>
      </w:r>
      <w:r>
        <w:rPr>
          <w:rFonts w:hint="eastAsia" w:ascii="仿宋_GB2312" w:eastAsia="仿宋_GB2312" w:cs="宋体"/>
          <w:color w:val="000000"/>
          <w:kern w:val="0"/>
          <w:sz w:val="28"/>
          <w:szCs w:val="28"/>
        </w:rPr>
        <w:t>日前到</w:t>
      </w:r>
      <w:r>
        <w:rPr>
          <w:rFonts w:hint="eastAsia" w:ascii="仿宋_GB2312" w:eastAsia="仿宋_GB2312"/>
          <w:color w:val="000000"/>
          <w:kern w:val="0"/>
          <w:sz w:val="28"/>
          <w:szCs w:val="28"/>
          <w:u w:val="single"/>
        </w:rPr>
        <w:t xml:space="preserve">     </w:t>
      </w:r>
      <w:r>
        <w:rPr>
          <w:rFonts w:hint="eastAsia" w:ascii="仿宋_GB2312" w:eastAsia="仿宋_GB2312" w:cs="宋体"/>
          <w:color w:val="000000"/>
          <w:kern w:val="0"/>
          <w:sz w:val="28"/>
          <w:szCs w:val="28"/>
          <w:u w:val="single"/>
        </w:rPr>
        <w:t>（物品存放地点）</w:t>
      </w:r>
      <w:r>
        <w:rPr>
          <w:rFonts w:hint="eastAsia" w:ascii="仿宋_GB2312" w:eastAsia="仿宋_GB2312"/>
          <w:color w:val="000000"/>
          <w:kern w:val="0"/>
          <w:sz w:val="28"/>
          <w:szCs w:val="28"/>
          <w:u w:val="single"/>
        </w:rPr>
        <w:t xml:space="preserve">    </w:t>
      </w:r>
      <w:r>
        <w:rPr>
          <w:rFonts w:hint="eastAsia" w:ascii="仿宋_GB2312" w:eastAsia="仿宋_GB2312" w:cs="宋体"/>
          <w:color w:val="000000"/>
          <w:kern w:val="0"/>
          <w:sz w:val="28"/>
          <w:szCs w:val="28"/>
        </w:rPr>
        <w:t>领取。</w:t>
      </w: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逾期不领取的，我局将按照有关规定予以处理。”</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（七）有环保部门印章和作出决定的日期。</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（八）附有解除查封（暂扣）物品的清单，清单载有下列内容：</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 xml:space="preserve">     1.</w:t>
      </w:r>
      <w:r>
        <w:rPr>
          <w:rFonts w:hint="eastAsia" w:ascii="仿宋_GB2312" w:eastAsia="仿宋_GB2312" w:cs="宋体"/>
          <w:color w:val="000000"/>
          <w:kern w:val="0"/>
          <w:sz w:val="28"/>
          <w:szCs w:val="28"/>
        </w:rPr>
        <w:t>标明物品的名称、规格、数量、生产日期、生产单位等信息。</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 xml:space="preserve">     2.</w:t>
      </w:r>
      <w:r>
        <w:rPr>
          <w:rFonts w:hint="eastAsia" w:ascii="仿宋_GB2312" w:eastAsia="仿宋_GB2312" w:cs="宋体"/>
          <w:color w:val="000000"/>
          <w:kern w:val="0"/>
          <w:sz w:val="28"/>
          <w:szCs w:val="28"/>
        </w:rPr>
        <w:t>有当事方现场负责人的确认意见，如“以上清单，物品与实物一致”，并签名、注明日期。</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 xml:space="preserve">     3.</w:t>
      </w:r>
      <w:r>
        <w:rPr>
          <w:rFonts w:hint="eastAsia" w:ascii="仿宋_GB2312" w:eastAsia="仿宋_GB2312" w:cs="宋体"/>
          <w:color w:val="000000"/>
          <w:kern w:val="0"/>
          <w:sz w:val="28"/>
          <w:szCs w:val="28"/>
        </w:rPr>
        <w:t>有执法人员签名，并注明执法证件号、日期。</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三、注意事项</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（一）经查明与违法行为无关或者不再需要采取查封（暂扣）措施的，应当解除查封（暂扣）措施。</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（二）解除查封（暂扣）措施的决定，应当由当初作出查封（暂扣）决定书的环保部门作出。</w:t>
      </w:r>
      <w:r>
        <w:rPr>
          <w:rFonts w:hint="eastAsia" w:ascii="仿宋_GB2312" w:eastAsia="仿宋_GB2312"/>
          <w:color w:val="000000"/>
          <w:kern w:val="0"/>
          <w:sz w:val="28"/>
          <w:szCs w:val="28"/>
        </w:rPr>
        <w:t xml:space="preserve">  </w:t>
      </w:r>
    </w:p>
    <w:p>
      <w:pPr>
        <w:widowControl/>
        <w:tabs>
          <w:tab w:val="left" w:pos="0"/>
        </w:tabs>
        <w:wordWrap w:val="0"/>
        <w:snapToGrid w:val="0"/>
        <w:spacing w:line="520" w:lineRule="exact"/>
        <w:jc w:val="left"/>
        <w:rPr>
          <w:color w:val="000000"/>
          <w:kern w:val="0"/>
          <w:sz w:val="28"/>
          <w:szCs w:val="28"/>
        </w:rPr>
      </w:pPr>
      <w:r>
        <w:rPr>
          <w:rFonts w:hint="eastAsia" w:ascii="仿宋_GB2312" w:eastAsia="仿宋_GB2312"/>
          <w:color w:val="000000"/>
          <w:kern w:val="0"/>
          <w:sz w:val="28"/>
          <w:szCs w:val="28"/>
        </w:rPr>
        <w:t xml:space="preserve">    </w:t>
      </w:r>
      <w:r>
        <w:rPr>
          <w:rFonts w:hint="eastAsia" w:ascii="仿宋_GB2312" w:eastAsia="仿宋_GB2312" w:cs="宋体"/>
          <w:color w:val="000000"/>
          <w:kern w:val="0"/>
          <w:sz w:val="28"/>
          <w:szCs w:val="28"/>
        </w:rPr>
        <w:t>（三）本文书一份送达当事人（使用送达回证），一份随查封（暂扣）物品备查，一份随卷归档（附送达回证）。</w:t>
      </w:r>
      <w:r>
        <w:rPr>
          <w:rFonts w:hint="eastAsia" w:ascii="仿宋_GB2312" w:eastAsia="仿宋_GB2312"/>
          <w:color w:val="000000"/>
          <w:kern w:val="0"/>
          <w:sz w:val="28"/>
          <w:szCs w:val="28"/>
        </w:rPr>
        <w:t xml:space="preserve"> </w:t>
      </w:r>
      <w:r>
        <w:rPr>
          <w:color w:val="000000"/>
          <w:kern w:val="0"/>
          <w:sz w:val="28"/>
          <w:szCs w:val="28"/>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40390F71-B72A-42DB-8D7C-F73E9F28679E}"/>
  </w:font>
  <w:font w:name="方正小标宋简体">
    <w:panose1 w:val="02010601030101010101"/>
    <w:charset w:val="86"/>
    <w:family w:val="script"/>
    <w:pitch w:val="default"/>
    <w:sig w:usb0="00000001" w:usb1="080E0000" w:usb2="00000000" w:usb3="00000000" w:csb0="00040000" w:csb1="00000000"/>
    <w:embedRegular r:id="rId2" w:fontKey="{5D351C93-1A1B-46E9-98A7-911155C5A791}"/>
  </w:font>
  <w:font w:name="仿宋">
    <w:panose1 w:val="02010609060101010101"/>
    <w:charset w:val="86"/>
    <w:family w:val="modern"/>
    <w:pitch w:val="default"/>
    <w:sig w:usb0="800002BF" w:usb1="38CF7CFA" w:usb2="00000016" w:usb3="00000000" w:csb0="00040001" w:csb1="00000000"/>
    <w:embedRegular r:id="rId3" w:fontKey="{81679D0B-A2BB-4507-8FA0-8C4044184AC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3250F"/>
    <w:rsid w:val="00030833"/>
    <w:rsid w:val="0003250F"/>
    <w:rsid w:val="00642AB0"/>
    <w:rsid w:val="006A500A"/>
    <w:rsid w:val="00BB737D"/>
    <w:rsid w:val="038F4894"/>
    <w:rsid w:val="06AC380B"/>
    <w:rsid w:val="06B349DA"/>
    <w:rsid w:val="080D00DD"/>
    <w:rsid w:val="08A36A5E"/>
    <w:rsid w:val="0B493AB0"/>
    <w:rsid w:val="0D29489F"/>
    <w:rsid w:val="0D3D202A"/>
    <w:rsid w:val="0E0341F5"/>
    <w:rsid w:val="0EC842DE"/>
    <w:rsid w:val="104959DF"/>
    <w:rsid w:val="10B43831"/>
    <w:rsid w:val="12550D62"/>
    <w:rsid w:val="13A444CF"/>
    <w:rsid w:val="194035F1"/>
    <w:rsid w:val="1984757A"/>
    <w:rsid w:val="1B4F26ED"/>
    <w:rsid w:val="23692FAD"/>
    <w:rsid w:val="28F23A40"/>
    <w:rsid w:val="29667FBA"/>
    <w:rsid w:val="2A222E4B"/>
    <w:rsid w:val="2AD92D24"/>
    <w:rsid w:val="2ADF376D"/>
    <w:rsid w:val="2C3153C2"/>
    <w:rsid w:val="2FD005B5"/>
    <w:rsid w:val="31317B4A"/>
    <w:rsid w:val="31F10C95"/>
    <w:rsid w:val="35785E6A"/>
    <w:rsid w:val="369F2D3E"/>
    <w:rsid w:val="381838BB"/>
    <w:rsid w:val="388704DB"/>
    <w:rsid w:val="3A0C6BFD"/>
    <w:rsid w:val="3A6064BB"/>
    <w:rsid w:val="3C556F46"/>
    <w:rsid w:val="3CDA2263"/>
    <w:rsid w:val="3D7835F6"/>
    <w:rsid w:val="3E8C4BC1"/>
    <w:rsid w:val="3FF64F0D"/>
    <w:rsid w:val="4164213B"/>
    <w:rsid w:val="450D1D6B"/>
    <w:rsid w:val="465F1BF7"/>
    <w:rsid w:val="489E488F"/>
    <w:rsid w:val="48D12739"/>
    <w:rsid w:val="495176B1"/>
    <w:rsid w:val="4C4F16D6"/>
    <w:rsid w:val="4D51042E"/>
    <w:rsid w:val="4D8076A2"/>
    <w:rsid w:val="4EE369CE"/>
    <w:rsid w:val="4FFF53EF"/>
    <w:rsid w:val="51227861"/>
    <w:rsid w:val="55D54379"/>
    <w:rsid w:val="5A1475FA"/>
    <w:rsid w:val="5A9D7AD6"/>
    <w:rsid w:val="5C72697E"/>
    <w:rsid w:val="5DEE51F0"/>
    <w:rsid w:val="60434E0C"/>
    <w:rsid w:val="61422391"/>
    <w:rsid w:val="640A16EC"/>
    <w:rsid w:val="657D6F76"/>
    <w:rsid w:val="6B23328C"/>
    <w:rsid w:val="6BBE64D1"/>
    <w:rsid w:val="6EC13111"/>
    <w:rsid w:val="70A72972"/>
    <w:rsid w:val="71B325C5"/>
    <w:rsid w:val="71C64CF0"/>
    <w:rsid w:val="743E45DB"/>
    <w:rsid w:val="77D6246C"/>
    <w:rsid w:val="7901045A"/>
    <w:rsid w:val="7A904239"/>
    <w:rsid w:val="7C6D06E2"/>
    <w:rsid w:val="7DB52DB7"/>
    <w:rsid w:val="7E395E22"/>
    <w:rsid w:val="7EB23A73"/>
    <w:rsid w:val="7ED37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536</Words>
  <Characters>3060</Characters>
  <Lines>25</Lines>
  <Paragraphs>7</Paragraphs>
  <TotalTime>1</TotalTime>
  <ScaleCrop>false</ScaleCrop>
  <LinksUpToDate>false</LinksUpToDate>
  <CharactersWithSpaces>3589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2016-09-09T02:19:00Z</dcterms:created>
  <dc:creator>微软用户</dc:creator>
  <cp:lastModifiedBy>Administrator</cp:lastModifiedBy>
  <cp:lastPrinted>2019-08-02T02:33:00Z</cp:lastPrinted>
  <dcterms:modified xsi:type="dcterms:W3CDTF">2020-11-10T03:44:34Z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