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sz w:val="32"/>
          <w:szCs w:val="32"/>
        </w:rPr>
      </w:pPr>
      <w:bookmarkStart w:id="0" w:name="_GoBack"/>
      <w:bookmarkEnd w:id="0"/>
    </w:p>
    <w:p>
      <w:pPr>
        <w:spacing w:line="600" w:lineRule="exact"/>
        <w:rPr>
          <w:rFonts w:ascii="仿宋_GB2312" w:hAnsi="Times New Roman" w:eastAsia="仿宋_GB2312"/>
          <w:sz w:val="32"/>
          <w:szCs w:val="32"/>
        </w:rPr>
      </w:pPr>
    </w:p>
    <w:p>
      <w:pPr>
        <w:rPr>
          <w:rFonts w:ascii="方正姚体" w:hAnsi="宋体" w:eastAsia="方正姚体"/>
          <w:b/>
          <w:color w:val="FF0000"/>
          <w:spacing w:val="-50"/>
          <w:sz w:val="52"/>
          <w:szCs w:val="52"/>
        </w:rPr>
      </w:pPr>
      <w:r>
        <w:rPr>
          <w:rFonts w:hint="eastAsia" w:ascii="方正姚体" w:hAnsi="宋体" w:eastAsia="方正姚体"/>
          <w:b/>
          <w:color w:val="FF0000"/>
          <w:spacing w:val="-50"/>
          <w:sz w:val="84"/>
          <w:szCs w:val="84"/>
        </w:rPr>
        <w:t>宜良县人民政府办公室</w:t>
      </w:r>
      <w:r>
        <w:rPr>
          <w:rFonts w:hint="eastAsia" w:ascii="方正姚体" w:hAnsi="宋体" w:eastAsia="方正姚体"/>
          <w:b/>
          <w:color w:val="FF0000"/>
          <w:spacing w:val="-50"/>
          <w:sz w:val="52"/>
          <w:szCs w:val="52"/>
        </w:rPr>
        <w:t>（通知）</w:t>
      </w:r>
    </w:p>
    <w:p>
      <w:pPr>
        <w:rPr>
          <w:rFonts w:hAnsi="宋体"/>
          <w:b/>
          <w:color w:val="FF0000"/>
          <w:sz w:val="32"/>
          <w:szCs w:val="32"/>
          <w:u w:val="single"/>
        </w:rPr>
      </w:pPr>
    </w:p>
    <w:p>
      <w:pPr>
        <w:rPr>
          <w:rFonts w:hAnsi="宋体"/>
          <w:b/>
          <w:color w:val="FF0000"/>
          <w:sz w:val="32"/>
          <w:szCs w:val="32"/>
          <w:u w:val="single"/>
        </w:rPr>
      </w:pPr>
    </w:p>
    <w:p>
      <w:pPr>
        <w:adjustRightInd w:val="0"/>
        <w:spacing w:line="600" w:lineRule="exact"/>
        <w:jc w:val="center"/>
        <w:rPr>
          <w:rFonts w:hAnsi="宋体"/>
          <w:b/>
          <w:color w:val="FF0000"/>
          <w:szCs w:val="32"/>
          <w:u w:val="single"/>
        </w:rPr>
      </w:pPr>
      <w:r>
        <w:rPr>
          <w:rFonts w:hint="eastAsia" w:ascii="仿宋_GB2312" w:hAnsi="Times New Roman" w:eastAsia="仿宋_GB2312"/>
          <w:sz w:val="32"/>
          <w:szCs w:val="32"/>
        </w:rPr>
        <w:t>宜政办通〔</w:t>
      </w:r>
      <w:r>
        <w:rPr>
          <w:rFonts w:ascii="仿宋_GB2312" w:hAnsi="Times New Roman" w:eastAsia="仿宋_GB2312"/>
          <w:sz w:val="32"/>
          <w:szCs w:val="32"/>
        </w:rPr>
        <w:t>2020</w:t>
      </w:r>
      <w:r>
        <w:rPr>
          <w:rFonts w:hint="eastAsia" w:ascii="仿宋_GB2312" w:hAnsi="Times New Roman" w:eastAsia="仿宋_GB2312"/>
          <w:sz w:val="32"/>
          <w:szCs w:val="32"/>
        </w:rPr>
        <w:t>〕</w:t>
      </w:r>
      <w:r>
        <w:rPr>
          <w:rFonts w:ascii="仿宋_GB2312" w:hAnsi="Times New Roman" w:eastAsia="仿宋_GB2312"/>
          <w:sz w:val="32"/>
          <w:szCs w:val="32"/>
        </w:rPr>
        <w:t>90</w:t>
      </w:r>
      <w:r>
        <w:rPr>
          <w:rFonts w:hint="eastAsia" w:ascii="仿宋_GB2312" w:hAnsi="Times New Roman" w:eastAsia="仿宋_GB2312"/>
          <w:sz w:val="32"/>
          <w:szCs w:val="32"/>
        </w:rPr>
        <w:t>号</w:t>
      </w:r>
    </w:p>
    <w:p>
      <w:pPr>
        <w:jc w:val="center"/>
        <w:rPr>
          <w:rFonts w:hAnsi="宋体"/>
          <w:b/>
          <w:color w:val="FF0000"/>
          <w:szCs w:val="32"/>
        </w:rPr>
      </w:pPr>
      <w:r>
        <w:rPr>
          <w:rFonts w:hAnsi="宋体"/>
          <w:b/>
          <w:color w:val="FF0000"/>
          <w:szCs w:val="32"/>
        </w:rPr>
        <w:t xml:space="preserve">                               </w:t>
      </w:r>
    </w:p>
    <w:p>
      <w:pPr>
        <w:tabs>
          <w:tab w:val="left" w:pos="1440"/>
        </w:tabs>
        <w:spacing w:line="600" w:lineRule="exact"/>
        <w:jc w:val="center"/>
        <w:rPr>
          <w:b/>
          <w:bCs/>
          <w:sz w:val="44"/>
        </w:rPr>
      </w:pPr>
      <w:r>
        <w:pict>
          <v:line id="_x0000_s1027" o:spid="_x0000_s1027" o:spt="20" style="position:absolute;left:0pt;margin-left:-8pt;margin-top:0pt;height:0pt;width:464pt;z-index:251658240;mso-width-relative:page;mso-height-relative:page;" stroked="t" coordsize="21600,21600">
            <v:path arrowok="t"/>
            <v:fill focussize="0,0"/>
            <v:stroke weight="4.5pt" color="#FF0000"/>
            <v:imagedata o:title=""/>
            <o:lock v:ext="edit"/>
          </v:line>
        </w:pict>
      </w:r>
    </w:p>
    <w:p>
      <w:pPr>
        <w:tabs>
          <w:tab w:val="left" w:pos="1440"/>
        </w:tabs>
        <w:spacing w:line="600" w:lineRule="exact"/>
        <w:jc w:val="center"/>
        <w:rPr>
          <w:rFonts w:ascii="方正小标宋_GBK" w:hAnsi="Times New Roman" w:eastAsia="方正小标宋_GBK"/>
          <w:bCs/>
          <w:snapToGrid w:val="0"/>
          <w:kern w:val="0"/>
          <w:sz w:val="44"/>
          <w:szCs w:val="44"/>
        </w:rPr>
      </w:pPr>
      <w:r>
        <w:rPr>
          <w:rFonts w:ascii="方正小标宋_GBK" w:hAnsi="Times New Roman" w:eastAsia="方正小标宋_GBK"/>
          <w:b/>
          <w:color w:val="FF0000"/>
          <w:szCs w:val="32"/>
        </w:rPr>
        <w:t xml:space="preserve">                           </w:t>
      </w:r>
    </w:p>
    <w:p>
      <w:pPr>
        <w:pStyle w:val="3"/>
        <w:tabs>
          <w:tab w:val="left" w:pos="4111"/>
        </w:tabs>
        <w:snapToGrid w:val="0"/>
        <w:spacing w:line="600" w:lineRule="exact"/>
        <w:jc w:val="center"/>
        <w:rPr>
          <w:rFonts w:ascii="方正小标宋_GBK" w:hAnsi="Times New Roman" w:eastAsia="方正小标宋_GBK"/>
          <w:bCs/>
          <w:snapToGrid w:val="0"/>
          <w:kern w:val="0"/>
          <w:sz w:val="44"/>
          <w:szCs w:val="44"/>
        </w:rPr>
      </w:pPr>
      <w:r>
        <w:rPr>
          <w:rFonts w:hint="eastAsia" w:ascii="方正小标宋_GBK" w:hAnsi="Times New Roman" w:eastAsia="方正小标宋_GBK"/>
          <w:bCs/>
          <w:snapToGrid w:val="0"/>
          <w:kern w:val="0"/>
          <w:sz w:val="44"/>
          <w:szCs w:val="44"/>
        </w:rPr>
        <w:t>宜良县人民政府办公室</w:t>
      </w:r>
    </w:p>
    <w:p>
      <w:pPr>
        <w:pStyle w:val="3"/>
        <w:tabs>
          <w:tab w:val="left" w:pos="4111"/>
        </w:tabs>
        <w:snapToGrid w:val="0"/>
        <w:spacing w:line="600" w:lineRule="exact"/>
        <w:jc w:val="center"/>
        <w:rPr>
          <w:rFonts w:ascii="方正小标宋_GBK" w:hAnsi="Times New Roman" w:eastAsia="方正小标宋_GBK"/>
          <w:bCs/>
          <w:snapToGrid w:val="0"/>
          <w:kern w:val="0"/>
          <w:sz w:val="44"/>
          <w:szCs w:val="44"/>
        </w:rPr>
      </w:pPr>
      <w:r>
        <w:rPr>
          <w:rFonts w:hint="eastAsia" w:ascii="方正小标宋_GBK" w:hAnsi="Times New Roman" w:eastAsia="方正小标宋_GBK"/>
          <w:bCs/>
          <w:snapToGrid w:val="0"/>
          <w:kern w:val="0"/>
          <w:sz w:val="44"/>
          <w:szCs w:val="44"/>
        </w:rPr>
        <w:t>关于印发《宜良县“多规合一”的</w:t>
      </w:r>
    </w:p>
    <w:p>
      <w:pPr>
        <w:pStyle w:val="3"/>
        <w:tabs>
          <w:tab w:val="left" w:pos="4111"/>
        </w:tabs>
        <w:snapToGrid w:val="0"/>
        <w:spacing w:line="600" w:lineRule="exact"/>
        <w:jc w:val="center"/>
        <w:rPr>
          <w:rFonts w:ascii="方正小标宋_GBK" w:hAnsi="Times New Roman" w:eastAsia="方正小标宋_GBK"/>
          <w:bCs/>
          <w:snapToGrid w:val="0"/>
          <w:kern w:val="0"/>
          <w:sz w:val="44"/>
          <w:szCs w:val="44"/>
        </w:rPr>
      </w:pPr>
      <w:r>
        <w:rPr>
          <w:rFonts w:hint="eastAsia" w:ascii="方正小标宋_GBK" w:hAnsi="Times New Roman" w:eastAsia="方正小标宋_GBK"/>
          <w:bCs/>
          <w:snapToGrid w:val="0"/>
          <w:kern w:val="0"/>
          <w:sz w:val="44"/>
          <w:szCs w:val="44"/>
        </w:rPr>
        <w:t>实用性村庄规划编制工作实施方案》的通知</w:t>
      </w:r>
    </w:p>
    <w:p>
      <w:pPr>
        <w:pStyle w:val="3"/>
        <w:tabs>
          <w:tab w:val="left" w:pos="4111"/>
        </w:tabs>
        <w:snapToGrid w:val="0"/>
        <w:spacing w:line="600" w:lineRule="exact"/>
        <w:rPr>
          <w:rFonts w:ascii="方正小标宋_GBK" w:hAnsi="Times New Roman" w:eastAsia="方正小标宋_GBK"/>
          <w:bCs/>
          <w:snapToGrid w:val="0"/>
          <w:kern w:val="0"/>
          <w:sz w:val="44"/>
          <w:szCs w:val="44"/>
        </w:rPr>
      </w:pPr>
    </w:p>
    <w:p>
      <w:pPr>
        <w:tabs>
          <w:tab w:val="left" w:pos="4111"/>
        </w:tabs>
        <w:snapToGrid w:val="0"/>
        <w:spacing w:line="600" w:lineRule="exact"/>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各有关单位：</w:t>
      </w:r>
    </w:p>
    <w:p>
      <w:pPr>
        <w:tabs>
          <w:tab w:val="left" w:pos="4111"/>
        </w:tabs>
        <w:snapToGrid w:val="0"/>
        <w:spacing w:line="600" w:lineRule="exact"/>
        <w:ind w:firstLine="640" w:firstLineChars="200"/>
        <w:rPr>
          <w:rFonts w:ascii="Times New Roman" w:hAnsi="Times New Roman" w:eastAsia="仿宋_GB2312"/>
          <w:bCs/>
          <w:snapToGrid w:val="0"/>
          <w:kern w:val="0"/>
          <w:sz w:val="32"/>
          <w:szCs w:val="32"/>
        </w:rPr>
      </w:pPr>
      <w:r>
        <w:rPr>
          <w:sz w:val="32"/>
        </w:rPr>
        <w:pict>
          <v:shape id="_x0000_s1028" o:spid="_x0000_s1028" o:spt="201" type="#_x0000_t201" style="position:absolute;left:0pt;margin-left:236.55pt;margin-top:22.7pt;height:128pt;width:128pt;z-index:-251657216;mso-width-relative:page;mso-height-relative:page;" o:ole="t" filled="f" o:preferrelative="t" stroked="f" coordsize="21600,21600">
            <v:path/>
            <v:fill on="f" focussize="0,0"/>
            <v:stroke on="f"/>
            <v:imagedata r:id="rId6" o:title=""/>
            <o:lock v:ext="edit" aspectratio="f"/>
          </v:shape>
          <w:control r:id="rId5" w:name="CWordOLECtrl1" w:shapeid="_x0000_s1028"/>
        </w:pict>
      </w:r>
      <w:r>
        <w:rPr>
          <w:rFonts w:hint="eastAsia" w:ascii="Times New Roman" w:hAnsi="Times New Roman" w:eastAsia="仿宋_GB2312"/>
          <w:bCs/>
          <w:snapToGrid w:val="0"/>
          <w:kern w:val="0"/>
          <w:sz w:val="32"/>
          <w:szCs w:val="32"/>
        </w:rPr>
        <w:t>《宜良县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的实用性村庄规划编制工作实施方案》已经县政府研究同意，现印发给你们，请抓好贯彻落实。</w:t>
      </w:r>
    </w:p>
    <w:p>
      <w:pPr>
        <w:tabs>
          <w:tab w:val="left" w:pos="4111"/>
        </w:tabs>
        <w:snapToGrid w:val="0"/>
        <w:spacing w:line="600" w:lineRule="exact"/>
        <w:ind w:firstLine="640" w:firstLineChars="200"/>
        <w:rPr>
          <w:rFonts w:ascii="Times New Roman" w:hAnsi="Times New Roman" w:eastAsia="仿宋_GB2312"/>
          <w:sz w:val="32"/>
          <w:szCs w:val="32"/>
        </w:rPr>
      </w:pPr>
    </w:p>
    <w:p>
      <w:pPr>
        <w:tabs>
          <w:tab w:val="left" w:pos="4111"/>
        </w:tabs>
        <w:snapToGrid w:val="0"/>
        <w:spacing w:line="60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宜良县人民政府办公室</w:t>
      </w:r>
    </w:p>
    <w:p>
      <w:pPr>
        <w:tabs>
          <w:tab w:val="left" w:pos="4111"/>
        </w:tabs>
        <w:snapToGrid w:val="0"/>
        <w:spacing w:line="600" w:lineRule="exact"/>
        <w:ind w:firstLine="4960" w:firstLineChars="155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6</w:t>
      </w:r>
      <w:r>
        <w:rPr>
          <w:rFonts w:hint="eastAsia" w:ascii="Times New Roman" w:hAnsi="Times New Roman" w:eastAsia="仿宋_GB2312"/>
          <w:sz w:val="32"/>
          <w:szCs w:val="32"/>
        </w:rPr>
        <w:t>日</w:t>
      </w:r>
    </w:p>
    <w:p>
      <w:pPr>
        <w:tabs>
          <w:tab w:val="left" w:pos="4111"/>
        </w:tabs>
        <w:snapToGrid w:val="0"/>
        <w:spacing w:line="600" w:lineRule="exact"/>
        <w:rPr>
          <w:rFonts w:ascii="Times New Roman" w:hAnsi="Times New Roman" w:eastAsia="仿宋_GB2312"/>
          <w:sz w:val="32"/>
          <w:szCs w:val="32"/>
        </w:rPr>
      </w:pPr>
    </w:p>
    <w:p>
      <w:pPr>
        <w:tabs>
          <w:tab w:val="left" w:pos="4111"/>
        </w:tabs>
        <w:snapToGrid w:val="0"/>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（此件公开发布）</w:t>
      </w:r>
    </w:p>
    <w:p>
      <w:pPr>
        <w:pStyle w:val="3"/>
        <w:tabs>
          <w:tab w:val="left" w:pos="4111"/>
        </w:tabs>
        <w:snapToGrid w:val="0"/>
        <w:spacing w:line="600" w:lineRule="exact"/>
        <w:rPr>
          <w:rFonts w:ascii="Times New Roman" w:hAnsi="Times New Roman" w:eastAsia="方正小标宋_GBK"/>
          <w:bCs/>
          <w:snapToGrid w:val="0"/>
          <w:kern w:val="0"/>
          <w:sz w:val="44"/>
          <w:szCs w:val="44"/>
        </w:rPr>
      </w:pPr>
    </w:p>
    <w:p>
      <w:pPr>
        <w:tabs>
          <w:tab w:val="left" w:pos="4111"/>
        </w:tabs>
        <w:snapToGrid w:val="0"/>
        <w:spacing w:line="600" w:lineRule="exact"/>
        <w:jc w:val="center"/>
        <w:rPr>
          <w:rFonts w:ascii="Times New Roman" w:hAnsi="Times New Roman" w:eastAsia="方正小标宋_GBK"/>
          <w:bCs/>
          <w:snapToGrid w:val="0"/>
          <w:kern w:val="0"/>
          <w:sz w:val="44"/>
          <w:szCs w:val="44"/>
        </w:rPr>
      </w:pPr>
      <w:r>
        <w:rPr>
          <w:rFonts w:hint="eastAsia" w:ascii="Times New Roman" w:hAnsi="Times New Roman" w:eastAsia="方正小标宋_GBK"/>
          <w:bCs/>
          <w:snapToGrid w:val="0"/>
          <w:kern w:val="0"/>
          <w:sz w:val="44"/>
          <w:szCs w:val="44"/>
        </w:rPr>
        <w:t>宜良县</w:t>
      </w:r>
      <w:r>
        <w:rPr>
          <w:rFonts w:ascii="Times New Roman" w:hAnsi="Times New Roman" w:eastAsia="方正小标宋_GBK"/>
          <w:bCs/>
          <w:snapToGrid w:val="0"/>
          <w:kern w:val="0"/>
          <w:sz w:val="44"/>
          <w:szCs w:val="44"/>
        </w:rPr>
        <w:t>“</w:t>
      </w:r>
      <w:r>
        <w:rPr>
          <w:rFonts w:hint="eastAsia" w:ascii="Times New Roman" w:hAnsi="Times New Roman" w:eastAsia="方正小标宋_GBK"/>
          <w:bCs/>
          <w:snapToGrid w:val="0"/>
          <w:kern w:val="0"/>
          <w:sz w:val="44"/>
          <w:szCs w:val="44"/>
        </w:rPr>
        <w:t>多规合一</w:t>
      </w:r>
      <w:r>
        <w:rPr>
          <w:rFonts w:ascii="Times New Roman" w:hAnsi="Times New Roman" w:eastAsia="方正小标宋_GBK"/>
          <w:bCs/>
          <w:snapToGrid w:val="0"/>
          <w:kern w:val="0"/>
          <w:sz w:val="44"/>
          <w:szCs w:val="44"/>
        </w:rPr>
        <w:t>”</w:t>
      </w:r>
      <w:r>
        <w:rPr>
          <w:rFonts w:hint="eastAsia" w:ascii="Times New Roman" w:hAnsi="Times New Roman" w:eastAsia="方正小标宋_GBK"/>
          <w:bCs/>
          <w:snapToGrid w:val="0"/>
          <w:kern w:val="0"/>
          <w:sz w:val="44"/>
          <w:szCs w:val="44"/>
        </w:rPr>
        <w:t>的</w:t>
      </w:r>
    </w:p>
    <w:p>
      <w:pPr>
        <w:tabs>
          <w:tab w:val="left" w:pos="4111"/>
        </w:tabs>
        <w:snapToGrid w:val="0"/>
        <w:spacing w:line="600" w:lineRule="exact"/>
        <w:jc w:val="center"/>
        <w:rPr>
          <w:rFonts w:ascii="Times New Roman" w:hAnsi="Times New Roman" w:eastAsia="仿宋_GB2312"/>
          <w:bCs/>
          <w:snapToGrid w:val="0"/>
          <w:kern w:val="0"/>
          <w:sz w:val="32"/>
          <w:szCs w:val="32"/>
        </w:rPr>
      </w:pPr>
      <w:r>
        <w:rPr>
          <w:rFonts w:hint="eastAsia" w:ascii="Times New Roman" w:hAnsi="Times New Roman" w:eastAsia="方正小标宋_GBK"/>
          <w:bCs/>
          <w:snapToGrid w:val="0"/>
          <w:kern w:val="0"/>
          <w:sz w:val="44"/>
          <w:szCs w:val="44"/>
        </w:rPr>
        <w:t>实用性村庄规划编制工作实施方案</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为全面贯彻落实自然资源部、云南省、昆明市有关文件要求，根据市乡村振兴办《对昆明市</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年乡村振兴重点工作任务进行分解立项督查的通知》（昆乡振办通〔</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w:t>
      </w: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号）、昆明市自然资源和规划局《关于积极完成涉及村庄规划的</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年乡村振兴重点工作任务的通知》等，结合《宜良县国土空间规划》编制工作实际，制定本实施方案。</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一、指导思想</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深入贯彻习近平新时代中国特色社会主义思想，贯彻实施乡村振兴战略，规范</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的实用性村庄规划编制工作程序，编制好用、管用、实用的村庄规划。在县级层面完成村庄布局工作，结合国土综合整治工作的安排，选取一批发展有急迫性、本地有代表性、村民有积极性的村庄开展</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的实用性村庄规划编制试点，探索实用性村庄规划编制方法和要求，为全县村庄规划工作提供经验。</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二、规划原则</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（一）坚持</w:t>
      </w:r>
      <w:r>
        <w:rPr>
          <w:rFonts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rPr>
        <w:t>多规合一</w:t>
      </w:r>
      <w:r>
        <w:rPr>
          <w:rFonts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rPr>
        <w:t>，规划引领。</w:t>
      </w:r>
      <w:r>
        <w:rPr>
          <w:rFonts w:hint="eastAsia" w:ascii="Times New Roman" w:hAnsi="Times New Roman" w:eastAsia="仿宋_GB2312"/>
          <w:bCs/>
          <w:snapToGrid w:val="0"/>
          <w:kern w:val="0"/>
          <w:sz w:val="32"/>
          <w:szCs w:val="32"/>
        </w:rPr>
        <w:t>以《宜良县国土空间规划》为依据，充分整合原有村庄建设规划、村土地利用规划等乡村规划，实现土地利用规划、城乡规划等多规有机融合，编制</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的实用性村庄规划，指导村庄保护、建设和发展。</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（二）坚持节约集约、保护优先。</w:t>
      </w:r>
      <w:r>
        <w:rPr>
          <w:rFonts w:hint="eastAsia" w:ascii="Times New Roman" w:hAnsi="Times New Roman" w:eastAsia="仿宋_GB2312"/>
          <w:bCs/>
          <w:snapToGrid w:val="0"/>
          <w:kern w:val="0"/>
          <w:sz w:val="32"/>
          <w:szCs w:val="32"/>
        </w:rPr>
        <w:t>以《宜良县国土空间规划》确定的新增建设用地规模为控制上限，盘活存量、严控增量，节约集约利用土地资源，严格保护乡村的自然景观格局和村庄肌理，保护村庄良好的生态基底，保护耕地和永久基本农田。</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（三）坚持农民主体地位。</w:t>
      </w:r>
      <w:r>
        <w:rPr>
          <w:rFonts w:hint="eastAsia" w:ascii="Times New Roman" w:hAnsi="Times New Roman" w:eastAsia="仿宋_GB2312"/>
          <w:bCs/>
          <w:snapToGrid w:val="0"/>
          <w:kern w:val="0"/>
          <w:sz w:val="32"/>
          <w:szCs w:val="32"/>
        </w:rPr>
        <w:t>以村民为中心，以村民的迫切需求为导向，尊重村民意愿，充分调动村民积极性，鼓励村民深度参与，编制切实反映村民对建设美丽乡村、过上美好生活愿望的村庄规划，避免把编制村庄规划变成替村民包办。</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（四）坚持因村制宜、突出特色。</w:t>
      </w:r>
      <w:r>
        <w:rPr>
          <w:rFonts w:hint="eastAsia" w:ascii="Times New Roman" w:hAnsi="Times New Roman" w:eastAsia="仿宋_GB2312"/>
          <w:bCs/>
          <w:snapToGrid w:val="0"/>
          <w:kern w:val="0"/>
          <w:sz w:val="32"/>
          <w:szCs w:val="32"/>
        </w:rPr>
        <w:t>村庄规划应保留村庄的乡土之美，防止乡村建设</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千村一面</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，防止照搬城市的规划设计手法，防止把村庄规划做成</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缩小版的城市规划</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（五）坚持试点先行、循序渐进。</w:t>
      </w:r>
      <w:r>
        <w:rPr>
          <w:rFonts w:hint="eastAsia" w:ascii="Times New Roman" w:hAnsi="Times New Roman" w:eastAsia="仿宋_GB2312"/>
          <w:bCs/>
          <w:snapToGrid w:val="0"/>
          <w:kern w:val="0"/>
          <w:sz w:val="32"/>
          <w:szCs w:val="32"/>
        </w:rPr>
        <w:t>结合试点经验，量力而行、有序推进、务实规划，抓住主要问题，聚焦重点，不面面俱到、贪大求全。</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黑体"/>
          <w:bCs/>
          <w:snapToGrid w:val="0"/>
          <w:kern w:val="0"/>
          <w:sz w:val="32"/>
          <w:szCs w:val="32"/>
        </w:rPr>
        <w:t>三、组织机构</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为确保实用性村庄规划编制工作顺利推进，成立宜良县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的实用性村庄规划编制工作领导小组，具体负责组织、协调、指导宜良县实用性村庄规划的编制工作，组成人员如下：</w:t>
      </w:r>
    </w:p>
    <w:p>
      <w:pPr>
        <w:tabs>
          <w:tab w:val="left" w:pos="4111"/>
        </w:tabs>
        <w:topLinePunct/>
        <w:autoSpaceDE w:val="0"/>
        <w:snapToGrid w:val="0"/>
        <w:spacing w:line="600" w:lineRule="exact"/>
        <w:ind w:firstLine="640" w:firstLineChars="200"/>
        <w:rPr>
          <w:rFonts w:ascii="仿宋_GB2312" w:hAnsi="Times New Roman" w:eastAsia="仿宋_GB2312"/>
          <w:bCs/>
          <w:snapToGrid w:val="0"/>
          <w:kern w:val="0"/>
          <w:sz w:val="32"/>
          <w:szCs w:val="32"/>
        </w:rPr>
      </w:pPr>
      <w:r>
        <w:rPr>
          <w:rFonts w:hint="eastAsia" w:ascii="仿宋_GB2312" w:hAnsi="Times New Roman" w:eastAsia="仿宋_GB2312"/>
          <w:snapToGrid w:val="0"/>
          <w:kern w:val="0"/>
          <w:sz w:val="32"/>
          <w:szCs w:val="32"/>
        </w:rPr>
        <w:t>组</w:t>
      </w:r>
      <w:r>
        <w:rPr>
          <w:rFonts w:ascii="仿宋_GB2312" w:hAnsi="Times New Roman" w:eastAsia="仿宋_GB2312"/>
          <w:snapToGrid w:val="0"/>
          <w:kern w:val="0"/>
          <w:sz w:val="32"/>
          <w:szCs w:val="32"/>
        </w:rPr>
        <w:t xml:space="preserve">      </w:t>
      </w:r>
      <w:r>
        <w:rPr>
          <w:rFonts w:hint="eastAsia" w:ascii="仿宋_GB2312" w:hAnsi="Times New Roman" w:eastAsia="仿宋_GB2312"/>
          <w:snapToGrid w:val="0"/>
          <w:kern w:val="0"/>
          <w:sz w:val="32"/>
          <w:szCs w:val="32"/>
        </w:rPr>
        <w:t>长：</w:t>
      </w:r>
      <w:r>
        <w:rPr>
          <w:rFonts w:hint="eastAsia" w:ascii="仿宋_GB2312" w:hAnsi="Times New Roman" w:eastAsia="仿宋_GB2312"/>
          <w:bCs/>
          <w:snapToGrid w:val="0"/>
          <w:kern w:val="0"/>
          <w:sz w:val="32"/>
          <w:szCs w:val="32"/>
        </w:rPr>
        <w:t>李锦昌</w:t>
      </w:r>
      <w:r>
        <w:rPr>
          <w:rFonts w:ascii="仿宋_GB2312" w:hAnsi="Times New Roman" w:eastAsia="仿宋_GB2312"/>
          <w:bCs/>
          <w:snapToGrid w:val="0"/>
          <w:kern w:val="0"/>
          <w:sz w:val="32"/>
          <w:szCs w:val="32"/>
        </w:rPr>
        <w:t xml:space="preserve">  </w:t>
      </w:r>
      <w:r>
        <w:rPr>
          <w:rFonts w:hint="eastAsia" w:ascii="仿宋_GB2312" w:hAnsi="Times New Roman" w:eastAsia="仿宋_GB2312"/>
          <w:bCs/>
          <w:snapToGrid w:val="0"/>
          <w:kern w:val="0"/>
          <w:sz w:val="32"/>
          <w:szCs w:val="32"/>
        </w:rPr>
        <w:t>县政府副县长</w:t>
      </w:r>
    </w:p>
    <w:p>
      <w:pPr>
        <w:tabs>
          <w:tab w:val="left" w:pos="4111"/>
        </w:tabs>
        <w:topLinePunct/>
        <w:autoSpaceDE w:val="0"/>
        <w:snapToGrid w:val="0"/>
        <w:spacing w:line="600" w:lineRule="exact"/>
        <w:ind w:firstLine="640" w:firstLineChars="200"/>
        <w:rPr>
          <w:rFonts w:ascii="仿宋_GB2312" w:hAnsi="Times New Roman" w:eastAsia="仿宋_GB2312"/>
          <w:bCs/>
          <w:snapToGrid w:val="0"/>
          <w:kern w:val="0"/>
          <w:sz w:val="32"/>
          <w:szCs w:val="32"/>
        </w:rPr>
      </w:pPr>
      <w:r>
        <w:rPr>
          <w:rFonts w:hint="eastAsia" w:ascii="仿宋_GB2312" w:hAnsi="Times New Roman" w:eastAsia="仿宋_GB2312"/>
          <w:snapToGrid w:val="0"/>
          <w:kern w:val="0"/>
          <w:sz w:val="32"/>
          <w:szCs w:val="32"/>
        </w:rPr>
        <w:t>副</w:t>
      </w:r>
      <w:r>
        <w:rPr>
          <w:rFonts w:ascii="仿宋_GB2312" w:hAnsi="Times New Roman" w:eastAsia="仿宋_GB2312"/>
          <w:snapToGrid w:val="0"/>
          <w:kern w:val="0"/>
          <w:sz w:val="32"/>
          <w:szCs w:val="32"/>
        </w:rPr>
        <w:t xml:space="preserve">  </w:t>
      </w:r>
      <w:r>
        <w:rPr>
          <w:rFonts w:hint="eastAsia" w:ascii="仿宋_GB2312" w:hAnsi="Times New Roman" w:eastAsia="仿宋_GB2312"/>
          <w:snapToGrid w:val="0"/>
          <w:kern w:val="0"/>
          <w:sz w:val="32"/>
          <w:szCs w:val="32"/>
        </w:rPr>
        <w:t>组</w:t>
      </w:r>
      <w:r>
        <w:rPr>
          <w:rFonts w:ascii="仿宋_GB2312" w:hAnsi="Times New Roman" w:eastAsia="仿宋_GB2312"/>
          <w:snapToGrid w:val="0"/>
          <w:kern w:val="0"/>
          <w:sz w:val="32"/>
          <w:szCs w:val="32"/>
        </w:rPr>
        <w:t xml:space="preserve">  </w:t>
      </w:r>
      <w:r>
        <w:rPr>
          <w:rFonts w:hint="eastAsia" w:ascii="仿宋_GB2312" w:hAnsi="Times New Roman" w:eastAsia="仿宋_GB2312"/>
          <w:snapToGrid w:val="0"/>
          <w:kern w:val="0"/>
          <w:sz w:val="32"/>
          <w:szCs w:val="32"/>
        </w:rPr>
        <w:t>长：</w:t>
      </w:r>
      <w:r>
        <w:rPr>
          <w:rFonts w:hint="eastAsia" w:ascii="仿宋_GB2312" w:hAnsi="Times New Roman" w:eastAsia="仿宋_GB2312"/>
          <w:bCs/>
          <w:snapToGrid w:val="0"/>
          <w:kern w:val="0"/>
          <w:sz w:val="32"/>
          <w:szCs w:val="32"/>
        </w:rPr>
        <w:t>丁</w:t>
      </w:r>
      <w:r>
        <w:rPr>
          <w:rFonts w:ascii="仿宋_GB2312" w:hAnsi="Times New Roman" w:eastAsia="仿宋_GB2312"/>
          <w:bCs/>
          <w:snapToGrid w:val="0"/>
          <w:kern w:val="0"/>
          <w:sz w:val="32"/>
          <w:szCs w:val="32"/>
        </w:rPr>
        <w:t xml:space="preserve">  </w:t>
      </w:r>
      <w:r>
        <w:rPr>
          <w:rFonts w:hint="eastAsia" w:ascii="仿宋_GB2312" w:hAnsi="Times New Roman" w:eastAsia="仿宋_GB2312"/>
          <w:bCs/>
          <w:snapToGrid w:val="0"/>
          <w:kern w:val="0"/>
          <w:sz w:val="32"/>
          <w:szCs w:val="32"/>
        </w:rPr>
        <w:t>晶</w:t>
      </w:r>
      <w:r>
        <w:rPr>
          <w:rFonts w:ascii="仿宋_GB2312" w:hAnsi="Times New Roman" w:eastAsia="仿宋_GB2312"/>
          <w:bCs/>
          <w:snapToGrid w:val="0"/>
          <w:kern w:val="0"/>
          <w:sz w:val="32"/>
          <w:szCs w:val="32"/>
        </w:rPr>
        <w:t xml:space="preserve">  </w:t>
      </w:r>
      <w:r>
        <w:rPr>
          <w:rFonts w:hint="eastAsia" w:ascii="仿宋_GB2312" w:hAnsi="Times New Roman" w:eastAsia="仿宋_GB2312"/>
          <w:bCs/>
          <w:snapToGrid w:val="0"/>
          <w:kern w:val="0"/>
          <w:sz w:val="32"/>
          <w:szCs w:val="32"/>
        </w:rPr>
        <w:t>县政府办副主任</w:t>
      </w:r>
    </w:p>
    <w:p>
      <w:pPr>
        <w:tabs>
          <w:tab w:val="left" w:pos="4111"/>
        </w:tabs>
        <w:topLinePunct/>
        <w:autoSpaceDE w:val="0"/>
        <w:snapToGrid w:val="0"/>
        <w:spacing w:line="600" w:lineRule="exact"/>
        <w:ind w:firstLine="2560" w:firstLineChars="800"/>
        <w:rPr>
          <w:rFonts w:ascii="仿宋_GB2312" w:hAnsi="Times New Roman" w:eastAsia="仿宋_GB2312"/>
          <w:snapToGrid w:val="0"/>
          <w:kern w:val="0"/>
          <w:sz w:val="32"/>
          <w:szCs w:val="32"/>
        </w:rPr>
      </w:pPr>
      <w:r>
        <w:rPr>
          <w:rFonts w:hint="eastAsia" w:ascii="仿宋_GB2312" w:hAnsi="Times New Roman" w:eastAsia="仿宋_GB2312"/>
          <w:bCs/>
          <w:snapToGrid w:val="0"/>
          <w:kern w:val="0"/>
          <w:sz w:val="32"/>
          <w:szCs w:val="32"/>
        </w:rPr>
        <w:t>李福亮</w:t>
      </w:r>
      <w:r>
        <w:rPr>
          <w:rFonts w:ascii="仿宋_GB2312" w:hAnsi="Times New Roman" w:eastAsia="仿宋_GB2312"/>
          <w:bCs/>
          <w:snapToGrid w:val="0"/>
          <w:kern w:val="0"/>
          <w:sz w:val="32"/>
          <w:szCs w:val="32"/>
        </w:rPr>
        <w:t xml:space="preserve">  </w:t>
      </w:r>
      <w:r>
        <w:rPr>
          <w:rFonts w:hint="eastAsia" w:ascii="仿宋_GB2312" w:hAnsi="Times New Roman" w:eastAsia="仿宋_GB2312"/>
          <w:bCs/>
          <w:snapToGrid w:val="0"/>
          <w:kern w:val="0"/>
          <w:sz w:val="32"/>
          <w:szCs w:val="32"/>
        </w:rPr>
        <w:t>县自然资源局局长</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仿宋_GB2312" w:hAnsi="Times New Roman" w:eastAsia="仿宋_GB2312"/>
          <w:snapToGrid w:val="0"/>
          <w:kern w:val="0"/>
          <w:sz w:val="32"/>
          <w:szCs w:val="32"/>
        </w:rPr>
        <w:t>成</w:t>
      </w:r>
      <w:r>
        <w:rPr>
          <w:rFonts w:ascii="仿宋_GB2312" w:hAnsi="Times New Roman" w:eastAsia="仿宋_GB2312"/>
          <w:snapToGrid w:val="0"/>
          <w:kern w:val="0"/>
          <w:sz w:val="32"/>
          <w:szCs w:val="32"/>
        </w:rPr>
        <w:t xml:space="preserve">      </w:t>
      </w:r>
      <w:r>
        <w:rPr>
          <w:rFonts w:hint="eastAsia" w:ascii="仿宋_GB2312" w:hAnsi="Times New Roman" w:eastAsia="仿宋_GB2312"/>
          <w:snapToGrid w:val="0"/>
          <w:kern w:val="0"/>
          <w:sz w:val="32"/>
          <w:szCs w:val="32"/>
        </w:rPr>
        <w:t>员：</w:t>
      </w:r>
      <w:r>
        <w:rPr>
          <w:rFonts w:hint="eastAsia" w:ascii="仿宋_GB2312" w:hAnsi="Times New Roman" w:eastAsia="仿宋_GB2312"/>
          <w:bCs/>
          <w:snapToGrid w:val="0"/>
          <w:kern w:val="0"/>
          <w:sz w:val="32"/>
          <w:szCs w:val="32"/>
        </w:rPr>
        <w:t>郭</w:t>
      </w:r>
      <w:r>
        <w:rPr>
          <w:rFonts w:hint="eastAsia" w:ascii="Times New Roman" w:hAnsi="Times New Roman" w:eastAsia="仿宋_GB2312"/>
          <w:bCs/>
          <w:snapToGrid w:val="0"/>
          <w:kern w:val="0"/>
          <w:sz w:val="32"/>
          <w:szCs w:val="32"/>
        </w:rPr>
        <w:t>晋林</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县发改局局长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陈永彪</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县民政局局长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韩云辉</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县财政局局长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郭勤良</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生态环境分局局长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赵庆芬</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县住建局局长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周立彬</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县交运局局长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马付才</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县农业农村局局长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史进林</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县水务局局长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柴燕辉</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县文旅局局长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董艳春</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县林草局局长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鄢春敏</w:t>
      </w:r>
      <w:r>
        <w:rPr>
          <w:rFonts w:ascii="Times New Roman" w:hAnsi="Times New Roman" w:eastAsia="仿宋_GB2312"/>
          <w:bCs/>
          <w:snapToGrid w:val="0"/>
          <w:kern w:val="0"/>
          <w:sz w:val="32"/>
          <w:szCs w:val="32"/>
        </w:rPr>
        <w:t xml:space="preserve">  </w:t>
      </w:r>
      <w:r>
        <w:rPr>
          <w:rFonts w:hint="eastAsia" w:ascii="Times New Roman" w:hAnsi="Times New Roman" w:eastAsia="仿宋_GB2312"/>
          <w:bCs/>
          <w:snapToGrid w:val="0"/>
          <w:kern w:val="0"/>
          <w:sz w:val="32"/>
          <w:szCs w:val="32"/>
        </w:rPr>
        <w:t>县城管局局长</w:t>
      </w:r>
    </w:p>
    <w:p>
      <w:pPr>
        <w:tabs>
          <w:tab w:val="left" w:pos="4111"/>
        </w:tabs>
        <w:topLinePunct/>
        <w:autoSpaceDE w:val="0"/>
        <w:snapToGrid w:val="0"/>
        <w:spacing w:line="600" w:lineRule="exact"/>
        <w:ind w:firstLine="2560" w:firstLineChars="8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各乡镇（街道）行政主要领导</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领导小组下设办公室在县自然资源局，办公室主任由县自然资源局局长李福亮兼任，办公室主要负责</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的实用性村庄规划编制工作的统筹、协调、审核、汇总等工作。领导小组成员若有变动，由相应领导自行接替履职，不再另行发文。</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四、目标任务</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（一）完成县域村庄布局</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结合国土空间规划编制工作，衔接落实乡村振兴、人居环境提升、脱贫攻坚、生态保护、全域旅游、新型城镇化建设要求，在合理划分村庄类型的基础上科学确定县域村庄空间体系、布点规模，统筹考虑县域产业发展、基础设施建设和公共服务配置，通过村庄布局规划或专题研究，全面完成县域村庄布局工作。</w:t>
      </w:r>
    </w:p>
    <w:p>
      <w:pPr>
        <w:tabs>
          <w:tab w:val="left" w:pos="4111"/>
        </w:tabs>
        <w:topLinePunct/>
        <w:autoSpaceDE w:val="0"/>
        <w:snapToGrid w:val="0"/>
        <w:spacing w:line="600" w:lineRule="exact"/>
        <w:ind w:firstLine="640" w:firstLineChars="200"/>
        <w:rPr>
          <w:rFonts w:ascii="Times New Roman" w:hAnsi="Times New Roman" w:eastAsia="楷体_GB2312"/>
          <w:snapToGrid w:val="0"/>
          <w:kern w:val="0"/>
          <w:sz w:val="32"/>
          <w:szCs w:val="32"/>
        </w:rPr>
      </w:pPr>
      <w:r>
        <w:rPr>
          <w:rFonts w:hint="eastAsia" w:ascii="Times New Roman" w:hAnsi="Times New Roman" w:eastAsia="楷体_GB2312"/>
          <w:snapToGrid w:val="0"/>
          <w:kern w:val="0"/>
          <w:sz w:val="32"/>
          <w:szCs w:val="32"/>
        </w:rPr>
        <w:t>（二）加快推进</w:t>
      </w:r>
      <w:r>
        <w:rPr>
          <w:rFonts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rPr>
        <w:t>多规合一</w:t>
      </w:r>
      <w:r>
        <w:rPr>
          <w:rFonts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rPr>
        <w:t>村庄规划编制</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稳步推进实用性村庄规划编制试点，在县级层面完成村庄布局工作，结合国土综合整治工作的安排，选取一批发展有急迫性、本地有代表性、村民有积极性的村庄开展</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的实用性村庄规划编制试点，探索实用性村庄规划编制方法和要求，为全省村庄规划工作提供经验。</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五、工作安排</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（一）完成县域村庄布局规划</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《宜良县县域乡村建设规划（</w:t>
      </w:r>
      <w:r>
        <w:rPr>
          <w:rFonts w:ascii="Times New Roman" w:hAnsi="Times New Roman" w:eastAsia="仿宋_GB2312"/>
          <w:bCs/>
          <w:snapToGrid w:val="0"/>
          <w:kern w:val="0"/>
          <w:sz w:val="32"/>
          <w:szCs w:val="32"/>
        </w:rPr>
        <w:t>2017-2030</w:t>
      </w:r>
      <w:r>
        <w:rPr>
          <w:rFonts w:hint="eastAsia" w:ascii="Times New Roman" w:hAnsi="Times New Roman" w:eastAsia="仿宋_GB2312"/>
          <w:bCs/>
          <w:snapToGrid w:val="0"/>
          <w:kern w:val="0"/>
          <w:sz w:val="32"/>
          <w:szCs w:val="32"/>
        </w:rPr>
        <w:t>）》中包含县域村庄布局规划，结合国土空间规划编制，对村庄布局进行完善。</w:t>
      </w:r>
    </w:p>
    <w:p>
      <w:pPr>
        <w:tabs>
          <w:tab w:val="left" w:pos="4111"/>
        </w:tabs>
        <w:topLinePunct/>
        <w:autoSpaceDE w:val="0"/>
        <w:snapToGrid w:val="0"/>
        <w:spacing w:line="600" w:lineRule="exact"/>
        <w:ind w:firstLine="640" w:firstLineChars="200"/>
        <w:rPr>
          <w:rFonts w:ascii="Times New Roman" w:hAnsi="Times New Roman" w:eastAsia="楷体_GB2312"/>
          <w:snapToGrid w:val="0"/>
          <w:kern w:val="0"/>
          <w:sz w:val="32"/>
          <w:szCs w:val="32"/>
        </w:rPr>
      </w:pPr>
      <w:r>
        <w:rPr>
          <w:rFonts w:hint="eastAsia" w:ascii="Times New Roman" w:hAnsi="Times New Roman" w:eastAsia="楷体_GB2312"/>
          <w:snapToGrid w:val="0"/>
          <w:kern w:val="0"/>
          <w:sz w:val="32"/>
          <w:szCs w:val="32"/>
        </w:rPr>
        <w:t>（二）加快推进</w:t>
      </w:r>
      <w:r>
        <w:rPr>
          <w:rFonts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rPr>
        <w:t>多规合一</w:t>
      </w:r>
      <w:r>
        <w:rPr>
          <w:rFonts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rPr>
        <w:t>村庄规划编制</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结合《宜良县</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年农村人居环境整治村庄清洁行动工作实施方案》（宜农办通〔</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w:t>
      </w: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号）要求，一是北古城镇龙兑村委会、九乡乡小河村委会</w:t>
      </w: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个行政村需完成村庄规划编制，实现行政村规划全覆盖；二是采取</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自下而上</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的方式，以乡镇为单位，统筹有编制、修编村庄规划意愿的村组主动申报，乡镇（街道）汇总后向县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的实用性村庄规划编制工作领导小组提出申请，审核通过后组织编制。</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六、规划编制范围</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（一）已编制村庄规划且成果较完善的：</w:t>
      </w:r>
      <w:r>
        <w:rPr>
          <w:rFonts w:ascii="Times New Roman" w:hAnsi="Times New Roman" w:eastAsia="仿宋_GB2312"/>
          <w:bCs/>
          <w:snapToGrid w:val="0"/>
          <w:kern w:val="0"/>
          <w:sz w:val="32"/>
          <w:szCs w:val="32"/>
        </w:rPr>
        <w:t>2010</w:t>
      </w:r>
      <w:r>
        <w:rPr>
          <w:rFonts w:hint="eastAsia" w:ascii="Times New Roman" w:hAnsi="Times New Roman" w:eastAsia="仿宋_GB2312"/>
          <w:bCs/>
          <w:snapToGrid w:val="0"/>
          <w:kern w:val="0"/>
          <w:sz w:val="32"/>
          <w:szCs w:val="32"/>
        </w:rPr>
        <w:t>年在地形图基础上编制的</w:t>
      </w:r>
      <w:r>
        <w:rPr>
          <w:rFonts w:ascii="Times New Roman" w:hAnsi="Times New Roman" w:eastAsia="仿宋_GB2312"/>
          <w:bCs/>
          <w:snapToGrid w:val="0"/>
          <w:kern w:val="0"/>
          <w:sz w:val="32"/>
          <w:szCs w:val="32"/>
        </w:rPr>
        <w:t>49</w:t>
      </w:r>
      <w:r>
        <w:rPr>
          <w:rFonts w:hint="eastAsia" w:ascii="Times New Roman" w:hAnsi="Times New Roman" w:eastAsia="仿宋_GB2312"/>
          <w:bCs/>
          <w:snapToGrid w:val="0"/>
          <w:kern w:val="0"/>
          <w:sz w:val="32"/>
          <w:szCs w:val="32"/>
        </w:rPr>
        <w:t>个村庄、</w:t>
      </w:r>
      <w:r>
        <w:rPr>
          <w:rFonts w:ascii="Times New Roman" w:hAnsi="Times New Roman" w:eastAsia="仿宋_GB2312"/>
          <w:bCs/>
          <w:snapToGrid w:val="0"/>
          <w:kern w:val="0"/>
          <w:sz w:val="32"/>
          <w:szCs w:val="32"/>
        </w:rPr>
        <w:t>2013</w:t>
      </w:r>
      <w:r>
        <w:rPr>
          <w:rFonts w:hint="eastAsia" w:ascii="Times New Roman" w:hAnsi="Times New Roman" w:eastAsia="仿宋_GB2312"/>
          <w:bCs/>
          <w:snapToGrid w:val="0"/>
          <w:kern w:val="0"/>
          <w:sz w:val="32"/>
          <w:szCs w:val="32"/>
        </w:rPr>
        <w:t>年编制的</w:t>
      </w:r>
      <w:r>
        <w:rPr>
          <w:rFonts w:ascii="Times New Roman" w:hAnsi="Times New Roman" w:eastAsia="仿宋_GB2312"/>
          <w:bCs/>
          <w:snapToGrid w:val="0"/>
          <w:kern w:val="0"/>
          <w:sz w:val="32"/>
          <w:szCs w:val="32"/>
        </w:rPr>
        <w:t>3</w:t>
      </w:r>
      <w:r>
        <w:rPr>
          <w:rFonts w:hint="eastAsia" w:ascii="Times New Roman" w:hAnsi="Times New Roman" w:eastAsia="仿宋_GB2312"/>
          <w:bCs/>
          <w:snapToGrid w:val="0"/>
          <w:kern w:val="0"/>
          <w:sz w:val="32"/>
          <w:szCs w:val="32"/>
        </w:rPr>
        <w:t>个市级特色村庄、</w:t>
      </w:r>
      <w:r>
        <w:rPr>
          <w:rFonts w:ascii="Times New Roman" w:hAnsi="Times New Roman" w:eastAsia="仿宋_GB2312"/>
          <w:bCs/>
          <w:snapToGrid w:val="0"/>
          <w:kern w:val="0"/>
          <w:sz w:val="32"/>
          <w:szCs w:val="32"/>
        </w:rPr>
        <w:t>2015</w:t>
      </w:r>
      <w:r>
        <w:rPr>
          <w:rFonts w:hint="eastAsia" w:ascii="Times New Roman" w:hAnsi="Times New Roman" w:eastAsia="仿宋_GB2312"/>
          <w:bCs/>
          <w:snapToGrid w:val="0"/>
          <w:kern w:val="0"/>
          <w:sz w:val="32"/>
          <w:szCs w:val="32"/>
        </w:rPr>
        <w:t>年编制的</w:t>
      </w:r>
      <w:r>
        <w:rPr>
          <w:rFonts w:ascii="Times New Roman" w:hAnsi="Times New Roman" w:eastAsia="仿宋_GB2312"/>
          <w:bCs/>
          <w:snapToGrid w:val="0"/>
          <w:kern w:val="0"/>
          <w:sz w:val="32"/>
          <w:szCs w:val="32"/>
        </w:rPr>
        <w:t>7</w:t>
      </w:r>
      <w:r>
        <w:rPr>
          <w:rFonts w:hint="eastAsia" w:ascii="Times New Roman" w:hAnsi="Times New Roman" w:eastAsia="仿宋_GB2312"/>
          <w:bCs/>
          <w:snapToGrid w:val="0"/>
          <w:kern w:val="0"/>
          <w:sz w:val="32"/>
          <w:szCs w:val="32"/>
        </w:rPr>
        <w:t>个试点村、</w:t>
      </w:r>
      <w:r>
        <w:rPr>
          <w:rFonts w:ascii="Times New Roman" w:hAnsi="Times New Roman" w:eastAsia="仿宋_GB2312"/>
          <w:bCs/>
          <w:snapToGrid w:val="0"/>
          <w:kern w:val="0"/>
          <w:sz w:val="32"/>
          <w:szCs w:val="32"/>
        </w:rPr>
        <w:t>2017</w:t>
      </w:r>
      <w:r>
        <w:rPr>
          <w:rFonts w:hint="eastAsia" w:ascii="Times New Roman" w:hAnsi="Times New Roman" w:eastAsia="仿宋_GB2312"/>
          <w:bCs/>
          <w:snapToGrid w:val="0"/>
          <w:kern w:val="0"/>
          <w:sz w:val="32"/>
          <w:szCs w:val="32"/>
        </w:rPr>
        <w:t>年编制的</w:t>
      </w:r>
      <w:r>
        <w:rPr>
          <w:rFonts w:ascii="Times New Roman" w:hAnsi="Times New Roman" w:eastAsia="仿宋_GB2312"/>
          <w:bCs/>
          <w:snapToGrid w:val="0"/>
          <w:kern w:val="0"/>
          <w:sz w:val="32"/>
          <w:szCs w:val="32"/>
        </w:rPr>
        <w:t>10</w:t>
      </w:r>
      <w:r>
        <w:rPr>
          <w:rFonts w:hint="eastAsia" w:ascii="Times New Roman" w:hAnsi="Times New Roman" w:eastAsia="仿宋_GB2312"/>
          <w:bCs/>
          <w:snapToGrid w:val="0"/>
          <w:kern w:val="0"/>
          <w:sz w:val="32"/>
          <w:szCs w:val="32"/>
        </w:rPr>
        <w:t>个乡村旅游示范村、</w:t>
      </w:r>
      <w:r>
        <w:rPr>
          <w:rFonts w:ascii="Times New Roman" w:hAnsi="Times New Roman" w:eastAsia="仿宋_GB2312"/>
          <w:bCs/>
          <w:snapToGrid w:val="0"/>
          <w:kern w:val="0"/>
          <w:sz w:val="32"/>
          <w:szCs w:val="32"/>
        </w:rPr>
        <w:t>2017</w:t>
      </w:r>
      <w:r>
        <w:rPr>
          <w:rFonts w:hint="eastAsia" w:ascii="Times New Roman" w:hAnsi="Times New Roman" w:eastAsia="仿宋_GB2312"/>
          <w:bCs/>
          <w:snapToGrid w:val="0"/>
          <w:kern w:val="0"/>
          <w:sz w:val="32"/>
          <w:szCs w:val="32"/>
        </w:rPr>
        <w:t>、</w:t>
      </w:r>
      <w:r>
        <w:rPr>
          <w:rFonts w:ascii="Times New Roman" w:hAnsi="Times New Roman" w:eastAsia="仿宋_GB2312"/>
          <w:bCs/>
          <w:snapToGrid w:val="0"/>
          <w:kern w:val="0"/>
          <w:sz w:val="32"/>
          <w:szCs w:val="32"/>
        </w:rPr>
        <w:t>2018</w:t>
      </w:r>
      <w:r>
        <w:rPr>
          <w:rFonts w:hint="eastAsia" w:ascii="Times New Roman" w:hAnsi="Times New Roman" w:eastAsia="仿宋_GB2312"/>
          <w:bCs/>
          <w:snapToGrid w:val="0"/>
          <w:kern w:val="0"/>
          <w:sz w:val="32"/>
          <w:szCs w:val="32"/>
        </w:rPr>
        <w:t>年按照</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一书三表十一图</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要求编制的</w:t>
      </w:r>
      <w:r>
        <w:rPr>
          <w:rFonts w:ascii="Times New Roman" w:hAnsi="Times New Roman" w:eastAsia="仿宋_GB2312"/>
          <w:bCs/>
          <w:snapToGrid w:val="0"/>
          <w:kern w:val="0"/>
          <w:sz w:val="32"/>
          <w:szCs w:val="32"/>
        </w:rPr>
        <w:t>205</w:t>
      </w:r>
      <w:r>
        <w:rPr>
          <w:rFonts w:hint="eastAsia" w:ascii="Times New Roman" w:hAnsi="Times New Roman" w:eastAsia="仿宋_GB2312"/>
          <w:bCs/>
          <w:snapToGrid w:val="0"/>
          <w:kern w:val="0"/>
          <w:sz w:val="32"/>
          <w:szCs w:val="32"/>
        </w:rPr>
        <w:t>个村庄（见附件）不再重复编制。</w:t>
      </w:r>
      <w:r>
        <w:rPr>
          <w:rFonts w:ascii="Times New Roman" w:hAnsi="Times New Roman" w:eastAsia="仿宋_GB2312"/>
          <w:bCs/>
          <w:snapToGrid w:val="0"/>
          <w:kern w:val="0"/>
          <w:sz w:val="32"/>
          <w:szCs w:val="32"/>
        </w:rPr>
        <w:t xml:space="preserve">    </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（二）城市近期建设范围内和各乡镇（街道）的集镇规划区范围（详见各乡镇集镇总规和控规）内的村庄不再单独编制村庄规划。</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（三）因地质灾害需要搬迁的、易地扶贫搬迁的、规模较小需要撤并的村庄不再单独编制。</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（四）村庄规划范围为村域全部国土空间，可以一个或多个自然村为单元，按照村域全覆盖的要求组织编制规划，有多村集中连片发展需要的，鼓励以多个自然村为单元连片编制。</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七、职责分工</w:t>
      </w:r>
    </w:p>
    <w:p>
      <w:pPr>
        <w:tabs>
          <w:tab w:val="left" w:pos="4111"/>
        </w:tabs>
        <w:topLinePunct/>
        <w:autoSpaceDE w:val="0"/>
        <w:snapToGrid w:val="0"/>
        <w:spacing w:line="600" w:lineRule="exact"/>
        <w:ind w:firstLine="640" w:firstLineChars="200"/>
        <w:rPr>
          <w:rFonts w:ascii="Times New Roman" w:hAnsi="Times New Roman" w:eastAsia="楷体_GB2312"/>
          <w:snapToGrid w:val="0"/>
          <w:kern w:val="0"/>
          <w:sz w:val="32"/>
          <w:szCs w:val="32"/>
        </w:rPr>
      </w:pPr>
      <w:r>
        <w:rPr>
          <w:rFonts w:hint="eastAsia" w:ascii="Times New Roman" w:hAnsi="Times New Roman" w:eastAsia="楷体_GB2312"/>
          <w:snapToGrid w:val="0"/>
          <w:kern w:val="0"/>
          <w:sz w:val="32"/>
          <w:szCs w:val="32"/>
        </w:rPr>
        <w:t>（一）各乡镇（街道）</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各乡镇（街道）为本辖区内村庄规划编制工作的责任主体，负责受理辖区内村组编制村庄规划的请示并汇总上报县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的实用性村庄规划编制工作领导小组。具体负责村庄地形图测绘、规划编制、评审、报批等工作。要制定详细的工作方案，明确责任领导，安排专人负责，并按照法定要求完成相关规划公示及报批等程序。</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（二）县自然资源局</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负责协调村庄规划编制工作，指导各乡镇（街道）按要求开展村庄规划的编制工作，统筹负责村庄规划编制的技术、业务指导及规划成果的汇总录入。</w:t>
      </w:r>
    </w:p>
    <w:p>
      <w:pPr>
        <w:tabs>
          <w:tab w:val="left" w:pos="4111"/>
        </w:tabs>
        <w:topLinePunct/>
        <w:autoSpaceDE w:val="0"/>
        <w:snapToGrid w:val="0"/>
        <w:spacing w:line="600" w:lineRule="exact"/>
        <w:ind w:firstLine="640" w:firstLineChars="200"/>
        <w:rPr>
          <w:rFonts w:ascii="Times New Roman" w:hAnsi="Times New Roman" w:eastAsia="楷体_GB2312"/>
          <w:snapToGrid w:val="0"/>
          <w:kern w:val="0"/>
          <w:sz w:val="32"/>
          <w:szCs w:val="32"/>
        </w:rPr>
      </w:pPr>
      <w:r>
        <w:rPr>
          <w:rFonts w:hint="eastAsia" w:ascii="Times New Roman" w:hAnsi="Times New Roman" w:eastAsia="楷体_GB2312"/>
          <w:snapToGrid w:val="0"/>
          <w:kern w:val="0"/>
          <w:sz w:val="32"/>
          <w:szCs w:val="32"/>
        </w:rPr>
        <w:t>（三）县财政局</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负责资金筹措工作，保障村庄规划编制工作顺利开展。</w:t>
      </w:r>
    </w:p>
    <w:p>
      <w:pPr>
        <w:tabs>
          <w:tab w:val="left" w:pos="4111"/>
        </w:tabs>
        <w:topLinePunct/>
        <w:autoSpaceDE w:val="0"/>
        <w:snapToGrid w:val="0"/>
        <w:spacing w:line="600" w:lineRule="exact"/>
        <w:ind w:firstLine="640" w:firstLineChars="200"/>
        <w:rPr>
          <w:rFonts w:ascii="Times New Roman" w:hAnsi="Times New Roman" w:eastAsia="楷体_GB2312"/>
          <w:snapToGrid w:val="0"/>
          <w:kern w:val="0"/>
          <w:sz w:val="32"/>
          <w:szCs w:val="32"/>
        </w:rPr>
      </w:pPr>
      <w:r>
        <w:rPr>
          <w:rFonts w:hint="eastAsia" w:ascii="Times New Roman" w:hAnsi="Times New Roman" w:eastAsia="楷体_GB2312"/>
          <w:snapToGrid w:val="0"/>
          <w:kern w:val="0"/>
          <w:sz w:val="32"/>
          <w:szCs w:val="32"/>
        </w:rPr>
        <w:t>（四）其他责任单位</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根据部门职能职责配合做好村庄规划编制工作。</w:t>
      </w:r>
    </w:p>
    <w:p>
      <w:pPr>
        <w:tabs>
          <w:tab w:val="left" w:pos="4111"/>
        </w:tabs>
        <w:topLinePunct/>
        <w:autoSpaceDE w:val="0"/>
        <w:snapToGrid w:val="0"/>
        <w:spacing w:line="600" w:lineRule="exact"/>
        <w:ind w:firstLine="640" w:firstLineChars="200"/>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八、保障措施</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楷体_GB2312"/>
          <w:snapToGrid w:val="0"/>
          <w:kern w:val="0"/>
          <w:sz w:val="32"/>
          <w:szCs w:val="32"/>
        </w:rPr>
        <w:t>（一）经费保障</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1.</w:t>
      </w:r>
      <w:r>
        <w:rPr>
          <w:rFonts w:hint="eastAsia" w:ascii="Times New Roman" w:hAnsi="Times New Roman" w:eastAsia="仿宋_GB2312"/>
          <w:bCs/>
          <w:snapToGrid w:val="0"/>
          <w:kern w:val="0"/>
          <w:sz w:val="32"/>
          <w:szCs w:val="32"/>
        </w:rPr>
        <w:t>地形图测绘费由各乡镇（街道）和村（社区）统筹承担；</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各乡镇（街道）上报村庄规划编制名单，经县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的实用性村庄规划编制工作领导小组审核后，给予每个村庄</w:t>
      </w: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万元的规划编制补助经费；</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3.</w:t>
      </w:r>
      <w:r>
        <w:rPr>
          <w:rFonts w:hint="eastAsia" w:ascii="Times New Roman" w:hAnsi="Times New Roman" w:eastAsia="仿宋_GB2312"/>
          <w:bCs/>
          <w:snapToGrid w:val="0"/>
          <w:kern w:val="0"/>
          <w:sz w:val="32"/>
          <w:szCs w:val="32"/>
        </w:rPr>
        <w:t>村庄规划编制成果经领导小组验收合格后，以以奖代补的方式再给予每个村庄</w:t>
      </w: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万元规划编制补助经费。</w:t>
      </w:r>
    </w:p>
    <w:p>
      <w:pPr>
        <w:tabs>
          <w:tab w:val="left" w:pos="4111"/>
        </w:tabs>
        <w:topLinePunct/>
        <w:autoSpaceDE w:val="0"/>
        <w:snapToGrid w:val="0"/>
        <w:spacing w:line="600" w:lineRule="exact"/>
        <w:ind w:firstLine="640" w:firstLineChars="200"/>
        <w:rPr>
          <w:rFonts w:ascii="Times New Roman" w:hAnsi="Times New Roman" w:eastAsia="楷体_GB2312"/>
          <w:snapToGrid w:val="0"/>
          <w:kern w:val="0"/>
          <w:sz w:val="32"/>
          <w:szCs w:val="32"/>
        </w:rPr>
      </w:pPr>
      <w:r>
        <w:rPr>
          <w:rFonts w:hint="eastAsia" w:ascii="Times New Roman" w:hAnsi="Times New Roman" w:eastAsia="楷体_GB2312"/>
          <w:snapToGrid w:val="0"/>
          <w:kern w:val="0"/>
          <w:sz w:val="32"/>
          <w:szCs w:val="32"/>
        </w:rPr>
        <w:t>（二）工作进展情况督查</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1.</w:t>
      </w:r>
      <w:r>
        <w:rPr>
          <w:rFonts w:hint="eastAsia" w:ascii="Times New Roman" w:hAnsi="Times New Roman" w:eastAsia="仿宋_GB2312"/>
          <w:bCs/>
          <w:snapToGrid w:val="0"/>
          <w:kern w:val="0"/>
          <w:sz w:val="32"/>
          <w:szCs w:val="32"/>
        </w:rPr>
        <w:t>建立工作上报制度。龙兑村委会、小河村委会两个行政村的村庄规划成果须于</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w:t>
      </w:r>
      <w:r>
        <w:rPr>
          <w:rFonts w:ascii="Times New Roman" w:hAnsi="Times New Roman" w:eastAsia="仿宋_GB2312"/>
          <w:bCs/>
          <w:snapToGrid w:val="0"/>
          <w:kern w:val="0"/>
          <w:sz w:val="32"/>
          <w:szCs w:val="32"/>
        </w:rPr>
        <w:t>11</w:t>
      </w:r>
      <w:r>
        <w:rPr>
          <w:rFonts w:hint="eastAsia" w:ascii="Times New Roman" w:hAnsi="Times New Roman" w:eastAsia="仿宋_GB2312"/>
          <w:bCs/>
          <w:snapToGrid w:val="0"/>
          <w:kern w:val="0"/>
          <w:sz w:val="32"/>
          <w:szCs w:val="32"/>
        </w:rPr>
        <w:t>月</w:t>
      </w:r>
      <w:r>
        <w:rPr>
          <w:rFonts w:ascii="Times New Roman" w:hAnsi="Times New Roman" w:eastAsia="仿宋_GB2312"/>
          <w:bCs/>
          <w:snapToGrid w:val="0"/>
          <w:kern w:val="0"/>
          <w:sz w:val="32"/>
          <w:szCs w:val="32"/>
        </w:rPr>
        <w:t>30</w:t>
      </w:r>
      <w:r>
        <w:rPr>
          <w:rFonts w:hint="eastAsia" w:ascii="Times New Roman" w:hAnsi="Times New Roman" w:eastAsia="仿宋_GB2312"/>
          <w:bCs/>
          <w:snapToGrid w:val="0"/>
          <w:kern w:val="0"/>
          <w:sz w:val="32"/>
          <w:szCs w:val="32"/>
        </w:rPr>
        <w:t>日前完成，其余村庄规划由各乡镇（街道）统筹于</w:t>
      </w:r>
      <w:r>
        <w:rPr>
          <w:rFonts w:ascii="Times New Roman" w:hAnsi="Times New Roman" w:eastAsia="仿宋_GB2312"/>
          <w:bCs/>
          <w:snapToGrid w:val="0"/>
          <w:kern w:val="0"/>
          <w:sz w:val="32"/>
          <w:szCs w:val="32"/>
        </w:rPr>
        <w:t>7</w:t>
      </w:r>
      <w:r>
        <w:rPr>
          <w:rFonts w:hint="eastAsia" w:ascii="Times New Roman" w:hAnsi="Times New Roman" w:eastAsia="仿宋_GB2312"/>
          <w:bCs/>
          <w:snapToGrid w:val="0"/>
          <w:kern w:val="0"/>
          <w:sz w:val="32"/>
          <w:szCs w:val="32"/>
        </w:rPr>
        <w:t>月</w:t>
      </w:r>
      <w:r>
        <w:rPr>
          <w:rFonts w:ascii="Times New Roman" w:hAnsi="Times New Roman" w:eastAsia="仿宋_GB2312"/>
          <w:bCs/>
          <w:snapToGrid w:val="0"/>
          <w:kern w:val="0"/>
          <w:sz w:val="32"/>
          <w:szCs w:val="32"/>
        </w:rPr>
        <w:t>10</w:t>
      </w:r>
      <w:r>
        <w:rPr>
          <w:rFonts w:hint="eastAsia" w:ascii="Times New Roman" w:hAnsi="Times New Roman" w:eastAsia="仿宋_GB2312"/>
          <w:bCs/>
          <w:snapToGrid w:val="0"/>
          <w:kern w:val="0"/>
          <w:sz w:val="32"/>
          <w:szCs w:val="32"/>
        </w:rPr>
        <w:t>日前报送编制名单到领导小组（自然资源局）。各乡镇（街道）</w:t>
      </w:r>
      <w:r>
        <w:rPr>
          <w:rFonts w:ascii="Times New Roman" w:hAnsi="Times New Roman" w:eastAsia="仿宋_GB2312"/>
          <w:bCs/>
          <w:snapToGrid w:val="0"/>
          <w:kern w:val="0"/>
          <w:sz w:val="32"/>
          <w:szCs w:val="32"/>
        </w:rPr>
        <w:t>2020</w:t>
      </w:r>
      <w:r>
        <w:rPr>
          <w:rFonts w:hint="eastAsia" w:ascii="Times New Roman" w:hAnsi="Times New Roman" w:eastAsia="仿宋_GB2312"/>
          <w:bCs/>
          <w:snapToGrid w:val="0"/>
          <w:kern w:val="0"/>
          <w:sz w:val="32"/>
          <w:szCs w:val="32"/>
        </w:rPr>
        <w:t>年</w:t>
      </w:r>
      <w:r>
        <w:rPr>
          <w:rFonts w:ascii="Times New Roman" w:hAnsi="Times New Roman" w:eastAsia="仿宋_GB2312"/>
          <w:bCs/>
          <w:snapToGrid w:val="0"/>
          <w:kern w:val="0"/>
          <w:sz w:val="32"/>
          <w:szCs w:val="32"/>
        </w:rPr>
        <w:t>7</w:t>
      </w:r>
      <w:r>
        <w:rPr>
          <w:rFonts w:hint="eastAsia" w:ascii="Times New Roman" w:hAnsi="Times New Roman" w:eastAsia="仿宋_GB2312"/>
          <w:bCs/>
          <w:snapToGrid w:val="0"/>
          <w:kern w:val="0"/>
          <w:sz w:val="32"/>
          <w:szCs w:val="32"/>
        </w:rPr>
        <w:t>月</w:t>
      </w:r>
      <w:r>
        <w:rPr>
          <w:rFonts w:ascii="Times New Roman" w:hAnsi="Times New Roman" w:eastAsia="仿宋_GB2312"/>
          <w:bCs/>
          <w:snapToGrid w:val="0"/>
          <w:kern w:val="0"/>
          <w:sz w:val="32"/>
          <w:szCs w:val="32"/>
        </w:rPr>
        <w:t>18</w:t>
      </w:r>
      <w:r>
        <w:rPr>
          <w:rFonts w:hint="eastAsia" w:ascii="Times New Roman" w:hAnsi="Times New Roman" w:eastAsia="仿宋_GB2312"/>
          <w:bCs/>
          <w:snapToGrid w:val="0"/>
          <w:kern w:val="0"/>
          <w:sz w:val="32"/>
          <w:szCs w:val="32"/>
        </w:rPr>
        <w:t>日、</w:t>
      </w:r>
      <w:r>
        <w:rPr>
          <w:rFonts w:ascii="Times New Roman" w:hAnsi="Times New Roman" w:eastAsia="仿宋_GB2312"/>
          <w:bCs/>
          <w:snapToGrid w:val="0"/>
          <w:kern w:val="0"/>
          <w:sz w:val="32"/>
          <w:szCs w:val="32"/>
        </w:rPr>
        <w:t>9</w:t>
      </w:r>
      <w:r>
        <w:rPr>
          <w:rFonts w:hint="eastAsia" w:ascii="Times New Roman" w:hAnsi="Times New Roman" w:eastAsia="仿宋_GB2312"/>
          <w:bCs/>
          <w:snapToGrid w:val="0"/>
          <w:kern w:val="0"/>
          <w:sz w:val="32"/>
          <w:szCs w:val="32"/>
        </w:rPr>
        <w:t>月</w:t>
      </w:r>
      <w:r>
        <w:rPr>
          <w:rFonts w:ascii="Times New Roman" w:hAnsi="Times New Roman" w:eastAsia="仿宋_GB2312"/>
          <w:bCs/>
          <w:snapToGrid w:val="0"/>
          <w:kern w:val="0"/>
          <w:sz w:val="32"/>
          <w:szCs w:val="32"/>
        </w:rPr>
        <w:t>18</w:t>
      </w:r>
      <w:r>
        <w:rPr>
          <w:rFonts w:hint="eastAsia" w:ascii="Times New Roman" w:hAnsi="Times New Roman" w:eastAsia="仿宋_GB2312"/>
          <w:bCs/>
          <w:snapToGrid w:val="0"/>
          <w:kern w:val="0"/>
          <w:sz w:val="32"/>
          <w:szCs w:val="32"/>
        </w:rPr>
        <w:t>日、</w:t>
      </w:r>
      <w:r>
        <w:rPr>
          <w:rFonts w:ascii="Times New Roman" w:hAnsi="Times New Roman" w:eastAsia="仿宋_GB2312"/>
          <w:bCs/>
          <w:snapToGrid w:val="0"/>
          <w:kern w:val="0"/>
          <w:sz w:val="32"/>
          <w:szCs w:val="32"/>
        </w:rPr>
        <w:t>12</w:t>
      </w:r>
      <w:r>
        <w:rPr>
          <w:rFonts w:hint="eastAsia" w:ascii="Times New Roman" w:hAnsi="Times New Roman" w:eastAsia="仿宋_GB2312"/>
          <w:bCs/>
          <w:snapToGrid w:val="0"/>
          <w:kern w:val="0"/>
          <w:sz w:val="32"/>
          <w:szCs w:val="32"/>
        </w:rPr>
        <w:t>月</w:t>
      </w:r>
      <w:r>
        <w:rPr>
          <w:rFonts w:ascii="Times New Roman" w:hAnsi="Times New Roman" w:eastAsia="仿宋_GB2312"/>
          <w:bCs/>
          <w:snapToGrid w:val="0"/>
          <w:kern w:val="0"/>
          <w:sz w:val="32"/>
          <w:szCs w:val="32"/>
        </w:rPr>
        <w:t>18</w:t>
      </w:r>
      <w:r>
        <w:rPr>
          <w:rFonts w:hint="eastAsia" w:ascii="Times New Roman" w:hAnsi="Times New Roman" w:eastAsia="仿宋_GB2312"/>
          <w:bCs/>
          <w:snapToGrid w:val="0"/>
          <w:kern w:val="0"/>
          <w:sz w:val="32"/>
          <w:szCs w:val="32"/>
        </w:rPr>
        <w:t>日前将村庄规划编制工作进展情况通过邮箱</w:t>
      </w:r>
      <w:r>
        <w:rPr>
          <w:rFonts w:ascii="Times New Roman" w:hAnsi="Times New Roman" w:eastAsia="仿宋_GB2312"/>
          <w:bCs/>
          <w:snapToGrid w:val="0"/>
          <w:kern w:val="0"/>
          <w:sz w:val="32"/>
          <w:szCs w:val="32"/>
        </w:rPr>
        <w:t>2208058703@qq.com</w:t>
      </w:r>
      <w:r>
        <w:rPr>
          <w:rFonts w:hint="eastAsia" w:ascii="Times New Roman" w:hAnsi="Times New Roman" w:eastAsia="仿宋_GB2312"/>
          <w:bCs/>
          <w:snapToGrid w:val="0"/>
          <w:kern w:val="0"/>
          <w:sz w:val="32"/>
          <w:szCs w:val="32"/>
        </w:rPr>
        <w:t>报县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多规合一</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的实用性村庄规划编制工作领导小组（县自然资源局）。</w:t>
      </w:r>
    </w:p>
    <w:p>
      <w:pPr>
        <w:tabs>
          <w:tab w:val="left" w:pos="4111"/>
        </w:tabs>
        <w:topLinePunct/>
        <w:autoSpaceDE w:val="0"/>
        <w:snapToGrid w:val="0"/>
        <w:spacing w:line="600" w:lineRule="exact"/>
        <w:ind w:firstLine="640" w:firstLineChars="20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2.</w:t>
      </w:r>
      <w:r>
        <w:rPr>
          <w:rFonts w:hint="eastAsia" w:ascii="Times New Roman" w:hAnsi="Times New Roman" w:eastAsia="仿宋_GB2312"/>
          <w:bCs/>
          <w:snapToGrid w:val="0"/>
          <w:kern w:val="0"/>
          <w:sz w:val="32"/>
          <w:szCs w:val="32"/>
        </w:rPr>
        <w:t>进行年度考核。村庄规划编制任务及规划落实纳入全县目标管理考核，县督查办、县政府目督办要对工作进展情况开展督查通报。</w:t>
      </w:r>
    </w:p>
    <w:tbl>
      <w:tblPr>
        <w:tblStyle w:val="10"/>
        <w:tblpPr w:leftFromText="180" w:rightFromText="180" w:vertAnchor="text" w:horzAnchor="margin" w:tblpY="928"/>
        <w:tblW w:w="9060"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0" w:type="dxa"/>
            <w:left w:w="108" w:type="dxa"/>
            <w:bottom w:w="0" w:type="dxa"/>
            <w:right w:w="108" w:type="dxa"/>
          </w:tblCellMar>
        </w:tblPrEx>
        <w:tc>
          <w:tcPr>
            <w:tcW w:w="9060" w:type="dxa"/>
            <w:tcBorders>
              <w:top w:val="single" w:color="auto" w:sz="12" w:space="0"/>
              <w:left w:val="nil"/>
              <w:right w:val="nil"/>
            </w:tcBorders>
          </w:tcPr>
          <w:p>
            <w:pPr>
              <w:topLinePunct/>
              <w:autoSpaceDE w:val="0"/>
              <w:adjustRightInd w:val="0"/>
              <w:snapToGrid w:val="0"/>
              <w:spacing w:line="600" w:lineRule="exact"/>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抄送：县委办、县人大办、县政协办、县纪委办。</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0" w:type="dxa"/>
            <w:left w:w="108" w:type="dxa"/>
            <w:bottom w:w="0" w:type="dxa"/>
            <w:right w:w="108" w:type="dxa"/>
          </w:tblCellMar>
        </w:tblPrEx>
        <w:tc>
          <w:tcPr>
            <w:tcW w:w="9060" w:type="dxa"/>
            <w:tcBorders>
              <w:left w:val="nil"/>
              <w:bottom w:val="single" w:color="auto" w:sz="12" w:space="0"/>
              <w:right w:val="nil"/>
            </w:tcBorders>
          </w:tcPr>
          <w:p>
            <w:pPr>
              <w:topLinePunct/>
              <w:autoSpaceDE w:val="0"/>
              <w:adjustRightInd w:val="0"/>
              <w:snapToGrid w:val="0"/>
              <w:spacing w:line="600" w:lineRule="exact"/>
              <w:ind w:firstLine="140" w:firstLineChars="5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宜良县人民政府办公室</w:t>
            </w:r>
            <w:r>
              <w:rPr>
                <w:rFonts w:ascii="Times New Roman" w:hAnsi="Times New Roman" w:eastAsia="仿宋_GB2312"/>
                <w:snapToGrid w:val="0"/>
                <w:color w:val="000000"/>
                <w:kern w:val="0"/>
                <w:sz w:val="28"/>
                <w:szCs w:val="28"/>
              </w:rPr>
              <w:t xml:space="preserve">                      2020</w:t>
            </w:r>
            <w:r>
              <w:rPr>
                <w:rFonts w:hint="eastAsia" w:ascii="Times New Roman" w:hAnsi="Times New Roman" w:eastAsia="仿宋_GB2312"/>
                <w:snapToGrid w:val="0"/>
                <w:color w:val="000000"/>
                <w:kern w:val="0"/>
                <w:sz w:val="28"/>
                <w:szCs w:val="28"/>
              </w:rPr>
              <w:t>年</w:t>
            </w:r>
            <w:r>
              <w:rPr>
                <w:rFonts w:ascii="Times New Roman" w:hAnsi="Times New Roman" w:eastAsia="仿宋_GB2312"/>
                <w:snapToGrid w:val="0"/>
                <w:color w:val="000000"/>
                <w:kern w:val="0"/>
                <w:sz w:val="28"/>
                <w:szCs w:val="28"/>
              </w:rPr>
              <w:t>7</w:t>
            </w:r>
            <w:r>
              <w:rPr>
                <w:rFonts w:hint="eastAsia" w:ascii="Times New Roman" w:hAnsi="Times New Roman" w:eastAsia="仿宋_GB2312"/>
                <w:snapToGrid w:val="0"/>
                <w:color w:val="000000"/>
                <w:kern w:val="0"/>
                <w:sz w:val="28"/>
                <w:szCs w:val="28"/>
              </w:rPr>
              <w:t>月</w:t>
            </w:r>
            <w:r>
              <w:rPr>
                <w:rFonts w:ascii="Times New Roman" w:hAnsi="Times New Roman" w:eastAsia="仿宋_GB2312"/>
                <w:snapToGrid w:val="0"/>
                <w:color w:val="000000"/>
                <w:kern w:val="0"/>
                <w:sz w:val="28"/>
                <w:szCs w:val="28"/>
              </w:rPr>
              <w:t>6</w:t>
            </w:r>
            <w:r>
              <w:rPr>
                <w:rFonts w:hint="eastAsia" w:ascii="Times New Roman" w:hAnsi="Times New Roman" w:eastAsia="仿宋_GB2312"/>
                <w:snapToGrid w:val="0"/>
                <w:color w:val="000000"/>
                <w:kern w:val="0"/>
                <w:sz w:val="28"/>
                <w:szCs w:val="28"/>
              </w:rPr>
              <w:t>日印发</w:t>
            </w:r>
          </w:p>
        </w:tc>
      </w:tr>
    </w:tbl>
    <w:p>
      <w:pPr>
        <w:tabs>
          <w:tab w:val="left" w:pos="4111"/>
        </w:tabs>
        <w:snapToGrid w:val="0"/>
        <w:spacing w:line="600" w:lineRule="exact"/>
        <w:rPr>
          <w:rFonts w:ascii="Times New Roman" w:hAnsi="Times New Roman" w:eastAsia="仿宋_GB2312"/>
          <w:bCs/>
          <w:snapToGrid w:val="0"/>
          <w:kern w:val="0"/>
          <w:sz w:val="32"/>
          <w:szCs w:val="32"/>
        </w:rPr>
      </w:pPr>
    </w:p>
    <w:p>
      <w:pPr>
        <w:tabs>
          <w:tab w:val="left" w:pos="4111"/>
        </w:tabs>
        <w:snapToGrid w:val="0"/>
        <w:spacing w:line="600" w:lineRule="exact"/>
        <w:rPr>
          <w:rFonts w:ascii="Times New Roman" w:hAnsi="Times New Roman" w:eastAsia="仿宋_GB2312"/>
          <w:bCs/>
          <w:snapToGrid w:val="0"/>
          <w:kern w:val="0"/>
          <w:sz w:val="32"/>
          <w:szCs w:val="32"/>
        </w:rPr>
        <w:sectPr>
          <w:footerReference r:id="rId3" w:type="default"/>
          <w:pgSz w:w="11906" w:h="16838"/>
          <w:pgMar w:top="1418" w:right="1247" w:bottom="1418" w:left="1644" w:header="851" w:footer="992" w:gutter="0"/>
          <w:cols w:space="425" w:num="1"/>
          <w:docGrid w:type="lines" w:linePitch="312" w:charSpace="0"/>
        </w:sectPr>
      </w:pPr>
    </w:p>
    <w:p>
      <w:pPr>
        <w:topLinePunct/>
        <w:autoSpaceDE w:val="0"/>
        <w:adjustRightInd w:val="0"/>
        <w:snapToGrid w:val="0"/>
        <w:spacing w:line="600" w:lineRule="exact"/>
        <w:rPr>
          <w:rFonts w:ascii="Times New Roman" w:hAnsi="Times New Roman" w:eastAsia="黑体"/>
          <w:b/>
          <w:sz w:val="32"/>
          <w:szCs w:val="32"/>
        </w:rPr>
      </w:pPr>
      <w:r>
        <w:rPr>
          <w:rFonts w:hint="eastAsia" w:ascii="Times New Roman" w:hAnsi="Times New Roman" w:eastAsia="黑体"/>
          <w:sz w:val="32"/>
          <w:szCs w:val="32"/>
        </w:rPr>
        <w:t>附件</w:t>
      </w:r>
      <w:r>
        <w:rPr>
          <w:rFonts w:ascii="Times New Roman" w:hAnsi="Times New Roman" w:eastAsia="黑体"/>
          <w:b/>
          <w:sz w:val="32"/>
          <w:szCs w:val="32"/>
        </w:rPr>
        <w:t xml:space="preserve"> </w:t>
      </w:r>
    </w:p>
    <w:p>
      <w:pPr>
        <w:topLinePunct/>
        <w:autoSpaceDE w:val="0"/>
        <w:adjustRightInd w:val="0"/>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各乡镇（街道）已编制规划且成果较完善的村庄名单汇总表</w:t>
      </w:r>
    </w:p>
    <w:tbl>
      <w:tblPr>
        <w:tblStyle w:val="10"/>
        <w:tblW w:w="14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41"/>
        <w:gridCol w:w="1714"/>
        <w:gridCol w:w="1343"/>
        <w:gridCol w:w="1305"/>
        <w:gridCol w:w="1785"/>
        <w:gridCol w:w="366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19" w:type="dxa"/>
            <w:vAlign w:val="center"/>
          </w:tcPr>
          <w:p>
            <w:pPr>
              <w:spacing w:line="260" w:lineRule="exact"/>
              <w:jc w:val="center"/>
              <w:rPr>
                <w:rFonts w:ascii="Times New Roman" w:hAnsi="Times New Roman" w:eastAsia="黑体"/>
                <w:szCs w:val="21"/>
              </w:rPr>
            </w:pPr>
            <w:r>
              <w:rPr>
                <w:rFonts w:hint="eastAsia" w:ascii="Times New Roman" w:hAnsi="Times New Roman" w:eastAsia="黑体"/>
                <w:szCs w:val="21"/>
              </w:rPr>
              <w:t>序号</w:t>
            </w:r>
          </w:p>
        </w:tc>
        <w:tc>
          <w:tcPr>
            <w:tcW w:w="1441" w:type="dxa"/>
            <w:vAlign w:val="center"/>
          </w:tcPr>
          <w:p>
            <w:pPr>
              <w:spacing w:line="260" w:lineRule="exact"/>
              <w:jc w:val="center"/>
              <w:rPr>
                <w:rFonts w:ascii="Times New Roman" w:hAnsi="Times New Roman" w:eastAsia="黑体"/>
                <w:szCs w:val="21"/>
              </w:rPr>
            </w:pPr>
            <w:r>
              <w:rPr>
                <w:rFonts w:hint="eastAsia" w:ascii="Times New Roman" w:hAnsi="Times New Roman" w:eastAsia="黑体"/>
                <w:szCs w:val="21"/>
              </w:rPr>
              <w:t>乡镇（街道）</w:t>
            </w:r>
          </w:p>
        </w:tc>
        <w:tc>
          <w:tcPr>
            <w:tcW w:w="1714" w:type="dxa"/>
            <w:vAlign w:val="center"/>
          </w:tcPr>
          <w:p>
            <w:pPr>
              <w:spacing w:line="260" w:lineRule="exact"/>
              <w:jc w:val="center"/>
              <w:rPr>
                <w:rFonts w:ascii="Times New Roman" w:hAnsi="Times New Roman" w:eastAsia="黑体"/>
                <w:szCs w:val="21"/>
              </w:rPr>
            </w:pPr>
            <w:r>
              <w:rPr>
                <w:rFonts w:ascii="Times New Roman" w:hAnsi="Times New Roman" w:eastAsia="黑体"/>
                <w:szCs w:val="21"/>
              </w:rPr>
              <w:t>2010</w:t>
            </w:r>
            <w:r>
              <w:rPr>
                <w:rFonts w:hint="eastAsia" w:ascii="Times New Roman" w:hAnsi="Times New Roman" w:eastAsia="黑体"/>
                <w:szCs w:val="21"/>
              </w:rPr>
              <w:t>年村庄规划</w:t>
            </w:r>
          </w:p>
        </w:tc>
        <w:tc>
          <w:tcPr>
            <w:tcW w:w="1343" w:type="dxa"/>
            <w:vAlign w:val="center"/>
          </w:tcPr>
          <w:p>
            <w:pPr>
              <w:spacing w:line="260" w:lineRule="exact"/>
              <w:jc w:val="center"/>
              <w:rPr>
                <w:rFonts w:ascii="Times New Roman" w:hAnsi="Times New Roman" w:eastAsia="黑体"/>
                <w:szCs w:val="21"/>
              </w:rPr>
            </w:pPr>
            <w:r>
              <w:rPr>
                <w:rFonts w:ascii="Times New Roman" w:hAnsi="Times New Roman" w:eastAsia="黑体"/>
                <w:szCs w:val="21"/>
              </w:rPr>
              <w:t>2013</w:t>
            </w:r>
            <w:r>
              <w:rPr>
                <w:rFonts w:hint="eastAsia" w:ascii="Times New Roman" w:hAnsi="Times New Roman" w:eastAsia="黑体"/>
                <w:szCs w:val="21"/>
              </w:rPr>
              <w:t>年特色村庄规划</w:t>
            </w:r>
          </w:p>
        </w:tc>
        <w:tc>
          <w:tcPr>
            <w:tcW w:w="1305" w:type="dxa"/>
            <w:vAlign w:val="center"/>
          </w:tcPr>
          <w:p>
            <w:pPr>
              <w:spacing w:line="260" w:lineRule="exact"/>
              <w:jc w:val="center"/>
              <w:rPr>
                <w:rFonts w:ascii="Times New Roman" w:hAnsi="Times New Roman" w:eastAsia="黑体"/>
                <w:snapToGrid w:val="0"/>
                <w:spacing w:val="-6"/>
                <w:kern w:val="0"/>
                <w:szCs w:val="21"/>
              </w:rPr>
            </w:pPr>
            <w:r>
              <w:rPr>
                <w:rFonts w:ascii="Times New Roman" w:hAnsi="Times New Roman" w:eastAsia="黑体"/>
                <w:snapToGrid w:val="0"/>
                <w:spacing w:val="-6"/>
                <w:kern w:val="0"/>
                <w:szCs w:val="21"/>
              </w:rPr>
              <w:t>2015</w:t>
            </w:r>
            <w:r>
              <w:rPr>
                <w:rFonts w:hint="eastAsia" w:ascii="Times New Roman" w:hAnsi="Times New Roman" w:eastAsia="黑体"/>
                <w:snapToGrid w:val="0"/>
                <w:spacing w:val="-6"/>
                <w:kern w:val="0"/>
                <w:szCs w:val="21"/>
              </w:rPr>
              <w:t>年试点村庄规划</w:t>
            </w:r>
          </w:p>
        </w:tc>
        <w:tc>
          <w:tcPr>
            <w:tcW w:w="1785" w:type="dxa"/>
            <w:vAlign w:val="center"/>
          </w:tcPr>
          <w:p>
            <w:pPr>
              <w:spacing w:line="260" w:lineRule="exact"/>
              <w:jc w:val="center"/>
              <w:rPr>
                <w:rFonts w:ascii="Times New Roman" w:hAnsi="Times New Roman" w:eastAsia="黑体"/>
                <w:szCs w:val="21"/>
              </w:rPr>
            </w:pPr>
            <w:r>
              <w:rPr>
                <w:rFonts w:ascii="Times New Roman" w:hAnsi="Times New Roman" w:eastAsia="黑体"/>
                <w:szCs w:val="21"/>
              </w:rPr>
              <w:t>2017</w:t>
            </w:r>
            <w:r>
              <w:rPr>
                <w:rFonts w:hint="eastAsia" w:ascii="Times New Roman" w:hAnsi="Times New Roman" w:eastAsia="黑体"/>
                <w:szCs w:val="21"/>
              </w:rPr>
              <w:t>年乡村旅游示范村</w:t>
            </w:r>
          </w:p>
        </w:tc>
        <w:tc>
          <w:tcPr>
            <w:tcW w:w="3660" w:type="dxa"/>
            <w:vAlign w:val="center"/>
          </w:tcPr>
          <w:p>
            <w:pPr>
              <w:spacing w:line="260" w:lineRule="exact"/>
              <w:jc w:val="center"/>
              <w:rPr>
                <w:rFonts w:ascii="Times New Roman" w:hAnsi="Times New Roman" w:eastAsia="黑体"/>
                <w:szCs w:val="21"/>
              </w:rPr>
            </w:pPr>
            <w:r>
              <w:rPr>
                <w:rFonts w:ascii="Times New Roman" w:hAnsi="Times New Roman" w:eastAsia="黑体"/>
                <w:szCs w:val="21"/>
              </w:rPr>
              <w:t>2017</w:t>
            </w:r>
            <w:r>
              <w:rPr>
                <w:rFonts w:hint="eastAsia" w:ascii="Times New Roman" w:hAnsi="Times New Roman" w:eastAsia="黑体"/>
                <w:szCs w:val="21"/>
              </w:rPr>
              <w:t>年村庄规划</w:t>
            </w:r>
          </w:p>
        </w:tc>
        <w:tc>
          <w:tcPr>
            <w:tcW w:w="2191" w:type="dxa"/>
            <w:vAlign w:val="center"/>
          </w:tcPr>
          <w:p>
            <w:pPr>
              <w:spacing w:line="260" w:lineRule="exact"/>
              <w:jc w:val="center"/>
              <w:rPr>
                <w:rFonts w:ascii="Times New Roman" w:hAnsi="Times New Roman" w:eastAsia="黑体"/>
                <w:szCs w:val="21"/>
              </w:rPr>
            </w:pPr>
            <w:r>
              <w:rPr>
                <w:rFonts w:ascii="Times New Roman" w:hAnsi="Times New Roman" w:eastAsia="黑体"/>
                <w:szCs w:val="21"/>
              </w:rPr>
              <w:t>2018</w:t>
            </w:r>
            <w:r>
              <w:rPr>
                <w:rFonts w:hint="eastAsia" w:ascii="Times New Roman" w:hAnsi="Times New Roman" w:eastAsia="黑体"/>
                <w:szCs w:val="21"/>
              </w:rPr>
              <w:t>年村庄规划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1</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耿家营乡</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藏方村、老石子村、羊桥村、玉鼓村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耿家营村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河湾村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小戈比村</w:t>
            </w:r>
          </w:p>
        </w:tc>
        <w:tc>
          <w:tcPr>
            <w:tcW w:w="3660"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耿家庄村、大梨花村、胡家村、新发村、老山德里村、新石子村、阿苏沟村、梅子箐村、绿塘村、羊桥街村、对门山村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獐子坝村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大平地村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2</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狗街镇</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陈所渡村、化鱼村、里营村、骆家营村、上高古马村、沈家营村、西村村、下马军村、玉龙村、中营村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小哨村</w:t>
            </w: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上伍营村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小哨村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玉龙村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毛家营村</w:t>
            </w:r>
          </w:p>
        </w:tc>
        <w:tc>
          <w:tcPr>
            <w:tcW w:w="3660"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上土官村、下土官村、南古城村、下伍营村、上马军村、下马军村、马龙村、毛家营村、端家营村、湾子村、谷家营村、中营村、沈伍营村、上山脚营、下山脚营、小里营村、下高古马村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上高古马村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章堡村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黄家庄村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黄山陇村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化鱼村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白莲寺下村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3</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北古城镇</w:t>
            </w:r>
          </w:p>
          <w:p>
            <w:pPr>
              <w:topLinePunct/>
              <w:autoSpaceDE w:val="0"/>
              <w:adjustRightInd w:val="0"/>
              <w:snapToGrid w:val="0"/>
              <w:spacing w:line="260" w:lineRule="exact"/>
              <w:jc w:val="center"/>
              <w:rPr>
                <w:rFonts w:ascii="Times New Roman" w:hAnsi="Times New Roman" w:eastAsia="仿宋_GB2312"/>
                <w:szCs w:val="21"/>
              </w:rPr>
            </w:pP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安家桥村、北墩子村、北羊街村、陈家渡村、古城村、贾王村、陆良营村、南北村、下河营村、下前所村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陈家渡村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新街村</w:t>
            </w:r>
          </w:p>
        </w:tc>
        <w:tc>
          <w:tcPr>
            <w:tcW w:w="3660"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古城街村、狗街子村）、秧草田村、（大薛营一、二社）、瓦仓村、小张营村、小薛营村、上河营村、下燕窝村、北大营村、章家凹村、大荒田村、老古城村、夏家村、新桥村、小冲村、木龙村、先觉村、（龙潭一、二社、北龙潭村）、小山后村、南冲村、车田村、（上、下前所村）、张家村、王家村、吕广营村、横山村、蒲草塘村、上米户村、中米户村、密枝山村、（大村、中村、上村）、马安山村、宋家营村、小和平村、甸房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安家桥村、大唐营村、小塘营村、周家营村、北羊街村、阿保村、糯米庄村、上后所村、下后所村、摆衣门前村、摆衣村、新村、小团坡村、瓦渡村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4</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九乡乡</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大德马村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麦田村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撒角亩村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起底村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大拉德村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甸尾河村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麦地冲村</w:t>
            </w:r>
          </w:p>
        </w:tc>
        <w:tc>
          <w:tcPr>
            <w:tcW w:w="3660"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铺子村、小德马村、阿棚村、黄上凹村、小马嘶村、大山街村、乐利村、阿路龙村、明月大村、明月小村、浑水塘村、陇城村、普则里村、板田冲村、月照山村、庵脚下村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过路得村、法古甸村、大哲宗村、史竹山村、比柯村、西水村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5</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匡远街道</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江头村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兰家营村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娄桃营村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蓬莱村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西山村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下栗者村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小木兴村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靖安哨村</w:t>
            </w:r>
          </w:p>
        </w:tc>
        <w:tc>
          <w:tcPr>
            <w:tcW w:w="3660"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靖安哨村、大村、石牛箐村、清水沟村、金家营村、史家村、梅家营村、左营村、夏家营村、万户庄村、河溪营村、马家营村、上栗者村、温泉村、高桥村、娄小村、小渡口村、大木兴村、七星村、青山村、瑞鸡村、麦冲村、山后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西山村、大平村、花椒村、清水沟村、三家村、十二丘村、班猫箐村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6</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南羊街道</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乐道村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羊街村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钟家坡村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胡家营村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下墩子村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黑羊村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樊官营村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3660"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李家村、王瓜村、万家凹村、许家凹村、梅子村、桥头营村、前卫营村、九甸营村、柴家营村、哈喇村、水赶村、陈家村、花园村、张官营村、中马房村、上墩子村、上马房村、下马房村、右所村、常家庄村、新庄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羊街村、樊官营村、下墩子村、葡萄村、黑羊村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7</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马街镇</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标杆山村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高田村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前卫村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西边村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窑上村</w:t>
            </w: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马家冲村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3660" w:type="dxa"/>
            <w:vAlign w:val="center"/>
          </w:tcPr>
          <w:p>
            <w:pPr>
              <w:topLinePunct/>
              <w:autoSpaceDE w:val="0"/>
              <w:adjustRightInd w:val="0"/>
              <w:snapToGrid w:val="0"/>
              <w:spacing w:line="260" w:lineRule="exact"/>
              <w:jc w:val="center"/>
              <w:rPr>
                <w:rFonts w:ascii="Times New Roman" w:hAnsi="Times New Roman" w:eastAsia="仿宋_GB2312"/>
                <w:spacing w:val="-10"/>
                <w:szCs w:val="21"/>
              </w:rPr>
            </w:pPr>
            <w:r>
              <w:rPr>
                <w:rFonts w:hint="eastAsia" w:ascii="Times New Roman" w:hAnsi="Times New Roman" w:eastAsia="仿宋_GB2312"/>
                <w:spacing w:val="-10"/>
                <w:szCs w:val="21"/>
              </w:rPr>
              <w:t>迎溪村、罗家庄村、七各庄村、方家营村、大将所村、堡子村、丁所村、龚家营村、陆良营村、兴隆村、裴家营村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pacing w:val="-6"/>
                <w:szCs w:val="21"/>
              </w:rPr>
            </w:pPr>
            <w:r>
              <w:rPr>
                <w:rFonts w:hint="eastAsia" w:ascii="Times New Roman" w:hAnsi="Times New Roman" w:eastAsia="仿宋_GB2312"/>
                <w:spacing w:val="-6"/>
                <w:szCs w:val="21"/>
              </w:rPr>
              <w:t>阿细田村、下洋喜村、下甸村、小新村、大园子村、石山村、前山村、华家营村、阿本村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719"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ascii="Times New Roman" w:hAnsi="Times New Roman" w:eastAsia="仿宋_GB2312"/>
                <w:szCs w:val="21"/>
              </w:rPr>
              <w:t>8</w:t>
            </w:r>
          </w:p>
        </w:tc>
        <w:tc>
          <w:tcPr>
            <w:tcW w:w="144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竹山镇</w:t>
            </w:r>
          </w:p>
        </w:tc>
        <w:tc>
          <w:tcPr>
            <w:tcW w:w="1714"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密枝棵村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上豆达村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团山村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小羊寨村</w:t>
            </w:r>
          </w:p>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徐家渡村</w:t>
            </w:r>
          </w:p>
        </w:tc>
        <w:tc>
          <w:tcPr>
            <w:tcW w:w="1343"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上班村</w:t>
            </w:r>
          </w:p>
        </w:tc>
        <w:tc>
          <w:tcPr>
            <w:tcW w:w="1305"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对过山村</w:t>
            </w:r>
          </w:p>
        </w:tc>
        <w:tc>
          <w:tcPr>
            <w:tcW w:w="1785" w:type="dxa"/>
            <w:vAlign w:val="center"/>
          </w:tcPr>
          <w:p>
            <w:pPr>
              <w:topLinePunct/>
              <w:autoSpaceDE w:val="0"/>
              <w:adjustRightInd w:val="0"/>
              <w:snapToGrid w:val="0"/>
              <w:spacing w:line="260" w:lineRule="exact"/>
              <w:jc w:val="center"/>
              <w:rPr>
                <w:rFonts w:ascii="Times New Roman" w:hAnsi="Times New Roman" w:eastAsia="仿宋_GB2312"/>
                <w:szCs w:val="21"/>
              </w:rPr>
            </w:pPr>
          </w:p>
        </w:tc>
        <w:tc>
          <w:tcPr>
            <w:tcW w:w="3660" w:type="dxa"/>
            <w:vAlign w:val="center"/>
          </w:tcPr>
          <w:p>
            <w:pPr>
              <w:topLinePunct/>
              <w:autoSpaceDE w:val="0"/>
              <w:adjustRightInd w:val="0"/>
              <w:snapToGrid w:val="0"/>
              <w:spacing w:line="260" w:lineRule="exact"/>
              <w:jc w:val="center"/>
              <w:rPr>
                <w:rFonts w:ascii="Times New Roman" w:hAnsi="Times New Roman" w:eastAsia="仿宋_GB2312"/>
                <w:spacing w:val="-8"/>
                <w:szCs w:val="21"/>
              </w:rPr>
            </w:pPr>
            <w:r>
              <w:rPr>
                <w:rFonts w:hint="eastAsia" w:ascii="Times New Roman" w:hAnsi="Times New Roman" w:eastAsia="仿宋_GB2312"/>
                <w:spacing w:val="-8"/>
                <w:szCs w:val="21"/>
              </w:rPr>
              <w:t>叶家庄村、石头地红山嘴村、金光寺村、干塘子村、偏头山村、老马地村、小玉龙村、麦车旧、小河村、上吉乐村、下左列村、白车勒村、乌旧村、小班庄村、大平地村、小路纳村、路格村</w:t>
            </w:r>
          </w:p>
        </w:tc>
        <w:tc>
          <w:tcPr>
            <w:tcW w:w="2191" w:type="dxa"/>
            <w:vAlign w:val="center"/>
          </w:tcPr>
          <w:p>
            <w:pPr>
              <w:topLinePunct/>
              <w:autoSpaceDE w:val="0"/>
              <w:adjustRightInd w:val="0"/>
              <w:snapToGrid w:val="0"/>
              <w:spacing w:line="260" w:lineRule="exact"/>
              <w:jc w:val="center"/>
              <w:rPr>
                <w:rFonts w:ascii="Times New Roman" w:hAnsi="Times New Roman" w:eastAsia="仿宋_GB2312"/>
                <w:szCs w:val="21"/>
              </w:rPr>
            </w:pPr>
            <w:r>
              <w:rPr>
                <w:rFonts w:hint="eastAsia" w:ascii="Times New Roman" w:hAnsi="Times New Roman" w:eastAsia="仿宋_GB2312"/>
                <w:szCs w:val="21"/>
              </w:rPr>
              <w:t>桃树凹村、坝口村、路则村、小咋起村、老母地村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9"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合计</w:t>
            </w:r>
          </w:p>
        </w:tc>
        <w:tc>
          <w:tcPr>
            <w:tcW w:w="1441" w:type="dxa"/>
            <w:vAlign w:val="center"/>
          </w:tcPr>
          <w:p>
            <w:pPr>
              <w:spacing w:line="260" w:lineRule="exact"/>
              <w:jc w:val="center"/>
              <w:rPr>
                <w:rFonts w:ascii="Times New Roman" w:hAnsi="Times New Roman"/>
                <w:szCs w:val="21"/>
              </w:rPr>
            </w:pPr>
            <w:r>
              <w:rPr>
                <w:rFonts w:ascii="Times New Roman" w:hAnsi="Times New Roman"/>
                <w:szCs w:val="21"/>
              </w:rPr>
              <w:t>8</w:t>
            </w:r>
          </w:p>
        </w:tc>
        <w:tc>
          <w:tcPr>
            <w:tcW w:w="1714" w:type="dxa"/>
            <w:vAlign w:val="center"/>
          </w:tcPr>
          <w:p>
            <w:pPr>
              <w:spacing w:line="260" w:lineRule="exact"/>
              <w:jc w:val="center"/>
              <w:rPr>
                <w:rFonts w:ascii="Times New Roman" w:hAnsi="Times New Roman"/>
                <w:szCs w:val="21"/>
              </w:rPr>
            </w:pPr>
            <w:r>
              <w:rPr>
                <w:rFonts w:ascii="Times New Roman" w:hAnsi="Times New Roman"/>
                <w:szCs w:val="21"/>
              </w:rPr>
              <w:t>49</w:t>
            </w:r>
          </w:p>
        </w:tc>
        <w:tc>
          <w:tcPr>
            <w:tcW w:w="1343" w:type="dxa"/>
            <w:vAlign w:val="center"/>
          </w:tcPr>
          <w:p>
            <w:pPr>
              <w:spacing w:line="260" w:lineRule="exact"/>
              <w:jc w:val="center"/>
              <w:rPr>
                <w:rFonts w:ascii="Times New Roman" w:hAnsi="Times New Roman"/>
                <w:szCs w:val="21"/>
              </w:rPr>
            </w:pPr>
            <w:r>
              <w:rPr>
                <w:rFonts w:ascii="Times New Roman" w:hAnsi="Times New Roman"/>
                <w:szCs w:val="21"/>
              </w:rPr>
              <w:t>3</w:t>
            </w:r>
          </w:p>
        </w:tc>
        <w:tc>
          <w:tcPr>
            <w:tcW w:w="1305" w:type="dxa"/>
            <w:vAlign w:val="center"/>
          </w:tcPr>
          <w:p>
            <w:pPr>
              <w:spacing w:line="260" w:lineRule="exact"/>
              <w:jc w:val="center"/>
              <w:rPr>
                <w:rFonts w:ascii="Times New Roman" w:hAnsi="Times New Roman"/>
                <w:szCs w:val="21"/>
              </w:rPr>
            </w:pPr>
            <w:r>
              <w:rPr>
                <w:rFonts w:ascii="Times New Roman" w:hAnsi="Times New Roman"/>
                <w:szCs w:val="21"/>
              </w:rPr>
              <w:t>7</w:t>
            </w:r>
          </w:p>
        </w:tc>
        <w:tc>
          <w:tcPr>
            <w:tcW w:w="1785" w:type="dxa"/>
            <w:vAlign w:val="center"/>
          </w:tcPr>
          <w:p>
            <w:pPr>
              <w:spacing w:line="260" w:lineRule="exact"/>
              <w:jc w:val="center"/>
              <w:rPr>
                <w:rFonts w:ascii="Times New Roman" w:hAnsi="Times New Roman"/>
                <w:szCs w:val="21"/>
              </w:rPr>
            </w:pPr>
            <w:r>
              <w:rPr>
                <w:rFonts w:ascii="Times New Roman" w:hAnsi="Times New Roman"/>
                <w:szCs w:val="21"/>
              </w:rPr>
              <w:t>10</w:t>
            </w:r>
          </w:p>
        </w:tc>
        <w:tc>
          <w:tcPr>
            <w:tcW w:w="3660" w:type="dxa"/>
            <w:vAlign w:val="center"/>
          </w:tcPr>
          <w:p>
            <w:pPr>
              <w:spacing w:line="260" w:lineRule="exact"/>
              <w:jc w:val="center"/>
              <w:rPr>
                <w:rFonts w:ascii="Times New Roman" w:hAnsi="Times New Roman"/>
                <w:szCs w:val="21"/>
              </w:rPr>
            </w:pPr>
            <w:r>
              <w:rPr>
                <w:rFonts w:ascii="Times New Roman" w:hAnsi="Times New Roman"/>
                <w:szCs w:val="21"/>
              </w:rPr>
              <w:t>151</w:t>
            </w:r>
          </w:p>
        </w:tc>
        <w:tc>
          <w:tcPr>
            <w:tcW w:w="2191" w:type="dxa"/>
            <w:vAlign w:val="center"/>
          </w:tcPr>
          <w:p>
            <w:pPr>
              <w:spacing w:line="260" w:lineRule="exact"/>
              <w:jc w:val="center"/>
              <w:rPr>
                <w:rFonts w:ascii="Times New Roman" w:hAnsi="Times New Roman"/>
                <w:szCs w:val="21"/>
              </w:rPr>
            </w:pPr>
            <w:r>
              <w:rPr>
                <w:rFonts w:ascii="Times New Roman" w:hAnsi="Times New Roman"/>
                <w:szCs w:val="21"/>
              </w:rPr>
              <w:t>54</w:t>
            </w:r>
          </w:p>
        </w:tc>
      </w:tr>
    </w:tbl>
    <w:p>
      <w:pPr>
        <w:tabs>
          <w:tab w:val="left" w:pos="4111"/>
        </w:tabs>
        <w:snapToGrid w:val="0"/>
        <w:spacing w:line="260" w:lineRule="exact"/>
        <w:rPr>
          <w:rFonts w:ascii="Times New Roman" w:hAnsi="Times New Roman" w:eastAsia="仿宋_GB2312"/>
          <w:bCs/>
          <w:snapToGrid w:val="0"/>
          <w:kern w:val="0"/>
          <w:sz w:val="32"/>
          <w:szCs w:val="32"/>
        </w:rPr>
      </w:pPr>
    </w:p>
    <w:sectPr>
      <w:pgSz w:w="16838" w:h="11906" w:orient="landscape"/>
      <w:pgMar w:top="1247" w:right="1418" w:bottom="1644"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4"/>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yWMsz4ybU8KwVBaKxN3KDB9I8Y4=" w:salt="pDgKIV3q8xdE3nubU3Kjwg=="/>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F8F"/>
    <w:rsid w:val="000F725B"/>
    <w:rsid w:val="001530D5"/>
    <w:rsid w:val="001C28E2"/>
    <w:rsid w:val="00201F39"/>
    <w:rsid w:val="0025642A"/>
    <w:rsid w:val="00351D5C"/>
    <w:rsid w:val="003566A9"/>
    <w:rsid w:val="0037595A"/>
    <w:rsid w:val="003B032F"/>
    <w:rsid w:val="00484A9F"/>
    <w:rsid w:val="00550257"/>
    <w:rsid w:val="006925F8"/>
    <w:rsid w:val="006F0826"/>
    <w:rsid w:val="00700ED5"/>
    <w:rsid w:val="00716F8F"/>
    <w:rsid w:val="00737144"/>
    <w:rsid w:val="008211D2"/>
    <w:rsid w:val="00887296"/>
    <w:rsid w:val="008A605B"/>
    <w:rsid w:val="009431BE"/>
    <w:rsid w:val="009B42B6"/>
    <w:rsid w:val="00AC753C"/>
    <w:rsid w:val="00B22B9D"/>
    <w:rsid w:val="00B440C9"/>
    <w:rsid w:val="00B94576"/>
    <w:rsid w:val="00BF066E"/>
    <w:rsid w:val="00C47F85"/>
    <w:rsid w:val="00CC684D"/>
    <w:rsid w:val="00CE33E9"/>
    <w:rsid w:val="00D4244B"/>
    <w:rsid w:val="00D81864"/>
    <w:rsid w:val="00D81A3A"/>
    <w:rsid w:val="00E84C52"/>
    <w:rsid w:val="00EC5311"/>
    <w:rsid w:val="00F228FA"/>
    <w:rsid w:val="00F37D76"/>
    <w:rsid w:val="00F84F6B"/>
    <w:rsid w:val="00FD2C71"/>
    <w:rsid w:val="03FB40E2"/>
    <w:rsid w:val="04624B40"/>
    <w:rsid w:val="04826B51"/>
    <w:rsid w:val="09D16F11"/>
    <w:rsid w:val="0C49354B"/>
    <w:rsid w:val="0F1932AC"/>
    <w:rsid w:val="0F975F3B"/>
    <w:rsid w:val="12F91F3D"/>
    <w:rsid w:val="1A507604"/>
    <w:rsid w:val="1C772A55"/>
    <w:rsid w:val="1CC66519"/>
    <w:rsid w:val="1DF143B3"/>
    <w:rsid w:val="234B1379"/>
    <w:rsid w:val="27AE13D5"/>
    <w:rsid w:val="2A472FD7"/>
    <w:rsid w:val="2DAF4B8A"/>
    <w:rsid w:val="2F9A1F8A"/>
    <w:rsid w:val="306A7541"/>
    <w:rsid w:val="32055555"/>
    <w:rsid w:val="3B9E1BEC"/>
    <w:rsid w:val="40AA33B0"/>
    <w:rsid w:val="441907C5"/>
    <w:rsid w:val="54787E04"/>
    <w:rsid w:val="55937B60"/>
    <w:rsid w:val="57C22CF3"/>
    <w:rsid w:val="57F806F4"/>
    <w:rsid w:val="5B2E0DD4"/>
    <w:rsid w:val="5BCE2649"/>
    <w:rsid w:val="6EDB04BE"/>
    <w:rsid w:val="79C11F6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iPriority w:val="99"/>
    <w:pPr>
      <w:widowControl/>
      <w:spacing w:before="100" w:beforeAutospacing="1" w:after="100" w:afterAutospacing="1"/>
      <w:jc w:val="left"/>
    </w:pPr>
    <w:rPr>
      <w:rFonts w:ascii="宋体" w:hAnsi="宋体" w:cs="宋体"/>
      <w:kern w:val="0"/>
      <w:sz w:val="24"/>
      <w:szCs w:val="24"/>
    </w:rPr>
  </w:style>
  <w:style w:type="paragraph" w:styleId="3">
    <w:name w:val="Plain Text"/>
    <w:basedOn w:val="1"/>
    <w:link w:val="13"/>
    <w:uiPriority w:val="99"/>
    <w:rPr>
      <w:rFonts w:ascii="宋体" w:hAnsi="Courier New" w:eastAsia="Times New Roman"/>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rPr>
  </w:style>
  <w:style w:type="character" w:styleId="9">
    <w:name w:val="page number"/>
    <w:basedOn w:val="7"/>
    <w:uiPriority w:val="99"/>
    <w:rPr>
      <w:rFonts w:cs="Times New Roman"/>
    </w:rPr>
  </w:style>
  <w:style w:type="table" w:styleId="11">
    <w:name w:val="Table Grid"/>
    <w:basedOn w:val="1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Comment Text Char"/>
    <w:basedOn w:val="7"/>
    <w:link w:val="2"/>
    <w:semiHidden/>
    <w:locked/>
    <w:uiPriority w:val="99"/>
    <w:rPr>
      <w:rFonts w:ascii="宋体" w:hAnsi="宋体" w:eastAsia="宋体" w:cs="宋体"/>
      <w:kern w:val="0"/>
      <w:sz w:val="24"/>
      <w:szCs w:val="24"/>
    </w:rPr>
  </w:style>
  <w:style w:type="character" w:customStyle="1" w:styleId="13">
    <w:name w:val="Plain Text Char"/>
    <w:basedOn w:val="7"/>
    <w:link w:val="3"/>
    <w:semiHidden/>
    <w:qFormat/>
    <w:uiPriority w:val="99"/>
    <w:rPr>
      <w:rFonts w:ascii="宋体" w:hAnsi="Courier New" w:cs="Courier New"/>
      <w:szCs w:val="21"/>
    </w:rPr>
  </w:style>
  <w:style w:type="character" w:customStyle="1" w:styleId="14">
    <w:name w:val="Footer Char"/>
    <w:basedOn w:val="7"/>
    <w:link w:val="4"/>
    <w:semiHidden/>
    <w:locked/>
    <w:uiPriority w:val="99"/>
    <w:rPr>
      <w:rFonts w:cs="Times New Roman"/>
      <w:sz w:val="18"/>
      <w:szCs w:val="18"/>
    </w:rPr>
  </w:style>
  <w:style w:type="character" w:customStyle="1" w:styleId="15">
    <w:name w:val="Header Char"/>
    <w:basedOn w:val="7"/>
    <w:link w:val="5"/>
    <w:semiHidden/>
    <w:qFormat/>
    <w:locked/>
    <w:uiPriority w:val="99"/>
    <w:rPr>
      <w:rFonts w:cs="Times New Roman"/>
      <w:sz w:val="18"/>
      <w:szCs w:val="18"/>
    </w:rPr>
  </w:style>
  <w:style w:type="paragraph" w:customStyle="1" w:styleId="16">
    <w:name w:val="Char Char Char Char Char Char Char Char Char Char Char Char Char Char Char Char Char Char Char Char Char Char Char Char Char Char Char Char Char Char Char Char Char"/>
    <w:basedOn w:val="1"/>
    <w:uiPriority w:val="99"/>
    <w:pPr>
      <w:spacing w:after="160" w:line="240" w:lineRule="exact"/>
    </w:pPr>
    <w:rPr>
      <w:szCs w:val="20"/>
    </w:rPr>
  </w:style>
  <w:style w:type="paragraph" w:customStyle="1" w:styleId="17">
    <w:name w:val="List Paragraph"/>
    <w:basedOn w:val="1"/>
    <w:qFormat/>
    <w:uiPriority w:val="99"/>
    <w:pPr>
      <w:ind w:firstLine="420" w:firstLineChars="200"/>
    </w:pPr>
  </w:style>
  <w:style w:type="character" w:customStyle="1" w:styleId="18">
    <w:name w:val="apple-converted-space"/>
    <w:basedOn w:val="7"/>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704</Words>
  <Characters>4018</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yljyj</dc:creator>
  <cp:lastModifiedBy>Administrator</cp:lastModifiedBy>
  <cp:lastPrinted>2020-06-28T08:47:00Z</cp:lastPrinted>
  <dcterms:modified xsi:type="dcterms:W3CDTF">2020-07-06T02:21:08Z</dcterms:modified>
  <dc:title>宜良县人民政府办公室（通知）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D59BA408DBDC454C9857BC5FC975EFBD</vt:lpwstr>
  </property>
</Properties>
</file>