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宜良县市场监督管理局认证活动监督检查工作</w:t>
      </w:r>
      <w:r>
        <w:rPr>
          <w:rFonts w:hint="eastAsia"/>
          <w:sz w:val="32"/>
          <w:szCs w:val="32"/>
          <w:lang w:eastAsia="zh-CN"/>
        </w:rPr>
        <w:t>计划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为进一步推进认证活动监管工作，切实履行监管职能，规范检认证市场。结合我县认证监管工作安排，制定《宜良县市场监督管理局认证活动监督检查工作</w:t>
      </w:r>
      <w:r>
        <w:rPr>
          <w:rFonts w:hint="eastAsia"/>
          <w:sz w:val="32"/>
          <w:szCs w:val="32"/>
          <w:lang w:eastAsia="zh-CN"/>
        </w:rPr>
        <w:t>计划</w:t>
      </w:r>
      <w:bookmarkStart w:id="0" w:name="_GoBack"/>
      <w:bookmarkEnd w:id="0"/>
      <w:r>
        <w:rPr>
          <w:rFonts w:hint="eastAsia"/>
          <w:sz w:val="32"/>
          <w:szCs w:val="32"/>
        </w:rPr>
        <w:t>》。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一、工作目标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根据宜良县市场监督管理局《关于开展“双随机、一公开”监管工作实施方案》，贯彻“双随机一公开”监管要求。通过开展质量管理等认证活动监督检查工作，进一步强化对认证机构认证活动的监管，提高认证结果的有效性和公信力，充分发挥认证认可对提升质量水平的基础性保障作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检查对象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以认监委《认证行政监管系统》中认证活动为检查对象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三、检查比例和频次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按照《宜良县市场监督管理局关于开展“双随机、一公开”监管工作实施方案》的要求，认证活动监督检查</w:t>
      </w:r>
      <w:r>
        <w:rPr>
          <w:rFonts w:hint="eastAsia"/>
          <w:sz w:val="32"/>
          <w:szCs w:val="32"/>
          <w:lang w:eastAsia="zh-CN"/>
        </w:rPr>
        <w:t>每年</w:t>
      </w:r>
      <w:r>
        <w:rPr>
          <w:rFonts w:hint="eastAsia"/>
          <w:sz w:val="32"/>
          <w:szCs w:val="32"/>
          <w:lang w:val="en-US" w:eastAsia="zh-CN"/>
        </w:rPr>
        <w:t>1次，抽查比例为1%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/>
          <w:sz w:val="32"/>
          <w:szCs w:val="32"/>
          <w:lang w:eastAsia="zh-CN"/>
        </w:rPr>
        <w:t>四、</w:t>
      </w:r>
      <w:r>
        <w:rPr>
          <w:rFonts w:hint="eastAsia"/>
          <w:sz w:val="32"/>
          <w:szCs w:val="32"/>
        </w:rPr>
        <w:t>检查内容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检查重点检查认证活动的合规性。依据《认证机构管理办法》、新版《质量管理体系认证规则》等认证基本规范和认证规则对获证组织的认证档案进行核查，检查认证活动是否存在违法违规行为，重点关注质量管理体系认证证书是否是GB/T19001-2016版，以及最近一次认证活动（初次认证、监督审核或再认证）。针对每个检查对象，检查人员要认真做好监督检查现场记录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工作要求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对检查中发现的问题应依法依规及时处理,企业能够现场整改的,检查人员应当要求企业立即进行现场整改,并记录整改完成情况;不能现场整改的,应依法向企业出具责令整改通知书,责令其限期整改,跟踪整改情况,记录整改结果;现场发现</w:t>
      </w:r>
      <w:r>
        <w:rPr>
          <w:rFonts w:hint="eastAsia"/>
          <w:sz w:val="32"/>
          <w:szCs w:val="32"/>
          <w:lang w:val="en-US" w:eastAsia="zh-CN"/>
        </w:rPr>
        <w:t>认证活动</w:t>
      </w:r>
      <w:r>
        <w:rPr>
          <w:rFonts w:hint="default"/>
          <w:sz w:val="32"/>
          <w:szCs w:val="32"/>
          <w:lang w:val="en-US" w:eastAsia="zh-CN"/>
        </w:rPr>
        <w:t>有违反有关法律法规行为的,应当依照相关法律法规处理。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56AFF"/>
    <w:multiLevelType w:val="singleLevel"/>
    <w:tmpl w:val="80656AFF"/>
    <w:lvl w:ilvl="0" w:tentative="0">
      <w:start w:val="5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01677"/>
    <w:rsid w:val="1F4C7BF6"/>
    <w:rsid w:val="28D01677"/>
    <w:rsid w:val="3C7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2019-08-13T02:54:00Z</dcterms:created>
  <dc:creator>Jinchy</dc:creator>
  <cp:lastModifiedBy>Jinchy</cp:lastModifiedBy>
  <dcterms:modified xsi:type="dcterms:W3CDTF">2019-08-29T02:41:01Z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